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2775E" w14:textId="72BF7581" w:rsidR="00A20AFF" w:rsidRPr="00CF5259" w:rsidRDefault="00A20AFF"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w:t>
      </w:r>
      <w:r w:rsidR="00446ACB" w:rsidRPr="00CF5259">
        <w:rPr>
          <w:rFonts w:ascii="Times New Roman" w:eastAsia="Calibri" w:hAnsi="Times New Roman" w:cs="Times New Roman"/>
          <w:sz w:val="28"/>
          <w:szCs w:val="28"/>
          <w:lang w:val="kk-KZ"/>
        </w:rPr>
        <w:t>Қ</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з</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қ</w:t>
      </w:r>
      <w:r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ұл</w:t>
      </w:r>
      <w:r w:rsidR="002A4429" w:rsidRPr="00CF5259">
        <w:rPr>
          <w:rFonts w:ascii="Times New Roman" w:eastAsia="Calibri" w:hAnsi="Times New Roman" w:cs="Times New Roman"/>
          <w:sz w:val="28"/>
          <w:szCs w:val="28"/>
          <w:lang w:val="kk-KZ"/>
        </w:rPr>
        <w:t>тты</w:t>
      </w:r>
      <w:r w:rsidR="00446ACB" w:rsidRPr="00CF5259">
        <w:rPr>
          <w:rFonts w:ascii="Times New Roman" w:eastAsia="Calibri" w:hAnsi="Times New Roman" w:cs="Times New Roman"/>
          <w:sz w:val="28"/>
          <w:szCs w:val="28"/>
          <w:lang w:val="kk-KZ"/>
        </w:rPr>
        <w:t>қ</w:t>
      </w:r>
      <w:r w:rsidRPr="00CF5259">
        <w:rPr>
          <w:rFonts w:ascii="Times New Roman" w:eastAsia="Calibri" w:hAnsi="Times New Roman" w:cs="Times New Roman"/>
          <w:sz w:val="28"/>
          <w:szCs w:val="28"/>
          <w:lang w:val="kk-KZ"/>
        </w:rPr>
        <w:t xml:space="preserve"> </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гр</w:t>
      </w:r>
      <w:r w:rsidR="007D7580" w:rsidRPr="00CF5259">
        <w:rPr>
          <w:rFonts w:ascii="Times New Roman" w:eastAsia="Calibri" w:hAnsi="Times New Roman" w:cs="Times New Roman"/>
          <w:sz w:val="28"/>
          <w:szCs w:val="28"/>
          <w:lang w:val="kk-KZ"/>
        </w:rPr>
        <w:t>ар</w:t>
      </w:r>
      <w:r w:rsidR="00446ACB" w:rsidRPr="00CF5259">
        <w:rPr>
          <w:rFonts w:ascii="Times New Roman" w:eastAsia="Calibri" w:hAnsi="Times New Roman" w:cs="Times New Roman"/>
          <w:sz w:val="28"/>
          <w:szCs w:val="28"/>
          <w:lang w:val="kk-KZ"/>
        </w:rPr>
        <w:t>л</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қ</w:t>
      </w:r>
      <w:r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зер</w:t>
      </w:r>
      <w:r w:rsidR="002A4429" w:rsidRPr="00CF5259">
        <w:rPr>
          <w:rFonts w:ascii="Times New Roman" w:eastAsia="Calibri" w:hAnsi="Times New Roman" w:cs="Times New Roman"/>
          <w:sz w:val="28"/>
          <w:szCs w:val="28"/>
          <w:lang w:val="kk-KZ"/>
        </w:rPr>
        <w:t>тт</w:t>
      </w:r>
      <w:r w:rsidR="00446ACB" w:rsidRPr="00CF5259">
        <w:rPr>
          <w:rFonts w:ascii="Times New Roman" w:eastAsia="Calibri" w:hAnsi="Times New Roman" w:cs="Times New Roman"/>
          <w:sz w:val="28"/>
          <w:szCs w:val="28"/>
          <w:lang w:val="kk-KZ"/>
        </w:rPr>
        <w:t>е</w:t>
      </w:r>
      <w:r w:rsidR="002A4429" w:rsidRPr="00CF5259">
        <w:rPr>
          <w:rFonts w:ascii="Times New Roman" w:eastAsia="Calibri" w:hAnsi="Times New Roman" w:cs="Times New Roman"/>
          <w:sz w:val="28"/>
          <w:szCs w:val="28"/>
          <w:lang w:val="kk-KZ"/>
        </w:rPr>
        <w:t>у</w:t>
      </w:r>
      <w:r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у</w:t>
      </w:r>
      <w:r w:rsidR="007B0A49" w:rsidRPr="00CF5259">
        <w:rPr>
          <w:rFonts w:ascii="Times New Roman" w:eastAsia="Calibri" w:hAnsi="Times New Roman" w:cs="Times New Roman"/>
          <w:sz w:val="28"/>
          <w:szCs w:val="28"/>
          <w:lang w:val="kk-KZ"/>
        </w:rPr>
        <w:t>н</w:t>
      </w:r>
      <w:r w:rsidR="00917012" w:rsidRPr="00CF5259">
        <w:rPr>
          <w:rFonts w:ascii="Times New Roman" w:eastAsia="Calibri" w:hAnsi="Times New Roman" w:cs="Times New Roman"/>
          <w:sz w:val="28"/>
          <w:szCs w:val="28"/>
          <w:lang w:val="kk-KZ"/>
        </w:rPr>
        <w:t>и</w:t>
      </w:r>
      <w:r w:rsidR="002A4429" w:rsidRPr="00CF5259">
        <w:rPr>
          <w:rFonts w:ascii="Times New Roman" w:eastAsia="Calibri" w:hAnsi="Times New Roman" w:cs="Times New Roman"/>
          <w:sz w:val="28"/>
          <w:szCs w:val="28"/>
          <w:lang w:val="kk-KZ"/>
        </w:rPr>
        <w:t>в</w:t>
      </w:r>
      <w:r w:rsidR="00446ACB" w:rsidRPr="00CF5259">
        <w:rPr>
          <w:rFonts w:ascii="Times New Roman" w:eastAsia="Calibri" w:hAnsi="Times New Roman" w:cs="Times New Roman"/>
          <w:sz w:val="28"/>
          <w:szCs w:val="28"/>
          <w:lang w:val="kk-KZ"/>
        </w:rPr>
        <w:t>ер</w:t>
      </w:r>
      <w:r w:rsidR="002A4429" w:rsidRPr="00CF5259">
        <w:rPr>
          <w:rFonts w:ascii="Times New Roman" w:eastAsia="Calibri" w:hAnsi="Times New Roman" w:cs="Times New Roman"/>
          <w:sz w:val="28"/>
          <w:szCs w:val="28"/>
          <w:lang w:val="kk-KZ"/>
        </w:rPr>
        <w:t>с</w:t>
      </w:r>
      <w:r w:rsidR="00917012" w:rsidRPr="00CF5259">
        <w:rPr>
          <w:rFonts w:ascii="Times New Roman" w:eastAsia="Calibri" w:hAnsi="Times New Roman" w:cs="Times New Roman"/>
          <w:sz w:val="28"/>
          <w:szCs w:val="28"/>
          <w:lang w:val="kk-KZ"/>
        </w:rPr>
        <w:t>и</w:t>
      </w:r>
      <w:r w:rsidR="002A4429"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е</w:t>
      </w:r>
      <w:r w:rsidR="002A4429"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і</w:t>
      </w:r>
      <w:r w:rsidRPr="00CF5259">
        <w:rPr>
          <w:rFonts w:ascii="Times New Roman" w:eastAsia="Calibri" w:hAnsi="Times New Roman" w:cs="Times New Roman"/>
          <w:sz w:val="28"/>
          <w:szCs w:val="28"/>
          <w:lang w:val="kk-KZ"/>
        </w:rPr>
        <w:t>»</w:t>
      </w:r>
      <w:r w:rsidR="00331DFD" w:rsidRPr="00CF5259">
        <w:rPr>
          <w:rFonts w:ascii="Times New Roman" w:eastAsia="Calibri" w:hAnsi="Times New Roman" w:cs="Times New Roman"/>
          <w:sz w:val="28"/>
          <w:szCs w:val="28"/>
          <w:lang w:val="kk-KZ"/>
        </w:rPr>
        <w:t xml:space="preserve"> КЕАҚ</w:t>
      </w:r>
    </w:p>
    <w:p w14:paraId="7F09F70F" w14:textId="77777777" w:rsidR="00A20AFF" w:rsidRPr="00CF5259" w:rsidRDefault="00A20AFF" w:rsidP="004F20CD">
      <w:pPr>
        <w:spacing w:after="0" w:line="240" w:lineRule="auto"/>
        <w:ind w:firstLine="709"/>
        <w:jc w:val="center"/>
        <w:rPr>
          <w:rFonts w:ascii="Times New Roman" w:eastAsia="Calibri" w:hAnsi="Times New Roman" w:cs="Times New Roman"/>
          <w:sz w:val="28"/>
          <w:szCs w:val="28"/>
          <w:lang w:val="kk-KZ"/>
        </w:rPr>
      </w:pPr>
    </w:p>
    <w:p w14:paraId="3C57F735" w14:textId="300A5307" w:rsidR="00A20AFF" w:rsidRPr="00CF5259" w:rsidRDefault="00A20AFF" w:rsidP="004F20CD">
      <w:pPr>
        <w:spacing w:after="0" w:line="240" w:lineRule="auto"/>
        <w:ind w:firstLine="709"/>
        <w:jc w:val="center"/>
        <w:rPr>
          <w:rFonts w:ascii="Times New Roman" w:eastAsia="Calibri" w:hAnsi="Times New Roman" w:cs="Times New Roman"/>
          <w:sz w:val="28"/>
          <w:szCs w:val="28"/>
          <w:lang w:val="kk-KZ"/>
        </w:rPr>
      </w:pPr>
    </w:p>
    <w:p w14:paraId="171FF1A9" w14:textId="77777777" w:rsidR="00331DFD" w:rsidRPr="00CF5259" w:rsidRDefault="00331DFD" w:rsidP="004F20CD">
      <w:pPr>
        <w:spacing w:after="0" w:line="240" w:lineRule="auto"/>
        <w:ind w:firstLine="709"/>
        <w:jc w:val="center"/>
        <w:rPr>
          <w:rFonts w:ascii="Times New Roman" w:eastAsia="Calibri" w:hAnsi="Times New Roman" w:cs="Times New Roman"/>
          <w:sz w:val="28"/>
          <w:szCs w:val="28"/>
          <w:lang w:val="kk-KZ"/>
        </w:rPr>
      </w:pPr>
    </w:p>
    <w:p w14:paraId="15B3705E" w14:textId="0C958319" w:rsidR="00A20AFF" w:rsidRPr="00CF5259" w:rsidRDefault="00446ACB" w:rsidP="004F20CD">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ӘОЖ</w:t>
      </w:r>
      <w:r w:rsidR="00A20AFF" w:rsidRPr="00CF5259">
        <w:rPr>
          <w:rFonts w:ascii="Times New Roman" w:eastAsia="Calibri" w:hAnsi="Times New Roman" w:cs="Times New Roman"/>
          <w:sz w:val="28"/>
          <w:szCs w:val="28"/>
          <w:lang w:val="kk-KZ"/>
        </w:rPr>
        <w:t xml:space="preserve"> 57: 579: 579.6: 579.62                                       </w:t>
      </w:r>
      <w:r w:rsidR="009E6447"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Қолж</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з</w:t>
      </w:r>
      <w:r w:rsidR="00917012" w:rsidRPr="00CF5259">
        <w:rPr>
          <w:rFonts w:ascii="Times New Roman" w:eastAsia="Calibri" w:hAnsi="Times New Roman" w:cs="Times New Roman"/>
          <w:sz w:val="28"/>
          <w:szCs w:val="28"/>
          <w:lang w:val="kk-KZ"/>
        </w:rPr>
        <w:t>б</w:t>
      </w:r>
      <w:r w:rsidR="00F3461C" w:rsidRPr="00CF5259">
        <w:rPr>
          <w:rFonts w:ascii="Times New Roman" w:eastAsia="Calibri" w:hAnsi="Times New Roman" w:cs="Times New Roman"/>
          <w:sz w:val="28"/>
          <w:szCs w:val="28"/>
          <w:lang w:val="kk-KZ"/>
        </w:rPr>
        <w:t>а</w:t>
      </w:r>
      <w:r w:rsidR="00A20AFF"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құқ</w:t>
      </w:r>
      <w:r w:rsidR="002A4429" w:rsidRPr="00CF5259">
        <w:rPr>
          <w:rFonts w:ascii="Times New Roman" w:eastAsia="Calibri" w:hAnsi="Times New Roman" w:cs="Times New Roman"/>
          <w:sz w:val="28"/>
          <w:szCs w:val="28"/>
          <w:lang w:val="kk-KZ"/>
        </w:rPr>
        <w:t>ы</w:t>
      </w:r>
      <w:r w:rsidRPr="00CF5259">
        <w:rPr>
          <w:rFonts w:ascii="Times New Roman" w:eastAsia="Calibri" w:hAnsi="Times New Roman" w:cs="Times New Roman"/>
          <w:sz w:val="28"/>
          <w:szCs w:val="28"/>
          <w:lang w:val="kk-KZ"/>
        </w:rPr>
        <w:t>ғ</w:t>
      </w:r>
      <w:r w:rsidR="002A4429" w:rsidRPr="00CF5259">
        <w:rPr>
          <w:rFonts w:ascii="Times New Roman" w:eastAsia="Calibri" w:hAnsi="Times New Roman" w:cs="Times New Roman"/>
          <w:sz w:val="28"/>
          <w:szCs w:val="28"/>
          <w:lang w:val="kk-KZ"/>
        </w:rPr>
        <w:t>ы</w:t>
      </w:r>
      <w:r w:rsidR="007B0A49" w:rsidRPr="00CF5259">
        <w:rPr>
          <w:rFonts w:ascii="Times New Roman" w:eastAsia="Calibri" w:hAnsi="Times New Roman" w:cs="Times New Roman"/>
          <w:sz w:val="28"/>
          <w:szCs w:val="28"/>
          <w:lang w:val="kk-KZ"/>
        </w:rPr>
        <w:t>н</w:t>
      </w:r>
      <w:r w:rsidR="002A4429"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p>
    <w:p w14:paraId="1FEA7DE6" w14:textId="77777777" w:rsidR="002173C3" w:rsidRPr="00CF5259" w:rsidRDefault="002173C3" w:rsidP="004F20CD">
      <w:pPr>
        <w:spacing w:after="0" w:line="240" w:lineRule="auto"/>
        <w:ind w:firstLine="709"/>
        <w:jc w:val="center"/>
        <w:rPr>
          <w:rFonts w:ascii="Times New Roman" w:eastAsia="Calibri" w:hAnsi="Times New Roman" w:cs="Times New Roman"/>
          <w:b/>
          <w:sz w:val="28"/>
          <w:szCs w:val="28"/>
          <w:lang w:val="kk-KZ"/>
        </w:rPr>
      </w:pPr>
    </w:p>
    <w:p w14:paraId="01EC996E" w14:textId="77777777" w:rsidR="002173C3" w:rsidRPr="00CF5259" w:rsidRDefault="002173C3" w:rsidP="004F20CD">
      <w:pPr>
        <w:spacing w:after="0" w:line="240" w:lineRule="auto"/>
        <w:ind w:firstLine="709"/>
        <w:jc w:val="center"/>
        <w:rPr>
          <w:rFonts w:ascii="Times New Roman" w:eastAsia="Calibri" w:hAnsi="Times New Roman" w:cs="Times New Roman"/>
          <w:b/>
          <w:sz w:val="28"/>
          <w:szCs w:val="28"/>
          <w:lang w:val="kk-KZ"/>
        </w:rPr>
      </w:pPr>
    </w:p>
    <w:p w14:paraId="4D47C100" w14:textId="77777777" w:rsidR="00870224" w:rsidRPr="00CF5259" w:rsidRDefault="00870224" w:rsidP="004F20CD">
      <w:pPr>
        <w:spacing w:after="0" w:line="240" w:lineRule="auto"/>
        <w:ind w:firstLine="709"/>
        <w:jc w:val="center"/>
        <w:rPr>
          <w:rFonts w:ascii="Times New Roman" w:eastAsia="Calibri" w:hAnsi="Times New Roman" w:cs="Times New Roman"/>
          <w:b/>
          <w:sz w:val="28"/>
          <w:szCs w:val="28"/>
          <w:lang w:val="kk-KZ"/>
        </w:rPr>
      </w:pPr>
    </w:p>
    <w:p w14:paraId="54C3FB90" w14:textId="77777777" w:rsidR="00870224" w:rsidRPr="00CF5259" w:rsidRDefault="00870224" w:rsidP="004F20CD">
      <w:pPr>
        <w:spacing w:after="0" w:line="240" w:lineRule="auto"/>
        <w:ind w:firstLine="709"/>
        <w:jc w:val="center"/>
        <w:rPr>
          <w:rFonts w:ascii="Times New Roman" w:eastAsia="Calibri" w:hAnsi="Times New Roman" w:cs="Times New Roman"/>
          <w:b/>
          <w:sz w:val="28"/>
          <w:szCs w:val="28"/>
          <w:lang w:val="kk-KZ"/>
        </w:rPr>
      </w:pPr>
    </w:p>
    <w:p w14:paraId="7D9696A1" w14:textId="77777777" w:rsidR="00870224" w:rsidRPr="00CF5259" w:rsidRDefault="00870224" w:rsidP="004F20CD">
      <w:pPr>
        <w:spacing w:after="0" w:line="240" w:lineRule="auto"/>
        <w:ind w:firstLine="709"/>
        <w:jc w:val="center"/>
        <w:rPr>
          <w:rFonts w:ascii="Times New Roman" w:eastAsia="Calibri" w:hAnsi="Times New Roman" w:cs="Times New Roman"/>
          <w:b/>
          <w:sz w:val="28"/>
          <w:szCs w:val="28"/>
          <w:lang w:val="kk-KZ"/>
        </w:rPr>
      </w:pPr>
    </w:p>
    <w:p w14:paraId="07B76C19" w14:textId="77777777" w:rsidR="002173C3" w:rsidRPr="00CF5259" w:rsidRDefault="002173C3" w:rsidP="00311157">
      <w:pPr>
        <w:spacing w:after="0" w:line="240" w:lineRule="auto"/>
        <w:rPr>
          <w:rFonts w:ascii="Times New Roman" w:eastAsia="Calibri" w:hAnsi="Times New Roman" w:cs="Times New Roman"/>
          <w:b/>
          <w:sz w:val="28"/>
          <w:szCs w:val="28"/>
          <w:lang w:val="kk-KZ"/>
        </w:rPr>
      </w:pPr>
    </w:p>
    <w:p w14:paraId="22BAAE1C" w14:textId="5288C9D4" w:rsidR="00A20AFF" w:rsidRPr="00CF5259" w:rsidRDefault="002A4429" w:rsidP="00F56F43">
      <w:pPr>
        <w:spacing w:after="0" w:line="240" w:lineRule="auto"/>
        <w:jc w:val="center"/>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С</w:t>
      </w:r>
      <w:r w:rsidR="007D7580" w:rsidRPr="00CF5259">
        <w:rPr>
          <w:rFonts w:ascii="Times New Roman" w:eastAsia="Calibri" w:hAnsi="Times New Roman" w:cs="Times New Roman"/>
          <w:b/>
          <w:sz w:val="28"/>
          <w:szCs w:val="28"/>
          <w:lang w:val="kk-KZ"/>
        </w:rPr>
        <w:t>ар</w:t>
      </w:r>
      <w:r w:rsidR="00870224" w:rsidRPr="00CF5259">
        <w:rPr>
          <w:rFonts w:ascii="Times New Roman" w:eastAsia="Calibri" w:hAnsi="Times New Roman" w:cs="Times New Roman"/>
          <w:b/>
          <w:sz w:val="28"/>
          <w:szCs w:val="28"/>
          <w:lang w:val="kk-KZ"/>
        </w:rPr>
        <w:t>мыкова</w:t>
      </w:r>
      <w:r w:rsidR="00A20AFF" w:rsidRPr="00CF5259">
        <w:rPr>
          <w:rFonts w:ascii="Times New Roman" w:eastAsia="Calibri" w:hAnsi="Times New Roman" w:cs="Times New Roman"/>
          <w:b/>
          <w:sz w:val="28"/>
          <w:szCs w:val="28"/>
          <w:lang w:val="kk-KZ"/>
        </w:rPr>
        <w:t xml:space="preserve"> </w:t>
      </w:r>
      <w:r w:rsidR="00446ACB" w:rsidRPr="00CF5259">
        <w:rPr>
          <w:rFonts w:ascii="Times New Roman" w:eastAsia="Calibri" w:hAnsi="Times New Roman" w:cs="Times New Roman"/>
          <w:b/>
          <w:sz w:val="28"/>
          <w:szCs w:val="28"/>
          <w:lang w:val="kk-KZ"/>
        </w:rPr>
        <w:t>М</w:t>
      </w:r>
      <w:r w:rsidR="00870224" w:rsidRPr="00CF5259">
        <w:rPr>
          <w:rFonts w:ascii="Times New Roman" w:eastAsia="Calibri" w:hAnsi="Times New Roman" w:cs="Times New Roman"/>
          <w:b/>
          <w:sz w:val="28"/>
          <w:szCs w:val="28"/>
          <w:lang w:val="kk-KZ"/>
        </w:rPr>
        <w:t>ахпал</w:t>
      </w:r>
      <w:r w:rsidR="00A20AFF" w:rsidRPr="00CF5259">
        <w:rPr>
          <w:rFonts w:ascii="Times New Roman" w:eastAsia="Calibri" w:hAnsi="Times New Roman" w:cs="Times New Roman"/>
          <w:b/>
          <w:sz w:val="28"/>
          <w:szCs w:val="28"/>
          <w:lang w:val="kk-KZ"/>
        </w:rPr>
        <w:t xml:space="preserve"> </w:t>
      </w:r>
      <w:r w:rsidR="00446ACB" w:rsidRPr="00CF5259">
        <w:rPr>
          <w:rFonts w:ascii="Times New Roman" w:eastAsia="Calibri" w:hAnsi="Times New Roman" w:cs="Times New Roman"/>
          <w:b/>
          <w:sz w:val="28"/>
          <w:szCs w:val="28"/>
          <w:lang w:val="kk-KZ"/>
        </w:rPr>
        <w:t>К</w:t>
      </w:r>
      <w:r w:rsidR="00870224" w:rsidRPr="00CF5259">
        <w:rPr>
          <w:rFonts w:ascii="Times New Roman" w:eastAsia="Calibri" w:hAnsi="Times New Roman" w:cs="Times New Roman"/>
          <w:b/>
          <w:sz w:val="28"/>
          <w:szCs w:val="28"/>
          <w:lang w:val="kk-KZ"/>
        </w:rPr>
        <w:t>енжеевна</w:t>
      </w:r>
    </w:p>
    <w:p w14:paraId="6EB63665" w14:textId="77777777" w:rsidR="002173C3" w:rsidRPr="00CF5259" w:rsidRDefault="002173C3" w:rsidP="004F20CD">
      <w:pPr>
        <w:spacing w:after="0" w:line="240" w:lineRule="auto"/>
        <w:ind w:firstLine="709"/>
        <w:jc w:val="center"/>
        <w:rPr>
          <w:rFonts w:ascii="Times New Roman" w:eastAsia="Calibri" w:hAnsi="Times New Roman" w:cs="Times New Roman"/>
          <w:b/>
          <w:sz w:val="28"/>
          <w:szCs w:val="28"/>
          <w:lang w:val="kk-KZ"/>
        </w:rPr>
      </w:pPr>
    </w:p>
    <w:p w14:paraId="62F7A32B" w14:textId="77777777" w:rsidR="00311157" w:rsidRPr="00CF5259" w:rsidRDefault="00311157" w:rsidP="004F20CD">
      <w:pPr>
        <w:spacing w:after="0" w:line="240" w:lineRule="auto"/>
        <w:ind w:firstLine="709"/>
        <w:jc w:val="center"/>
        <w:rPr>
          <w:rFonts w:ascii="Times New Roman" w:eastAsia="Calibri" w:hAnsi="Times New Roman" w:cs="Times New Roman"/>
          <w:b/>
          <w:sz w:val="28"/>
          <w:szCs w:val="28"/>
          <w:lang w:val="kk-KZ"/>
        </w:rPr>
      </w:pPr>
    </w:p>
    <w:p w14:paraId="5F51B2CE" w14:textId="598B06C6" w:rsidR="00A20AFF" w:rsidRPr="00CF5259" w:rsidRDefault="00917012" w:rsidP="002173C3">
      <w:pPr>
        <w:spacing w:after="0" w:line="240" w:lineRule="auto"/>
        <w:jc w:val="center"/>
        <w:rPr>
          <w:rFonts w:ascii="Times New Roman" w:eastAsia="Calibri" w:hAnsi="Times New Roman" w:cs="Times New Roman"/>
          <w:b/>
          <w:sz w:val="28"/>
          <w:szCs w:val="28"/>
          <w:lang w:val="kk-KZ"/>
        </w:rPr>
      </w:pPr>
      <w:r w:rsidRPr="00CF5259">
        <w:rPr>
          <w:rFonts w:ascii="Times New Roman" w:eastAsia="Times New Roman" w:hAnsi="Times New Roman" w:cs="Times New Roman"/>
          <w:b/>
          <w:sz w:val="28"/>
          <w:szCs w:val="28"/>
          <w:shd w:val="clear" w:color="auto" w:fill="FFFFFF"/>
          <w:lang w:val="kk-KZ" w:eastAsia="ru-RU"/>
        </w:rPr>
        <w:t>Б</w:t>
      </w:r>
      <w:r w:rsidR="00F3461C" w:rsidRPr="00CF5259">
        <w:rPr>
          <w:rFonts w:ascii="Times New Roman" w:eastAsia="Times New Roman" w:hAnsi="Times New Roman" w:cs="Times New Roman"/>
          <w:b/>
          <w:sz w:val="28"/>
          <w:szCs w:val="28"/>
          <w:shd w:val="clear" w:color="auto" w:fill="FFFFFF"/>
          <w:lang w:val="kk-KZ" w:eastAsia="ru-RU"/>
        </w:rPr>
        <w:t>а</w:t>
      </w:r>
      <w:r w:rsidR="00446ACB" w:rsidRPr="00CF5259">
        <w:rPr>
          <w:rFonts w:ascii="Times New Roman" w:eastAsia="Times New Roman" w:hAnsi="Times New Roman" w:cs="Times New Roman"/>
          <w:b/>
          <w:sz w:val="28"/>
          <w:szCs w:val="28"/>
          <w:shd w:val="clear" w:color="auto" w:fill="FFFFFF"/>
          <w:lang w:val="kk-KZ" w:eastAsia="ru-RU"/>
        </w:rPr>
        <w:t>к</w:t>
      </w:r>
      <w:r w:rsidR="002A4429" w:rsidRPr="00CF5259">
        <w:rPr>
          <w:rFonts w:ascii="Times New Roman" w:eastAsia="Times New Roman" w:hAnsi="Times New Roman" w:cs="Times New Roman"/>
          <w:b/>
          <w:sz w:val="28"/>
          <w:szCs w:val="28"/>
          <w:shd w:val="clear" w:color="auto" w:fill="FFFFFF"/>
          <w:lang w:val="kk-KZ" w:eastAsia="ru-RU"/>
        </w:rPr>
        <w:t>т</w:t>
      </w:r>
      <w:r w:rsidR="00446ACB" w:rsidRPr="00CF5259">
        <w:rPr>
          <w:rFonts w:ascii="Times New Roman" w:eastAsia="Times New Roman" w:hAnsi="Times New Roman" w:cs="Times New Roman"/>
          <w:b/>
          <w:sz w:val="28"/>
          <w:szCs w:val="28"/>
          <w:shd w:val="clear" w:color="auto" w:fill="FFFFFF"/>
          <w:lang w:val="kk-KZ" w:eastAsia="ru-RU"/>
        </w:rPr>
        <w:t>ер</w:t>
      </w:r>
      <w:r w:rsidRPr="00CF5259">
        <w:rPr>
          <w:rFonts w:ascii="Times New Roman" w:eastAsia="Times New Roman" w:hAnsi="Times New Roman" w:cs="Times New Roman"/>
          <w:b/>
          <w:sz w:val="28"/>
          <w:szCs w:val="28"/>
          <w:shd w:val="clear" w:color="auto" w:fill="FFFFFF"/>
          <w:lang w:val="kk-KZ" w:eastAsia="ru-RU"/>
        </w:rPr>
        <w:t>и</w:t>
      </w:r>
      <w:r w:rsidR="00446ACB" w:rsidRPr="00CF5259">
        <w:rPr>
          <w:rFonts w:ascii="Times New Roman" w:eastAsia="Times New Roman" w:hAnsi="Times New Roman" w:cs="Times New Roman"/>
          <w:b/>
          <w:sz w:val="28"/>
          <w:szCs w:val="28"/>
          <w:shd w:val="clear" w:color="auto" w:fill="FFFFFF"/>
          <w:lang w:val="kk-KZ" w:eastAsia="ru-RU"/>
        </w:rPr>
        <w:t>оф</w:t>
      </w:r>
      <w:r w:rsidR="00F3461C" w:rsidRPr="00CF5259">
        <w:rPr>
          <w:rFonts w:ascii="Times New Roman" w:eastAsia="Times New Roman" w:hAnsi="Times New Roman" w:cs="Times New Roman"/>
          <w:b/>
          <w:sz w:val="28"/>
          <w:szCs w:val="28"/>
          <w:shd w:val="clear" w:color="auto" w:fill="FFFFFF"/>
          <w:lang w:val="kk-KZ" w:eastAsia="ru-RU"/>
        </w:rPr>
        <w:t>а</w:t>
      </w:r>
      <w:r w:rsidR="00446ACB" w:rsidRPr="00CF5259">
        <w:rPr>
          <w:rFonts w:ascii="Times New Roman" w:eastAsia="Times New Roman" w:hAnsi="Times New Roman" w:cs="Times New Roman"/>
          <w:b/>
          <w:sz w:val="28"/>
          <w:szCs w:val="28"/>
          <w:shd w:val="clear" w:color="auto" w:fill="FFFFFF"/>
          <w:lang w:val="kk-KZ" w:eastAsia="ru-RU"/>
        </w:rPr>
        <w:t>гқ</w:t>
      </w:r>
      <w:r w:rsidR="00F3461C" w:rsidRPr="00CF5259">
        <w:rPr>
          <w:rFonts w:ascii="Times New Roman" w:eastAsia="Times New Roman" w:hAnsi="Times New Roman" w:cs="Times New Roman"/>
          <w:b/>
          <w:sz w:val="28"/>
          <w:szCs w:val="28"/>
          <w:shd w:val="clear" w:color="auto" w:fill="FFFFFF"/>
          <w:lang w:val="kk-KZ" w:eastAsia="ru-RU"/>
        </w:rPr>
        <w:t>а</w:t>
      </w:r>
      <w:r w:rsidR="00A20AFF" w:rsidRPr="00CF5259">
        <w:rPr>
          <w:rFonts w:ascii="Times New Roman" w:eastAsia="Times New Roman" w:hAnsi="Times New Roman" w:cs="Times New Roman"/>
          <w:b/>
          <w:sz w:val="28"/>
          <w:szCs w:val="28"/>
          <w:shd w:val="clear" w:color="auto" w:fill="FFFFFF"/>
          <w:lang w:val="kk-KZ" w:eastAsia="ru-RU"/>
        </w:rPr>
        <w:t xml:space="preserve"> </w:t>
      </w:r>
      <w:r w:rsidR="007B0A49" w:rsidRPr="00CF5259">
        <w:rPr>
          <w:rFonts w:ascii="Times New Roman" w:eastAsia="Times New Roman" w:hAnsi="Times New Roman" w:cs="Times New Roman"/>
          <w:b/>
          <w:sz w:val="28"/>
          <w:szCs w:val="28"/>
          <w:shd w:val="clear" w:color="auto" w:fill="FFFFFF"/>
          <w:lang w:val="kk-KZ" w:eastAsia="ru-RU"/>
        </w:rPr>
        <w:t>н</w:t>
      </w:r>
      <w:r w:rsidR="00446ACB" w:rsidRPr="00CF5259">
        <w:rPr>
          <w:rFonts w:ascii="Times New Roman" w:eastAsia="Times New Roman" w:hAnsi="Times New Roman" w:cs="Times New Roman"/>
          <w:b/>
          <w:sz w:val="28"/>
          <w:szCs w:val="28"/>
          <w:shd w:val="clear" w:color="auto" w:fill="FFFFFF"/>
          <w:lang w:val="kk-KZ" w:eastAsia="ru-RU"/>
        </w:rPr>
        <w:t>егіз</w:t>
      </w:r>
      <w:r w:rsidR="002A4429" w:rsidRPr="00CF5259">
        <w:rPr>
          <w:rFonts w:ascii="Times New Roman" w:eastAsia="Times New Roman" w:hAnsi="Times New Roman" w:cs="Times New Roman"/>
          <w:b/>
          <w:sz w:val="28"/>
          <w:szCs w:val="28"/>
          <w:shd w:val="clear" w:color="auto" w:fill="FFFFFF"/>
          <w:lang w:val="kk-KZ" w:eastAsia="ru-RU"/>
        </w:rPr>
        <w:t>д</w:t>
      </w:r>
      <w:r w:rsidR="00446ACB" w:rsidRPr="00CF5259">
        <w:rPr>
          <w:rFonts w:ascii="Times New Roman" w:eastAsia="Times New Roman" w:hAnsi="Times New Roman" w:cs="Times New Roman"/>
          <w:b/>
          <w:sz w:val="28"/>
          <w:szCs w:val="28"/>
          <w:shd w:val="clear" w:color="auto" w:fill="FFFFFF"/>
          <w:lang w:val="kk-KZ" w:eastAsia="ru-RU"/>
        </w:rPr>
        <w:t>елге</w:t>
      </w:r>
      <w:r w:rsidR="007B0A49" w:rsidRPr="00CF5259">
        <w:rPr>
          <w:rFonts w:ascii="Times New Roman" w:eastAsia="Times New Roman" w:hAnsi="Times New Roman" w:cs="Times New Roman"/>
          <w:b/>
          <w:sz w:val="28"/>
          <w:szCs w:val="28"/>
          <w:shd w:val="clear" w:color="auto" w:fill="FFFFFF"/>
          <w:lang w:val="kk-KZ" w:eastAsia="ru-RU"/>
        </w:rPr>
        <w:t>н</w:t>
      </w:r>
      <w:r w:rsidR="00A20AFF" w:rsidRPr="00CF5259">
        <w:rPr>
          <w:rFonts w:ascii="Times New Roman" w:eastAsia="Times New Roman" w:hAnsi="Times New Roman" w:cs="Times New Roman"/>
          <w:b/>
          <w:sz w:val="28"/>
          <w:szCs w:val="28"/>
          <w:shd w:val="clear" w:color="auto" w:fill="FFFFFF"/>
          <w:lang w:val="kk-KZ" w:eastAsia="ru-RU"/>
        </w:rPr>
        <w:t xml:space="preserve"> </w:t>
      </w:r>
      <w:r w:rsidRPr="00CF5259">
        <w:rPr>
          <w:rFonts w:ascii="Times New Roman" w:eastAsia="Times New Roman" w:hAnsi="Times New Roman" w:cs="Times New Roman"/>
          <w:b/>
          <w:sz w:val="28"/>
          <w:szCs w:val="28"/>
          <w:shd w:val="clear" w:color="auto" w:fill="FFFFFF"/>
          <w:lang w:val="kk-KZ" w:eastAsia="ru-RU"/>
        </w:rPr>
        <w:t>би</w:t>
      </w:r>
      <w:r w:rsidR="00446ACB" w:rsidRPr="00CF5259">
        <w:rPr>
          <w:rFonts w:ascii="Times New Roman" w:eastAsia="Times New Roman" w:hAnsi="Times New Roman" w:cs="Times New Roman"/>
          <w:b/>
          <w:sz w:val="28"/>
          <w:szCs w:val="28"/>
          <w:shd w:val="clear" w:color="auto" w:fill="FFFFFF"/>
          <w:lang w:val="kk-KZ" w:eastAsia="ru-RU"/>
        </w:rPr>
        <w:t>олог</w:t>
      </w:r>
      <w:r w:rsidRPr="00CF5259">
        <w:rPr>
          <w:rFonts w:ascii="Times New Roman" w:eastAsia="Times New Roman" w:hAnsi="Times New Roman" w:cs="Times New Roman"/>
          <w:b/>
          <w:sz w:val="28"/>
          <w:szCs w:val="28"/>
          <w:shd w:val="clear" w:color="auto" w:fill="FFFFFF"/>
          <w:lang w:val="kk-KZ" w:eastAsia="ru-RU"/>
        </w:rPr>
        <w:t>и</w:t>
      </w:r>
      <w:r w:rsidR="00446ACB" w:rsidRPr="00CF5259">
        <w:rPr>
          <w:rFonts w:ascii="Times New Roman" w:eastAsia="Times New Roman" w:hAnsi="Times New Roman" w:cs="Times New Roman"/>
          <w:b/>
          <w:sz w:val="28"/>
          <w:szCs w:val="28"/>
          <w:shd w:val="clear" w:color="auto" w:fill="FFFFFF"/>
          <w:lang w:val="kk-KZ" w:eastAsia="ru-RU"/>
        </w:rPr>
        <w:t>ял</w:t>
      </w:r>
      <w:r w:rsidR="002A4429" w:rsidRPr="00CF5259">
        <w:rPr>
          <w:rFonts w:ascii="Times New Roman" w:eastAsia="Times New Roman" w:hAnsi="Times New Roman" w:cs="Times New Roman"/>
          <w:b/>
          <w:sz w:val="28"/>
          <w:szCs w:val="28"/>
          <w:shd w:val="clear" w:color="auto" w:fill="FFFFFF"/>
          <w:lang w:val="kk-KZ" w:eastAsia="ru-RU"/>
        </w:rPr>
        <w:t>ы</w:t>
      </w:r>
      <w:r w:rsidR="00446ACB" w:rsidRPr="00CF5259">
        <w:rPr>
          <w:rFonts w:ascii="Times New Roman" w:eastAsia="Times New Roman" w:hAnsi="Times New Roman" w:cs="Times New Roman"/>
          <w:b/>
          <w:sz w:val="28"/>
          <w:szCs w:val="28"/>
          <w:shd w:val="clear" w:color="auto" w:fill="FFFFFF"/>
          <w:lang w:val="kk-KZ" w:eastAsia="ru-RU"/>
        </w:rPr>
        <w:t>қ</w:t>
      </w:r>
      <w:r w:rsidR="00735BB1" w:rsidRPr="00CF5259">
        <w:rPr>
          <w:rFonts w:ascii="Times New Roman" w:eastAsia="Times New Roman" w:hAnsi="Times New Roman" w:cs="Times New Roman"/>
          <w:b/>
          <w:sz w:val="28"/>
          <w:szCs w:val="28"/>
          <w:shd w:val="clear" w:color="auto" w:fill="FFFFFF"/>
          <w:lang w:val="kk-KZ" w:eastAsia="ru-RU"/>
        </w:rPr>
        <w:t xml:space="preserve"> преп</w:t>
      </w:r>
      <w:r w:rsidR="007D7580" w:rsidRPr="00CF5259">
        <w:rPr>
          <w:rFonts w:ascii="Times New Roman" w:eastAsia="Times New Roman" w:hAnsi="Times New Roman" w:cs="Times New Roman"/>
          <w:b/>
          <w:sz w:val="28"/>
          <w:szCs w:val="28"/>
          <w:shd w:val="clear" w:color="auto" w:fill="FFFFFF"/>
          <w:lang w:val="kk-KZ" w:eastAsia="ru-RU"/>
        </w:rPr>
        <w:t>ар</w:t>
      </w:r>
      <w:r w:rsidR="00F3461C" w:rsidRPr="00CF5259">
        <w:rPr>
          <w:rFonts w:ascii="Times New Roman" w:eastAsia="Times New Roman" w:hAnsi="Times New Roman" w:cs="Times New Roman"/>
          <w:b/>
          <w:sz w:val="28"/>
          <w:szCs w:val="28"/>
          <w:shd w:val="clear" w:color="auto" w:fill="FFFFFF"/>
          <w:lang w:val="kk-KZ" w:eastAsia="ru-RU"/>
        </w:rPr>
        <w:t>а</w:t>
      </w:r>
      <w:r w:rsidR="00735BB1" w:rsidRPr="00CF5259">
        <w:rPr>
          <w:rFonts w:ascii="Times New Roman" w:eastAsia="Times New Roman" w:hAnsi="Times New Roman" w:cs="Times New Roman"/>
          <w:b/>
          <w:sz w:val="28"/>
          <w:szCs w:val="28"/>
          <w:shd w:val="clear" w:color="auto" w:fill="FFFFFF"/>
          <w:lang w:val="kk-KZ" w:eastAsia="ru-RU"/>
        </w:rPr>
        <w:t>ттың</w:t>
      </w:r>
      <w:r w:rsidR="00A20AFF" w:rsidRPr="00CF5259">
        <w:rPr>
          <w:rFonts w:ascii="Times New Roman" w:eastAsia="Times New Roman" w:hAnsi="Times New Roman" w:cs="Times New Roman"/>
          <w:b/>
          <w:sz w:val="28"/>
          <w:szCs w:val="28"/>
          <w:shd w:val="clear" w:color="auto" w:fill="FFFFFF"/>
          <w:lang w:val="kk-KZ" w:eastAsia="ru-RU"/>
        </w:rPr>
        <w:t xml:space="preserve"> </w:t>
      </w:r>
      <w:r w:rsidR="002A4429" w:rsidRPr="00CF5259">
        <w:rPr>
          <w:rFonts w:ascii="Times New Roman" w:eastAsia="Times New Roman" w:hAnsi="Times New Roman" w:cs="Times New Roman"/>
          <w:b/>
          <w:sz w:val="28"/>
          <w:szCs w:val="28"/>
          <w:shd w:val="clear" w:color="auto" w:fill="FFFFFF"/>
          <w:lang w:val="kk-KZ" w:eastAsia="ru-RU"/>
        </w:rPr>
        <w:t>т</w:t>
      </w:r>
      <w:r w:rsidR="00446ACB" w:rsidRPr="00CF5259">
        <w:rPr>
          <w:rFonts w:ascii="Times New Roman" w:eastAsia="Times New Roman" w:hAnsi="Times New Roman" w:cs="Times New Roman"/>
          <w:b/>
          <w:sz w:val="28"/>
          <w:szCs w:val="28"/>
          <w:shd w:val="clear" w:color="auto" w:fill="FFFFFF"/>
          <w:lang w:val="kk-KZ" w:eastAsia="ru-RU"/>
        </w:rPr>
        <w:t>е</w:t>
      </w:r>
      <w:r w:rsidR="00A20AFF" w:rsidRPr="00CF5259">
        <w:rPr>
          <w:rFonts w:ascii="Times New Roman" w:eastAsia="Times New Roman" w:hAnsi="Times New Roman" w:cs="Times New Roman"/>
          <w:b/>
          <w:sz w:val="28"/>
          <w:szCs w:val="28"/>
          <w:shd w:val="clear" w:color="auto" w:fill="FFFFFF"/>
          <w:lang w:val="kk-KZ" w:eastAsia="ru-RU"/>
        </w:rPr>
        <w:t>х</w:t>
      </w:r>
      <w:r w:rsidR="007B0A49" w:rsidRPr="00CF5259">
        <w:rPr>
          <w:rFonts w:ascii="Times New Roman" w:eastAsia="Times New Roman" w:hAnsi="Times New Roman" w:cs="Times New Roman"/>
          <w:b/>
          <w:sz w:val="28"/>
          <w:szCs w:val="28"/>
          <w:shd w:val="clear" w:color="auto" w:fill="FFFFFF"/>
          <w:lang w:val="kk-KZ" w:eastAsia="ru-RU"/>
        </w:rPr>
        <w:t>н</w:t>
      </w:r>
      <w:r w:rsidR="00446ACB" w:rsidRPr="00CF5259">
        <w:rPr>
          <w:rFonts w:ascii="Times New Roman" w:eastAsia="Times New Roman" w:hAnsi="Times New Roman" w:cs="Times New Roman"/>
          <w:b/>
          <w:sz w:val="28"/>
          <w:szCs w:val="28"/>
          <w:shd w:val="clear" w:color="auto" w:fill="FFFFFF"/>
          <w:lang w:val="kk-KZ" w:eastAsia="ru-RU"/>
        </w:rPr>
        <w:t>олог</w:t>
      </w:r>
      <w:r w:rsidRPr="00CF5259">
        <w:rPr>
          <w:rFonts w:ascii="Times New Roman" w:eastAsia="Times New Roman" w:hAnsi="Times New Roman" w:cs="Times New Roman"/>
          <w:b/>
          <w:sz w:val="28"/>
          <w:szCs w:val="28"/>
          <w:shd w:val="clear" w:color="auto" w:fill="FFFFFF"/>
          <w:lang w:val="kk-KZ" w:eastAsia="ru-RU"/>
        </w:rPr>
        <w:t>и</w:t>
      </w:r>
      <w:r w:rsidR="00446ACB" w:rsidRPr="00CF5259">
        <w:rPr>
          <w:rFonts w:ascii="Times New Roman" w:eastAsia="Times New Roman" w:hAnsi="Times New Roman" w:cs="Times New Roman"/>
          <w:b/>
          <w:sz w:val="28"/>
          <w:szCs w:val="28"/>
          <w:shd w:val="clear" w:color="auto" w:fill="FFFFFF"/>
          <w:lang w:val="kk-KZ" w:eastAsia="ru-RU"/>
        </w:rPr>
        <w:t>я</w:t>
      </w:r>
      <w:r w:rsidR="002A4429" w:rsidRPr="00CF5259">
        <w:rPr>
          <w:rFonts w:ascii="Times New Roman" w:eastAsia="Times New Roman" w:hAnsi="Times New Roman" w:cs="Times New Roman"/>
          <w:b/>
          <w:sz w:val="28"/>
          <w:szCs w:val="28"/>
          <w:shd w:val="clear" w:color="auto" w:fill="FFFFFF"/>
          <w:lang w:val="kk-KZ" w:eastAsia="ru-RU"/>
        </w:rPr>
        <w:t>сы</w:t>
      </w:r>
      <w:r w:rsidR="007B0A49" w:rsidRPr="00CF5259">
        <w:rPr>
          <w:rFonts w:ascii="Times New Roman" w:eastAsia="Times New Roman" w:hAnsi="Times New Roman" w:cs="Times New Roman"/>
          <w:b/>
          <w:sz w:val="28"/>
          <w:szCs w:val="28"/>
          <w:shd w:val="clear" w:color="auto" w:fill="FFFFFF"/>
          <w:lang w:val="kk-KZ" w:eastAsia="ru-RU"/>
        </w:rPr>
        <w:t>н</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ж</w:t>
      </w:r>
      <w:r w:rsidR="00F3461C" w:rsidRPr="00CF5259">
        <w:rPr>
          <w:rFonts w:ascii="Times New Roman" w:eastAsia="Times New Roman" w:hAnsi="Times New Roman" w:cs="Times New Roman"/>
          <w:b/>
          <w:sz w:val="28"/>
          <w:szCs w:val="28"/>
          <w:shd w:val="clear" w:color="auto" w:fill="FFFFFF"/>
          <w:lang w:val="kk-KZ" w:eastAsia="ru-RU"/>
        </w:rPr>
        <w:t>а</w:t>
      </w:r>
      <w:r w:rsidR="002A4429" w:rsidRPr="00CF5259">
        <w:rPr>
          <w:rFonts w:ascii="Times New Roman" w:eastAsia="Times New Roman" w:hAnsi="Times New Roman" w:cs="Times New Roman"/>
          <w:b/>
          <w:sz w:val="28"/>
          <w:szCs w:val="28"/>
          <w:shd w:val="clear" w:color="auto" w:fill="FFFFFF"/>
          <w:lang w:val="kk-KZ" w:eastAsia="ru-RU"/>
        </w:rPr>
        <w:t>с</w:t>
      </w:r>
      <w:r w:rsidR="00F3461C" w:rsidRPr="00CF5259">
        <w:rPr>
          <w:rFonts w:ascii="Times New Roman" w:eastAsia="Times New Roman" w:hAnsi="Times New Roman" w:cs="Times New Roman"/>
          <w:b/>
          <w:sz w:val="28"/>
          <w:szCs w:val="28"/>
          <w:shd w:val="clear" w:color="auto" w:fill="FFFFFF"/>
          <w:lang w:val="kk-KZ" w:eastAsia="ru-RU"/>
        </w:rPr>
        <w:t>а</w:t>
      </w:r>
      <w:r w:rsidR="002A4429" w:rsidRPr="00CF5259">
        <w:rPr>
          <w:rFonts w:ascii="Times New Roman" w:eastAsia="Times New Roman" w:hAnsi="Times New Roman" w:cs="Times New Roman"/>
          <w:b/>
          <w:sz w:val="28"/>
          <w:szCs w:val="28"/>
          <w:shd w:val="clear" w:color="auto" w:fill="FFFFFF"/>
          <w:lang w:val="kk-KZ" w:eastAsia="ru-RU"/>
        </w:rPr>
        <w:t>у</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жә</w:t>
      </w:r>
      <w:r w:rsidR="007B0A49" w:rsidRPr="00CF5259">
        <w:rPr>
          <w:rFonts w:ascii="Times New Roman" w:eastAsia="Times New Roman" w:hAnsi="Times New Roman" w:cs="Times New Roman"/>
          <w:b/>
          <w:sz w:val="28"/>
          <w:szCs w:val="28"/>
          <w:shd w:val="clear" w:color="auto" w:fill="FFFFFF"/>
          <w:lang w:val="kk-KZ" w:eastAsia="ru-RU"/>
        </w:rPr>
        <w:t>н</w:t>
      </w:r>
      <w:r w:rsidR="00446ACB" w:rsidRPr="00CF5259">
        <w:rPr>
          <w:rFonts w:ascii="Times New Roman" w:eastAsia="Times New Roman" w:hAnsi="Times New Roman" w:cs="Times New Roman"/>
          <w:b/>
          <w:sz w:val="28"/>
          <w:szCs w:val="28"/>
          <w:shd w:val="clear" w:color="auto" w:fill="FFFFFF"/>
          <w:lang w:val="kk-KZ" w:eastAsia="ru-RU"/>
        </w:rPr>
        <w:t>е</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о</w:t>
      </w:r>
      <w:r w:rsidR="007B0A49" w:rsidRPr="00CF5259">
        <w:rPr>
          <w:rFonts w:ascii="Times New Roman" w:eastAsia="Times New Roman" w:hAnsi="Times New Roman" w:cs="Times New Roman"/>
          <w:b/>
          <w:sz w:val="28"/>
          <w:szCs w:val="28"/>
          <w:shd w:val="clear" w:color="auto" w:fill="FFFFFF"/>
          <w:lang w:val="kk-KZ" w:eastAsia="ru-RU"/>
        </w:rPr>
        <w:t>н</w:t>
      </w:r>
      <w:r w:rsidR="002A4429" w:rsidRPr="00CF5259">
        <w:rPr>
          <w:rFonts w:ascii="Times New Roman" w:eastAsia="Times New Roman" w:hAnsi="Times New Roman" w:cs="Times New Roman"/>
          <w:b/>
          <w:sz w:val="28"/>
          <w:szCs w:val="28"/>
          <w:shd w:val="clear" w:color="auto" w:fill="FFFFFF"/>
          <w:lang w:val="kk-KZ" w:eastAsia="ru-RU"/>
        </w:rPr>
        <w:t>ы</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ж</w:t>
      </w:r>
      <w:r w:rsidR="002A4429" w:rsidRPr="00CF5259">
        <w:rPr>
          <w:rFonts w:ascii="Times New Roman" w:eastAsia="Times New Roman" w:hAnsi="Times New Roman" w:cs="Times New Roman"/>
          <w:b/>
          <w:sz w:val="28"/>
          <w:szCs w:val="28"/>
          <w:shd w:val="clear" w:color="auto" w:fill="FFFFFF"/>
          <w:lang w:val="kk-KZ" w:eastAsia="ru-RU"/>
        </w:rPr>
        <w:t>ы</w:t>
      </w:r>
      <w:r w:rsidR="00446ACB" w:rsidRPr="00CF5259">
        <w:rPr>
          <w:rFonts w:ascii="Times New Roman" w:eastAsia="Times New Roman" w:hAnsi="Times New Roman" w:cs="Times New Roman"/>
          <w:b/>
          <w:sz w:val="28"/>
          <w:szCs w:val="28"/>
          <w:shd w:val="clear" w:color="auto" w:fill="FFFFFF"/>
          <w:lang w:val="kk-KZ" w:eastAsia="ru-RU"/>
        </w:rPr>
        <w:t>лқ</w:t>
      </w:r>
      <w:r w:rsidR="002A4429" w:rsidRPr="00CF5259">
        <w:rPr>
          <w:rFonts w:ascii="Times New Roman" w:eastAsia="Times New Roman" w:hAnsi="Times New Roman" w:cs="Times New Roman"/>
          <w:b/>
          <w:sz w:val="28"/>
          <w:szCs w:val="28"/>
          <w:shd w:val="clear" w:color="auto" w:fill="FFFFFF"/>
          <w:lang w:val="kk-KZ" w:eastAsia="ru-RU"/>
        </w:rPr>
        <w:t>ы</w:t>
      </w:r>
      <w:r w:rsidR="00A20AFF" w:rsidRPr="00CF5259">
        <w:rPr>
          <w:rFonts w:ascii="Times New Roman" w:eastAsia="Times New Roman" w:hAnsi="Times New Roman" w:cs="Times New Roman"/>
          <w:b/>
          <w:sz w:val="28"/>
          <w:szCs w:val="28"/>
          <w:shd w:val="clear" w:color="auto" w:fill="FFFFFF"/>
          <w:lang w:val="kk-KZ" w:eastAsia="ru-RU"/>
        </w:rPr>
        <w:t xml:space="preserve"> </w:t>
      </w:r>
      <w:r w:rsidR="002A4429" w:rsidRPr="00CF5259">
        <w:rPr>
          <w:rFonts w:ascii="Times New Roman" w:eastAsia="Times New Roman" w:hAnsi="Times New Roman" w:cs="Times New Roman"/>
          <w:b/>
          <w:sz w:val="28"/>
          <w:szCs w:val="28"/>
          <w:shd w:val="clear" w:color="auto" w:fill="FFFFFF"/>
          <w:lang w:val="kk-KZ" w:eastAsia="ru-RU"/>
        </w:rPr>
        <w:t>с</w:t>
      </w:r>
      <w:r w:rsidR="00F3461C" w:rsidRPr="00CF5259">
        <w:rPr>
          <w:rFonts w:ascii="Times New Roman" w:eastAsia="Times New Roman" w:hAnsi="Times New Roman" w:cs="Times New Roman"/>
          <w:b/>
          <w:sz w:val="28"/>
          <w:szCs w:val="28"/>
          <w:shd w:val="clear" w:color="auto" w:fill="FFFFFF"/>
          <w:lang w:val="kk-KZ" w:eastAsia="ru-RU"/>
        </w:rPr>
        <w:t>а</w:t>
      </w:r>
      <w:r w:rsidR="00446ACB" w:rsidRPr="00CF5259">
        <w:rPr>
          <w:rFonts w:ascii="Times New Roman" w:eastAsia="Times New Roman" w:hAnsi="Times New Roman" w:cs="Times New Roman"/>
          <w:b/>
          <w:sz w:val="28"/>
          <w:szCs w:val="28"/>
          <w:shd w:val="clear" w:color="auto" w:fill="FFFFFF"/>
          <w:lang w:val="kk-KZ" w:eastAsia="ru-RU"/>
        </w:rPr>
        <w:t>қ</w:t>
      </w:r>
      <w:r w:rsidR="00F3461C" w:rsidRPr="00CF5259">
        <w:rPr>
          <w:rFonts w:ascii="Times New Roman" w:eastAsia="Times New Roman" w:hAnsi="Times New Roman" w:cs="Times New Roman"/>
          <w:b/>
          <w:sz w:val="28"/>
          <w:szCs w:val="28"/>
          <w:shd w:val="clear" w:color="auto" w:fill="FFFFFF"/>
          <w:lang w:val="kk-KZ" w:eastAsia="ru-RU"/>
        </w:rPr>
        <w:t>а</w:t>
      </w:r>
      <w:r w:rsidR="002A4429" w:rsidRPr="00CF5259">
        <w:rPr>
          <w:rFonts w:ascii="Times New Roman" w:eastAsia="Times New Roman" w:hAnsi="Times New Roman" w:cs="Times New Roman"/>
          <w:b/>
          <w:sz w:val="28"/>
          <w:szCs w:val="28"/>
          <w:shd w:val="clear" w:color="auto" w:fill="FFFFFF"/>
          <w:lang w:val="kk-KZ" w:eastAsia="ru-RU"/>
        </w:rPr>
        <w:t>уы</w:t>
      </w:r>
      <w:r w:rsidR="007B0A49" w:rsidRPr="00CF5259">
        <w:rPr>
          <w:rFonts w:ascii="Times New Roman" w:eastAsia="Times New Roman" w:hAnsi="Times New Roman" w:cs="Times New Roman"/>
          <w:b/>
          <w:sz w:val="28"/>
          <w:szCs w:val="28"/>
          <w:shd w:val="clear" w:color="auto" w:fill="FFFFFF"/>
          <w:lang w:val="kk-KZ" w:eastAsia="ru-RU"/>
        </w:rPr>
        <w:t>н</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ем</w:t>
      </w:r>
      <w:r w:rsidR="002A4429" w:rsidRPr="00CF5259">
        <w:rPr>
          <w:rFonts w:ascii="Times New Roman" w:eastAsia="Times New Roman" w:hAnsi="Times New Roman" w:cs="Times New Roman"/>
          <w:b/>
          <w:sz w:val="28"/>
          <w:szCs w:val="28"/>
          <w:shd w:val="clear" w:color="auto" w:fill="FFFFFF"/>
          <w:lang w:val="kk-KZ" w:eastAsia="ru-RU"/>
        </w:rPr>
        <w:t>д</w:t>
      </w:r>
      <w:r w:rsidR="00446ACB" w:rsidRPr="00CF5259">
        <w:rPr>
          <w:rFonts w:ascii="Times New Roman" w:eastAsia="Times New Roman" w:hAnsi="Times New Roman" w:cs="Times New Roman"/>
          <w:b/>
          <w:sz w:val="28"/>
          <w:szCs w:val="28"/>
          <w:shd w:val="clear" w:color="auto" w:fill="FFFFFF"/>
          <w:lang w:val="kk-KZ" w:eastAsia="ru-RU"/>
        </w:rPr>
        <w:t>е</w:t>
      </w:r>
      <w:r w:rsidR="002A4429" w:rsidRPr="00CF5259">
        <w:rPr>
          <w:rFonts w:ascii="Times New Roman" w:eastAsia="Times New Roman" w:hAnsi="Times New Roman" w:cs="Times New Roman"/>
          <w:b/>
          <w:sz w:val="28"/>
          <w:szCs w:val="28"/>
          <w:shd w:val="clear" w:color="auto" w:fill="FFFFFF"/>
          <w:lang w:val="kk-KZ" w:eastAsia="ru-RU"/>
        </w:rPr>
        <w:t>у</w:t>
      </w:r>
      <w:r w:rsidR="00446ACB" w:rsidRPr="00CF5259">
        <w:rPr>
          <w:rFonts w:ascii="Times New Roman" w:eastAsia="Times New Roman" w:hAnsi="Times New Roman" w:cs="Times New Roman"/>
          <w:b/>
          <w:sz w:val="28"/>
          <w:szCs w:val="28"/>
          <w:shd w:val="clear" w:color="auto" w:fill="FFFFFF"/>
          <w:lang w:val="kk-KZ" w:eastAsia="ru-RU"/>
        </w:rPr>
        <w:t>ге</w:t>
      </w:r>
      <w:r w:rsidR="00A20AFF" w:rsidRPr="00CF5259">
        <w:rPr>
          <w:rFonts w:ascii="Times New Roman" w:eastAsia="Times New Roman" w:hAnsi="Times New Roman" w:cs="Times New Roman"/>
          <w:b/>
          <w:sz w:val="28"/>
          <w:szCs w:val="28"/>
          <w:shd w:val="clear" w:color="auto" w:fill="FFFFFF"/>
          <w:lang w:val="kk-KZ" w:eastAsia="ru-RU"/>
        </w:rPr>
        <w:t xml:space="preserve"> </w:t>
      </w:r>
      <w:r w:rsidR="00446ACB" w:rsidRPr="00CF5259">
        <w:rPr>
          <w:rFonts w:ascii="Times New Roman" w:eastAsia="Times New Roman" w:hAnsi="Times New Roman" w:cs="Times New Roman"/>
          <w:b/>
          <w:sz w:val="28"/>
          <w:szCs w:val="28"/>
          <w:shd w:val="clear" w:color="auto" w:fill="FFFFFF"/>
          <w:lang w:val="kk-KZ" w:eastAsia="ru-RU"/>
        </w:rPr>
        <w:t>қол</w:t>
      </w:r>
      <w:r w:rsidR="002A4429" w:rsidRPr="00CF5259">
        <w:rPr>
          <w:rFonts w:ascii="Times New Roman" w:eastAsia="Times New Roman" w:hAnsi="Times New Roman" w:cs="Times New Roman"/>
          <w:b/>
          <w:sz w:val="28"/>
          <w:szCs w:val="28"/>
          <w:shd w:val="clear" w:color="auto" w:fill="FFFFFF"/>
          <w:lang w:val="kk-KZ" w:eastAsia="ru-RU"/>
        </w:rPr>
        <w:t>д</w:t>
      </w:r>
      <w:r w:rsidR="00F3461C" w:rsidRPr="00CF5259">
        <w:rPr>
          <w:rFonts w:ascii="Times New Roman" w:eastAsia="Times New Roman" w:hAnsi="Times New Roman" w:cs="Times New Roman"/>
          <w:b/>
          <w:sz w:val="28"/>
          <w:szCs w:val="28"/>
          <w:shd w:val="clear" w:color="auto" w:fill="FFFFFF"/>
          <w:lang w:val="kk-KZ" w:eastAsia="ru-RU"/>
        </w:rPr>
        <w:t>а</w:t>
      </w:r>
      <w:r w:rsidR="007B0A49" w:rsidRPr="00CF5259">
        <w:rPr>
          <w:rFonts w:ascii="Times New Roman" w:eastAsia="Times New Roman" w:hAnsi="Times New Roman" w:cs="Times New Roman"/>
          <w:b/>
          <w:sz w:val="28"/>
          <w:szCs w:val="28"/>
          <w:shd w:val="clear" w:color="auto" w:fill="FFFFFF"/>
          <w:lang w:val="kk-KZ" w:eastAsia="ru-RU"/>
        </w:rPr>
        <w:t>н</w:t>
      </w:r>
      <w:r w:rsidR="002A4429" w:rsidRPr="00CF5259">
        <w:rPr>
          <w:rFonts w:ascii="Times New Roman" w:eastAsia="Times New Roman" w:hAnsi="Times New Roman" w:cs="Times New Roman"/>
          <w:b/>
          <w:sz w:val="28"/>
          <w:szCs w:val="28"/>
          <w:shd w:val="clear" w:color="auto" w:fill="FFFFFF"/>
          <w:lang w:val="kk-KZ" w:eastAsia="ru-RU"/>
        </w:rPr>
        <w:t>у</w:t>
      </w:r>
    </w:p>
    <w:p w14:paraId="5C457B40" w14:textId="77777777" w:rsidR="00A20AFF" w:rsidRPr="00CF5259" w:rsidRDefault="00A20AFF" w:rsidP="004F20CD">
      <w:pPr>
        <w:spacing w:after="0" w:line="240" w:lineRule="auto"/>
        <w:ind w:firstLine="709"/>
        <w:jc w:val="center"/>
        <w:rPr>
          <w:rFonts w:ascii="Times New Roman" w:eastAsia="Calibri" w:hAnsi="Times New Roman" w:cs="Times New Roman"/>
          <w:sz w:val="28"/>
          <w:szCs w:val="28"/>
          <w:lang w:val="kk-KZ"/>
        </w:rPr>
      </w:pPr>
    </w:p>
    <w:p w14:paraId="70962E19" w14:textId="77777777" w:rsidR="002173C3" w:rsidRPr="00CF5259" w:rsidRDefault="002173C3" w:rsidP="004F20CD">
      <w:pPr>
        <w:spacing w:after="0" w:line="240" w:lineRule="auto"/>
        <w:ind w:firstLine="709"/>
        <w:jc w:val="center"/>
        <w:rPr>
          <w:rFonts w:ascii="Times New Roman" w:eastAsia="Calibri" w:hAnsi="Times New Roman" w:cs="Times New Roman"/>
          <w:sz w:val="28"/>
          <w:szCs w:val="28"/>
          <w:lang w:val="kk-KZ"/>
        </w:rPr>
      </w:pPr>
    </w:p>
    <w:p w14:paraId="513B8B73" w14:textId="77777777" w:rsidR="00311157" w:rsidRPr="00CF5259" w:rsidRDefault="00311157" w:rsidP="004F20CD">
      <w:pPr>
        <w:spacing w:after="0" w:line="240" w:lineRule="auto"/>
        <w:ind w:firstLine="709"/>
        <w:jc w:val="center"/>
        <w:rPr>
          <w:rFonts w:ascii="Times New Roman" w:eastAsia="Calibri" w:hAnsi="Times New Roman" w:cs="Times New Roman"/>
          <w:sz w:val="28"/>
          <w:szCs w:val="28"/>
          <w:lang w:val="kk-KZ"/>
        </w:rPr>
      </w:pPr>
    </w:p>
    <w:p w14:paraId="4C736BD8" w14:textId="37492336" w:rsidR="00A20AFF" w:rsidRPr="00CF5259" w:rsidRDefault="00A20AFF"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Times New Roman" w:hAnsi="Times New Roman" w:cs="Times New Roman"/>
          <w:sz w:val="28"/>
          <w:szCs w:val="28"/>
          <w:lang w:val="kk-KZ" w:eastAsia="ru-RU"/>
        </w:rPr>
        <w:t>8D</w:t>
      </w:r>
      <w:r w:rsidR="00735BB1" w:rsidRPr="00CF5259">
        <w:rPr>
          <w:rFonts w:ascii="Times New Roman" w:eastAsia="Times New Roman" w:hAnsi="Times New Roman" w:cs="Times New Roman"/>
          <w:sz w:val="28"/>
          <w:szCs w:val="28"/>
          <w:lang w:val="kk-KZ" w:eastAsia="ru-RU"/>
        </w:rPr>
        <w:t>09101</w:t>
      </w:r>
      <w:r w:rsidRPr="00CF5259">
        <w:rPr>
          <w:rFonts w:ascii="Times New Roman" w:eastAsia="Calibri" w:hAnsi="Times New Roman" w:cs="Times New Roman"/>
          <w:sz w:val="28"/>
          <w:szCs w:val="28"/>
          <w:lang w:val="kk-KZ"/>
        </w:rPr>
        <w:t xml:space="preserve"> </w:t>
      </w:r>
      <w:r w:rsidR="005F4633" w:rsidRPr="00CF5259">
        <w:rPr>
          <w:rFonts w:ascii="Times New Roman" w:eastAsia="Calibri" w:hAnsi="Times New Roman" w:cs="Times New Roman"/>
          <w:sz w:val="28"/>
          <w:szCs w:val="28"/>
          <w:lang w:val="kk-KZ"/>
        </w:rPr>
        <w:t>–</w:t>
      </w:r>
      <w:r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В</w:t>
      </w:r>
      <w:r w:rsidR="00446ACB" w:rsidRPr="00CF5259">
        <w:rPr>
          <w:rFonts w:ascii="Times New Roman" w:eastAsia="Calibri" w:hAnsi="Times New Roman" w:cs="Times New Roman"/>
          <w:sz w:val="28"/>
          <w:szCs w:val="28"/>
          <w:lang w:val="kk-KZ"/>
        </w:rPr>
        <w:t>е</w:t>
      </w:r>
      <w:r w:rsidR="002A4429"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ер</w:t>
      </w:r>
      <w:r w:rsidR="00917012" w:rsidRPr="00CF5259">
        <w:rPr>
          <w:rFonts w:ascii="Times New Roman" w:eastAsia="Calibri" w:hAnsi="Times New Roman" w:cs="Times New Roman"/>
          <w:sz w:val="28"/>
          <w:szCs w:val="28"/>
          <w:lang w:val="kk-KZ"/>
        </w:rPr>
        <w:t>и</w:t>
      </w:r>
      <w:r w:rsidR="007B0A49" w:rsidRPr="00CF5259">
        <w:rPr>
          <w:rFonts w:ascii="Times New Roman" w:eastAsia="Calibri" w:hAnsi="Times New Roman" w:cs="Times New Roman"/>
          <w:sz w:val="28"/>
          <w:szCs w:val="28"/>
          <w:lang w:val="kk-KZ"/>
        </w:rPr>
        <w:t>н</w:t>
      </w:r>
      <w:r w:rsidR="007D7580" w:rsidRPr="00CF5259">
        <w:rPr>
          <w:rFonts w:ascii="Times New Roman" w:eastAsia="Calibri" w:hAnsi="Times New Roman" w:cs="Times New Roman"/>
          <w:sz w:val="28"/>
          <w:szCs w:val="28"/>
          <w:lang w:val="kk-KZ"/>
        </w:rPr>
        <w:t>ар</w:t>
      </w:r>
      <w:r w:rsidR="00917012" w:rsidRPr="00CF5259">
        <w:rPr>
          <w:rFonts w:ascii="Times New Roman" w:eastAsia="Calibri" w:hAnsi="Times New Roman" w:cs="Times New Roman"/>
          <w:sz w:val="28"/>
          <w:szCs w:val="28"/>
          <w:lang w:val="kk-KZ"/>
        </w:rPr>
        <w:t>и</w:t>
      </w:r>
      <w:r w:rsidR="00446ACB" w:rsidRPr="00CF5259">
        <w:rPr>
          <w:rFonts w:ascii="Times New Roman" w:eastAsia="Calibri" w:hAnsi="Times New Roman" w:cs="Times New Roman"/>
          <w:sz w:val="28"/>
          <w:szCs w:val="28"/>
          <w:lang w:val="kk-KZ"/>
        </w:rPr>
        <w:t>ял</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қ</w:t>
      </w:r>
      <w:r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ме</w:t>
      </w:r>
      <w:r w:rsidR="002A4429" w:rsidRPr="00CF5259">
        <w:rPr>
          <w:rFonts w:ascii="Times New Roman" w:eastAsia="Calibri" w:hAnsi="Times New Roman" w:cs="Times New Roman"/>
          <w:sz w:val="28"/>
          <w:szCs w:val="28"/>
          <w:lang w:val="kk-KZ"/>
        </w:rPr>
        <w:t>д</w:t>
      </w:r>
      <w:r w:rsidR="00917012" w:rsidRPr="00CF5259">
        <w:rPr>
          <w:rFonts w:ascii="Times New Roman" w:eastAsia="Calibri" w:hAnsi="Times New Roman" w:cs="Times New Roman"/>
          <w:sz w:val="28"/>
          <w:szCs w:val="28"/>
          <w:lang w:val="kk-KZ"/>
        </w:rPr>
        <w:t>и</w:t>
      </w:r>
      <w:r w:rsidR="002A4429" w:rsidRPr="00CF5259">
        <w:rPr>
          <w:rFonts w:ascii="Times New Roman" w:eastAsia="Calibri" w:hAnsi="Times New Roman" w:cs="Times New Roman"/>
          <w:sz w:val="28"/>
          <w:szCs w:val="28"/>
          <w:lang w:val="kk-KZ"/>
        </w:rPr>
        <w:t>ц</w:t>
      </w:r>
      <w:r w:rsidR="00917012" w:rsidRPr="00CF5259">
        <w:rPr>
          <w:rFonts w:ascii="Times New Roman" w:eastAsia="Calibri" w:hAnsi="Times New Roman" w:cs="Times New Roman"/>
          <w:sz w:val="28"/>
          <w:szCs w:val="28"/>
          <w:lang w:val="kk-KZ"/>
        </w:rPr>
        <w:t>и</w:t>
      </w:r>
      <w:r w:rsidR="007B0A49" w:rsidRPr="00CF5259">
        <w:rPr>
          <w:rFonts w:ascii="Times New Roman" w:eastAsia="Calibri" w:hAnsi="Times New Roman" w:cs="Times New Roman"/>
          <w:sz w:val="28"/>
          <w:szCs w:val="28"/>
          <w:lang w:val="kk-KZ"/>
        </w:rPr>
        <w:t>н</w:t>
      </w:r>
      <w:r w:rsidR="00F3461C" w:rsidRPr="00CF5259">
        <w:rPr>
          <w:rFonts w:ascii="Times New Roman" w:eastAsia="Calibri" w:hAnsi="Times New Roman" w:cs="Times New Roman"/>
          <w:sz w:val="28"/>
          <w:szCs w:val="28"/>
          <w:lang w:val="kk-KZ"/>
        </w:rPr>
        <w:t>а</w:t>
      </w:r>
    </w:p>
    <w:p w14:paraId="02FD1391" w14:textId="77777777" w:rsidR="00293B39" w:rsidRPr="00CF5259" w:rsidRDefault="00293B39" w:rsidP="004F20CD">
      <w:pPr>
        <w:spacing w:after="0" w:line="240" w:lineRule="auto"/>
        <w:ind w:firstLine="709"/>
        <w:jc w:val="center"/>
        <w:rPr>
          <w:rFonts w:ascii="Times New Roman" w:eastAsia="Calibri" w:hAnsi="Times New Roman" w:cs="Times New Roman"/>
          <w:sz w:val="28"/>
          <w:szCs w:val="28"/>
          <w:lang w:val="kk-KZ"/>
        </w:rPr>
      </w:pPr>
    </w:p>
    <w:p w14:paraId="41E449D6" w14:textId="77777777" w:rsidR="00293B39" w:rsidRPr="00CF5259" w:rsidRDefault="00293B39" w:rsidP="004F20CD">
      <w:pPr>
        <w:spacing w:after="0" w:line="240" w:lineRule="auto"/>
        <w:ind w:firstLine="709"/>
        <w:jc w:val="center"/>
        <w:rPr>
          <w:rFonts w:ascii="Times New Roman" w:eastAsia="Calibri" w:hAnsi="Times New Roman" w:cs="Times New Roman"/>
          <w:sz w:val="28"/>
          <w:szCs w:val="28"/>
          <w:lang w:val="kk-KZ"/>
        </w:rPr>
      </w:pPr>
    </w:p>
    <w:p w14:paraId="7461AB04" w14:textId="77777777" w:rsidR="00311157" w:rsidRPr="00CF5259" w:rsidRDefault="00311157" w:rsidP="004F20CD">
      <w:pPr>
        <w:spacing w:after="0" w:line="240" w:lineRule="auto"/>
        <w:ind w:firstLine="709"/>
        <w:jc w:val="center"/>
        <w:rPr>
          <w:rFonts w:ascii="Times New Roman" w:eastAsia="Calibri" w:hAnsi="Times New Roman" w:cs="Times New Roman"/>
          <w:sz w:val="28"/>
          <w:szCs w:val="28"/>
          <w:lang w:val="kk-KZ"/>
        </w:rPr>
      </w:pPr>
    </w:p>
    <w:p w14:paraId="6DF17E5E" w14:textId="77777777" w:rsidR="00A20AFF" w:rsidRPr="00CF5259" w:rsidRDefault="00446ACB"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Ф</w:t>
      </w:r>
      <w:r w:rsidR="00917012" w:rsidRPr="00CF5259">
        <w:rPr>
          <w:rFonts w:ascii="Times New Roman" w:eastAsia="Calibri" w:hAnsi="Times New Roman" w:cs="Times New Roman"/>
          <w:sz w:val="28"/>
          <w:szCs w:val="28"/>
          <w:lang w:val="kk-KZ"/>
        </w:rPr>
        <w:t>и</w:t>
      </w:r>
      <w:r w:rsidRPr="00CF5259">
        <w:rPr>
          <w:rFonts w:ascii="Times New Roman" w:eastAsia="Calibri" w:hAnsi="Times New Roman" w:cs="Times New Roman"/>
          <w:sz w:val="28"/>
          <w:szCs w:val="28"/>
          <w:lang w:val="kk-KZ"/>
        </w:rPr>
        <w:t>ло</w:t>
      </w:r>
      <w:r w:rsidR="002A4429" w:rsidRPr="00CF5259">
        <w:rPr>
          <w:rFonts w:ascii="Times New Roman" w:eastAsia="Calibri" w:hAnsi="Times New Roman" w:cs="Times New Roman"/>
          <w:sz w:val="28"/>
          <w:szCs w:val="28"/>
          <w:lang w:val="kk-KZ"/>
        </w:rPr>
        <w:t>с</w:t>
      </w:r>
      <w:r w:rsidRPr="00CF5259">
        <w:rPr>
          <w:rFonts w:ascii="Times New Roman" w:eastAsia="Calibri" w:hAnsi="Times New Roman" w:cs="Times New Roman"/>
          <w:sz w:val="28"/>
          <w:szCs w:val="28"/>
          <w:lang w:val="kk-KZ"/>
        </w:rPr>
        <w:t>оф</w:t>
      </w:r>
      <w:r w:rsidR="00917012" w:rsidRPr="00CF5259">
        <w:rPr>
          <w:rFonts w:ascii="Times New Roman" w:eastAsia="Calibri" w:hAnsi="Times New Roman" w:cs="Times New Roman"/>
          <w:sz w:val="28"/>
          <w:szCs w:val="28"/>
          <w:lang w:val="kk-KZ"/>
        </w:rPr>
        <w:t>и</w:t>
      </w:r>
      <w:r w:rsidRPr="00CF5259">
        <w:rPr>
          <w:rFonts w:ascii="Times New Roman" w:eastAsia="Calibri" w:hAnsi="Times New Roman" w:cs="Times New Roman"/>
          <w:sz w:val="28"/>
          <w:szCs w:val="28"/>
          <w:lang w:val="kk-KZ"/>
        </w:rPr>
        <w:t>я</w:t>
      </w:r>
      <w:r w:rsidR="00A20AFF"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д</w:t>
      </w:r>
      <w:r w:rsidRPr="00CF5259">
        <w:rPr>
          <w:rFonts w:ascii="Times New Roman" w:eastAsia="Calibri" w:hAnsi="Times New Roman" w:cs="Times New Roman"/>
          <w:sz w:val="28"/>
          <w:szCs w:val="28"/>
          <w:lang w:val="kk-KZ"/>
        </w:rPr>
        <w:t>ок</w:t>
      </w:r>
      <w:r w:rsidR="002A4429" w:rsidRPr="00CF5259">
        <w:rPr>
          <w:rFonts w:ascii="Times New Roman" w:eastAsia="Calibri" w:hAnsi="Times New Roman" w:cs="Times New Roman"/>
          <w:sz w:val="28"/>
          <w:szCs w:val="28"/>
          <w:lang w:val="kk-KZ"/>
        </w:rPr>
        <w:t>т</w:t>
      </w:r>
      <w:r w:rsidRPr="00CF5259">
        <w:rPr>
          <w:rFonts w:ascii="Times New Roman" w:eastAsia="Calibri" w:hAnsi="Times New Roman" w:cs="Times New Roman"/>
          <w:sz w:val="28"/>
          <w:szCs w:val="28"/>
          <w:lang w:val="kk-KZ"/>
        </w:rPr>
        <w:t>ор</w:t>
      </w:r>
      <w:r w:rsidR="002A4429" w:rsidRPr="00CF5259">
        <w:rPr>
          <w:rFonts w:ascii="Times New Roman" w:eastAsia="Calibri" w:hAnsi="Times New Roman" w:cs="Times New Roman"/>
          <w:sz w:val="28"/>
          <w:szCs w:val="28"/>
          <w:lang w:val="kk-KZ"/>
        </w:rPr>
        <w:t>ы</w:t>
      </w:r>
      <w:r w:rsidR="00A20AFF" w:rsidRPr="00CF5259">
        <w:rPr>
          <w:rFonts w:ascii="Times New Roman" w:eastAsia="Calibri" w:hAnsi="Times New Roman" w:cs="Times New Roman"/>
          <w:sz w:val="28"/>
          <w:szCs w:val="28"/>
          <w:lang w:val="kk-KZ"/>
        </w:rPr>
        <w:t xml:space="preserve"> (PhD)</w:t>
      </w:r>
    </w:p>
    <w:p w14:paraId="6489D502" w14:textId="0DC19FED" w:rsidR="00A20AFF" w:rsidRPr="00CF5259" w:rsidRDefault="002A4429"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д</w:t>
      </w:r>
      <w:r w:rsidR="00446ACB" w:rsidRPr="00CF5259">
        <w:rPr>
          <w:rFonts w:ascii="Times New Roman" w:eastAsia="Calibri" w:hAnsi="Times New Roman" w:cs="Times New Roman"/>
          <w:sz w:val="28"/>
          <w:szCs w:val="28"/>
          <w:lang w:val="kk-KZ"/>
        </w:rPr>
        <w:t>әреже</w:t>
      </w:r>
      <w:r w:rsidRPr="00CF5259">
        <w:rPr>
          <w:rFonts w:ascii="Times New Roman" w:eastAsia="Calibri" w:hAnsi="Times New Roman" w:cs="Times New Roman"/>
          <w:sz w:val="28"/>
          <w:szCs w:val="28"/>
          <w:lang w:val="kk-KZ"/>
        </w:rPr>
        <w:t>с</w:t>
      </w:r>
      <w:r w:rsidR="00446ACB" w:rsidRPr="00CF5259">
        <w:rPr>
          <w:rFonts w:ascii="Times New Roman" w:eastAsia="Calibri" w:hAnsi="Times New Roman" w:cs="Times New Roman"/>
          <w:sz w:val="28"/>
          <w:szCs w:val="28"/>
          <w:lang w:val="kk-KZ"/>
        </w:rPr>
        <w:t>і</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 xml:space="preserve"> </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л</w:t>
      </w:r>
      <w:r w:rsidRPr="00CF5259">
        <w:rPr>
          <w:rFonts w:ascii="Times New Roman" w:eastAsia="Calibri" w:hAnsi="Times New Roman" w:cs="Times New Roman"/>
          <w:sz w:val="28"/>
          <w:szCs w:val="28"/>
          <w:lang w:val="kk-KZ"/>
        </w:rPr>
        <w:t>у</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ү</w:t>
      </w:r>
      <w:r w:rsidRPr="00CF5259">
        <w:rPr>
          <w:rFonts w:ascii="Times New Roman" w:eastAsia="Calibri" w:hAnsi="Times New Roman" w:cs="Times New Roman"/>
          <w:sz w:val="28"/>
          <w:szCs w:val="28"/>
          <w:lang w:val="kk-KZ"/>
        </w:rPr>
        <w:t>ш</w:t>
      </w:r>
      <w:r w:rsidR="00446ACB" w:rsidRPr="00CF5259">
        <w:rPr>
          <w:rFonts w:ascii="Times New Roman" w:eastAsia="Calibri" w:hAnsi="Times New Roman" w:cs="Times New Roman"/>
          <w:sz w:val="28"/>
          <w:szCs w:val="28"/>
          <w:lang w:val="kk-KZ"/>
        </w:rPr>
        <w:t>і</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й</w:t>
      </w:r>
      <w:r w:rsidRPr="00CF5259">
        <w:rPr>
          <w:rFonts w:ascii="Times New Roman" w:eastAsia="Calibri" w:hAnsi="Times New Roman" w:cs="Times New Roman"/>
          <w:sz w:val="28"/>
          <w:szCs w:val="28"/>
          <w:lang w:val="kk-KZ"/>
        </w:rPr>
        <w:t>ы</w:t>
      </w:r>
      <w:r w:rsidR="007B0A49" w:rsidRPr="00CF5259">
        <w:rPr>
          <w:rFonts w:ascii="Times New Roman" w:eastAsia="Calibri" w:hAnsi="Times New Roman" w:cs="Times New Roman"/>
          <w:sz w:val="28"/>
          <w:szCs w:val="28"/>
          <w:lang w:val="kk-KZ"/>
        </w:rPr>
        <w:t>н</w:t>
      </w:r>
      <w:r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лғ</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д</w:t>
      </w:r>
      <w:r w:rsidR="00917012" w:rsidRPr="00CF5259">
        <w:rPr>
          <w:rFonts w:ascii="Times New Roman" w:eastAsia="Calibri" w:hAnsi="Times New Roman" w:cs="Times New Roman"/>
          <w:sz w:val="28"/>
          <w:szCs w:val="28"/>
          <w:lang w:val="kk-KZ"/>
        </w:rPr>
        <w:t>и</w:t>
      </w:r>
      <w:r w:rsidRPr="00CF5259">
        <w:rPr>
          <w:rFonts w:ascii="Times New Roman" w:eastAsia="Calibri" w:hAnsi="Times New Roman" w:cs="Times New Roman"/>
          <w:sz w:val="28"/>
          <w:szCs w:val="28"/>
          <w:lang w:val="kk-KZ"/>
        </w:rPr>
        <w:t>сс</w:t>
      </w:r>
      <w:r w:rsidR="00446ACB" w:rsidRPr="00CF5259">
        <w:rPr>
          <w:rFonts w:ascii="Times New Roman" w:eastAsia="Calibri" w:hAnsi="Times New Roman" w:cs="Times New Roman"/>
          <w:sz w:val="28"/>
          <w:szCs w:val="28"/>
          <w:lang w:val="kk-KZ"/>
        </w:rPr>
        <w:t>ер</w:t>
      </w:r>
      <w:r w:rsidRPr="00CF5259">
        <w:rPr>
          <w:rFonts w:ascii="Times New Roman" w:eastAsia="Calibri" w:hAnsi="Times New Roman" w:cs="Times New Roman"/>
          <w:sz w:val="28"/>
          <w:szCs w:val="28"/>
          <w:lang w:val="kk-KZ"/>
        </w:rPr>
        <w:t>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ц</w:t>
      </w:r>
      <w:r w:rsidR="00917012" w:rsidRPr="00CF5259">
        <w:rPr>
          <w:rFonts w:ascii="Times New Roman" w:eastAsia="Calibri" w:hAnsi="Times New Roman" w:cs="Times New Roman"/>
          <w:sz w:val="28"/>
          <w:szCs w:val="28"/>
          <w:lang w:val="kk-KZ"/>
        </w:rPr>
        <w:t>и</w:t>
      </w:r>
      <w:r w:rsidR="00446ACB" w:rsidRPr="00CF5259">
        <w:rPr>
          <w:rFonts w:ascii="Times New Roman" w:eastAsia="Calibri" w:hAnsi="Times New Roman" w:cs="Times New Roman"/>
          <w:sz w:val="28"/>
          <w:szCs w:val="28"/>
          <w:lang w:val="kk-KZ"/>
        </w:rPr>
        <w:t>я</w:t>
      </w:r>
    </w:p>
    <w:p w14:paraId="16BD871E" w14:textId="77777777" w:rsidR="002173C3" w:rsidRPr="00CF5259" w:rsidRDefault="00A20AFF" w:rsidP="002173C3">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 xml:space="preserve">                                                 </w:t>
      </w:r>
      <w:r w:rsidR="002173C3"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 xml:space="preserve">  </w:t>
      </w:r>
    </w:p>
    <w:p w14:paraId="7FF5581F" w14:textId="77777777" w:rsidR="002173C3" w:rsidRPr="00CF5259" w:rsidRDefault="002173C3" w:rsidP="002173C3">
      <w:pPr>
        <w:spacing w:after="0" w:line="240" w:lineRule="auto"/>
        <w:ind w:firstLine="709"/>
        <w:jc w:val="both"/>
        <w:rPr>
          <w:rFonts w:ascii="Times New Roman" w:eastAsia="Calibri" w:hAnsi="Times New Roman" w:cs="Times New Roman"/>
          <w:sz w:val="28"/>
          <w:szCs w:val="28"/>
          <w:lang w:val="kk-KZ"/>
        </w:rPr>
      </w:pPr>
    </w:p>
    <w:p w14:paraId="1D7926BD" w14:textId="77777777" w:rsidR="002173C3" w:rsidRPr="00CF5259" w:rsidRDefault="002173C3" w:rsidP="002173C3">
      <w:pPr>
        <w:spacing w:after="0" w:line="240" w:lineRule="auto"/>
        <w:ind w:firstLine="709"/>
        <w:jc w:val="both"/>
        <w:rPr>
          <w:rFonts w:ascii="Times New Roman" w:eastAsia="Calibri" w:hAnsi="Times New Roman" w:cs="Times New Roman"/>
          <w:sz w:val="28"/>
          <w:szCs w:val="28"/>
          <w:lang w:val="kk-KZ"/>
        </w:rPr>
      </w:pPr>
    </w:p>
    <w:p w14:paraId="4BCFE1B3" w14:textId="77777777" w:rsidR="00A20AFF" w:rsidRPr="00CF5259" w:rsidRDefault="002173C3" w:rsidP="00870224">
      <w:pPr>
        <w:spacing w:after="0" w:line="240" w:lineRule="auto"/>
        <w:ind w:firstLine="709"/>
        <w:jc w:val="right"/>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 xml:space="preserve">                                                            </w:t>
      </w:r>
      <w:r w:rsidR="00293B39"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Ғ</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л</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м</w:t>
      </w:r>
      <w:r w:rsidR="00917012" w:rsidRPr="00CF5259">
        <w:rPr>
          <w:rFonts w:ascii="Times New Roman" w:eastAsia="Calibri" w:hAnsi="Times New Roman" w:cs="Times New Roman"/>
          <w:sz w:val="28"/>
          <w:szCs w:val="28"/>
          <w:lang w:val="kk-KZ"/>
        </w:rPr>
        <w:t>и</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ке</w:t>
      </w:r>
      <w:r w:rsidR="002A4429" w:rsidRPr="00CF5259">
        <w:rPr>
          <w:rFonts w:ascii="Times New Roman" w:eastAsia="Calibri" w:hAnsi="Times New Roman" w:cs="Times New Roman"/>
          <w:sz w:val="28"/>
          <w:szCs w:val="28"/>
          <w:lang w:val="kk-KZ"/>
        </w:rPr>
        <w:t>ң</w:t>
      </w:r>
      <w:r w:rsidR="00446ACB" w:rsidRPr="00CF5259">
        <w:rPr>
          <w:rFonts w:ascii="Times New Roman" w:eastAsia="Calibri" w:hAnsi="Times New Roman" w:cs="Times New Roman"/>
          <w:sz w:val="28"/>
          <w:szCs w:val="28"/>
          <w:lang w:val="kk-KZ"/>
        </w:rPr>
        <w:t>е</w:t>
      </w:r>
      <w:r w:rsidR="002A4429" w:rsidRPr="00CF5259">
        <w:rPr>
          <w:rFonts w:ascii="Times New Roman" w:eastAsia="Calibri" w:hAnsi="Times New Roman" w:cs="Times New Roman"/>
          <w:sz w:val="28"/>
          <w:szCs w:val="28"/>
          <w:lang w:val="kk-KZ"/>
        </w:rPr>
        <w:t>сш</w:t>
      </w:r>
      <w:r w:rsidR="00446ACB" w:rsidRPr="00CF5259">
        <w:rPr>
          <w:rFonts w:ascii="Times New Roman" w:eastAsia="Calibri" w:hAnsi="Times New Roman" w:cs="Times New Roman"/>
          <w:sz w:val="28"/>
          <w:szCs w:val="28"/>
          <w:lang w:val="kk-KZ"/>
        </w:rPr>
        <w:t>ілер</w:t>
      </w:r>
      <w:r w:rsidRPr="00CF5259">
        <w:rPr>
          <w:rFonts w:ascii="Times New Roman" w:eastAsia="Calibri" w:hAnsi="Times New Roman" w:cs="Times New Roman"/>
          <w:sz w:val="28"/>
          <w:szCs w:val="28"/>
          <w:lang w:val="kk-KZ"/>
        </w:rPr>
        <w:t>:</w:t>
      </w:r>
    </w:p>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A20AFF" w:rsidRPr="00CF5259" w14:paraId="3885D191" w14:textId="77777777" w:rsidTr="00870224">
        <w:trPr>
          <w:jc w:val="right"/>
        </w:trPr>
        <w:tc>
          <w:tcPr>
            <w:tcW w:w="4678" w:type="dxa"/>
          </w:tcPr>
          <w:p w14:paraId="71CB40B0" w14:textId="1BCCADD5" w:rsidR="00870224" w:rsidRPr="00CF5259" w:rsidRDefault="002A4429" w:rsidP="00870224">
            <w:pPr>
              <w:spacing w:after="0" w:line="240" w:lineRule="auto"/>
              <w:jc w:val="right"/>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В</w:t>
            </w:r>
            <w:r w:rsidR="00446ACB" w:rsidRPr="00CF5259">
              <w:rPr>
                <w:rFonts w:ascii="Times New Roman" w:eastAsia="Calibri" w:hAnsi="Times New Roman" w:cs="Times New Roman"/>
                <w:sz w:val="28"/>
                <w:szCs w:val="28"/>
                <w:lang w:val="kk-KZ"/>
              </w:rPr>
              <w:t>е</w:t>
            </w:r>
            <w:r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ер</w:t>
            </w:r>
            <w:r w:rsidR="00917012" w:rsidRPr="00CF5259">
              <w:rPr>
                <w:rFonts w:ascii="Times New Roman" w:eastAsia="Calibri" w:hAnsi="Times New Roman" w:cs="Times New Roman"/>
                <w:sz w:val="28"/>
                <w:szCs w:val="28"/>
                <w:lang w:val="kk-KZ"/>
              </w:rPr>
              <w:t>и</w:t>
            </w:r>
            <w:r w:rsidR="007B0A49" w:rsidRPr="00CF5259">
              <w:rPr>
                <w:rFonts w:ascii="Times New Roman" w:eastAsia="Calibri" w:hAnsi="Times New Roman" w:cs="Times New Roman"/>
                <w:sz w:val="28"/>
                <w:szCs w:val="28"/>
                <w:lang w:val="kk-KZ"/>
              </w:rPr>
              <w:t>н</w:t>
            </w:r>
            <w:r w:rsidR="007D7580" w:rsidRPr="00CF5259">
              <w:rPr>
                <w:rFonts w:ascii="Times New Roman" w:eastAsia="Calibri" w:hAnsi="Times New Roman" w:cs="Times New Roman"/>
                <w:sz w:val="28"/>
                <w:szCs w:val="28"/>
                <w:lang w:val="kk-KZ"/>
              </w:rPr>
              <w:t>ар</w:t>
            </w:r>
            <w:r w:rsidR="00917012" w:rsidRPr="00CF5259">
              <w:rPr>
                <w:rFonts w:ascii="Times New Roman" w:eastAsia="Calibri" w:hAnsi="Times New Roman" w:cs="Times New Roman"/>
                <w:sz w:val="28"/>
                <w:szCs w:val="28"/>
                <w:lang w:val="kk-KZ"/>
              </w:rPr>
              <w:t>и</w:t>
            </w:r>
            <w:r w:rsidR="00446ACB" w:rsidRPr="00CF5259">
              <w:rPr>
                <w:rFonts w:ascii="Times New Roman" w:eastAsia="Calibri" w:hAnsi="Times New Roman" w:cs="Times New Roman"/>
                <w:sz w:val="28"/>
                <w:szCs w:val="28"/>
                <w:lang w:val="kk-KZ"/>
              </w:rPr>
              <w:t>я</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ғ</w:t>
            </w:r>
            <w:r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л</w:t>
            </w:r>
            <w:r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м</w:t>
            </w:r>
            <w:r w:rsidRPr="00CF5259">
              <w:rPr>
                <w:rFonts w:ascii="Times New Roman" w:eastAsia="Calibri" w:hAnsi="Times New Roman" w:cs="Times New Roman"/>
                <w:sz w:val="28"/>
                <w:szCs w:val="28"/>
                <w:lang w:val="kk-KZ"/>
              </w:rPr>
              <w:t>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w:t>
            </w:r>
            <w:r w:rsidR="007B0A49" w:rsidRPr="00CF5259">
              <w:rPr>
                <w:rFonts w:ascii="Times New Roman" w:eastAsia="Calibri" w:hAnsi="Times New Roman" w:cs="Times New Roman"/>
                <w:sz w:val="28"/>
                <w:szCs w:val="28"/>
                <w:lang w:val="kk-KZ"/>
              </w:rPr>
              <w:t>н</w:t>
            </w:r>
            <w:r w:rsidRPr="00CF5259">
              <w:rPr>
                <w:rFonts w:ascii="Times New Roman" w:eastAsia="Calibri" w:hAnsi="Times New Roman" w:cs="Times New Roman"/>
                <w:sz w:val="28"/>
                <w:szCs w:val="28"/>
                <w:lang w:val="kk-KZ"/>
              </w:rPr>
              <w:t>ың</w:t>
            </w:r>
          </w:p>
          <w:p w14:paraId="01125CFC" w14:textId="31F09C36" w:rsidR="00A20AFF" w:rsidRPr="00CF5259" w:rsidRDefault="00446ACB" w:rsidP="00870224">
            <w:pPr>
              <w:spacing w:after="0" w:line="240" w:lineRule="auto"/>
              <w:jc w:val="right"/>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к</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2A4429" w:rsidRPr="00CF5259">
              <w:rPr>
                <w:rFonts w:ascii="Times New Roman" w:eastAsia="Calibri" w:hAnsi="Times New Roman" w:cs="Times New Roman"/>
                <w:sz w:val="28"/>
                <w:szCs w:val="28"/>
                <w:lang w:val="kk-KZ"/>
              </w:rPr>
              <w:t>д</w:t>
            </w:r>
            <w:r w:rsidR="00917012" w:rsidRPr="00CF5259">
              <w:rPr>
                <w:rFonts w:ascii="Times New Roman" w:eastAsia="Calibri" w:hAnsi="Times New Roman" w:cs="Times New Roman"/>
                <w:sz w:val="28"/>
                <w:szCs w:val="28"/>
                <w:lang w:val="kk-KZ"/>
              </w:rPr>
              <w:t>и</w:t>
            </w:r>
            <w:r w:rsidR="002A4429"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r w:rsidR="002A4429" w:rsidRPr="00CF5259">
              <w:rPr>
                <w:rFonts w:ascii="Times New Roman" w:eastAsia="Calibri" w:hAnsi="Times New Roman" w:cs="Times New Roman"/>
                <w:sz w:val="28"/>
                <w:szCs w:val="28"/>
                <w:lang w:val="kk-KZ"/>
              </w:rPr>
              <w:t>ты</w:t>
            </w:r>
            <w:r w:rsidR="00A20AFF"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профе</w:t>
            </w:r>
            <w:r w:rsidR="002A4429" w:rsidRPr="00CF5259">
              <w:rPr>
                <w:rFonts w:ascii="Times New Roman" w:eastAsia="Calibri" w:hAnsi="Times New Roman" w:cs="Times New Roman"/>
                <w:sz w:val="28"/>
                <w:szCs w:val="28"/>
                <w:lang w:val="kk-KZ"/>
              </w:rPr>
              <w:t>сс</w:t>
            </w:r>
            <w:r w:rsidRPr="00CF5259">
              <w:rPr>
                <w:rFonts w:ascii="Times New Roman" w:eastAsia="Calibri" w:hAnsi="Times New Roman" w:cs="Times New Roman"/>
                <w:sz w:val="28"/>
                <w:szCs w:val="28"/>
                <w:lang w:val="kk-KZ"/>
              </w:rPr>
              <w:t>ор</w:t>
            </w:r>
            <w:r w:rsidR="00A20AFF"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Сы</w:t>
            </w:r>
            <w:r w:rsidRPr="00CF5259">
              <w:rPr>
                <w:rFonts w:ascii="Times New Roman" w:eastAsia="Calibri" w:hAnsi="Times New Roman" w:cs="Times New Roman"/>
                <w:sz w:val="28"/>
                <w:szCs w:val="28"/>
                <w:lang w:val="kk-KZ"/>
              </w:rPr>
              <w:t>р</w:t>
            </w:r>
            <w:r w:rsidR="002A4429" w:rsidRPr="00CF5259">
              <w:rPr>
                <w:rFonts w:ascii="Times New Roman" w:eastAsia="Calibri" w:hAnsi="Times New Roman" w:cs="Times New Roman"/>
                <w:sz w:val="28"/>
                <w:szCs w:val="28"/>
                <w:lang w:val="kk-KZ"/>
              </w:rPr>
              <w:t>ы</w:t>
            </w:r>
            <w:r w:rsidRPr="00CF5259">
              <w:rPr>
                <w:rFonts w:ascii="Times New Roman" w:eastAsia="Calibri" w:hAnsi="Times New Roman" w:cs="Times New Roman"/>
                <w:sz w:val="28"/>
                <w:szCs w:val="28"/>
                <w:lang w:val="kk-KZ"/>
              </w:rPr>
              <w:t>м</w:t>
            </w:r>
            <w:r w:rsidR="00A20AFF" w:rsidRPr="00CF5259">
              <w:rPr>
                <w:rFonts w:ascii="Times New Roman" w:eastAsia="Calibri" w:hAnsi="Times New Roman" w:cs="Times New Roman"/>
                <w:sz w:val="28"/>
                <w:szCs w:val="28"/>
                <w:lang w:val="kk-KZ"/>
              </w:rPr>
              <w:t xml:space="preserve"> </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w:t>
            </w:r>
            <w:r w:rsidR="002A4429" w:rsidRPr="00CF5259">
              <w:rPr>
                <w:rFonts w:ascii="Times New Roman" w:eastAsia="Calibri" w:hAnsi="Times New Roman" w:cs="Times New Roman"/>
                <w:sz w:val="28"/>
                <w:szCs w:val="28"/>
                <w:lang w:val="kk-KZ"/>
              </w:rPr>
              <w:t>С</w:t>
            </w:r>
            <w:r w:rsidR="00331DFD" w:rsidRPr="00CF5259">
              <w:rPr>
                <w:rFonts w:ascii="Times New Roman" w:eastAsia="Calibri" w:hAnsi="Times New Roman" w:cs="Times New Roman"/>
                <w:sz w:val="28"/>
                <w:szCs w:val="28"/>
                <w:lang w:val="kk-KZ"/>
              </w:rPr>
              <w:t>.</w:t>
            </w:r>
          </w:p>
        </w:tc>
      </w:tr>
      <w:tr w:rsidR="00A20AFF" w:rsidRPr="00CF5259" w14:paraId="30F2E587" w14:textId="77777777" w:rsidTr="00870224">
        <w:trPr>
          <w:jc w:val="right"/>
        </w:trPr>
        <w:tc>
          <w:tcPr>
            <w:tcW w:w="4678" w:type="dxa"/>
          </w:tcPr>
          <w:p w14:paraId="00C56CFD" w14:textId="04783910" w:rsidR="00A20AFF" w:rsidRPr="00CF5259" w:rsidRDefault="00A20AFF" w:rsidP="00870224">
            <w:pPr>
              <w:spacing w:after="0" w:line="240" w:lineRule="auto"/>
              <w:jc w:val="right"/>
              <w:rPr>
                <w:rFonts w:ascii="Times New Roman" w:eastAsia="Calibri" w:hAnsi="Times New Roman" w:cs="Times New Roman"/>
                <w:sz w:val="28"/>
                <w:szCs w:val="28"/>
                <w:lang w:val="kk-KZ"/>
              </w:rPr>
            </w:pPr>
            <w:r w:rsidRPr="00CF5259">
              <w:rPr>
                <w:rFonts w:ascii="Times New Roman" w:eastAsia="Times New Roman" w:hAnsi="Times New Roman" w:cs="Times New Roman"/>
                <w:bCs/>
                <w:sz w:val="28"/>
                <w:szCs w:val="28"/>
                <w:lang w:val="kk-KZ" w:eastAsia="ru-RU"/>
              </w:rPr>
              <w:t xml:space="preserve">PhD, </w:t>
            </w:r>
            <w:r w:rsidR="00446ACB" w:rsidRPr="00CF5259">
              <w:rPr>
                <w:rFonts w:ascii="Times New Roman" w:eastAsia="Times New Roman" w:hAnsi="Times New Roman" w:cs="Times New Roman"/>
                <w:bCs/>
                <w:sz w:val="28"/>
                <w:szCs w:val="28"/>
                <w:lang w:val="kk-KZ" w:eastAsia="ru-RU"/>
              </w:rPr>
              <w:t>профе</w:t>
            </w:r>
            <w:r w:rsidR="002A4429" w:rsidRPr="00CF5259">
              <w:rPr>
                <w:rFonts w:ascii="Times New Roman" w:eastAsia="Times New Roman" w:hAnsi="Times New Roman" w:cs="Times New Roman"/>
                <w:bCs/>
                <w:sz w:val="28"/>
                <w:szCs w:val="28"/>
                <w:lang w:val="kk-KZ" w:eastAsia="ru-RU"/>
              </w:rPr>
              <w:t>сс</w:t>
            </w:r>
            <w:r w:rsidR="00446ACB" w:rsidRPr="00CF5259">
              <w:rPr>
                <w:rFonts w:ascii="Times New Roman" w:eastAsia="Times New Roman" w:hAnsi="Times New Roman" w:cs="Times New Roman"/>
                <w:bCs/>
                <w:sz w:val="28"/>
                <w:szCs w:val="28"/>
                <w:lang w:val="kk-KZ" w:eastAsia="ru-RU"/>
              </w:rPr>
              <w:t>ор</w:t>
            </w:r>
            <w:r w:rsidRPr="00CF5259">
              <w:rPr>
                <w:rFonts w:ascii="Times New Roman" w:eastAsia="Times New Roman" w:hAnsi="Times New Roman" w:cs="Times New Roman"/>
                <w:bCs/>
                <w:sz w:val="28"/>
                <w:szCs w:val="28"/>
                <w:lang w:val="kk-KZ" w:eastAsia="ru-RU"/>
              </w:rPr>
              <w:t xml:space="preserve"> </w:t>
            </w:r>
            <w:r w:rsidR="00F3461C" w:rsidRPr="00CF5259">
              <w:rPr>
                <w:rFonts w:ascii="Times New Roman" w:eastAsia="Times New Roman" w:hAnsi="Times New Roman" w:cs="Times New Roman"/>
                <w:bCs/>
                <w:sz w:val="28"/>
                <w:szCs w:val="28"/>
                <w:lang w:val="kk-KZ" w:eastAsia="ru-RU"/>
              </w:rPr>
              <w:t>А</w:t>
            </w:r>
            <w:r w:rsidR="00446ACB" w:rsidRPr="00CF5259">
              <w:rPr>
                <w:rFonts w:ascii="Times New Roman" w:eastAsia="Times New Roman" w:hAnsi="Times New Roman" w:cs="Times New Roman"/>
                <w:bCs/>
                <w:sz w:val="28"/>
                <w:szCs w:val="28"/>
                <w:lang w:val="kk-KZ" w:eastAsia="ru-RU"/>
              </w:rPr>
              <w:t>л</w:t>
            </w:r>
            <w:r w:rsidR="00917012" w:rsidRPr="00CF5259">
              <w:rPr>
                <w:rFonts w:ascii="Times New Roman" w:eastAsia="Times New Roman" w:hAnsi="Times New Roman" w:cs="Times New Roman"/>
                <w:bCs/>
                <w:sz w:val="28"/>
                <w:szCs w:val="28"/>
                <w:lang w:val="kk-KZ" w:eastAsia="ru-RU"/>
              </w:rPr>
              <w:t>и</w:t>
            </w:r>
            <w:r w:rsidRPr="00CF5259">
              <w:rPr>
                <w:rFonts w:ascii="Times New Roman" w:eastAsia="Times New Roman" w:hAnsi="Times New Roman" w:cs="Times New Roman"/>
                <w:bCs/>
                <w:sz w:val="28"/>
                <w:szCs w:val="28"/>
                <w:lang w:val="kk-KZ" w:eastAsia="ru-RU"/>
              </w:rPr>
              <w:t>х</w:t>
            </w:r>
            <w:r w:rsidR="00F3461C" w:rsidRPr="00CF5259">
              <w:rPr>
                <w:rFonts w:ascii="Times New Roman" w:eastAsia="Times New Roman" w:hAnsi="Times New Roman" w:cs="Times New Roman"/>
                <w:bCs/>
                <w:sz w:val="28"/>
                <w:szCs w:val="28"/>
                <w:lang w:val="kk-KZ" w:eastAsia="ru-RU"/>
              </w:rPr>
              <w:t>а</w:t>
            </w:r>
            <w:r w:rsidR="007B0A49" w:rsidRPr="00CF5259">
              <w:rPr>
                <w:rFonts w:ascii="Times New Roman" w:eastAsia="Times New Roman" w:hAnsi="Times New Roman" w:cs="Times New Roman"/>
                <w:bCs/>
                <w:sz w:val="28"/>
                <w:szCs w:val="28"/>
                <w:lang w:val="kk-KZ" w:eastAsia="ru-RU"/>
              </w:rPr>
              <w:t>н</w:t>
            </w:r>
            <w:r w:rsidR="00446ACB" w:rsidRPr="00CF5259">
              <w:rPr>
                <w:rFonts w:ascii="Times New Roman" w:eastAsia="Times New Roman" w:hAnsi="Times New Roman" w:cs="Times New Roman"/>
                <w:bCs/>
                <w:sz w:val="28"/>
                <w:szCs w:val="28"/>
                <w:lang w:val="kk-KZ" w:eastAsia="ru-RU"/>
              </w:rPr>
              <w:t>о</w:t>
            </w:r>
            <w:r w:rsidR="002A4429" w:rsidRPr="00CF5259">
              <w:rPr>
                <w:rFonts w:ascii="Times New Roman" w:eastAsia="Times New Roman" w:hAnsi="Times New Roman" w:cs="Times New Roman"/>
                <w:bCs/>
                <w:sz w:val="28"/>
                <w:szCs w:val="28"/>
                <w:lang w:val="kk-KZ" w:eastAsia="ru-RU"/>
              </w:rPr>
              <w:t>в</w:t>
            </w:r>
            <w:r w:rsidRPr="00CF5259">
              <w:rPr>
                <w:rFonts w:ascii="Times New Roman" w:eastAsia="Times New Roman" w:hAnsi="Times New Roman" w:cs="Times New Roman"/>
                <w:bCs/>
                <w:sz w:val="28"/>
                <w:szCs w:val="28"/>
                <w:lang w:val="kk-KZ" w:eastAsia="ru-RU"/>
              </w:rPr>
              <w:t xml:space="preserve"> </w:t>
            </w:r>
            <w:r w:rsidR="00446ACB" w:rsidRPr="00CF5259">
              <w:rPr>
                <w:rFonts w:ascii="Times New Roman" w:eastAsia="Times New Roman" w:hAnsi="Times New Roman" w:cs="Times New Roman"/>
                <w:bCs/>
                <w:sz w:val="28"/>
                <w:szCs w:val="28"/>
                <w:lang w:val="kk-KZ" w:eastAsia="ru-RU"/>
              </w:rPr>
              <w:t>К</w:t>
            </w:r>
            <w:r w:rsidRPr="00CF5259">
              <w:rPr>
                <w:rFonts w:ascii="Times New Roman" w:eastAsia="Times New Roman" w:hAnsi="Times New Roman" w:cs="Times New Roman"/>
                <w:bCs/>
                <w:sz w:val="28"/>
                <w:szCs w:val="28"/>
                <w:lang w:val="kk-KZ" w:eastAsia="ru-RU"/>
              </w:rPr>
              <w:t>.</w:t>
            </w:r>
            <w:r w:rsidR="002A4429" w:rsidRPr="00CF5259">
              <w:rPr>
                <w:rFonts w:ascii="Times New Roman" w:eastAsia="Times New Roman" w:hAnsi="Times New Roman" w:cs="Times New Roman"/>
                <w:bCs/>
                <w:sz w:val="28"/>
                <w:szCs w:val="28"/>
                <w:lang w:val="kk-KZ" w:eastAsia="ru-RU"/>
              </w:rPr>
              <w:t>Д</w:t>
            </w:r>
            <w:r w:rsidRPr="00CF5259">
              <w:rPr>
                <w:rFonts w:ascii="Times New Roman" w:eastAsia="Times New Roman" w:hAnsi="Times New Roman" w:cs="Times New Roman"/>
                <w:bCs/>
                <w:sz w:val="28"/>
                <w:szCs w:val="28"/>
                <w:lang w:val="kk-KZ" w:eastAsia="ru-RU"/>
              </w:rPr>
              <w:t>.</w:t>
            </w:r>
          </w:p>
        </w:tc>
      </w:tr>
      <w:tr w:rsidR="00A20AFF" w:rsidRPr="00CF5259" w14:paraId="6D5DCFA4" w14:textId="77777777" w:rsidTr="00870224">
        <w:trPr>
          <w:jc w:val="right"/>
        </w:trPr>
        <w:tc>
          <w:tcPr>
            <w:tcW w:w="4678" w:type="dxa"/>
          </w:tcPr>
          <w:p w14:paraId="715C27AF" w14:textId="77777777" w:rsidR="00A20AFF" w:rsidRPr="00CF5259" w:rsidRDefault="00A20AFF" w:rsidP="004F20CD">
            <w:pPr>
              <w:spacing w:after="0" w:line="240" w:lineRule="auto"/>
              <w:ind w:firstLine="709"/>
              <w:rPr>
                <w:rFonts w:ascii="Times New Roman" w:eastAsia="Times New Roman" w:hAnsi="Times New Roman" w:cs="Times New Roman"/>
                <w:bCs/>
                <w:sz w:val="28"/>
                <w:szCs w:val="28"/>
                <w:lang w:val="kk-KZ" w:eastAsia="ru-RU"/>
              </w:rPr>
            </w:pPr>
          </w:p>
          <w:p w14:paraId="776B6064" w14:textId="68DFFADA" w:rsidR="00A20AFF" w:rsidRPr="00CF5259" w:rsidRDefault="002A4429" w:rsidP="00870224">
            <w:pPr>
              <w:spacing w:after="0" w:line="240" w:lineRule="auto"/>
              <w:jc w:val="right"/>
              <w:rPr>
                <w:rFonts w:ascii="Times New Roman" w:eastAsia="Times New Roman" w:hAnsi="Times New Roman" w:cs="Times New Roman"/>
                <w:bCs/>
                <w:sz w:val="28"/>
                <w:szCs w:val="28"/>
                <w:lang w:val="kk-KZ" w:eastAsia="ru-RU"/>
              </w:rPr>
            </w:pPr>
            <w:r w:rsidRPr="00CF5259">
              <w:rPr>
                <w:rFonts w:ascii="Times New Roman" w:eastAsia="Calibri" w:hAnsi="Times New Roman" w:cs="Times New Roman"/>
                <w:sz w:val="28"/>
                <w:szCs w:val="28"/>
                <w:lang w:val="kk-KZ"/>
              </w:rPr>
              <w:t>Ш</w:t>
            </w:r>
            <w:r w:rsidR="00446ACB" w:rsidRPr="00CF5259">
              <w:rPr>
                <w:rFonts w:ascii="Times New Roman" w:eastAsia="Calibri" w:hAnsi="Times New Roman" w:cs="Times New Roman"/>
                <w:sz w:val="28"/>
                <w:szCs w:val="28"/>
                <w:lang w:val="kk-KZ"/>
              </w:rPr>
              <w:t>е</w:t>
            </w:r>
            <w:r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ел</w:t>
            </w:r>
            <w:r w:rsidRPr="00CF5259">
              <w:rPr>
                <w:rFonts w:ascii="Times New Roman" w:eastAsia="Calibri" w:hAnsi="Times New Roman" w:cs="Times New Roman"/>
                <w:sz w:val="28"/>
                <w:szCs w:val="28"/>
                <w:lang w:val="kk-KZ"/>
              </w:rPr>
              <w:t>д</w:t>
            </w:r>
            <w:r w:rsidR="00446ACB" w:rsidRPr="00CF5259">
              <w:rPr>
                <w:rFonts w:ascii="Times New Roman" w:eastAsia="Calibri" w:hAnsi="Times New Roman" w:cs="Times New Roman"/>
                <w:sz w:val="28"/>
                <w:szCs w:val="28"/>
                <w:lang w:val="kk-KZ"/>
              </w:rPr>
              <w:t>ік</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ғ</w:t>
            </w:r>
            <w:r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л</w:t>
            </w:r>
            <w:r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м</w:t>
            </w:r>
            <w:r w:rsidR="00917012" w:rsidRPr="00CF5259">
              <w:rPr>
                <w:rFonts w:ascii="Times New Roman" w:eastAsia="Calibri" w:hAnsi="Times New Roman" w:cs="Times New Roman"/>
                <w:sz w:val="28"/>
                <w:szCs w:val="28"/>
                <w:lang w:val="kk-KZ"/>
              </w:rPr>
              <w:t>и</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ке</w:t>
            </w:r>
            <w:r w:rsidRPr="00CF5259">
              <w:rPr>
                <w:rFonts w:ascii="Times New Roman" w:eastAsia="Calibri" w:hAnsi="Times New Roman" w:cs="Times New Roman"/>
                <w:sz w:val="28"/>
                <w:szCs w:val="28"/>
                <w:lang w:val="kk-KZ"/>
              </w:rPr>
              <w:t>ң</w:t>
            </w:r>
            <w:r w:rsidR="00446ACB" w:rsidRPr="00CF5259">
              <w:rPr>
                <w:rFonts w:ascii="Times New Roman" w:eastAsia="Calibri" w:hAnsi="Times New Roman" w:cs="Times New Roman"/>
                <w:sz w:val="28"/>
                <w:szCs w:val="28"/>
                <w:lang w:val="kk-KZ"/>
              </w:rPr>
              <w:t>е</w:t>
            </w:r>
            <w:r w:rsidRPr="00CF5259">
              <w:rPr>
                <w:rFonts w:ascii="Times New Roman" w:eastAsia="Calibri" w:hAnsi="Times New Roman" w:cs="Times New Roman"/>
                <w:sz w:val="28"/>
                <w:szCs w:val="28"/>
                <w:lang w:val="kk-KZ"/>
              </w:rPr>
              <w:t>сш</w:t>
            </w:r>
            <w:r w:rsidR="00446ACB" w:rsidRPr="00CF5259">
              <w:rPr>
                <w:rFonts w:ascii="Times New Roman" w:eastAsia="Calibri" w:hAnsi="Times New Roman" w:cs="Times New Roman"/>
                <w:sz w:val="28"/>
                <w:szCs w:val="28"/>
                <w:lang w:val="kk-KZ"/>
              </w:rPr>
              <w:t>і</w:t>
            </w:r>
          </w:p>
        </w:tc>
      </w:tr>
      <w:tr w:rsidR="00A20AFF" w:rsidRPr="00CF5259" w14:paraId="28683125" w14:textId="77777777" w:rsidTr="00870224">
        <w:trPr>
          <w:jc w:val="right"/>
        </w:trPr>
        <w:tc>
          <w:tcPr>
            <w:tcW w:w="4678" w:type="dxa"/>
          </w:tcPr>
          <w:p w14:paraId="42F3B566" w14:textId="1E82C45E" w:rsidR="00A20AFF" w:rsidRPr="00CF5259" w:rsidRDefault="00917012" w:rsidP="00870224">
            <w:pPr>
              <w:spacing w:after="0" w:line="240" w:lineRule="auto"/>
              <w:jc w:val="right"/>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Би</w:t>
            </w:r>
            <w:r w:rsidR="00446ACB" w:rsidRPr="00CF5259">
              <w:rPr>
                <w:rFonts w:ascii="Times New Roman" w:eastAsia="Times New Roman" w:hAnsi="Times New Roman" w:cs="Times New Roman"/>
                <w:bCs/>
                <w:sz w:val="28"/>
                <w:szCs w:val="28"/>
                <w:lang w:val="kk-KZ" w:eastAsia="ru-RU"/>
              </w:rPr>
              <w:t>олог</w:t>
            </w:r>
            <w:r w:rsidRPr="00CF5259">
              <w:rPr>
                <w:rFonts w:ascii="Times New Roman" w:eastAsia="Times New Roman" w:hAnsi="Times New Roman" w:cs="Times New Roman"/>
                <w:bCs/>
                <w:sz w:val="28"/>
                <w:szCs w:val="28"/>
                <w:lang w:val="kk-KZ" w:eastAsia="ru-RU"/>
              </w:rPr>
              <w:t>и</w:t>
            </w:r>
            <w:r w:rsidR="00446ACB" w:rsidRPr="00CF5259">
              <w:rPr>
                <w:rFonts w:ascii="Times New Roman" w:eastAsia="Times New Roman" w:hAnsi="Times New Roman" w:cs="Times New Roman"/>
                <w:bCs/>
                <w:sz w:val="28"/>
                <w:szCs w:val="28"/>
                <w:lang w:val="kk-KZ" w:eastAsia="ru-RU"/>
              </w:rPr>
              <w:t>я</w:t>
            </w:r>
            <w:r w:rsidR="00A20AFF" w:rsidRPr="00CF5259">
              <w:rPr>
                <w:rFonts w:ascii="Times New Roman" w:eastAsia="Times New Roman" w:hAnsi="Times New Roman" w:cs="Times New Roman"/>
                <w:bCs/>
                <w:sz w:val="28"/>
                <w:szCs w:val="28"/>
                <w:lang w:val="kk-KZ" w:eastAsia="ru-RU"/>
              </w:rPr>
              <w:t xml:space="preserve"> </w:t>
            </w:r>
            <w:r w:rsidR="00446ACB" w:rsidRPr="00CF5259">
              <w:rPr>
                <w:rFonts w:ascii="Times New Roman" w:eastAsia="Times New Roman" w:hAnsi="Times New Roman" w:cs="Times New Roman"/>
                <w:bCs/>
                <w:sz w:val="28"/>
                <w:szCs w:val="28"/>
                <w:lang w:val="kk-KZ" w:eastAsia="ru-RU"/>
              </w:rPr>
              <w:t>ғ</w:t>
            </w:r>
            <w:r w:rsidR="002A4429" w:rsidRPr="00CF5259">
              <w:rPr>
                <w:rFonts w:ascii="Times New Roman" w:eastAsia="Times New Roman" w:hAnsi="Times New Roman" w:cs="Times New Roman"/>
                <w:bCs/>
                <w:sz w:val="28"/>
                <w:szCs w:val="28"/>
                <w:lang w:val="kk-KZ" w:eastAsia="ru-RU"/>
              </w:rPr>
              <w:t>ы</w:t>
            </w:r>
            <w:r w:rsidR="00446ACB" w:rsidRPr="00CF5259">
              <w:rPr>
                <w:rFonts w:ascii="Times New Roman" w:eastAsia="Times New Roman" w:hAnsi="Times New Roman" w:cs="Times New Roman"/>
                <w:bCs/>
                <w:sz w:val="28"/>
                <w:szCs w:val="28"/>
                <w:lang w:val="kk-KZ" w:eastAsia="ru-RU"/>
              </w:rPr>
              <w:t>л</w:t>
            </w:r>
            <w:r w:rsidR="002A4429" w:rsidRPr="00CF5259">
              <w:rPr>
                <w:rFonts w:ascii="Times New Roman" w:eastAsia="Times New Roman" w:hAnsi="Times New Roman" w:cs="Times New Roman"/>
                <w:bCs/>
                <w:sz w:val="28"/>
                <w:szCs w:val="28"/>
                <w:lang w:val="kk-KZ" w:eastAsia="ru-RU"/>
              </w:rPr>
              <w:t>ы</w:t>
            </w:r>
            <w:r w:rsidR="00446ACB" w:rsidRPr="00CF5259">
              <w:rPr>
                <w:rFonts w:ascii="Times New Roman" w:eastAsia="Times New Roman" w:hAnsi="Times New Roman" w:cs="Times New Roman"/>
                <w:bCs/>
                <w:sz w:val="28"/>
                <w:szCs w:val="28"/>
                <w:lang w:val="kk-KZ" w:eastAsia="ru-RU"/>
              </w:rPr>
              <w:t>м</w:t>
            </w:r>
            <w:r w:rsidR="002A4429" w:rsidRPr="00CF5259">
              <w:rPr>
                <w:rFonts w:ascii="Times New Roman" w:eastAsia="Times New Roman" w:hAnsi="Times New Roman" w:cs="Times New Roman"/>
                <w:bCs/>
                <w:sz w:val="28"/>
                <w:szCs w:val="28"/>
                <w:lang w:val="kk-KZ" w:eastAsia="ru-RU"/>
              </w:rPr>
              <w:t>д</w:t>
            </w:r>
            <w:r w:rsidR="007D7580" w:rsidRPr="00CF5259">
              <w:rPr>
                <w:rFonts w:ascii="Times New Roman" w:eastAsia="Times New Roman" w:hAnsi="Times New Roman" w:cs="Times New Roman"/>
                <w:bCs/>
                <w:sz w:val="28"/>
                <w:szCs w:val="28"/>
                <w:lang w:val="kk-KZ" w:eastAsia="ru-RU"/>
              </w:rPr>
              <w:t>ар</w:t>
            </w:r>
            <w:r w:rsidR="002A4429" w:rsidRPr="00CF5259">
              <w:rPr>
                <w:rFonts w:ascii="Times New Roman" w:eastAsia="Times New Roman" w:hAnsi="Times New Roman" w:cs="Times New Roman"/>
                <w:bCs/>
                <w:sz w:val="28"/>
                <w:szCs w:val="28"/>
                <w:lang w:val="kk-KZ" w:eastAsia="ru-RU"/>
              </w:rPr>
              <w:t>ы</w:t>
            </w:r>
            <w:r w:rsidR="007B0A49" w:rsidRPr="00CF5259">
              <w:rPr>
                <w:rFonts w:ascii="Times New Roman" w:eastAsia="Times New Roman" w:hAnsi="Times New Roman" w:cs="Times New Roman"/>
                <w:bCs/>
                <w:sz w:val="28"/>
                <w:szCs w:val="28"/>
                <w:lang w:val="kk-KZ" w:eastAsia="ru-RU"/>
              </w:rPr>
              <w:t>н</w:t>
            </w:r>
            <w:r w:rsidR="002A4429" w:rsidRPr="00CF5259">
              <w:rPr>
                <w:rFonts w:ascii="Times New Roman" w:eastAsia="Times New Roman" w:hAnsi="Times New Roman" w:cs="Times New Roman"/>
                <w:bCs/>
                <w:sz w:val="28"/>
                <w:szCs w:val="28"/>
                <w:lang w:val="kk-KZ" w:eastAsia="ru-RU"/>
              </w:rPr>
              <w:t>ың</w:t>
            </w:r>
            <w:r w:rsidR="00A20AFF" w:rsidRPr="00CF5259">
              <w:rPr>
                <w:rFonts w:ascii="Times New Roman" w:eastAsia="Times New Roman" w:hAnsi="Times New Roman" w:cs="Times New Roman"/>
                <w:bCs/>
                <w:sz w:val="28"/>
                <w:szCs w:val="28"/>
                <w:lang w:val="kk-KZ" w:eastAsia="ru-RU"/>
              </w:rPr>
              <w:t xml:space="preserve"> </w:t>
            </w:r>
            <w:r w:rsidR="00446ACB" w:rsidRPr="00CF5259">
              <w:rPr>
                <w:rFonts w:ascii="Times New Roman" w:eastAsia="Times New Roman" w:hAnsi="Times New Roman" w:cs="Times New Roman"/>
                <w:bCs/>
                <w:sz w:val="28"/>
                <w:szCs w:val="28"/>
                <w:lang w:val="kk-KZ" w:eastAsia="ru-RU"/>
              </w:rPr>
              <w:t>к</w:t>
            </w:r>
            <w:r w:rsidR="00F3461C" w:rsidRPr="00CF5259">
              <w:rPr>
                <w:rFonts w:ascii="Times New Roman" w:eastAsia="Times New Roman" w:hAnsi="Times New Roman" w:cs="Times New Roman"/>
                <w:bCs/>
                <w:sz w:val="28"/>
                <w:szCs w:val="28"/>
                <w:lang w:val="kk-KZ" w:eastAsia="ru-RU"/>
              </w:rPr>
              <w:t>а</w:t>
            </w:r>
            <w:r w:rsidR="007B0A49" w:rsidRPr="00CF5259">
              <w:rPr>
                <w:rFonts w:ascii="Times New Roman" w:eastAsia="Times New Roman" w:hAnsi="Times New Roman" w:cs="Times New Roman"/>
                <w:bCs/>
                <w:sz w:val="28"/>
                <w:szCs w:val="28"/>
                <w:lang w:val="kk-KZ" w:eastAsia="ru-RU"/>
              </w:rPr>
              <w:t>н</w:t>
            </w:r>
            <w:r w:rsidR="002A4429" w:rsidRPr="00CF5259">
              <w:rPr>
                <w:rFonts w:ascii="Times New Roman" w:eastAsia="Times New Roman" w:hAnsi="Times New Roman" w:cs="Times New Roman"/>
                <w:bCs/>
                <w:sz w:val="28"/>
                <w:szCs w:val="28"/>
                <w:lang w:val="kk-KZ" w:eastAsia="ru-RU"/>
              </w:rPr>
              <w:t>д</w:t>
            </w:r>
            <w:r w:rsidRPr="00CF5259">
              <w:rPr>
                <w:rFonts w:ascii="Times New Roman" w:eastAsia="Times New Roman" w:hAnsi="Times New Roman" w:cs="Times New Roman"/>
                <w:bCs/>
                <w:sz w:val="28"/>
                <w:szCs w:val="28"/>
                <w:lang w:val="kk-KZ" w:eastAsia="ru-RU"/>
              </w:rPr>
              <w:t>и</w:t>
            </w:r>
            <w:r w:rsidR="002A4429" w:rsidRPr="00CF5259">
              <w:rPr>
                <w:rFonts w:ascii="Times New Roman" w:eastAsia="Times New Roman" w:hAnsi="Times New Roman" w:cs="Times New Roman"/>
                <w:bCs/>
                <w:sz w:val="28"/>
                <w:szCs w:val="28"/>
                <w:lang w:val="kk-KZ" w:eastAsia="ru-RU"/>
              </w:rPr>
              <w:t>д</w:t>
            </w:r>
            <w:r w:rsidR="00F3461C" w:rsidRPr="00CF5259">
              <w:rPr>
                <w:rFonts w:ascii="Times New Roman" w:eastAsia="Times New Roman" w:hAnsi="Times New Roman" w:cs="Times New Roman"/>
                <w:bCs/>
                <w:sz w:val="28"/>
                <w:szCs w:val="28"/>
                <w:lang w:val="kk-KZ" w:eastAsia="ru-RU"/>
              </w:rPr>
              <w:t>а</w:t>
            </w:r>
            <w:r w:rsidR="002A4429" w:rsidRPr="00CF5259">
              <w:rPr>
                <w:rFonts w:ascii="Times New Roman" w:eastAsia="Times New Roman" w:hAnsi="Times New Roman" w:cs="Times New Roman"/>
                <w:bCs/>
                <w:sz w:val="28"/>
                <w:szCs w:val="28"/>
                <w:lang w:val="kk-KZ" w:eastAsia="ru-RU"/>
              </w:rPr>
              <w:t>ты</w:t>
            </w:r>
            <w:r w:rsidR="00A20AFF" w:rsidRPr="00CF5259">
              <w:rPr>
                <w:rFonts w:ascii="Times New Roman" w:eastAsia="Times New Roman" w:hAnsi="Times New Roman" w:cs="Times New Roman"/>
                <w:bCs/>
                <w:sz w:val="28"/>
                <w:szCs w:val="28"/>
                <w:lang w:val="kk-KZ" w:eastAsia="ru-RU"/>
              </w:rPr>
              <w:t xml:space="preserve">, </w:t>
            </w:r>
            <w:r w:rsidR="002A4429" w:rsidRPr="00CF5259">
              <w:rPr>
                <w:rFonts w:ascii="Times New Roman" w:eastAsia="Times New Roman" w:hAnsi="Times New Roman" w:cs="Times New Roman"/>
                <w:bCs/>
                <w:sz w:val="28"/>
                <w:szCs w:val="28"/>
                <w:lang w:val="kk-KZ" w:eastAsia="ru-RU"/>
              </w:rPr>
              <w:t>д</w:t>
            </w:r>
            <w:r w:rsidR="00446ACB" w:rsidRPr="00CF5259">
              <w:rPr>
                <w:rFonts w:ascii="Times New Roman" w:eastAsia="Times New Roman" w:hAnsi="Times New Roman" w:cs="Times New Roman"/>
                <w:bCs/>
                <w:sz w:val="28"/>
                <w:szCs w:val="28"/>
                <w:lang w:val="kk-KZ" w:eastAsia="ru-RU"/>
              </w:rPr>
              <w:t>о</w:t>
            </w:r>
            <w:r w:rsidR="002A4429" w:rsidRPr="00CF5259">
              <w:rPr>
                <w:rFonts w:ascii="Times New Roman" w:eastAsia="Times New Roman" w:hAnsi="Times New Roman" w:cs="Times New Roman"/>
                <w:bCs/>
                <w:sz w:val="28"/>
                <w:szCs w:val="28"/>
                <w:lang w:val="kk-KZ" w:eastAsia="ru-RU"/>
              </w:rPr>
              <w:t>ц</w:t>
            </w:r>
            <w:r w:rsidR="00446ACB" w:rsidRPr="00CF5259">
              <w:rPr>
                <w:rFonts w:ascii="Times New Roman" w:eastAsia="Times New Roman" w:hAnsi="Times New Roman" w:cs="Times New Roman"/>
                <w:bCs/>
                <w:sz w:val="28"/>
                <w:szCs w:val="28"/>
                <w:lang w:val="kk-KZ" w:eastAsia="ru-RU"/>
              </w:rPr>
              <w:t>е</w:t>
            </w:r>
            <w:r w:rsidR="007B0A49" w:rsidRPr="00CF5259">
              <w:rPr>
                <w:rFonts w:ascii="Times New Roman" w:eastAsia="Times New Roman" w:hAnsi="Times New Roman" w:cs="Times New Roman"/>
                <w:bCs/>
                <w:sz w:val="28"/>
                <w:szCs w:val="28"/>
                <w:lang w:val="kk-KZ" w:eastAsia="ru-RU"/>
              </w:rPr>
              <w:t>н</w:t>
            </w:r>
            <w:r w:rsidR="002A4429" w:rsidRPr="00CF5259">
              <w:rPr>
                <w:rFonts w:ascii="Times New Roman" w:eastAsia="Times New Roman" w:hAnsi="Times New Roman" w:cs="Times New Roman"/>
                <w:bCs/>
                <w:sz w:val="28"/>
                <w:szCs w:val="28"/>
                <w:lang w:val="kk-KZ" w:eastAsia="ru-RU"/>
              </w:rPr>
              <w:t>т</w:t>
            </w:r>
            <w:r w:rsidR="00510870" w:rsidRPr="00CF5259">
              <w:rPr>
                <w:rFonts w:ascii="Times New Roman" w:eastAsia="Times New Roman" w:hAnsi="Times New Roman" w:cs="Times New Roman"/>
                <w:bCs/>
                <w:sz w:val="28"/>
                <w:szCs w:val="28"/>
                <w:lang w:val="kk-KZ" w:eastAsia="ru-RU"/>
              </w:rPr>
              <w:t xml:space="preserve"> </w:t>
            </w:r>
            <w:r w:rsidR="002A4429" w:rsidRPr="00CF5259">
              <w:rPr>
                <w:rFonts w:ascii="Times New Roman" w:eastAsia="Times New Roman" w:hAnsi="Times New Roman" w:cs="Times New Roman"/>
                <w:bCs/>
                <w:sz w:val="28"/>
                <w:szCs w:val="28"/>
                <w:lang w:val="kk-KZ" w:eastAsia="ru-RU"/>
              </w:rPr>
              <w:t>Ш</w:t>
            </w:r>
            <w:r w:rsidR="00446ACB" w:rsidRPr="00CF5259">
              <w:rPr>
                <w:rFonts w:ascii="Times New Roman" w:eastAsia="Times New Roman" w:hAnsi="Times New Roman" w:cs="Times New Roman"/>
                <w:bCs/>
                <w:sz w:val="28"/>
                <w:szCs w:val="28"/>
                <w:lang w:val="kk-KZ" w:eastAsia="ru-RU"/>
              </w:rPr>
              <w:t>е</w:t>
            </w:r>
            <w:r w:rsidR="002A4429" w:rsidRPr="00CF5259">
              <w:rPr>
                <w:rFonts w:ascii="Times New Roman" w:eastAsia="Times New Roman" w:hAnsi="Times New Roman" w:cs="Times New Roman"/>
                <w:bCs/>
                <w:sz w:val="28"/>
                <w:szCs w:val="28"/>
                <w:lang w:val="kk-KZ" w:eastAsia="ru-RU"/>
              </w:rPr>
              <w:t>ст</w:t>
            </w:r>
            <w:r w:rsidR="00F3461C" w:rsidRPr="00CF5259">
              <w:rPr>
                <w:rFonts w:ascii="Times New Roman" w:eastAsia="Times New Roman" w:hAnsi="Times New Roman" w:cs="Times New Roman"/>
                <w:bCs/>
                <w:sz w:val="28"/>
                <w:szCs w:val="28"/>
                <w:lang w:val="kk-KZ" w:eastAsia="ru-RU"/>
              </w:rPr>
              <w:t>а</w:t>
            </w:r>
            <w:r w:rsidR="00446ACB" w:rsidRPr="00CF5259">
              <w:rPr>
                <w:rFonts w:ascii="Times New Roman" w:eastAsia="Times New Roman" w:hAnsi="Times New Roman" w:cs="Times New Roman"/>
                <w:bCs/>
                <w:sz w:val="28"/>
                <w:szCs w:val="28"/>
                <w:lang w:val="kk-KZ" w:eastAsia="ru-RU"/>
              </w:rPr>
              <w:t>ко</w:t>
            </w:r>
            <w:r w:rsidR="002A4429" w:rsidRPr="00CF5259">
              <w:rPr>
                <w:rFonts w:ascii="Times New Roman" w:eastAsia="Times New Roman" w:hAnsi="Times New Roman" w:cs="Times New Roman"/>
                <w:bCs/>
                <w:sz w:val="28"/>
                <w:szCs w:val="28"/>
                <w:lang w:val="kk-KZ" w:eastAsia="ru-RU"/>
              </w:rPr>
              <w:t>в</w:t>
            </w:r>
            <w:r w:rsidR="00A20AFF" w:rsidRPr="00CF5259">
              <w:rPr>
                <w:rFonts w:ascii="Times New Roman" w:eastAsia="Times New Roman" w:hAnsi="Times New Roman" w:cs="Times New Roman"/>
                <w:bCs/>
                <w:sz w:val="28"/>
                <w:szCs w:val="28"/>
                <w:lang w:val="kk-KZ" w:eastAsia="ru-RU"/>
              </w:rPr>
              <w:t xml:space="preserve"> </w:t>
            </w:r>
            <w:r w:rsidR="00F3461C" w:rsidRPr="00CF5259">
              <w:rPr>
                <w:rFonts w:ascii="Times New Roman" w:eastAsia="Times New Roman" w:hAnsi="Times New Roman" w:cs="Times New Roman"/>
                <w:bCs/>
                <w:sz w:val="28"/>
                <w:szCs w:val="28"/>
                <w:lang w:val="kk-KZ" w:eastAsia="ru-RU"/>
              </w:rPr>
              <w:t>А</w:t>
            </w:r>
            <w:r w:rsidR="00A20AFF" w:rsidRPr="00CF5259">
              <w:rPr>
                <w:rFonts w:ascii="Times New Roman" w:eastAsia="Times New Roman" w:hAnsi="Times New Roman" w:cs="Times New Roman"/>
                <w:bCs/>
                <w:sz w:val="28"/>
                <w:szCs w:val="28"/>
                <w:lang w:val="kk-KZ" w:eastAsia="ru-RU"/>
              </w:rPr>
              <w:t>.</w:t>
            </w:r>
            <w:r w:rsidR="00446ACB" w:rsidRPr="00CF5259">
              <w:rPr>
                <w:rFonts w:ascii="Times New Roman" w:eastAsia="Times New Roman" w:hAnsi="Times New Roman" w:cs="Times New Roman"/>
                <w:bCs/>
                <w:sz w:val="28"/>
                <w:szCs w:val="28"/>
                <w:lang w:val="kk-KZ" w:eastAsia="ru-RU"/>
              </w:rPr>
              <w:t>Г</w:t>
            </w:r>
            <w:r w:rsidR="00A20AFF" w:rsidRPr="00CF5259">
              <w:rPr>
                <w:rFonts w:ascii="Times New Roman" w:eastAsia="Times New Roman" w:hAnsi="Times New Roman" w:cs="Times New Roman"/>
                <w:bCs/>
                <w:sz w:val="28"/>
                <w:szCs w:val="28"/>
                <w:lang w:val="kk-KZ" w:eastAsia="ru-RU"/>
              </w:rPr>
              <w:t xml:space="preserve">.                                                                   </w:t>
            </w:r>
          </w:p>
          <w:p w14:paraId="1A82D669" w14:textId="525FAD1D" w:rsidR="00A20AFF" w:rsidRPr="00CF5259" w:rsidRDefault="00A20AFF" w:rsidP="00870224">
            <w:pPr>
              <w:spacing w:after="0" w:line="240" w:lineRule="auto"/>
              <w:jc w:val="right"/>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w:t>
            </w:r>
            <w:r w:rsidR="00446ACB" w:rsidRPr="00CF5259">
              <w:rPr>
                <w:rFonts w:ascii="Times New Roman" w:eastAsia="Times New Roman" w:hAnsi="Times New Roman" w:cs="Times New Roman"/>
                <w:bCs/>
                <w:sz w:val="28"/>
                <w:szCs w:val="28"/>
                <w:lang w:val="kk-KZ" w:eastAsia="ru-RU"/>
              </w:rPr>
              <w:t>Ре</w:t>
            </w:r>
            <w:r w:rsidR="002A4429" w:rsidRPr="00CF5259">
              <w:rPr>
                <w:rFonts w:ascii="Times New Roman" w:eastAsia="Times New Roman" w:hAnsi="Times New Roman" w:cs="Times New Roman"/>
                <w:bCs/>
                <w:sz w:val="28"/>
                <w:szCs w:val="28"/>
                <w:lang w:val="kk-KZ" w:eastAsia="ru-RU"/>
              </w:rPr>
              <w:t>с</w:t>
            </w:r>
            <w:r w:rsidR="00446ACB" w:rsidRPr="00CF5259">
              <w:rPr>
                <w:rFonts w:ascii="Times New Roman" w:eastAsia="Times New Roman" w:hAnsi="Times New Roman" w:cs="Times New Roman"/>
                <w:bCs/>
                <w:sz w:val="28"/>
                <w:szCs w:val="28"/>
                <w:lang w:val="kk-KZ" w:eastAsia="ru-RU"/>
              </w:rPr>
              <w:t>ей</w:t>
            </w:r>
            <w:r w:rsidRPr="00CF5259">
              <w:rPr>
                <w:rFonts w:ascii="Times New Roman" w:eastAsia="Times New Roman" w:hAnsi="Times New Roman" w:cs="Times New Roman"/>
                <w:bCs/>
                <w:sz w:val="28"/>
                <w:szCs w:val="28"/>
                <w:lang w:val="kk-KZ" w:eastAsia="ru-RU"/>
              </w:rPr>
              <w:t xml:space="preserve"> </w:t>
            </w:r>
            <w:r w:rsidR="00446ACB" w:rsidRPr="00CF5259">
              <w:rPr>
                <w:rFonts w:ascii="Times New Roman" w:eastAsia="Times New Roman" w:hAnsi="Times New Roman" w:cs="Times New Roman"/>
                <w:bCs/>
                <w:sz w:val="28"/>
                <w:szCs w:val="28"/>
                <w:lang w:val="kk-KZ" w:eastAsia="ru-RU"/>
              </w:rPr>
              <w:t>Фе</w:t>
            </w:r>
            <w:r w:rsidR="002A4429" w:rsidRPr="00CF5259">
              <w:rPr>
                <w:rFonts w:ascii="Times New Roman" w:eastAsia="Times New Roman" w:hAnsi="Times New Roman" w:cs="Times New Roman"/>
                <w:bCs/>
                <w:sz w:val="28"/>
                <w:szCs w:val="28"/>
                <w:lang w:val="kk-KZ" w:eastAsia="ru-RU"/>
              </w:rPr>
              <w:t>д</w:t>
            </w:r>
            <w:r w:rsidR="00446ACB" w:rsidRPr="00CF5259">
              <w:rPr>
                <w:rFonts w:ascii="Times New Roman" w:eastAsia="Times New Roman" w:hAnsi="Times New Roman" w:cs="Times New Roman"/>
                <w:bCs/>
                <w:sz w:val="28"/>
                <w:szCs w:val="28"/>
                <w:lang w:val="kk-KZ" w:eastAsia="ru-RU"/>
              </w:rPr>
              <w:t>ер</w:t>
            </w:r>
            <w:r w:rsidR="00F3461C" w:rsidRPr="00CF5259">
              <w:rPr>
                <w:rFonts w:ascii="Times New Roman" w:eastAsia="Times New Roman" w:hAnsi="Times New Roman" w:cs="Times New Roman"/>
                <w:bCs/>
                <w:sz w:val="28"/>
                <w:szCs w:val="28"/>
                <w:lang w:val="kk-KZ" w:eastAsia="ru-RU"/>
              </w:rPr>
              <w:t>а</w:t>
            </w:r>
            <w:r w:rsidR="002A4429" w:rsidRPr="00CF5259">
              <w:rPr>
                <w:rFonts w:ascii="Times New Roman" w:eastAsia="Times New Roman" w:hAnsi="Times New Roman" w:cs="Times New Roman"/>
                <w:bCs/>
                <w:sz w:val="28"/>
                <w:szCs w:val="28"/>
                <w:lang w:val="kk-KZ" w:eastAsia="ru-RU"/>
              </w:rPr>
              <w:t>ц</w:t>
            </w:r>
            <w:r w:rsidR="00917012" w:rsidRPr="00CF5259">
              <w:rPr>
                <w:rFonts w:ascii="Times New Roman" w:eastAsia="Times New Roman" w:hAnsi="Times New Roman" w:cs="Times New Roman"/>
                <w:bCs/>
                <w:sz w:val="28"/>
                <w:szCs w:val="28"/>
                <w:lang w:val="kk-KZ" w:eastAsia="ru-RU"/>
              </w:rPr>
              <w:t>и</w:t>
            </w:r>
            <w:r w:rsidR="00446ACB" w:rsidRPr="00CF5259">
              <w:rPr>
                <w:rFonts w:ascii="Times New Roman" w:eastAsia="Times New Roman" w:hAnsi="Times New Roman" w:cs="Times New Roman"/>
                <w:bCs/>
                <w:sz w:val="28"/>
                <w:szCs w:val="28"/>
                <w:lang w:val="kk-KZ" w:eastAsia="ru-RU"/>
              </w:rPr>
              <w:t>я</w:t>
            </w:r>
            <w:r w:rsidR="002A4429" w:rsidRPr="00CF5259">
              <w:rPr>
                <w:rFonts w:ascii="Times New Roman" w:eastAsia="Times New Roman" w:hAnsi="Times New Roman" w:cs="Times New Roman"/>
                <w:bCs/>
                <w:sz w:val="28"/>
                <w:szCs w:val="28"/>
                <w:lang w:val="kk-KZ" w:eastAsia="ru-RU"/>
              </w:rPr>
              <w:t>сы</w:t>
            </w:r>
            <w:r w:rsidRPr="00CF5259">
              <w:rPr>
                <w:rFonts w:ascii="Times New Roman" w:eastAsia="Times New Roman" w:hAnsi="Times New Roman" w:cs="Times New Roman"/>
                <w:bCs/>
                <w:sz w:val="28"/>
                <w:szCs w:val="28"/>
                <w:lang w:val="kk-KZ" w:eastAsia="ru-RU"/>
              </w:rPr>
              <w:t>)</w:t>
            </w:r>
          </w:p>
        </w:tc>
      </w:tr>
    </w:tbl>
    <w:p w14:paraId="4032185B" w14:textId="77777777" w:rsidR="00A20AFF" w:rsidRPr="00CF5259" w:rsidRDefault="00A20AFF" w:rsidP="004F20CD">
      <w:pPr>
        <w:spacing w:after="0" w:line="240" w:lineRule="auto"/>
        <w:ind w:firstLine="709"/>
        <w:jc w:val="both"/>
        <w:rPr>
          <w:rFonts w:ascii="Times New Roman" w:eastAsia="Calibri" w:hAnsi="Times New Roman" w:cs="Times New Roman"/>
          <w:sz w:val="28"/>
          <w:szCs w:val="28"/>
          <w:lang w:val="kk-KZ"/>
        </w:rPr>
      </w:pPr>
    </w:p>
    <w:p w14:paraId="5CDD3293" w14:textId="77777777" w:rsidR="002173C3" w:rsidRPr="00CF5259" w:rsidRDefault="002173C3" w:rsidP="004F20CD">
      <w:pPr>
        <w:spacing w:after="0" w:line="240" w:lineRule="auto"/>
        <w:ind w:firstLine="709"/>
        <w:jc w:val="both"/>
        <w:rPr>
          <w:rFonts w:ascii="Times New Roman" w:eastAsia="Calibri" w:hAnsi="Times New Roman" w:cs="Times New Roman"/>
          <w:sz w:val="28"/>
          <w:szCs w:val="28"/>
          <w:lang w:val="kk-KZ"/>
        </w:rPr>
      </w:pPr>
    </w:p>
    <w:p w14:paraId="2CEA113D" w14:textId="77777777" w:rsidR="002173C3" w:rsidRPr="00CF5259" w:rsidRDefault="002173C3" w:rsidP="004F20CD">
      <w:pPr>
        <w:spacing w:after="0" w:line="240" w:lineRule="auto"/>
        <w:ind w:firstLine="709"/>
        <w:jc w:val="both"/>
        <w:rPr>
          <w:rFonts w:ascii="Times New Roman" w:eastAsia="Calibri" w:hAnsi="Times New Roman" w:cs="Times New Roman"/>
          <w:sz w:val="28"/>
          <w:szCs w:val="28"/>
          <w:lang w:val="kk-KZ"/>
        </w:rPr>
      </w:pPr>
    </w:p>
    <w:p w14:paraId="188F1F30" w14:textId="77777777" w:rsidR="00311157" w:rsidRPr="00CF5259" w:rsidRDefault="00311157" w:rsidP="004F20CD">
      <w:pPr>
        <w:spacing w:after="0" w:line="240" w:lineRule="auto"/>
        <w:ind w:firstLine="709"/>
        <w:jc w:val="both"/>
        <w:rPr>
          <w:rFonts w:ascii="Times New Roman" w:eastAsia="Calibri" w:hAnsi="Times New Roman" w:cs="Times New Roman"/>
          <w:sz w:val="28"/>
          <w:szCs w:val="28"/>
          <w:lang w:val="kk-KZ"/>
        </w:rPr>
      </w:pPr>
    </w:p>
    <w:p w14:paraId="151D9E18" w14:textId="77777777" w:rsidR="00870224" w:rsidRPr="00CF5259" w:rsidRDefault="00870224" w:rsidP="004F20CD">
      <w:pPr>
        <w:spacing w:after="0" w:line="240" w:lineRule="auto"/>
        <w:ind w:firstLine="709"/>
        <w:jc w:val="both"/>
        <w:rPr>
          <w:rFonts w:ascii="Times New Roman" w:eastAsia="Calibri" w:hAnsi="Times New Roman" w:cs="Times New Roman"/>
          <w:sz w:val="28"/>
          <w:szCs w:val="28"/>
          <w:lang w:val="kk-KZ"/>
        </w:rPr>
      </w:pPr>
    </w:p>
    <w:p w14:paraId="5462CDEB" w14:textId="29E94934" w:rsidR="00A20AFF" w:rsidRPr="00CF5259" w:rsidRDefault="00446ACB"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Қ</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з</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қ</w:t>
      </w:r>
      <w:r w:rsidR="002A4429" w:rsidRPr="00CF5259">
        <w:rPr>
          <w:rFonts w:ascii="Times New Roman" w:eastAsia="Calibri" w:hAnsi="Times New Roman" w:cs="Times New Roman"/>
          <w:sz w:val="28"/>
          <w:szCs w:val="28"/>
          <w:lang w:val="kk-KZ"/>
        </w:rPr>
        <w:t>ст</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Ре</w:t>
      </w:r>
      <w:r w:rsidR="002A4429" w:rsidRPr="00CF5259">
        <w:rPr>
          <w:rFonts w:ascii="Times New Roman" w:eastAsia="Calibri" w:hAnsi="Times New Roman" w:cs="Times New Roman"/>
          <w:sz w:val="28"/>
          <w:szCs w:val="28"/>
          <w:lang w:val="kk-KZ"/>
        </w:rPr>
        <w:t>с</w:t>
      </w:r>
      <w:r w:rsidRPr="00CF5259">
        <w:rPr>
          <w:rFonts w:ascii="Times New Roman" w:eastAsia="Calibri" w:hAnsi="Times New Roman" w:cs="Times New Roman"/>
          <w:sz w:val="28"/>
          <w:szCs w:val="28"/>
          <w:lang w:val="kk-KZ"/>
        </w:rPr>
        <w:t>п</w:t>
      </w:r>
      <w:r w:rsidR="002A4429" w:rsidRPr="00CF5259">
        <w:rPr>
          <w:rFonts w:ascii="Times New Roman" w:eastAsia="Calibri" w:hAnsi="Times New Roman" w:cs="Times New Roman"/>
          <w:sz w:val="28"/>
          <w:szCs w:val="28"/>
          <w:lang w:val="kk-KZ"/>
        </w:rPr>
        <w:t>у</w:t>
      </w:r>
      <w:r w:rsidR="00917012" w:rsidRPr="00CF5259">
        <w:rPr>
          <w:rFonts w:ascii="Times New Roman" w:eastAsia="Calibri" w:hAnsi="Times New Roman" w:cs="Times New Roman"/>
          <w:sz w:val="28"/>
          <w:szCs w:val="28"/>
          <w:lang w:val="kk-KZ"/>
        </w:rPr>
        <w:t>б</w:t>
      </w:r>
      <w:r w:rsidRPr="00CF5259">
        <w:rPr>
          <w:rFonts w:ascii="Times New Roman" w:eastAsia="Calibri" w:hAnsi="Times New Roman" w:cs="Times New Roman"/>
          <w:sz w:val="28"/>
          <w:szCs w:val="28"/>
          <w:lang w:val="kk-KZ"/>
        </w:rPr>
        <w:t>л</w:t>
      </w:r>
      <w:r w:rsidR="00917012" w:rsidRPr="00CF5259">
        <w:rPr>
          <w:rFonts w:ascii="Times New Roman" w:eastAsia="Calibri" w:hAnsi="Times New Roman" w:cs="Times New Roman"/>
          <w:sz w:val="28"/>
          <w:szCs w:val="28"/>
          <w:lang w:val="kk-KZ"/>
        </w:rPr>
        <w:t>и</w:t>
      </w:r>
      <w:r w:rsidRPr="00CF5259">
        <w:rPr>
          <w:rFonts w:ascii="Times New Roman" w:eastAsia="Calibri" w:hAnsi="Times New Roman" w:cs="Times New Roman"/>
          <w:sz w:val="28"/>
          <w:szCs w:val="28"/>
          <w:lang w:val="kk-KZ"/>
        </w:rPr>
        <w:t>к</w:t>
      </w:r>
      <w:r w:rsidR="00F3461C" w:rsidRPr="00CF5259">
        <w:rPr>
          <w:rFonts w:ascii="Times New Roman" w:eastAsia="Calibri" w:hAnsi="Times New Roman" w:cs="Times New Roman"/>
          <w:sz w:val="28"/>
          <w:szCs w:val="28"/>
          <w:lang w:val="kk-KZ"/>
        </w:rPr>
        <w:t>а</w:t>
      </w:r>
      <w:r w:rsidR="002A4429" w:rsidRPr="00CF5259">
        <w:rPr>
          <w:rFonts w:ascii="Times New Roman" w:eastAsia="Calibri" w:hAnsi="Times New Roman" w:cs="Times New Roman"/>
          <w:sz w:val="28"/>
          <w:szCs w:val="28"/>
          <w:lang w:val="kk-KZ"/>
        </w:rPr>
        <w:t>сы</w:t>
      </w:r>
    </w:p>
    <w:p w14:paraId="6D828DA8" w14:textId="12689077" w:rsidR="00A20AFF" w:rsidRPr="00CF5259" w:rsidRDefault="00F3461C" w:rsidP="00F56F43">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лм</w:t>
      </w:r>
      <w:r w:rsidRPr="00CF5259">
        <w:rPr>
          <w:rFonts w:ascii="Times New Roman" w:eastAsia="Calibri" w:hAnsi="Times New Roman" w:cs="Times New Roman"/>
          <w:sz w:val="28"/>
          <w:szCs w:val="28"/>
          <w:lang w:val="kk-KZ"/>
        </w:rPr>
        <w:t>а</w:t>
      </w:r>
      <w:r w:rsidR="002A4429" w:rsidRPr="00CF5259">
        <w:rPr>
          <w:rFonts w:ascii="Times New Roman" w:eastAsia="Calibri" w:hAnsi="Times New Roman" w:cs="Times New Roman"/>
          <w:sz w:val="28"/>
          <w:szCs w:val="28"/>
          <w:lang w:val="kk-KZ"/>
        </w:rPr>
        <w:t>ты</w:t>
      </w:r>
      <w:r w:rsidR="00735BB1" w:rsidRPr="00CF5259">
        <w:rPr>
          <w:rFonts w:ascii="Times New Roman" w:eastAsia="Calibri" w:hAnsi="Times New Roman" w:cs="Times New Roman"/>
          <w:sz w:val="28"/>
          <w:szCs w:val="28"/>
          <w:lang w:val="kk-KZ"/>
        </w:rPr>
        <w:t>, 2026</w:t>
      </w:r>
    </w:p>
    <w:p w14:paraId="507ADD47" w14:textId="0CE27117" w:rsidR="00331DFD" w:rsidRPr="00CF5259" w:rsidRDefault="00331DFD" w:rsidP="00F56F43">
      <w:pPr>
        <w:spacing w:after="0" w:line="240" w:lineRule="auto"/>
        <w:jc w:val="center"/>
        <w:rPr>
          <w:rFonts w:ascii="Times New Roman" w:eastAsia="Calibri" w:hAnsi="Times New Roman" w:cs="Times New Roman"/>
          <w:sz w:val="28"/>
          <w:szCs w:val="28"/>
          <w:lang w:val="kk-KZ"/>
        </w:rPr>
      </w:pPr>
    </w:p>
    <w:p w14:paraId="44814557" w14:textId="67FAA158" w:rsidR="00A20AFF" w:rsidRPr="00CF5259" w:rsidRDefault="00446ACB" w:rsidP="00331DFD">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sz w:val="28"/>
          <w:szCs w:val="28"/>
          <w:lang w:val="kk-KZ"/>
        </w:rPr>
        <w:lastRenderedPageBreak/>
        <w:t>М</w:t>
      </w:r>
      <w:r w:rsidR="00F3461C" w:rsidRPr="00CF5259">
        <w:rPr>
          <w:rFonts w:ascii="Times New Roman" w:hAnsi="Times New Roman" w:cs="Times New Roman"/>
          <w:b/>
          <w:sz w:val="28"/>
          <w:szCs w:val="28"/>
          <w:lang w:val="kk-KZ"/>
        </w:rPr>
        <w:t>А</w:t>
      </w:r>
      <w:r w:rsidRPr="00CF5259">
        <w:rPr>
          <w:rFonts w:ascii="Times New Roman" w:hAnsi="Times New Roman" w:cs="Times New Roman"/>
          <w:b/>
          <w:sz w:val="28"/>
          <w:szCs w:val="28"/>
          <w:lang w:val="kk-KZ"/>
        </w:rPr>
        <w:t>ЗМҰ</w:t>
      </w:r>
      <w:r w:rsidR="007B0A49" w:rsidRPr="00CF5259">
        <w:rPr>
          <w:rFonts w:ascii="Times New Roman" w:hAnsi="Times New Roman" w:cs="Times New Roman"/>
          <w:b/>
          <w:sz w:val="28"/>
          <w:szCs w:val="28"/>
          <w:lang w:val="kk-KZ"/>
        </w:rPr>
        <w:t>Н</w:t>
      </w:r>
      <w:r w:rsidR="002A4429" w:rsidRPr="00CF5259">
        <w:rPr>
          <w:rFonts w:ascii="Times New Roman" w:hAnsi="Times New Roman" w:cs="Times New Roman"/>
          <w:b/>
          <w:sz w:val="28"/>
          <w:szCs w:val="28"/>
          <w:lang w:val="kk-KZ"/>
        </w:rPr>
        <w:t>Ы</w:t>
      </w:r>
    </w:p>
    <w:p w14:paraId="2E4DF63F" w14:textId="77777777" w:rsidR="00A20AFF" w:rsidRPr="00CF5259" w:rsidRDefault="00A20AFF" w:rsidP="004F20CD">
      <w:pPr>
        <w:spacing w:after="0" w:line="240" w:lineRule="auto"/>
        <w:ind w:firstLine="709"/>
        <w:jc w:val="both"/>
        <w:rPr>
          <w:rFonts w:ascii="Times New Roman" w:hAnsi="Times New Roman" w:cs="Times New Roman"/>
          <w:b/>
          <w:sz w:val="28"/>
          <w:szCs w:val="28"/>
          <w:lang w:val="kk-KZ"/>
        </w:rPr>
      </w:pPr>
    </w:p>
    <w:tbl>
      <w:tblPr>
        <w:tblStyle w:val="81"/>
        <w:tblW w:w="921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7655"/>
        <w:gridCol w:w="709"/>
      </w:tblGrid>
      <w:tr w:rsidR="00870224" w:rsidRPr="00CF5259" w14:paraId="1E2E0682" w14:textId="77777777" w:rsidTr="00DA0459">
        <w:tc>
          <w:tcPr>
            <w:tcW w:w="850" w:type="dxa"/>
          </w:tcPr>
          <w:p w14:paraId="4BFCCC0E" w14:textId="331509D2" w:rsidR="00870224" w:rsidRPr="00CF5259" w:rsidRDefault="00870224" w:rsidP="00870224">
            <w:pPr>
              <w:spacing w:after="0" w:line="240" w:lineRule="auto"/>
              <w:jc w:val="both"/>
              <w:rPr>
                <w:rFonts w:ascii="Times New Roman" w:eastAsia="Calibri" w:hAnsi="Times New Roman" w:cs="Times New Roman"/>
                <w:sz w:val="28"/>
                <w:szCs w:val="28"/>
                <w:lang w:val="kk-KZ"/>
              </w:rPr>
            </w:pPr>
          </w:p>
        </w:tc>
        <w:tc>
          <w:tcPr>
            <w:tcW w:w="7655" w:type="dxa"/>
          </w:tcPr>
          <w:p w14:paraId="3C2D0629" w14:textId="604E9444"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rPr>
              <w:t>НОРМАТИВТІК СІЛТЕМЕЛЕР</w:t>
            </w:r>
            <w:r w:rsidRPr="00CF5259">
              <w:rPr>
                <w:rFonts w:ascii="Times New Roman" w:eastAsia="Calibri" w:hAnsi="Times New Roman" w:cs="Times New Roman"/>
                <w:sz w:val="28"/>
                <w:szCs w:val="28"/>
              </w:rPr>
              <w:t>……………………</w:t>
            </w:r>
            <w:r w:rsidRPr="00CF5259">
              <w:rPr>
                <w:rFonts w:ascii="Times New Roman" w:eastAsia="Calibri" w:hAnsi="Times New Roman" w:cs="Times New Roman"/>
                <w:sz w:val="28"/>
                <w:szCs w:val="28"/>
                <w:lang w:val="kk-KZ"/>
              </w:rPr>
              <w:t>...............</w:t>
            </w:r>
          </w:p>
        </w:tc>
        <w:tc>
          <w:tcPr>
            <w:tcW w:w="709" w:type="dxa"/>
          </w:tcPr>
          <w:p w14:paraId="36DED8C0" w14:textId="5CAE8C97" w:rsidR="00870224" w:rsidRPr="00CF5259" w:rsidRDefault="00870224" w:rsidP="0087022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w:t>
            </w:r>
          </w:p>
        </w:tc>
      </w:tr>
      <w:tr w:rsidR="00870224" w:rsidRPr="00CF5259" w14:paraId="5CFB363F" w14:textId="77777777" w:rsidTr="00DA0459">
        <w:tc>
          <w:tcPr>
            <w:tcW w:w="850" w:type="dxa"/>
          </w:tcPr>
          <w:p w14:paraId="5234E63F"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p>
        </w:tc>
        <w:tc>
          <w:tcPr>
            <w:tcW w:w="7655" w:type="dxa"/>
          </w:tcPr>
          <w:p w14:paraId="5271E6E3" w14:textId="2BFB536F"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rPr>
              <w:t>АНЫҚТАМАЛ</w:t>
            </w:r>
            <w:r w:rsidR="007D7580" w:rsidRPr="00CF5259">
              <w:rPr>
                <w:rFonts w:ascii="Times New Roman" w:eastAsia="Calibri" w:hAnsi="Times New Roman" w:cs="Times New Roman"/>
                <w:b/>
                <w:sz w:val="28"/>
                <w:szCs w:val="28"/>
              </w:rPr>
              <w:t>АР</w:t>
            </w:r>
            <w:r w:rsidRPr="00CF5259">
              <w:rPr>
                <w:rFonts w:ascii="Times New Roman" w:eastAsia="Calibri" w:hAnsi="Times New Roman" w:cs="Times New Roman"/>
                <w:sz w:val="28"/>
                <w:szCs w:val="28"/>
              </w:rPr>
              <w:t>………………………………………………</w:t>
            </w:r>
          </w:p>
        </w:tc>
        <w:tc>
          <w:tcPr>
            <w:tcW w:w="709" w:type="dxa"/>
          </w:tcPr>
          <w:p w14:paraId="76B370CC" w14:textId="4E2443EC" w:rsidR="00870224" w:rsidRPr="00CF5259" w:rsidRDefault="00870224" w:rsidP="0087022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5</w:t>
            </w:r>
          </w:p>
        </w:tc>
      </w:tr>
      <w:tr w:rsidR="00870224" w:rsidRPr="00CF5259" w14:paraId="7251BA1A" w14:textId="77777777" w:rsidTr="00DA0459">
        <w:tc>
          <w:tcPr>
            <w:tcW w:w="850" w:type="dxa"/>
          </w:tcPr>
          <w:p w14:paraId="00D4804D"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p>
        </w:tc>
        <w:tc>
          <w:tcPr>
            <w:tcW w:w="7655" w:type="dxa"/>
          </w:tcPr>
          <w:p w14:paraId="734AAD69" w14:textId="510EAFFE"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rPr>
              <w:t>БЕЛГІЛЕУЛЕР МЕН ҚЫСҚ</w:t>
            </w:r>
            <w:r w:rsidR="007D7580" w:rsidRPr="00CF5259">
              <w:rPr>
                <w:rFonts w:ascii="Times New Roman" w:eastAsia="Calibri" w:hAnsi="Times New Roman" w:cs="Times New Roman"/>
                <w:b/>
                <w:sz w:val="28"/>
                <w:szCs w:val="28"/>
              </w:rPr>
              <w:t>АР</w:t>
            </w:r>
            <w:r w:rsidRPr="00CF5259">
              <w:rPr>
                <w:rFonts w:ascii="Times New Roman" w:eastAsia="Calibri" w:hAnsi="Times New Roman" w:cs="Times New Roman"/>
                <w:b/>
                <w:sz w:val="28"/>
                <w:szCs w:val="28"/>
              </w:rPr>
              <w:t>ТУЛ</w:t>
            </w:r>
            <w:r w:rsidR="007D7580" w:rsidRPr="00CF5259">
              <w:rPr>
                <w:rFonts w:ascii="Times New Roman" w:eastAsia="Calibri" w:hAnsi="Times New Roman" w:cs="Times New Roman"/>
                <w:b/>
                <w:sz w:val="28"/>
                <w:szCs w:val="28"/>
              </w:rPr>
              <w:t>АР</w:t>
            </w:r>
            <w:r w:rsidRPr="00CF5259">
              <w:rPr>
                <w:rFonts w:ascii="Times New Roman" w:eastAsia="Calibri" w:hAnsi="Times New Roman" w:cs="Times New Roman"/>
                <w:sz w:val="28"/>
                <w:szCs w:val="28"/>
              </w:rPr>
              <w:t>……………………</w:t>
            </w:r>
            <w:r w:rsidRPr="00CF5259">
              <w:rPr>
                <w:rFonts w:ascii="Times New Roman" w:eastAsia="Calibri" w:hAnsi="Times New Roman" w:cs="Times New Roman"/>
                <w:sz w:val="28"/>
                <w:szCs w:val="28"/>
                <w:lang w:val="kk-KZ"/>
              </w:rPr>
              <w:t>..</w:t>
            </w:r>
          </w:p>
        </w:tc>
        <w:tc>
          <w:tcPr>
            <w:tcW w:w="709" w:type="dxa"/>
          </w:tcPr>
          <w:p w14:paraId="12EB9221" w14:textId="71B92089" w:rsidR="00870224" w:rsidRPr="00CF5259" w:rsidRDefault="00870224" w:rsidP="0087022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6</w:t>
            </w:r>
          </w:p>
        </w:tc>
      </w:tr>
      <w:tr w:rsidR="00870224" w:rsidRPr="00CF5259" w14:paraId="7C772523" w14:textId="77777777" w:rsidTr="00DA0459">
        <w:tc>
          <w:tcPr>
            <w:tcW w:w="850" w:type="dxa"/>
          </w:tcPr>
          <w:p w14:paraId="4B5B3AB4"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p>
        </w:tc>
        <w:tc>
          <w:tcPr>
            <w:tcW w:w="7655" w:type="dxa"/>
          </w:tcPr>
          <w:p w14:paraId="05E7EC20" w14:textId="634EE52A"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rPr>
              <w:t>К</w:t>
            </w:r>
            <w:r w:rsidR="007D7580" w:rsidRPr="00CF5259">
              <w:rPr>
                <w:rFonts w:ascii="Times New Roman" w:eastAsia="Calibri" w:hAnsi="Times New Roman" w:cs="Times New Roman"/>
                <w:b/>
                <w:sz w:val="28"/>
                <w:szCs w:val="28"/>
              </w:rPr>
              <w:t>ІР</w:t>
            </w:r>
            <w:r w:rsidRPr="00CF5259">
              <w:rPr>
                <w:rFonts w:ascii="Times New Roman" w:eastAsia="Calibri" w:hAnsi="Times New Roman" w:cs="Times New Roman"/>
                <w:b/>
                <w:sz w:val="28"/>
                <w:szCs w:val="28"/>
              </w:rPr>
              <w:t>ІСПЕ</w:t>
            </w:r>
            <w:r w:rsidRPr="00CF5259">
              <w:rPr>
                <w:rFonts w:ascii="Times New Roman" w:eastAsia="Calibri" w:hAnsi="Times New Roman" w:cs="Times New Roman"/>
                <w:sz w:val="28"/>
                <w:szCs w:val="28"/>
              </w:rPr>
              <w:t>…………………………………………………………</w:t>
            </w:r>
            <w:r w:rsidRPr="00CF5259">
              <w:rPr>
                <w:rFonts w:ascii="Times New Roman" w:eastAsia="Calibri" w:hAnsi="Times New Roman" w:cs="Times New Roman"/>
                <w:sz w:val="28"/>
                <w:szCs w:val="28"/>
                <w:lang w:val="kk-KZ"/>
              </w:rPr>
              <w:t>.</w:t>
            </w:r>
          </w:p>
        </w:tc>
        <w:tc>
          <w:tcPr>
            <w:tcW w:w="709" w:type="dxa"/>
          </w:tcPr>
          <w:p w14:paraId="2D5A4E35" w14:textId="02B01D03" w:rsidR="00870224" w:rsidRPr="00CF5259" w:rsidRDefault="00EC5817" w:rsidP="0087022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w:t>
            </w:r>
          </w:p>
        </w:tc>
      </w:tr>
      <w:tr w:rsidR="00870224" w:rsidRPr="00CF5259" w14:paraId="190EC89E" w14:textId="77777777" w:rsidTr="00DA0459">
        <w:tc>
          <w:tcPr>
            <w:tcW w:w="850" w:type="dxa"/>
          </w:tcPr>
          <w:p w14:paraId="4EBBC67D" w14:textId="54C77CB3" w:rsidR="00870224" w:rsidRPr="00CF5259" w:rsidRDefault="00870224" w:rsidP="00870224">
            <w:pPr>
              <w:spacing w:after="0" w:line="240" w:lineRule="auto"/>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1</w:t>
            </w:r>
          </w:p>
        </w:tc>
        <w:tc>
          <w:tcPr>
            <w:tcW w:w="7655" w:type="dxa"/>
          </w:tcPr>
          <w:p w14:paraId="14BA935D" w14:textId="7B22B6B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ӘДЕБИЕТКЕ ШОЛУ</w:t>
            </w:r>
            <w:r w:rsidRPr="00CF5259">
              <w:rPr>
                <w:rFonts w:ascii="Times New Roman" w:eastAsia="Calibri" w:hAnsi="Times New Roman" w:cs="Times New Roman"/>
                <w:sz w:val="28"/>
                <w:szCs w:val="28"/>
                <w:lang w:val="kk-KZ"/>
              </w:rPr>
              <w:t>...................................................................</w:t>
            </w:r>
          </w:p>
        </w:tc>
        <w:tc>
          <w:tcPr>
            <w:tcW w:w="709" w:type="dxa"/>
          </w:tcPr>
          <w:p w14:paraId="54B4041E" w14:textId="1E9C5A5B" w:rsidR="00870224" w:rsidRPr="00CF5259" w:rsidRDefault="00870224" w:rsidP="00E90B6E">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E90B6E" w:rsidRPr="00CF5259">
              <w:rPr>
                <w:rFonts w:ascii="Times New Roman" w:eastAsia="Calibri" w:hAnsi="Times New Roman" w:cs="Times New Roman"/>
                <w:sz w:val="28"/>
                <w:szCs w:val="28"/>
                <w:lang w:val="kk-KZ"/>
              </w:rPr>
              <w:t>3</w:t>
            </w:r>
          </w:p>
        </w:tc>
      </w:tr>
      <w:tr w:rsidR="00870224" w:rsidRPr="00CF5259" w14:paraId="5946817C" w14:textId="77777777" w:rsidTr="00DA0459">
        <w:tc>
          <w:tcPr>
            <w:tcW w:w="850" w:type="dxa"/>
          </w:tcPr>
          <w:p w14:paraId="1514F3E8" w14:textId="4DA0922F" w:rsidR="00870224" w:rsidRPr="00CF5259" w:rsidRDefault="00870224" w:rsidP="00870224">
            <w:pPr>
              <w:spacing w:after="0" w:line="240" w:lineRule="auto"/>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1.1</w:t>
            </w:r>
          </w:p>
        </w:tc>
        <w:tc>
          <w:tcPr>
            <w:tcW w:w="7655" w:type="dxa"/>
          </w:tcPr>
          <w:p w14:paraId="5FDDD47C" w14:textId="2414FD74" w:rsidR="00870224" w:rsidRPr="00CF5259" w:rsidRDefault="00870224" w:rsidP="00870224">
            <w:pPr>
              <w:spacing w:after="0" w:line="240" w:lineRule="auto"/>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Жылқы сақауының эпизоотологиясы...........................................</w:t>
            </w:r>
          </w:p>
        </w:tc>
        <w:tc>
          <w:tcPr>
            <w:tcW w:w="709" w:type="dxa"/>
          </w:tcPr>
          <w:p w14:paraId="5C2D84A4" w14:textId="79D37FA1" w:rsidR="00870224" w:rsidRPr="00CF5259" w:rsidRDefault="00870224" w:rsidP="00E90B6E">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E90B6E" w:rsidRPr="00CF5259">
              <w:rPr>
                <w:rFonts w:ascii="Times New Roman" w:eastAsia="Calibri" w:hAnsi="Times New Roman" w:cs="Times New Roman"/>
                <w:sz w:val="28"/>
                <w:szCs w:val="28"/>
                <w:lang w:val="kk-KZ"/>
              </w:rPr>
              <w:t>3</w:t>
            </w:r>
          </w:p>
        </w:tc>
      </w:tr>
      <w:tr w:rsidR="00870224" w:rsidRPr="00CF5259" w14:paraId="0BE91922" w14:textId="77777777" w:rsidTr="00DA0459">
        <w:tc>
          <w:tcPr>
            <w:tcW w:w="850" w:type="dxa"/>
          </w:tcPr>
          <w:p w14:paraId="66BC6B03"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1.2</w:t>
            </w:r>
          </w:p>
        </w:tc>
        <w:tc>
          <w:tcPr>
            <w:tcW w:w="7655" w:type="dxa"/>
          </w:tcPr>
          <w:p w14:paraId="65623E5C" w14:textId="2A66921D" w:rsidR="00870224" w:rsidRPr="00CF5259" w:rsidRDefault="00870224" w:rsidP="00870224">
            <w:pPr>
              <w:spacing w:after="0" w:line="240" w:lineRule="auto"/>
              <w:jc w:val="both"/>
              <w:rPr>
                <w:rFonts w:ascii="Times New Roman" w:eastAsia="Calibri" w:hAnsi="Times New Roman" w:cs="Times New Roman"/>
                <w:bCs/>
                <w:i/>
                <w:sz w:val="28"/>
                <w:szCs w:val="28"/>
                <w:lang w:val="kk-KZ"/>
              </w:rPr>
            </w:pPr>
            <w:r w:rsidRPr="00CF5259">
              <w:rPr>
                <w:rFonts w:ascii="Times New Roman" w:eastAsia="Calibri" w:hAnsi="Times New Roman" w:cs="Times New Roman"/>
                <w:bCs/>
                <w:i/>
                <w:sz w:val="28"/>
                <w:szCs w:val="28"/>
                <w:lang w:val="kk-KZ"/>
              </w:rPr>
              <w:t xml:space="preserve">Streptococcus equi </w:t>
            </w:r>
            <w:r w:rsidR="005E407C">
              <w:rPr>
                <w:rFonts w:ascii="Times New Roman" w:eastAsia="Calibri" w:hAnsi="Times New Roman" w:cs="Times New Roman"/>
                <w:bCs/>
                <w:sz w:val="28"/>
                <w:szCs w:val="28"/>
                <w:lang w:val="kk-KZ"/>
              </w:rPr>
              <w:t>қоздыру</w:t>
            </w:r>
            <w:r w:rsidRPr="00CF5259">
              <w:rPr>
                <w:rFonts w:ascii="Times New Roman" w:eastAsia="Calibri" w:hAnsi="Times New Roman" w:cs="Times New Roman"/>
                <w:bCs/>
                <w:sz w:val="28"/>
                <w:szCs w:val="28"/>
                <w:lang w:val="kk-KZ"/>
              </w:rPr>
              <w:t>шы</w:t>
            </w:r>
            <w:r w:rsidR="005E407C">
              <w:rPr>
                <w:rFonts w:ascii="Times New Roman" w:eastAsia="Calibri" w:hAnsi="Times New Roman" w:cs="Times New Roman"/>
                <w:bCs/>
                <w:sz w:val="28"/>
                <w:szCs w:val="28"/>
                <w:lang w:val="kk-KZ"/>
              </w:rPr>
              <w:t>сы</w:t>
            </w:r>
            <w:r w:rsidRPr="00CF5259">
              <w:rPr>
                <w:rFonts w:ascii="Times New Roman" w:eastAsia="Calibri" w:hAnsi="Times New Roman" w:cs="Times New Roman"/>
                <w:bCs/>
                <w:sz w:val="28"/>
                <w:szCs w:val="28"/>
                <w:lang w:val="kk-KZ"/>
              </w:rPr>
              <w:t xml:space="preserve"> және оның биологиялық қасиеттері........................................................................................</w:t>
            </w:r>
          </w:p>
        </w:tc>
        <w:tc>
          <w:tcPr>
            <w:tcW w:w="709" w:type="dxa"/>
          </w:tcPr>
          <w:p w14:paraId="04FF3B53" w14:textId="77777777" w:rsidR="00870224" w:rsidRPr="00CF5259" w:rsidRDefault="00870224" w:rsidP="00870224">
            <w:pPr>
              <w:spacing w:after="0" w:line="240" w:lineRule="auto"/>
              <w:rPr>
                <w:rFonts w:ascii="Times New Roman" w:eastAsia="Calibri" w:hAnsi="Times New Roman" w:cs="Times New Roman"/>
                <w:sz w:val="28"/>
                <w:szCs w:val="28"/>
                <w:lang w:val="kk-KZ"/>
              </w:rPr>
            </w:pPr>
          </w:p>
          <w:p w14:paraId="4E9381D8" w14:textId="043ED132" w:rsidR="00870224" w:rsidRPr="00CF5259" w:rsidRDefault="00870224" w:rsidP="00EC5817">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E90B6E" w:rsidRPr="00CF5259">
              <w:rPr>
                <w:rFonts w:ascii="Times New Roman" w:eastAsia="Calibri" w:hAnsi="Times New Roman" w:cs="Times New Roman"/>
                <w:sz w:val="28"/>
                <w:szCs w:val="28"/>
                <w:lang w:val="kk-KZ"/>
              </w:rPr>
              <w:t>6</w:t>
            </w:r>
          </w:p>
        </w:tc>
      </w:tr>
      <w:tr w:rsidR="00870224" w:rsidRPr="00CF5259" w14:paraId="06DC0760" w14:textId="77777777" w:rsidTr="00DA0459">
        <w:tc>
          <w:tcPr>
            <w:tcW w:w="850" w:type="dxa"/>
          </w:tcPr>
          <w:p w14:paraId="0875E2C7"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1.3</w:t>
            </w:r>
          </w:p>
        </w:tc>
        <w:tc>
          <w:tcPr>
            <w:tcW w:w="7655" w:type="dxa"/>
          </w:tcPr>
          <w:p w14:paraId="2D89B354" w14:textId="297C3334" w:rsidR="00870224" w:rsidRPr="00CF5259" w:rsidRDefault="00870224" w:rsidP="00870224">
            <w:pPr>
              <w:spacing w:after="0" w:line="240" w:lineRule="auto"/>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Жылқы сақауының клиникалық ағымы және диагностикалау ерекшеліктері..................................................................................</w:t>
            </w:r>
          </w:p>
        </w:tc>
        <w:tc>
          <w:tcPr>
            <w:tcW w:w="709" w:type="dxa"/>
          </w:tcPr>
          <w:p w14:paraId="16B1587D" w14:textId="77777777" w:rsidR="00870224" w:rsidRPr="00CF5259" w:rsidRDefault="00870224" w:rsidP="00870224">
            <w:pPr>
              <w:spacing w:after="0" w:line="240" w:lineRule="auto"/>
              <w:rPr>
                <w:rFonts w:ascii="Times New Roman" w:eastAsia="Calibri" w:hAnsi="Times New Roman" w:cs="Times New Roman"/>
                <w:sz w:val="28"/>
                <w:szCs w:val="28"/>
                <w:lang w:val="kk-KZ"/>
              </w:rPr>
            </w:pPr>
          </w:p>
          <w:p w14:paraId="2C9C6504" w14:textId="59EA0010" w:rsidR="00870224" w:rsidRPr="00CF5259" w:rsidRDefault="00E90B6E" w:rsidP="00EC5817">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19</w:t>
            </w:r>
          </w:p>
        </w:tc>
      </w:tr>
      <w:tr w:rsidR="00870224" w:rsidRPr="00CF5259" w14:paraId="05036080" w14:textId="77777777" w:rsidTr="00DA0459">
        <w:tc>
          <w:tcPr>
            <w:tcW w:w="850" w:type="dxa"/>
          </w:tcPr>
          <w:p w14:paraId="421394D7"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1.4</w:t>
            </w:r>
          </w:p>
        </w:tc>
        <w:tc>
          <w:tcPr>
            <w:tcW w:w="7655" w:type="dxa"/>
          </w:tcPr>
          <w:p w14:paraId="0441C0F8" w14:textId="7AFC3E74" w:rsidR="00870224" w:rsidRPr="00CF5259" w:rsidRDefault="00152F26"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Cs/>
                <w:sz w:val="28"/>
                <w:szCs w:val="28"/>
                <w:lang w:val="kk-KZ"/>
              </w:rPr>
              <w:t>Жылқы сақауының алдын алу ш</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ы</w:t>
            </w:r>
            <w:r w:rsidR="00870224" w:rsidRPr="00CF5259">
              <w:rPr>
                <w:rFonts w:ascii="Times New Roman" w:eastAsia="Calibri" w:hAnsi="Times New Roman" w:cs="Times New Roman"/>
                <w:sz w:val="28"/>
                <w:szCs w:val="28"/>
                <w:lang w:val="kk-KZ"/>
              </w:rPr>
              <w:t>.........</w:t>
            </w:r>
            <w:r w:rsidRPr="00CF5259">
              <w:rPr>
                <w:rFonts w:ascii="Times New Roman" w:eastAsia="Calibri" w:hAnsi="Times New Roman" w:cs="Times New Roman"/>
                <w:sz w:val="28"/>
                <w:szCs w:val="28"/>
                <w:lang w:val="kk-KZ"/>
              </w:rPr>
              <w:t>............................</w:t>
            </w:r>
          </w:p>
        </w:tc>
        <w:tc>
          <w:tcPr>
            <w:tcW w:w="709" w:type="dxa"/>
          </w:tcPr>
          <w:p w14:paraId="69949ACC" w14:textId="10C8F88E" w:rsidR="00870224" w:rsidRPr="00CF5259" w:rsidRDefault="00EC5817" w:rsidP="00E90B6E">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w:t>
            </w:r>
            <w:r w:rsidR="00E90B6E" w:rsidRPr="00CF5259">
              <w:rPr>
                <w:rFonts w:ascii="Times New Roman" w:eastAsia="Calibri" w:hAnsi="Times New Roman" w:cs="Times New Roman"/>
                <w:sz w:val="28"/>
                <w:szCs w:val="28"/>
                <w:lang w:val="kk-KZ"/>
              </w:rPr>
              <w:t>2</w:t>
            </w:r>
          </w:p>
        </w:tc>
      </w:tr>
      <w:tr w:rsidR="00870224" w:rsidRPr="00CF5259" w14:paraId="147DAFAF" w14:textId="77777777" w:rsidTr="00DA0459">
        <w:tc>
          <w:tcPr>
            <w:tcW w:w="850" w:type="dxa"/>
          </w:tcPr>
          <w:p w14:paraId="6D99C08D"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1.5</w:t>
            </w:r>
          </w:p>
        </w:tc>
        <w:tc>
          <w:tcPr>
            <w:tcW w:w="7655" w:type="dxa"/>
          </w:tcPr>
          <w:p w14:paraId="3E7CC7F3" w14:textId="5F609044" w:rsidR="00870224" w:rsidRPr="00CF5259" w:rsidRDefault="00152F26"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Cs/>
                <w:sz w:val="28"/>
                <w:szCs w:val="28"/>
                <w:lang w:val="kk-KZ"/>
              </w:rPr>
              <w:t>Жылқы сақауын емдеудегі дәстүрлі және бактериофаг негізіндегі заманауи тәсілдер</w:t>
            </w:r>
            <w:r w:rsidR="00870224" w:rsidRPr="00CF5259">
              <w:rPr>
                <w:rFonts w:ascii="Times New Roman" w:eastAsia="Calibri" w:hAnsi="Times New Roman" w:cs="Times New Roman"/>
                <w:bCs/>
                <w:sz w:val="28"/>
                <w:szCs w:val="28"/>
                <w:lang w:val="kk-KZ"/>
              </w:rPr>
              <w:t>.......................................................</w:t>
            </w:r>
            <w:r w:rsidR="00EC5817" w:rsidRPr="00CF5259">
              <w:rPr>
                <w:rFonts w:ascii="Times New Roman" w:eastAsia="Calibri" w:hAnsi="Times New Roman" w:cs="Times New Roman"/>
                <w:bCs/>
                <w:sz w:val="28"/>
                <w:szCs w:val="28"/>
                <w:lang w:val="kk-KZ"/>
              </w:rPr>
              <w:t>.</w:t>
            </w:r>
          </w:p>
        </w:tc>
        <w:tc>
          <w:tcPr>
            <w:tcW w:w="709" w:type="dxa"/>
          </w:tcPr>
          <w:p w14:paraId="540F9050" w14:textId="77777777" w:rsidR="00870224" w:rsidRPr="00CF5259" w:rsidRDefault="00870224" w:rsidP="00870224">
            <w:pPr>
              <w:spacing w:after="0" w:line="240" w:lineRule="auto"/>
              <w:rPr>
                <w:rFonts w:ascii="Times New Roman" w:eastAsia="Calibri" w:hAnsi="Times New Roman" w:cs="Times New Roman"/>
                <w:sz w:val="28"/>
                <w:szCs w:val="28"/>
                <w:lang w:val="kk-KZ"/>
              </w:rPr>
            </w:pPr>
          </w:p>
          <w:p w14:paraId="74204180" w14:textId="171343E9" w:rsidR="00870224" w:rsidRPr="00CF5259" w:rsidRDefault="00870224" w:rsidP="00E90B6E">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w:t>
            </w:r>
            <w:r w:rsidR="00E90B6E" w:rsidRPr="00CF5259">
              <w:rPr>
                <w:rFonts w:ascii="Times New Roman" w:eastAsia="Calibri" w:hAnsi="Times New Roman" w:cs="Times New Roman"/>
                <w:sz w:val="28"/>
                <w:szCs w:val="28"/>
                <w:lang w:val="kk-KZ"/>
              </w:rPr>
              <w:t>4</w:t>
            </w:r>
          </w:p>
        </w:tc>
      </w:tr>
      <w:tr w:rsidR="00870224" w:rsidRPr="00CF5259" w14:paraId="7CCEB4D9" w14:textId="77777777" w:rsidTr="00DA0459">
        <w:tc>
          <w:tcPr>
            <w:tcW w:w="850" w:type="dxa"/>
          </w:tcPr>
          <w:p w14:paraId="34C97A82"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1.6</w:t>
            </w:r>
          </w:p>
        </w:tc>
        <w:tc>
          <w:tcPr>
            <w:tcW w:w="7655" w:type="dxa"/>
          </w:tcPr>
          <w:p w14:paraId="306D8DF7" w14:textId="77777777" w:rsidR="00870224" w:rsidRPr="00CF5259" w:rsidRDefault="00870224" w:rsidP="00870224">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Әдебиетке шолу бөлімінің қорытындысы...................................</w:t>
            </w:r>
          </w:p>
        </w:tc>
        <w:tc>
          <w:tcPr>
            <w:tcW w:w="709" w:type="dxa"/>
          </w:tcPr>
          <w:p w14:paraId="75EC142B" w14:textId="624152A8" w:rsidR="00870224" w:rsidRPr="00CF5259" w:rsidRDefault="00870224" w:rsidP="00E90B6E">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w:t>
            </w:r>
            <w:r w:rsidR="00E90B6E" w:rsidRPr="00CF5259">
              <w:rPr>
                <w:rFonts w:ascii="Times New Roman" w:eastAsia="Calibri" w:hAnsi="Times New Roman" w:cs="Times New Roman"/>
                <w:sz w:val="28"/>
                <w:szCs w:val="28"/>
                <w:lang w:val="kk-KZ"/>
              </w:rPr>
              <w:t>7</w:t>
            </w:r>
          </w:p>
        </w:tc>
      </w:tr>
      <w:tr w:rsidR="0034288F" w:rsidRPr="00CF5259" w14:paraId="1585F1DE" w14:textId="77777777" w:rsidTr="00DA0459">
        <w:tc>
          <w:tcPr>
            <w:tcW w:w="850" w:type="dxa"/>
          </w:tcPr>
          <w:p w14:paraId="4341D4A0" w14:textId="707171E8" w:rsidR="0034288F" w:rsidRPr="00CF5259" w:rsidRDefault="0034288F" w:rsidP="0034288F">
            <w:pPr>
              <w:spacing w:after="0" w:line="240" w:lineRule="auto"/>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2</w:t>
            </w:r>
          </w:p>
        </w:tc>
        <w:tc>
          <w:tcPr>
            <w:tcW w:w="7655" w:type="dxa"/>
          </w:tcPr>
          <w:p w14:paraId="4F86CC46" w14:textId="0303CF69" w:rsidR="0034288F" w:rsidRPr="00CF5259" w:rsidRDefault="0034288F" w:rsidP="0034288F">
            <w:pPr>
              <w:spacing w:after="0" w:line="240" w:lineRule="auto"/>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ЗЕРТТЕУ МАТЕРИАЛД</w:t>
            </w:r>
            <w:r w:rsidR="007D7580" w:rsidRPr="00CF5259">
              <w:rPr>
                <w:rFonts w:ascii="Times New Roman" w:eastAsia="Calibri" w:hAnsi="Times New Roman" w:cs="Times New Roman"/>
                <w:b/>
                <w:sz w:val="28"/>
                <w:szCs w:val="28"/>
                <w:lang w:val="kk-KZ"/>
              </w:rPr>
              <w:t>АР</w:t>
            </w:r>
            <w:r w:rsidRPr="00CF5259">
              <w:rPr>
                <w:rFonts w:ascii="Times New Roman" w:eastAsia="Calibri" w:hAnsi="Times New Roman" w:cs="Times New Roman"/>
                <w:b/>
                <w:sz w:val="28"/>
                <w:szCs w:val="28"/>
                <w:lang w:val="kk-KZ"/>
              </w:rPr>
              <w:t>Ы МЕН ӘДІСТЕРІ</w:t>
            </w:r>
            <w:r w:rsidRPr="00CF5259">
              <w:rPr>
                <w:rFonts w:ascii="Times New Roman" w:eastAsia="Calibri" w:hAnsi="Times New Roman" w:cs="Times New Roman"/>
                <w:sz w:val="28"/>
                <w:szCs w:val="28"/>
                <w:lang w:val="kk-KZ"/>
              </w:rPr>
              <w:t>.....................</w:t>
            </w:r>
          </w:p>
        </w:tc>
        <w:tc>
          <w:tcPr>
            <w:tcW w:w="709" w:type="dxa"/>
          </w:tcPr>
          <w:p w14:paraId="01578495" w14:textId="10BEE605" w:rsidR="0034288F" w:rsidRPr="00CF5259" w:rsidRDefault="0041045D" w:rsidP="0034288F">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29</w:t>
            </w:r>
          </w:p>
        </w:tc>
      </w:tr>
      <w:tr w:rsidR="00ED752F" w:rsidRPr="00CF5259" w14:paraId="25E0E6D6" w14:textId="77777777" w:rsidTr="00DA0459">
        <w:tc>
          <w:tcPr>
            <w:tcW w:w="850" w:type="dxa"/>
          </w:tcPr>
          <w:p w14:paraId="495A4740" w14:textId="2B625A83" w:rsidR="00ED752F" w:rsidRPr="00CF5259" w:rsidRDefault="00ED752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2.1</w:t>
            </w:r>
          </w:p>
        </w:tc>
        <w:tc>
          <w:tcPr>
            <w:tcW w:w="7655" w:type="dxa"/>
          </w:tcPr>
          <w:p w14:paraId="276C3340" w14:textId="0AD0EE87" w:rsidR="00ED752F" w:rsidRPr="00CF5259" w:rsidRDefault="00ED752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Зерттеу жүргізу оpны.....................................................................</w:t>
            </w:r>
          </w:p>
        </w:tc>
        <w:tc>
          <w:tcPr>
            <w:tcW w:w="709" w:type="dxa"/>
          </w:tcPr>
          <w:p w14:paraId="7CF6DF49" w14:textId="1E60C45D" w:rsidR="00ED752F" w:rsidRPr="00CF5259" w:rsidRDefault="0041045D" w:rsidP="0034288F">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29</w:t>
            </w:r>
          </w:p>
        </w:tc>
      </w:tr>
      <w:tr w:rsidR="0034288F" w:rsidRPr="00CF5259" w14:paraId="2F34B136" w14:textId="77777777" w:rsidTr="00DA0459">
        <w:tc>
          <w:tcPr>
            <w:tcW w:w="850" w:type="dxa"/>
          </w:tcPr>
          <w:p w14:paraId="6D4C94C0" w14:textId="19D6D225"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2.</w:t>
            </w:r>
            <w:r w:rsidR="00ED752F" w:rsidRPr="00CF5259">
              <w:rPr>
                <w:rFonts w:ascii="Times New Roman" w:eastAsia="Calibri" w:hAnsi="Times New Roman" w:cs="Times New Roman"/>
                <w:sz w:val="28"/>
                <w:szCs w:val="28"/>
              </w:rPr>
              <w:t>2</w:t>
            </w:r>
          </w:p>
        </w:tc>
        <w:tc>
          <w:tcPr>
            <w:tcW w:w="7655" w:type="dxa"/>
          </w:tcPr>
          <w:p w14:paraId="2DF37B0B" w14:textId="3C077E42" w:rsidR="0034288F" w:rsidRPr="00CF5259" w:rsidRDefault="0034288F" w:rsidP="0034288F">
            <w:pPr>
              <w:spacing w:after="0" w:line="240" w:lineRule="auto"/>
              <w:jc w:val="both"/>
              <w:rPr>
                <w:rFonts w:ascii="Times New Roman" w:eastAsia="Calibri" w:hAnsi="Times New Roman" w:cs="Times New Roman"/>
                <w:sz w:val="28"/>
                <w:szCs w:val="28"/>
              </w:rPr>
            </w:pPr>
            <w:r w:rsidRPr="00CF5259">
              <w:rPr>
                <w:rFonts w:ascii="Times New Roman" w:hAnsi="Times New Roman" w:cs="Times New Roman"/>
                <w:sz w:val="28"/>
                <w:szCs w:val="28"/>
                <w:lang w:val="kk-KZ"/>
              </w:rPr>
              <w:t>Зерттеу материалд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ы мен </w:t>
            </w:r>
            <w:r w:rsidRPr="00CF5259">
              <w:rPr>
                <w:rFonts w:ascii="Times New Roman" w:hAnsi="Times New Roman" w:cs="Times New Roman"/>
                <w:bCs/>
                <w:sz w:val="28"/>
                <w:szCs w:val="28"/>
                <w:lang w:val="kk-KZ"/>
              </w:rPr>
              <w:t>құрал-жабдықт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w:t>
            </w:r>
          </w:p>
        </w:tc>
        <w:tc>
          <w:tcPr>
            <w:tcW w:w="709" w:type="dxa"/>
          </w:tcPr>
          <w:p w14:paraId="70C4210C" w14:textId="36D8F31A" w:rsidR="0034288F" w:rsidRPr="00CF5259" w:rsidRDefault="0041045D" w:rsidP="0034288F">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29</w:t>
            </w:r>
          </w:p>
        </w:tc>
      </w:tr>
      <w:tr w:rsidR="0034288F" w:rsidRPr="00CF5259" w14:paraId="7DED02BD" w14:textId="77777777" w:rsidTr="00DA0459">
        <w:tc>
          <w:tcPr>
            <w:tcW w:w="850" w:type="dxa"/>
          </w:tcPr>
          <w:p w14:paraId="137F352B" w14:textId="39E40C93"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2.</w:t>
            </w:r>
            <w:r w:rsidR="00ED752F" w:rsidRPr="00CF5259">
              <w:rPr>
                <w:rFonts w:ascii="Times New Roman" w:eastAsia="Calibri" w:hAnsi="Times New Roman" w:cs="Times New Roman"/>
                <w:sz w:val="28"/>
                <w:szCs w:val="28"/>
                <w:lang w:val="kk-KZ"/>
              </w:rPr>
              <w:t>3</w:t>
            </w:r>
          </w:p>
        </w:tc>
        <w:tc>
          <w:tcPr>
            <w:tcW w:w="7655" w:type="dxa"/>
          </w:tcPr>
          <w:p w14:paraId="12277037" w14:textId="77777777"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Зерттеу әдістері...............................................................................</w:t>
            </w:r>
          </w:p>
        </w:tc>
        <w:tc>
          <w:tcPr>
            <w:tcW w:w="709" w:type="dxa"/>
          </w:tcPr>
          <w:p w14:paraId="0E08AD4C" w14:textId="734B06F3" w:rsidR="0034288F" w:rsidRPr="00CF5259" w:rsidRDefault="0034288F" w:rsidP="0041045D">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w:t>
            </w:r>
            <w:r w:rsidR="0041045D" w:rsidRPr="00CF5259">
              <w:rPr>
                <w:rFonts w:ascii="Times New Roman" w:eastAsia="Calibri" w:hAnsi="Times New Roman" w:cs="Times New Roman"/>
                <w:sz w:val="28"/>
                <w:szCs w:val="28"/>
                <w:lang w:val="kk-KZ"/>
              </w:rPr>
              <w:t>0</w:t>
            </w:r>
          </w:p>
        </w:tc>
      </w:tr>
      <w:tr w:rsidR="0034288F" w:rsidRPr="00CF5259" w14:paraId="0E36C082" w14:textId="77777777" w:rsidTr="00DA0459">
        <w:tc>
          <w:tcPr>
            <w:tcW w:w="850" w:type="dxa"/>
          </w:tcPr>
          <w:p w14:paraId="1C1005EA" w14:textId="6FC05BF2" w:rsidR="0034288F" w:rsidRPr="00CF5259" w:rsidRDefault="0034288F" w:rsidP="0034288F">
            <w:pPr>
              <w:spacing w:after="0" w:line="240" w:lineRule="auto"/>
              <w:jc w:val="both"/>
              <w:rPr>
                <w:rFonts w:ascii="Times New Roman" w:eastAsia="Calibri" w:hAnsi="Times New Roman" w:cs="Times New Roman"/>
                <w:b/>
                <w:sz w:val="28"/>
                <w:szCs w:val="28"/>
              </w:rPr>
            </w:pPr>
            <w:r w:rsidRPr="00CF5259">
              <w:rPr>
                <w:rFonts w:ascii="Times New Roman" w:eastAsia="Calibri" w:hAnsi="Times New Roman" w:cs="Times New Roman"/>
                <w:b/>
                <w:sz w:val="28"/>
                <w:szCs w:val="28"/>
              </w:rPr>
              <w:t>3</w:t>
            </w:r>
          </w:p>
        </w:tc>
        <w:tc>
          <w:tcPr>
            <w:tcW w:w="7655" w:type="dxa"/>
          </w:tcPr>
          <w:p w14:paraId="2DBFA0F3" w14:textId="0AE6EFB9"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rPr>
              <w:t>ЗЕРТТЕУ НӘТИЖЕЛЕРІ</w:t>
            </w:r>
            <w:r w:rsidRPr="00CF5259">
              <w:rPr>
                <w:rFonts w:ascii="Times New Roman" w:eastAsia="Calibri" w:hAnsi="Times New Roman" w:cs="Times New Roman"/>
                <w:sz w:val="28"/>
                <w:szCs w:val="28"/>
              </w:rPr>
              <w:t>……………………………………..</w:t>
            </w:r>
          </w:p>
        </w:tc>
        <w:tc>
          <w:tcPr>
            <w:tcW w:w="709" w:type="dxa"/>
          </w:tcPr>
          <w:p w14:paraId="2B8E53EF" w14:textId="08A6894F"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w:t>
            </w:r>
            <w:r w:rsidR="00007684" w:rsidRPr="00CF5259">
              <w:rPr>
                <w:rFonts w:ascii="Times New Roman" w:eastAsia="Calibri" w:hAnsi="Times New Roman" w:cs="Times New Roman"/>
                <w:sz w:val="28"/>
                <w:szCs w:val="28"/>
                <w:lang w:val="kk-KZ"/>
              </w:rPr>
              <w:t>5</w:t>
            </w:r>
          </w:p>
        </w:tc>
      </w:tr>
      <w:tr w:rsidR="0034288F" w:rsidRPr="00CF5259" w14:paraId="2EB4BE60" w14:textId="77777777" w:rsidTr="00DA0459">
        <w:trPr>
          <w:trHeight w:val="291"/>
        </w:trPr>
        <w:tc>
          <w:tcPr>
            <w:tcW w:w="850" w:type="dxa"/>
          </w:tcPr>
          <w:p w14:paraId="41D50F94" w14:textId="77777777" w:rsidR="0034288F" w:rsidRPr="00CF5259" w:rsidRDefault="0034288F" w:rsidP="0034288F">
            <w:pPr>
              <w:spacing w:after="0" w:line="240" w:lineRule="auto"/>
              <w:contextualSpacing/>
              <w:jc w:val="both"/>
              <w:rPr>
                <w:rFonts w:ascii="Times New Roman" w:eastAsia="Calibri" w:hAnsi="Times New Roman" w:cs="Times New Roman"/>
                <w:iCs/>
                <w:color w:val="000000"/>
                <w:sz w:val="28"/>
                <w:szCs w:val="28"/>
                <w:lang w:val="kk-KZ"/>
              </w:rPr>
            </w:pPr>
            <w:bookmarkStart w:id="0" w:name="_Hlk212724133"/>
            <w:r w:rsidRPr="00CF5259">
              <w:rPr>
                <w:rFonts w:ascii="Times New Roman" w:eastAsia="Calibri" w:hAnsi="Times New Roman" w:cs="Times New Roman"/>
                <w:sz w:val="28"/>
                <w:szCs w:val="28"/>
              </w:rPr>
              <w:t>3.1</w:t>
            </w:r>
          </w:p>
        </w:tc>
        <w:tc>
          <w:tcPr>
            <w:tcW w:w="7655" w:type="dxa"/>
          </w:tcPr>
          <w:p w14:paraId="25C38506" w14:textId="24306275" w:rsidR="0034288F" w:rsidRPr="00CF5259" w:rsidRDefault="0041045D" w:rsidP="0041045D">
            <w:pPr>
              <w:spacing w:after="0" w:line="240" w:lineRule="auto"/>
              <w:jc w:val="both"/>
              <w:outlineLvl w:val="2"/>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Биоматериал мен сыртқы ортадан сынамалар алу</w:t>
            </w:r>
            <w:r w:rsidR="001F4D76"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sz w:val="28"/>
                <w:szCs w:val="28"/>
                <w:lang w:val="kk-KZ" w:eastAsia="ru-RU"/>
              </w:rPr>
              <w:t>.........</w:t>
            </w:r>
          </w:p>
        </w:tc>
        <w:tc>
          <w:tcPr>
            <w:tcW w:w="709" w:type="dxa"/>
          </w:tcPr>
          <w:p w14:paraId="58D2EC01" w14:textId="0C5A8348"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w:t>
            </w:r>
            <w:r w:rsidR="00007684" w:rsidRPr="00CF5259">
              <w:rPr>
                <w:rFonts w:ascii="Times New Roman" w:eastAsia="Calibri" w:hAnsi="Times New Roman" w:cs="Times New Roman"/>
                <w:sz w:val="28"/>
                <w:szCs w:val="28"/>
                <w:lang w:val="kk-KZ"/>
              </w:rPr>
              <w:t>5</w:t>
            </w:r>
          </w:p>
        </w:tc>
      </w:tr>
      <w:tr w:rsidR="0034288F" w:rsidRPr="00CF5259" w14:paraId="6DD00DDC" w14:textId="77777777" w:rsidTr="00DA0459">
        <w:trPr>
          <w:trHeight w:val="291"/>
        </w:trPr>
        <w:tc>
          <w:tcPr>
            <w:tcW w:w="850" w:type="dxa"/>
          </w:tcPr>
          <w:p w14:paraId="4A4CC1DB" w14:textId="61B09F11" w:rsidR="0034288F" w:rsidRPr="00CF5259" w:rsidRDefault="0034288F" w:rsidP="0034288F">
            <w:pPr>
              <w:spacing w:after="0" w:line="240" w:lineRule="auto"/>
              <w:contextualSpacing/>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3.1.1</w:t>
            </w:r>
          </w:p>
        </w:tc>
        <w:tc>
          <w:tcPr>
            <w:tcW w:w="7655" w:type="dxa"/>
          </w:tcPr>
          <w:p w14:paraId="7DB5CBFE" w14:textId="48F04423" w:rsidR="0034288F" w:rsidRPr="00CF5259" w:rsidRDefault="007E7B84" w:rsidP="007E7B84">
            <w:pPr>
              <w:spacing w:after="0" w:line="240" w:lineRule="auto"/>
              <w:jc w:val="both"/>
              <w:outlineLvl w:val="2"/>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Бөлініп алынған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өсінділерінің антибиотикке сезімталдығын зерттеу нәтижелері</w:t>
            </w:r>
            <w:r w:rsidR="0034288F"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sz w:val="28"/>
                <w:szCs w:val="28"/>
                <w:lang w:val="kk-KZ" w:eastAsia="ru-RU"/>
              </w:rPr>
              <w:t>....................</w:t>
            </w:r>
          </w:p>
        </w:tc>
        <w:tc>
          <w:tcPr>
            <w:tcW w:w="709" w:type="dxa"/>
          </w:tcPr>
          <w:p w14:paraId="4F258605"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425FBC85" w14:textId="49DCD507" w:rsidR="0034288F" w:rsidRPr="00CF5259" w:rsidRDefault="0034288F" w:rsidP="007A5F58">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w:t>
            </w:r>
            <w:r w:rsidR="007A5F58" w:rsidRPr="00CF5259">
              <w:rPr>
                <w:rFonts w:ascii="Times New Roman" w:eastAsia="Calibri" w:hAnsi="Times New Roman" w:cs="Times New Roman"/>
                <w:sz w:val="28"/>
                <w:szCs w:val="28"/>
                <w:lang w:val="kk-KZ"/>
              </w:rPr>
              <w:t>7</w:t>
            </w:r>
          </w:p>
        </w:tc>
      </w:tr>
      <w:bookmarkEnd w:id="0"/>
      <w:tr w:rsidR="0034288F" w:rsidRPr="00CF5259" w14:paraId="27D1F56F" w14:textId="77777777" w:rsidTr="00DA0459">
        <w:tc>
          <w:tcPr>
            <w:tcW w:w="850" w:type="dxa"/>
          </w:tcPr>
          <w:p w14:paraId="66F844CF" w14:textId="77777777"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w:t>
            </w:r>
          </w:p>
        </w:tc>
        <w:tc>
          <w:tcPr>
            <w:tcW w:w="7655" w:type="dxa"/>
          </w:tcPr>
          <w:p w14:paraId="5D74B488" w14:textId="63022D84" w:rsidR="0034288F" w:rsidRPr="00CF5259" w:rsidRDefault="007E7B84" w:rsidP="007E7B84">
            <w:pPr>
              <w:spacing w:after="0" w:line="240" w:lineRule="auto"/>
              <w:jc w:val="both"/>
              <w:rPr>
                <w:rFonts w:ascii="Times New Roman" w:eastAsia="Calibri" w:hAnsi="Times New Roman" w:cs="Times New Roman"/>
                <w:sz w:val="28"/>
                <w:szCs w:val="28"/>
                <w:lang w:val="kk-KZ"/>
              </w:rPr>
            </w:pPr>
            <w:r w:rsidRPr="00CF5259">
              <w:rPr>
                <w:rFonts w:ascii="Times New Roman" w:eastAsia="Times New Roman" w:hAnsi="Times New Roman" w:cs="Times New Roman"/>
                <w:i/>
                <w:iCs/>
                <w:sz w:val="28"/>
                <w:szCs w:val="28"/>
                <w:lang w:val="kk-KZ" w:eastAsia="ru-RU"/>
              </w:rPr>
              <w:t xml:space="preserve">Streptococcus equi </w:t>
            </w:r>
            <w:r w:rsidRPr="00CF5259">
              <w:rPr>
                <w:rFonts w:ascii="Times New Roman" w:eastAsia="Times New Roman" w:hAnsi="Times New Roman" w:cs="Times New Roman"/>
                <w:iCs/>
                <w:sz w:val="28"/>
                <w:szCs w:val="28"/>
                <w:lang w:val="kk-KZ" w:eastAsia="ru-RU"/>
              </w:rPr>
              <w:t>патогенді штаммына тән бактериофагтарды бөліп алу және индикациялау нәтижелері</w:t>
            </w:r>
            <w:r w:rsidR="0034288F" w:rsidRPr="00CF5259">
              <w:rPr>
                <w:rFonts w:ascii="Times New Roman" w:eastAsia="Times New Roman" w:hAnsi="Times New Roman" w:cs="Times New Roman"/>
                <w:sz w:val="28"/>
                <w:szCs w:val="28"/>
                <w:lang w:val="kk-KZ" w:eastAsia="ru-RU"/>
              </w:rPr>
              <w:t>.................</w:t>
            </w:r>
            <w:r w:rsidR="00E44BA2"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sz w:val="28"/>
                <w:szCs w:val="28"/>
                <w:lang w:val="kk-KZ" w:eastAsia="ru-RU"/>
              </w:rPr>
              <w:t>..........</w:t>
            </w:r>
          </w:p>
        </w:tc>
        <w:tc>
          <w:tcPr>
            <w:tcW w:w="709" w:type="dxa"/>
          </w:tcPr>
          <w:p w14:paraId="613E9E7F"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3A5346DA" w14:textId="332E4F13"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w:t>
            </w:r>
            <w:r w:rsidR="00007684" w:rsidRPr="00CF5259">
              <w:rPr>
                <w:rFonts w:ascii="Times New Roman" w:eastAsia="Calibri" w:hAnsi="Times New Roman" w:cs="Times New Roman"/>
                <w:sz w:val="28"/>
                <w:szCs w:val="28"/>
                <w:lang w:val="kk-KZ"/>
              </w:rPr>
              <w:t>8</w:t>
            </w:r>
          </w:p>
        </w:tc>
      </w:tr>
      <w:tr w:rsidR="0034288F" w:rsidRPr="00CF5259" w14:paraId="36132C61" w14:textId="77777777" w:rsidTr="00DA0459">
        <w:tc>
          <w:tcPr>
            <w:tcW w:w="850" w:type="dxa"/>
          </w:tcPr>
          <w:p w14:paraId="7DD1E0F9" w14:textId="189A581D"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3.2.1</w:t>
            </w:r>
          </w:p>
        </w:tc>
        <w:tc>
          <w:tcPr>
            <w:tcW w:w="7655" w:type="dxa"/>
          </w:tcPr>
          <w:p w14:paraId="77B0A1AC" w14:textId="6D8EB6F4" w:rsidR="0034288F" w:rsidRPr="00CF5259" w:rsidRDefault="001F4D76" w:rsidP="0034288F">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Бөлінген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w:t>
            </w:r>
            <w:r w:rsidR="00AA6B0E"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штамына қатысты литикалық қасиеттері......................................................</w:t>
            </w:r>
          </w:p>
        </w:tc>
        <w:tc>
          <w:tcPr>
            <w:tcW w:w="709" w:type="dxa"/>
          </w:tcPr>
          <w:p w14:paraId="5580920D"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4E372F02" w14:textId="30746047" w:rsidR="0034288F" w:rsidRPr="00CF5259" w:rsidRDefault="005000C2" w:rsidP="005000C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49</w:t>
            </w:r>
          </w:p>
        </w:tc>
      </w:tr>
      <w:tr w:rsidR="0034288F" w:rsidRPr="00CF5259" w14:paraId="7E72B035" w14:textId="77777777" w:rsidTr="00DA0459">
        <w:tc>
          <w:tcPr>
            <w:tcW w:w="850" w:type="dxa"/>
          </w:tcPr>
          <w:p w14:paraId="7B3F5432" w14:textId="0727E7B1"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3.2.2</w:t>
            </w:r>
          </w:p>
        </w:tc>
        <w:tc>
          <w:tcPr>
            <w:tcW w:w="7655" w:type="dxa"/>
          </w:tcPr>
          <w:p w14:paraId="478DF4CE" w14:textId="6C326F1A" w:rsidR="0034288F" w:rsidRPr="00CF5259" w:rsidRDefault="001F4D76" w:rsidP="0034288F">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бактериофагт</w:t>
            </w:r>
            <w:r w:rsidR="007D7580" w:rsidRPr="00CF5259">
              <w:rPr>
                <w:rFonts w:ascii="Times New Roman" w:eastAsia="Times New Roman" w:hAnsi="Times New Roman" w:cs="Times New Roman"/>
                <w:bCs/>
                <w:sz w:val="28"/>
                <w:szCs w:val="28"/>
                <w:lang w:val="kk-KZ" w:eastAsia="ar-SA"/>
              </w:rPr>
              <w:t>ар</w:t>
            </w:r>
            <w:r w:rsidRPr="00CF5259">
              <w:rPr>
                <w:rFonts w:ascii="Times New Roman" w:eastAsia="Times New Roman" w:hAnsi="Times New Roman" w:cs="Times New Roman"/>
                <w:bCs/>
                <w:sz w:val="28"/>
                <w:szCs w:val="28"/>
                <w:lang w:val="kk-KZ" w:eastAsia="ar-SA"/>
              </w:rPr>
              <w:t>ының вириондық құрылымын электрондық микроскопиялық зерттеу нәтижелері.......................................................................................</w:t>
            </w:r>
          </w:p>
        </w:tc>
        <w:tc>
          <w:tcPr>
            <w:tcW w:w="709" w:type="dxa"/>
          </w:tcPr>
          <w:p w14:paraId="1E339C3A"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735ADFF1" w14:textId="77777777" w:rsidR="001F4D76" w:rsidRPr="00CF5259" w:rsidRDefault="001F4D76" w:rsidP="0034288F">
            <w:pPr>
              <w:spacing w:after="0" w:line="240" w:lineRule="auto"/>
              <w:rPr>
                <w:rFonts w:ascii="Times New Roman" w:eastAsia="Calibri" w:hAnsi="Times New Roman" w:cs="Times New Roman"/>
                <w:sz w:val="28"/>
                <w:szCs w:val="28"/>
                <w:lang w:val="kk-KZ"/>
              </w:rPr>
            </w:pPr>
          </w:p>
          <w:p w14:paraId="2BF55961" w14:textId="13E9C7DB"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5</w:t>
            </w:r>
            <w:r w:rsidR="00007684" w:rsidRPr="00CF5259">
              <w:rPr>
                <w:rFonts w:ascii="Times New Roman" w:eastAsia="Calibri" w:hAnsi="Times New Roman" w:cs="Times New Roman"/>
                <w:sz w:val="28"/>
                <w:szCs w:val="28"/>
                <w:lang w:val="kk-KZ"/>
              </w:rPr>
              <w:t>3</w:t>
            </w:r>
          </w:p>
        </w:tc>
      </w:tr>
      <w:tr w:rsidR="0034288F" w:rsidRPr="00CF5259" w14:paraId="0C8C2012" w14:textId="77777777" w:rsidTr="00DA0459">
        <w:tc>
          <w:tcPr>
            <w:tcW w:w="850" w:type="dxa"/>
          </w:tcPr>
          <w:p w14:paraId="7622F3C8" w14:textId="38B6ECD8"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3.2.3</w:t>
            </w:r>
          </w:p>
        </w:tc>
        <w:tc>
          <w:tcPr>
            <w:tcW w:w="7655" w:type="dxa"/>
          </w:tcPr>
          <w:p w14:paraId="35EF49D3" w14:textId="43EF0C30" w:rsidR="0034288F" w:rsidRPr="00CF5259" w:rsidRDefault="004E054C" w:rsidP="004E054C">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4"/>
                <w:lang w:val="kk-KZ" w:eastAsia="ru-RU"/>
              </w:rPr>
              <w:t xml:space="preserve">Streptococcus equi </w:t>
            </w:r>
            <w:r w:rsidRPr="00CF5259">
              <w:rPr>
                <w:rFonts w:ascii="Times New Roman" w:eastAsia="Times New Roman" w:hAnsi="Times New Roman" w:cs="Times New Roman"/>
                <w:bCs/>
                <w:sz w:val="28"/>
                <w:szCs w:val="24"/>
                <w:lang w:val="kk-KZ" w:eastAsia="ru-RU"/>
              </w:rPr>
              <w:t>фаг №1 бактериофагының кинетикалық параметрлерін зерттеу нәтижелері</w:t>
            </w:r>
            <w:r w:rsidR="001F4D76" w:rsidRPr="00CF5259">
              <w:rPr>
                <w:rFonts w:ascii="Times New Roman" w:eastAsia="Times New Roman" w:hAnsi="Times New Roman" w:cs="Times New Roman"/>
                <w:bCs/>
                <w:sz w:val="28"/>
                <w:szCs w:val="24"/>
                <w:lang w:val="kk-KZ" w:eastAsia="ru-RU"/>
              </w:rPr>
              <w:t>................................</w:t>
            </w:r>
            <w:r w:rsidRPr="00CF5259">
              <w:rPr>
                <w:rFonts w:ascii="Times New Roman" w:eastAsia="Times New Roman" w:hAnsi="Times New Roman" w:cs="Times New Roman"/>
                <w:bCs/>
                <w:sz w:val="28"/>
                <w:szCs w:val="24"/>
                <w:lang w:val="kk-KZ" w:eastAsia="ru-RU"/>
              </w:rPr>
              <w:t>................</w:t>
            </w:r>
          </w:p>
        </w:tc>
        <w:tc>
          <w:tcPr>
            <w:tcW w:w="709" w:type="dxa"/>
          </w:tcPr>
          <w:p w14:paraId="568FB894"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37EFFB65" w14:textId="704C3540"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5</w:t>
            </w:r>
            <w:r w:rsidR="00007684" w:rsidRPr="00CF5259">
              <w:rPr>
                <w:rFonts w:ascii="Times New Roman" w:eastAsia="Calibri" w:hAnsi="Times New Roman" w:cs="Times New Roman"/>
                <w:sz w:val="28"/>
                <w:szCs w:val="28"/>
                <w:lang w:val="kk-KZ"/>
              </w:rPr>
              <w:t>5</w:t>
            </w:r>
          </w:p>
        </w:tc>
      </w:tr>
      <w:tr w:rsidR="0034288F" w:rsidRPr="00CF5259" w14:paraId="1BAC9EA4" w14:textId="77777777" w:rsidTr="00DA0459">
        <w:tc>
          <w:tcPr>
            <w:tcW w:w="850" w:type="dxa"/>
          </w:tcPr>
          <w:p w14:paraId="211ADC68" w14:textId="57415CEC"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3.2.4</w:t>
            </w:r>
          </w:p>
        </w:tc>
        <w:tc>
          <w:tcPr>
            <w:tcW w:w="7655" w:type="dxa"/>
          </w:tcPr>
          <w:p w14:paraId="1E8640F3" w14:textId="4459094D" w:rsidR="0034288F" w:rsidRPr="00CF5259" w:rsidRDefault="0034288F" w:rsidP="0034288F">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ru-RU"/>
              </w:rPr>
              <w:t xml:space="preserve">Streptococcus equi </w:t>
            </w:r>
            <w:r w:rsidRPr="00CF5259">
              <w:rPr>
                <w:rFonts w:ascii="Times New Roman" w:eastAsia="Times New Roman" w:hAnsi="Times New Roman" w:cs="Times New Roman"/>
                <w:bCs/>
                <w:sz w:val="28"/>
                <w:szCs w:val="28"/>
                <w:lang w:val="kk-KZ" w:eastAsia="ru-RU"/>
              </w:rPr>
              <w:t>фаг №1 бактериофагының протеомдық талдау нәтижелері..........................................................................</w:t>
            </w:r>
          </w:p>
        </w:tc>
        <w:tc>
          <w:tcPr>
            <w:tcW w:w="709" w:type="dxa"/>
          </w:tcPr>
          <w:p w14:paraId="26C6A0DF"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1F76627A" w14:textId="319501BF" w:rsidR="0034288F" w:rsidRPr="00CF5259" w:rsidRDefault="00C956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5</w:t>
            </w:r>
            <w:r w:rsidR="005000C2" w:rsidRPr="00CF5259">
              <w:rPr>
                <w:rFonts w:ascii="Times New Roman" w:eastAsia="Calibri" w:hAnsi="Times New Roman" w:cs="Times New Roman"/>
                <w:sz w:val="28"/>
                <w:szCs w:val="28"/>
                <w:lang w:val="kk-KZ"/>
              </w:rPr>
              <w:t>8</w:t>
            </w:r>
          </w:p>
        </w:tc>
      </w:tr>
      <w:tr w:rsidR="0034288F" w:rsidRPr="00CF5259" w14:paraId="5D1FC907" w14:textId="77777777" w:rsidTr="00DA0459">
        <w:tc>
          <w:tcPr>
            <w:tcW w:w="850" w:type="dxa"/>
          </w:tcPr>
          <w:p w14:paraId="26DAB72D" w14:textId="0F4C9F31" w:rsidR="0034288F" w:rsidRPr="00CF5259" w:rsidRDefault="0034288F" w:rsidP="0034288F">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3.2.5</w:t>
            </w:r>
          </w:p>
        </w:tc>
        <w:tc>
          <w:tcPr>
            <w:tcW w:w="7655" w:type="dxa"/>
          </w:tcPr>
          <w:p w14:paraId="2FB1EE8C" w14:textId="645489A9" w:rsidR="0034288F" w:rsidRPr="00CF5259" w:rsidRDefault="001F4D76" w:rsidP="0034288F">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Calibri" w:hAnsi="Times New Roman" w:cs="Times New Roman"/>
                <w:bCs/>
                <w:i/>
                <w:sz w:val="28"/>
                <w:szCs w:val="28"/>
                <w:lang w:val="kk-KZ"/>
              </w:rPr>
              <w:t xml:space="preserve">Streptococcus equi </w:t>
            </w:r>
            <w:r w:rsidRPr="00CF5259">
              <w:rPr>
                <w:rFonts w:ascii="Times New Roman" w:eastAsia="Calibri" w:hAnsi="Times New Roman" w:cs="Times New Roman"/>
                <w:bCs/>
                <w:sz w:val="28"/>
                <w:szCs w:val="28"/>
                <w:lang w:val="kk-KZ"/>
              </w:rPr>
              <w:t>фаг №1 бактериофагының геномдық және биоинформатикалық сипаттамасы................................................</w:t>
            </w:r>
          </w:p>
        </w:tc>
        <w:tc>
          <w:tcPr>
            <w:tcW w:w="709" w:type="dxa"/>
          </w:tcPr>
          <w:p w14:paraId="7388C716"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58194959" w14:textId="4FAF131C"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6</w:t>
            </w:r>
            <w:r w:rsidR="00007684" w:rsidRPr="00CF5259">
              <w:rPr>
                <w:rFonts w:ascii="Times New Roman" w:eastAsia="Calibri" w:hAnsi="Times New Roman" w:cs="Times New Roman"/>
                <w:sz w:val="28"/>
                <w:szCs w:val="28"/>
                <w:lang w:val="kk-KZ"/>
              </w:rPr>
              <w:t>3</w:t>
            </w:r>
          </w:p>
        </w:tc>
      </w:tr>
      <w:tr w:rsidR="0034288F" w:rsidRPr="00CF5259" w14:paraId="0C872931" w14:textId="77777777" w:rsidTr="00DA0459">
        <w:tc>
          <w:tcPr>
            <w:tcW w:w="850" w:type="dxa"/>
          </w:tcPr>
          <w:p w14:paraId="04C5F612" w14:textId="77777777" w:rsidR="0034288F" w:rsidRPr="00CF5259" w:rsidRDefault="0034288F" w:rsidP="0034288F">
            <w:pPr>
              <w:spacing w:after="0" w:line="240" w:lineRule="auto"/>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3.3</w:t>
            </w:r>
          </w:p>
        </w:tc>
        <w:tc>
          <w:tcPr>
            <w:tcW w:w="7655" w:type="dxa"/>
          </w:tcPr>
          <w:p w14:paraId="397DC19E" w14:textId="60E990AD" w:rsidR="0034288F" w:rsidRPr="00CF5259" w:rsidRDefault="001F4D76" w:rsidP="001F4D76">
            <w:pPr>
              <w:spacing w:before="30" w:after="30" w:line="240" w:lineRule="auto"/>
              <w:ind w:right="-1"/>
              <w:jc w:val="both"/>
              <w:outlineLvl w:val="1"/>
              <w:rPr>
                <w:rFonts w:ascii="Times New Roman" w:eastAsia="Calibri" w:hAnsi="Times New Roman" w:cs="Times New Roman"/>
                <w:bCs/>
                <w:i/>
                <w:sz w:val="28"/>
                <w:szCs w:val="28"/>
                <w:lang w:val="kk-KZ"/>
              </w:rPr>
            </w:pPr>
            <w:r w:rsidRPr="00CF5259">
              <w:rPr>
                <w:rFonts w:ascii="Times New Roman" w:hAnsi="Times New Roman" w:cs="Times New Roman"/>
                <w:sz w:val="28"/>
                <w:szCs w:val="28"/>
                <w:lang w:val="kk-KZ"/>
              </w:rPr>
              <w:t xml:space="preserve">Жылқы сақауын емдеуге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налған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аттың зертханалық үлгісін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леу</w:t>
            </w:r>
            <w:r w:rsidR="0034288F" w:rsidRPr="00CF5259">
              <w:rPr>
                <w:rFonts w:ascii="Times New Roman" w:hAnsi="Times New Roman" w:cs="Times New Roman"/>
                <w:sz w:val="28"/>
                <w:szCs w:val="28"/>
                <w:lang w:val="kk-KZ"/>
              </w:rPr>
              <w:t>..........................</w:t>
            </w:r>
            <w:r w:rsidRPr="00CF5259">
              <w:rPr>
                <w:rFonts w:ascii="Times New Roman" w:hAnsi="Times New Roman" w:cs="Times New Roman"/>
                <w:sz w:val="28"/>
                <w:szCs w:val="28"/>
                <w:lang w:val="kk-KZ"/>
              </w:rPr>
              <w:t>................................</w:t>
            </w:r>
          </w:p>
        </w:tc>
        <w:tc>
          <w:tcPr>
            <w:tcW w:w="709" w:type="dxa"/>
          </w:tcPr>
          <w:p w14:paraId="2879A344"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5D792B83" w14:textId="787A9520"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6</w:t>
            </w:r>
            <w:r w:rsidR="00007684" w:rsidRPr="00CF5259">
              <w:rPr>
                <w:rFonts w:ascii="Times New Roman" w:eastAsia="Calibri" w:hAnsi="Times New Roman" w:cs="Times New Roman"/>
                <w:sz w:val="28"/>
                <w:szCs w:val="28"/>
                <w:lang w:val="kk-KZ"/>
              </w:rPr>
              <w:t>8</w:t>
            </w:r>
          </w:p>
        </w:tc>
      </w:tr>
      <w:tr w:rsidR="0034288F" w:rsidRPr="00CF5259" w14:paraId="52405B5F" w14:textId="77777777" w:rsidTr="00DA0459">
        <w:tc>
          <w:tcPr>
            <w:tcW w:w="850" w:type="dxa"/>
          </w:tcPr>
          <w:p w14:paraId="08393A4A" w14:textId="2D3D1F09" w:rsidR="0034288F" w:rsidRPr="00CF5259" w:rsidRDefault="001F4D76" w:rsidP="0034288F">
            <w:pPr>
              <w:spacing w:after="0" w:line="240" w:lineRule="auto"/>
              <w:jc w:val="both"/>
              <w:rPr>
                <w:rFonts w:ascii="Times New Roman" w:eastAsia="Times New Roman" w:hAnsi="Times New Roman" w:cs="Times New Roman"/>
                <w:bCs/>
                <w:sz w:val="28"/>
                <w:szCs w:val="28"/>
                <w:lang w:val="kk-KZ" w:eastAsia="ru-RU"/>
              </w:rPr>
            </w:pPr>
            <w:r w:rsidRPr="00CF5259">
              <w:rPr>
                <w:rFonts w:ascii="Times New Roman" w:eastAsia="Calibri" w:hAnsi="Times New Roman" w:cs="Times New Roman"/>
                <w:bCs/>
                <w:sz w:val="28"/>
                <w:szCs w:val="28"/>
                <w:lang w:val="kk-KZ"/>
              </w:rPr>
              <w:t>3.3.1</w:t>
            </w:r>
            <w:r w:rsidR="0034288F" w:rsidRPr="00CF5259">
              <w:rPr>
                <w:rFonts w:ascii="Times New Roman" w:eastAsia="Calibri" w:hAnsi="Times New Roman" w:cs="Times New Roman"/>
                <w:bCs/>
                <w:sz w:val="28"/>
                <w:szCs w:val="28"/>
                <w:lang w:val="kk-KZ"/>
              </w:rPr>
              <w:t xml:space="preserve"> </w:t>
            </w:r>
          </w:p>
        </w:tc>
        <w:tc>
          <w:tcPr>
            <w:tcW w:w="7655" w:type="dxa"/>
          </w:tcPr>
          <w:p w14:paraId="167DD970" w14:textId="6036D6AF" w:rsidR="0034288F" w:rsidRPr="00CF5259" w:rsidRDefault="007A5F58" w:rsidP="0034288F">
            <w:pPr>
              <w:spacing w:before="30" w:after="30" w:line="240" w:lineRule="auto"/>
              <w:ind w:right="-1"/>
              <w:jc w:val="both"/>
              <w:outlineLvl w:val="1"/>
              <w:rPr>
                <w:rFonts w:ascii="Times New Roman" w:hAnsi="Times New Roman" w:cs="Times New Roman"/>
                <w:sz w:val="28"/>
                <w:szCs w:val="28"/>
                <w:lang w:val="kk-KZ"/>
              </w:rPr>
            </w:pPr>
            <w:r w:rsidRPr="00CF5259">
              <w:rPr>
                <w:rFonts w:ascii="Times New Roman" w:eastAsia="Calibri" w:hAnsi="Times New Roman" w:cs="Times New Roman"/>
                <w:bCs/>
                <w:sz w:val="28"/>
                <w:szCs w:val="28"/>
                <w:lang w:val="kk-KZ"/>
              </w:rPr>
              <w:t>«</w:t>
            </w:r>
            <w:r w:rsidRPr="00CF5259">
              <w:rPr>
                <w:rFonts w:ascii="Times New Roman" w:eastAsia="Calibri" w:hAnsi="Times New Roman" w:cs="Times New Roman"/>
                <w:bCs/>
                <w:i/>
                <w:sz w:val="28"/>
                <w:szCs w:val="28"/>
                <w:lang w:val="kk-KZ"/>
              </w:rPr>
              <w:t>Streptophagum equi</w:t>
            </w:r>
            <w:r w:rsidRPr="00CF5259">
              <w:rPr>
                <w:rFonts w:ascii="Times New Roman" w:eastAsia="Calibri" w:hAnsi="Times New Roman" w:cs="Times New Roman"/>
                <w:bCs/>
                <w:sz w:val="28"/>
                <w:szCs w:val="28"/>
                <w:lang w:val="kk-KZ"/>
              </w:rPr>
              <w:t>» биопрепаратының сапасын бақылау нәтижелері</w:t>
            </w:r>
            <w:r w:rsidR="0034288F" w:rsidRPr="00CF5259">
              <w:rPr>
                <w:rFonts w:ascii="Times New Roman" w:eastAsia="Calibri" w:hAnsi="Times New Roman" w:cs="Times New Roman"/>
                <w:bCs/>
                <w:sz w:val="28"/>
                <w:szCs w:val="28"/>
                <w:lang w:val="kk-KZ"/>
              </w:rPr>
              <w:t xml:space="preserve">....................................................................................... </w:t>
            </w:r>
          </w:p>
        </w:tc>
        <w:tc>
          <w:tcPr>
            <w:tcW w:w="709" w:type="dxa"/>
          </w:tcPr>
          <w:p w14:paraId="057B1D5F"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750B6C22" w14:textId="27F022B9" w:rsidR="0034288F" w:rsidRPr="00CF5259" w:rsidRDefault="00007684" w:rsidP="0034288F">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70</w:t>
            </w:r>
          </w:p>
        </w:tc>
      </w:tr>
      <w:tr w:rsidR="0034288F" w:rsidRPr="00CF5259" w14:paraId="3BF70A2A" w14:textId="77777777" w:rsidTr="00DA0459">
        <w:tc>
          <w:tcPr>
            <w:tcW w:w="850" w:type="dxa"/>
          </w:tcPr>
          <w:p w14:paraId="449BDB6A" w14:textId="77777777" w:rsidR="0034288F" w:rsidRPr="00CF5259" w:rsidRDefault="0034288F" w:rsidP="0034288F">
            <w:pPr>
              <w:spacing w:after="0" w:line="240" w:lineRule="auto"/>
              <w:jc w:val="both"/>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3.4</w:t>
            </w:r>
          </w:p>
        </w:tc>
        <w:tc>
          <w:tcPr>
            <w:tcW w:w="7655" w:type="dxa"/>
          </w:tcPr>
          <w:p w14:paraId="2A3D5C48" w14:textId="624E6A77" w:rsidR="0034288F" w:rsidRPr="0046557A" w:rsidRDefault="0046557A" w:rsidP="0034288F">
            <w:pPr>
              <w:spacing w:before="30" w:after="30" w:line="240" w:lineRule="auto"/>
              <w:ind w:right="-1"/>
              <w:jc w:val="both"/>
              <w:rPr>
                <w:rFonts w:ascii="Times New Roman" w:eastAsia="Calibri" w:hAnsi="Times New Roman" w:cs="Times New Roman"/>
                <w:bCs/>
                <w:sz w:val="28"/>
                <w:szCs w:val="28"/>
                <w:lang w:val="kk-KZ"/>
              </w:rPr>
            </w:pPr>
            <w:r w:rsidRPr="0046557A">
              <w:rPr>
                <w:rFonts w:ascii="Times New Roman" w:eastAsia="Calibri" w:hAnsi="Times New Roman" w:cs="Times New Roman"/>
                <w:bCs/>
                <w:iCs/>
                <w:sz w:val="28"/>
                <w:szCs w:val="28"/>
                <w:lang w:val="kk-KZ"/>
              </w:rPr>
              <w:t>«</w:t>
            </w:r>
            <w:r w:rsidRPr="0046557A">
              <w:rPr>
                <w:rFonts w:ascii="Times New Roman" w:eastAsia="Calibri" w:hAnsi="Times New Roman" w:cs="Times New Roman"/>
                <w:bCs/>
                <w:i/>
                <w:iCs/>
                <w:sz w:val="28"/>
                <w:szCs w:val="28"/>
                <w:lang w:val="kk-KZ"/>
              </w:rPr>
              <w:t>Streptophagum equi</w:t>
            </w:r>
            <w:r w:rsidRPr="0046557A">
              <w:rPr>
                <w:rFonts w:ascii="Times New Roman" w:eastAsia="Calibri" w:hAnsi="Times New Roman" w:cs="Times New Roman"/>
                <w:bCs/>
                <w:iCs/>
                <w:sz w:val="28"/>
                <w:szCs w:val="28"/>
                <w:lang w:val="kk-KZ"/>
              </w:rPr>
              <w:t xml:space="preserve">» биопрепаратының сақау ауруына қарсы терапиялық әсерін </w:t>
            </w:r>
            <w:r w:rsidRPr="0046557A">
              <w:rPr>
                <w:rFonts w:ascii="Times New Roman" w:eastAsia="Calibri" w:hAnsi="Times New Roman" w:cs="Times New Roman"/>
                <w:bCs/>
                <w:i/>
                <w:iCs/>
                <w:sz w:val="28"/>
                <w:szCs w:val="28"/>
                <w:lang w:val="kk-KZ"/>
              </w:rPr>
              <w:t>in vivo</w:t>
            </w:r>
            <w:r w:rsidRPr="0046557A">
              <w:rPr>
                <w:rFonts w:ascii="Times New Roman" w:eastAsia="Calibri" w:hAnsi="Times New Roman" w:cs="Times New Roman"/>
                <w:bCs/>
                <w:iCs/>
                <w:sz w:val="28"/>
                <w:szCs w:val="28"/>
                <w:lang w:val="kk-KZ"/>
              </w:rPr>
              <w:t xml:space="preserve"> сынау нәтижелері</w:t>
            </w:r>
            <w:r w:rsidR="0034288F" w:rsidRPr="0046557A">
              <w:rPr>
                <w:rFonts w:ascii="Times New Roman" w:eastAsia="Calibri" w:hAnsi="Times New Roman" w:cs="Times New Roman"/>
                <w:bCs/>
                <w:iCs/>
                <w:sz w:val="28"/>
                <w:szCs w:val="28"/>
                <w:lang w:val="kk-KZ"/>
              </w:rPr>
              <w:t>..............................</w:t>
            </w:r>
            <w:r w:rsidR="00E90439" w:rsidRPr="0046557A">
              <w:rPr>
                <w:rFonts w:ascii="Times New Roman" w:eastAsia="Calibri" w:hAnsi="Times New Roman" w:cs="Times New Roman"/>
                <w:bCs/>
                <w:iCs/>
                <w:sz w:val="28"/>
                <w:szCs w:val="28"/>
                <w:lang w:val="kk-KZ"/>
              </w:rPr>
              <w:t>.</w:t>
            </w:r>
          </w:p>
        </w:tc>
        <w:tc>
          <w:tcPr>
            <w:tcW w:w="709" w:type="dxa"/>
          </w:tcPr>
          <w:p w14:paraId="0F0A09C8"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0F25E60C" w14:textId="067D68A0"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w:t>
            </w:r>
            <w:r w:rsidR="00225CB2">
              <w:rPr>
                <w:rFonts w:ascii="Times New Roman" w:eastAsia="Calibri" w:hAnsi="Times New Roman" w:cs="Times New Roman"/>
                <w:sz w:val="28"/>
                <w:szCs w:val="28"/>
                <w:lang w:val="kk-KZ"/>
              </w:rPr>
              <w:t>4</w:t>
            </w:r>
          </w:p>
        </w:tc>
      </w:tr>
      <w:tr w:rsidR="0034288F" w:rsidRPr="00CF5259" w14:paraId="2C5EB9E7" w14:textId="77777777" w:rsidTr="00DA0459">
        <w:tc>
          <w:tcPr>
            <w:tcW w:w="850" w:type="dxa"/>
          </w:tcPr>
          <w:p w14:paraId="2AD9C6A1" w14:textId="02258F18" w:rsidR="0034288F" w:rsidRPr="00CF5259" w:rsidRDefault="0034288F" w:rsidP="0034288F">
            <w:pPr>
              <w:spacing w:after="0" w:line="240" w:lineRule="auto"/>
              <w:jc w:val="both"/>
              <w:rPr>
                <w:rFonts w:ascii="Times New Roman" w:hAnsi="Times New Roman" w:cs="Times New Roman"/>
                <w:sz w:val="28"/>
                <w:szCs w:val="28"/>
                <w:lang w:val="kk-KZ"/>
              </w:rPr>
            </w:pPr>
            <w:r w:rsidRPr="00CF5259">
              <w:rPr>
                <w:rFonts w:ascii="Times New Roman" w:eastAsia="Calibri" w:hAnsi="Times New Roman" w:cs="Times New Roman"/>
                <w:bCs/>
                <w:sz w:val="28"/>
                <w:szCs w:val="28"/>
                <w:lang w:val="kk-KZ"/>
              </w:rPr>
              <w:lastRenderedPageBreak/>
              <w:t>3.4.1</w:t>
            </w:r>
          </w:p>
        </w:tc>
        <w:tc>
          <w:tcPr>
            <w:tcW w:w="7655" w:type="dxa"/>
          </w:tcPr>
          <w:p w14:paraId="7FA5CDA6" w14:textId="301264F7" w:rsidR="0034288F" w:rsidRPr="00CF5259" w:rsidRDefault="0034288F" w:rsidP="0034288F">
            <w:pPr>
              <w:spacing w:before="30" w:after="30" w:line="240" w:lineRule="auto"/>
              <w:ind w:right="-1"/>
              <w:jc w:val="both"/>
              <w:rPr>
                <w:rFonts w:ascii="Times New Roman" w:eastAsia="Calibri" w:hAnsi="Times New Roman" w:cs="Times New Roman"/>
                <w:bCs/>
                <w:iCs/>
                <w:sz w:val="28"/>
                <w:szCs w:val="28"/>
                <w:lang w:val="kk-KZ"/>
              </w:rPr>
            </w:pPr>
            <w:r w:rsidRPr="00CF5259">
              <w:rPr>
                <w:rFonts w:ascii="Times New Roman" w:hAnsi="Times New Roman"/>
                <w:bCs/>
                <w:sz w:val="28"/>
                <w:szCs w:val="28"/>
                <w:lang w:val="kk-KZ"/>
              </w:rPr>
              <w:t>Жылқыл</w:t>
            </w:r>
            <w:r w:rsidR="007D7580" w:rsidRPr="00CF5259">
              <w:rPr>
                <w:rFonts w:ascii="Times New Roman" w:hAnsi="Times New Roman"/>
                <w:bCs/>
                <w:sz w:val="28"/>
                <w:szCs w:val="28"/>
                <w:lang w:val="kk-KZ"/>
              </w:rPr>
              <w:t>ар</w:t>
            </w:r>
            <w:r w:rsidRPr="00CF5259">
              <w:rPr>
                <w:rFonts w:ascii="Times New Roman" w:hAnsi="Times New Roman"/>
                <w:bCs/>
                <w:sz w:val="28"/>
                <w:szCs w:val="28"/>
                <w:lang w:val="kk-KZ"/>
              </w:rPr>
              <w:t xml:space="preserve">да сақау </w:t>
            </w:r>
            <w:r w:rsidR="00992A77">
              <w:rPr>
                <w:rFonts w:ascii="Times New Roman" w:hAnsi="Times New Roman"/>
                <w:bCs/>
                <w:sz w:val="28"/>
                <w:szCs w:val="28"/>
                <w:lang w:val="kk-KZ"/>
              </w:rPr>
              <w:t>қоздырушы</w:t>
            </w:r>
            <w:r w:rsidRPr="00CF5259">
              <w:rPr>
                <w:rFonts w:ascii="Times New Roman" w:hAnsi="Times New Roman"/>
                <w:bCs/>
                <w:sz w:val="28"/>
                <w:szCs w:val="28"/>
                <w:lang w:val="kk-KZ"/>
              </w:rPr>
              <w:t xml:space="preserve">ы </w:t>
            </w:r>
            <w:r w:rsidRPr="00CF5259">
              <w:rPr>
                <w:rFonts w:ascii="Times New Roman" w:hAnsi="Times New Roman"/>
                <w:bCs/>
                <w:i/>
                <w:iCs/>
                <w:sz w:val="28"/>
                <w:szCs w:val="28"/>
                <w:lang w:val="kk-KZ"/>
              </w:rPr>
              <w:t>Streptococcus equi</w:t>
            </w:r>
            <w:r w:rsidRPr="00CF5259">
              <w:rPr>
                <w:rFonts w:ascii="Times New Roman" w:hAnsi="Times New Roman"/>
                <w:bCs/>
                <w:sz w:val="28"/>
                <w:szCs w:val="28"/>
                <w:lang w:val="kk-KZ"/>
              </w:rPr>
              <w:t xml:space="preserve"> штамымен эксперименттік инфекциялық модельді қалыптастыру нәтижелері</w:t>
            </w:r>
            <w:r w:rsidRPr="00CF5259">
              <w:rPr>
                <w:rFonts w:ascii="Times New Roman" w:hAnsi="Times New Roman" w:cs="Times New Roman"/>
                <w:sz w:val="28"/>
                <w:szCs w:val="28"/>
                <w:lang w:val="kk-KZ"/>
              </w:rPr>
              <w:t>.......................................................................................</w:t>
            </w:r>
          </w:p>
        </w:tc>
        <w:tc>
          <w:tcPr>
            <w:tcW w:w="709" w:type="dxa"/>
          </w:tcPr>
          <w:p w14:paraId="75CD522A"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60D5FB15"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16CF5E3B" w14:textId="74363801"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w:t>
            </w:r>
            <w:r w:rsidR="00007684" w:rsidRPr="00CF5259">
              <w:rPr>
                <w:rFonts w:ascii="Times New Roman" w:eastAsia="Calibri" w:hAnsi="Times New Roman" w:cs="Times New Roman"/>
                <w:sz w:val="28"/>
                <w:szCs w:val="28"/>
                <w:lang w:val="kk-KZ"/>
              </w:rPr>
              <w:t>4</w:t>
            </w:r>
          </w:p>
        </w:tc>
      </w:tr>
      <w:tr w:rsidR="0034288F" w:rsidRPr="00CF5259" w14:paraId="4170A39F" w14:textId="77777777" w:rsidTr="00DA0459">
        <w:tc>
          <w:tcPr>
            <w:tcW w:w="850" w:type="dxa"/>
          </w:tcPr>
          <w:p w14:paraId="4E658C39" w14:textId="7743E83B" w:rsidR="0034288F" w:rsidRPr="00CF5259" w:rsidRDefault="0034288F" w:rsidP="0034288F">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sz w:val="28"/>
                <w:szCs w:val="28"/>
                <w:lang w:val="kk-KZ" w:eastAsia="ru-RU"/>
              </w:rPr>
              <w:t>3.4.2</w:t>
            </w:r>
          </w:p>
        </w:tc>
        <w:tc>
          <w:tcPr>
            <w:tcW w:w="7655" w:type="dxa"/>
          </w:tcPr>
          <w:p w14:paraId="28C13921" w14:textId="2BFD1C77" w:rsidR="0034288F" w:rsidRPr="00CF5259" w:rsidRDefault="00C9568F" w:rsidP="0034288F">
            <w:pPr>
              <w:spacing w:before="30" w:after="30" w:line="240" w:lineRule="auto"/>
              <w:ind w:right="-1"/>
              <w:jc w:val="both"/>
              <w:rPr>
                <w:rFonts w:ascii="Times New Roman" w:eastAsia="Calibri" w:hAnsi="Times New Roman" w:cs="Times New Roman"/>
                <w:bCs/>
                <w:iCs/>
                <w:sz w:val="28"/>
                <w:szCs w:val="28"/>
                <w:lang w:val="kk-KZ"/>
              </w:rPr>
            </w:pPr>
            <w:r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i/>
                <w:sz w:val="28"/>
                <w:szCs w:val="28"/>
                <w:lang w:val="kk-KZ" w:eastAsia="ru-RU"/>
              </w:rPr>
              <w:t>Streptophagum equi</w:t>
            </w:r>
            <w:r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i/>
                <w:sz w:val="28"/>
                <w:szCs w:val="28"/>
                <w:lang w:val="kk-KZ" w:eastAsia="ru-RU"/>
              </w:rPr>
              <w:t xml:space="preserve"> </w:t>
            </w:r>
            <w:r w:rsidRPr="00CF5259">
              <w:rPr>
                <w:rFonts w:ascii="Times New Roman" w:eastAsia="Times New Roman" w:hAnsi="Times New Roman" w:cs="Times New Roman"/>
                <w:bCs/>
                <w:sz w:val="28"/>
                <w:szCs w:val="28"/>
                <w:lang w:val="kk-KZ" w:eastAsia="ru-RU"/>
              </w:rPr>
              <w:t>биопрепаратының тиімді терапиялық мөлшерін анықтау нәтижелері</w:t>
            </w:r>
            <w:r w:rsidR="0034288F"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sz w:val="28"/>
                <w:szCs w:val="28"/>
                <w:lang w:val="kk-KZ" w:eastAsia="ru-RU"/>
              </w:rPr>
              <w:t>............................</w:t>
            </w:r>
            <w:r w:rsidR="0034288F" w:rsidRPr="00CF5259">
              <w:rPr>
                <w:rFonts w:ascii="Times New Roman" w:eastAsia="Times New Roman" w:hAnsi="Times New Roman" w:cs="Times New Roman"/>
                <w:i/>
                <w:sz w:val="28"/>
                <w:szCs w:val="28"/>
                <w:lang w:val="kk-KZ" w:eastAsia="ru-RU"/>
              </w:rPr>
              <w:t xml:space="preserve">  </w:t>
            </w:r>
          </w:p>
        </w:tc>
        <w:tc>
          <w:tcPr>
            <w:tcW w:w="709" w:type="dxa"/>
          </w:tcPr>
          <w:p w14:paraId="04D5CE2E"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17B97956" w14:textId="6DB7122E"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w:t>
            </w:r>
            <w:r w:rsidR="00007684" w:rsidRPr="00CF5259">
              <w:rPr>
                <w:rFonts w:ascii="Times New Roman" w:eastAsia="Calibri" w:hAnsi="Times New Roman" w:cs="Times New Roman"/>
                <w:sz w:val="28"/>
                <w:szCs w:val="28"/>
                <w:lang w:val="kk-KZ"/>
              </w:rPr>
              <w:t>6</w:t>
            </w:r>
          </w:p>
        </w:tc>
      </w:tr>
      <w:tr w:rsidR="0034288F" w:rsidRPr="00CF5259" w14:paraId="7781BB48" w14:textId="77777777" w:rsidTr="00DA0459">
        <w:tc>
          <w:tcPr>
            <w:tcW w:w="850" w:type="dxa"/>
          </w:tcPr>
          <w:p w14:paraId="1A1A895C" w14:textId="0D559073" w:rsidR="0034288F" w:rsidRPr="00CF5259" w:rsidRDefault="0034288F" w:rsidP="0034288F">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sz w:val="28"/>
                <w:lang w:val="kk-KZ" w:eastAsia="ar-SA"/>
              </w:rPr>
              <w:t>3.4.3</w:t>
            </w:r>
          </w:p>
        </w:tc>
        <w:tc>
          <w:tcPr>
            <w:tcW w:w="7655" w:type="dxa"/>
          </w:tcPr>
          <w:p w14:paraId="07145B61" w14:textId="05CCE7DB" w:rsidR="0034288F" w:rsidRPr="00CF5259" w:rsidRDefault="0034288F" w:rsidP="0034288F">
            <w:pPr>
              <w:spacing w:before="30" w:after="30" w:line="240" w:lineRule="auto"/>
              <w:ind w:right="-1"/>
              <w:jc w:val="both"/>
              <w:rPr>
                <w:rFonts w:ascii="Times New Roman" w:eastAsia="Calibri" w:hAnsi="Times New Roman" w:cs="Times New Roman"/>
                <w:bCs/>
                <w:iCs/>
                <w:sz w:val="28"/>
                <w:szCs w:val="28"/>
                <w:lang w:val="kk-KZ"/>
              </w:rPr>
            </w:pPr>
            <w:r w:rsidRPr="00CF5259">
              <w:rPr>
                <w:rFonts w:ascii="Times New Roman" w:eastAsia="Times New Roman" w:hAnsi="Times New Roman" w:cs="Times New Roman"/>
                <w:sz w:val="28"/>
                <w:lang w:val="kk-KZ" w:eastAsia="ar-SA"/>
              </w:rPr>
              <w:t>«</w:t>
            </w:r>
            <w:r w:rsidRPr="00CF5259">
              <w:rPr>
                <w:rFonts w:ascii="Times New Roman" w:eastAsia="Times New Roman" w:hAnsi="Times New Roman" w:cs="Times New Roman"/>
                <w:i/>
                <w:sz w:val="28"/>
                <w:lang w:val="kk-KZ" w:eastAsia="ar-SA"/>
              </w:rPr>
              <w:t>Streptophagum equi</w:t>
            </w:r>
            <w:r w:rsidRPr="00CF5259">
              <w:rPr>
                <w:rFonts w:ascii="Times New Roman" w:eastAsia="Times New Roman" w:hAnsi="Times New Roman" w:cs="Times New Roman"/>
                <w:sz w:val="28"/>
                <w:lang w:val="kk-KZ" w:eastAsia="ar-SA"/>
              </w:rPr>
              <w:t>» биопреп</w:t>
            </w:r>
            <w:r w:rsidR="007D7580" w:rsidRPr="00CF5259">
              <w:rPr>
                <w:rFonts w:ascii="Times New Roman" w:eastAsia="Times New Roman" w:hAnsi="Times New Roman" w:cs="Times New Roman"/>
                <w:sz w:val="28"/>
                <w:lang w:val="kk-KZ" w:eastAsia="ar-SA"/>
              </w:rPr>
              <w:t>ар</w:t>
            </w:r>
            <w:r w:rsidRPr="00CF5259">
              <w:rPr>
                <w:rFonts w:ascii="Times New Roman" w:eastAsia="Times New Roman" w:hAnsi="Times New Roman" w:cs="Times New Roman"/>
                <w:sz w:val="28"/>
                <w:lang w:val="kk-KZ" w:eastAsia="ar-SA"/>
              </w:rPr>
              <w:t>атының терапиялық тиімділігін антимикробтық преп</w:t>
            </w:r>
            <w:r w:rsidR="007D7580" w:rsidRPr="00CF5259">
              <w:rPr>
                <w:rFonts w:ascii="Times New Roman" w:eastAsia="Times New Roman" w:hAnsi="Times New Roman" w:cs="Times New Roman"/>
                <w:sz w:val="28"/>
                <w:lang w:val="kk-KZ" w:eastAsia="ar-SA"/>
              </w:rPr>
              <w:t>ар</w:t>
            </w:r>
            <w:r w:rsidRPr="00CF5259">
              <w:rPr>
                <w:rFonts w:ascii="Times New Roman" w:eastAsia="Times New Roman" w:hAnsi="Times New Roman" w:cs="Times New Roman"/>
                <w:sz w:val="28"/>
                <w:lang w:val="kk-KZ" w:eastAsia="ar-SA"/>
              </w:rPr>
              <w:t>атт</w:t>
            </w:r>
            <w:r w:rsidR="007D7580" w:rsidRPr="00CF5259">
              <w:rPr>
                <w:rFonts w:ascii="Times New Roman" w:eastAsia="Times New Roman" w:hAnsi="Times New Roman" w:cs="Times New Roman"/>
                <w:sz w:val="28"/>
                <w:lang w:val="kk-KZ" w:eastAsia="ar-SA"/>
              </w:rPr>
              <w:t>ар</w:t>
            </w:r>
            <w:r w:rsidRPr="00CF5259">
              <w:rPr>
                <w:rFonts w:ascii="Times New Roman" w:eastAsia="Times New Roman" w:hAnsi="Times New Roman" w:cs="Times New Roman"/>
                <w:sz w:val="28"/>
                <w:lang w:val="kk-KZ" w:eastAsia="ar-SA"/>
              </w:rPr>
              <w:t>мен салыстырмалы бағалау нәтижелері.........................................................................</w:t>
            </w:r>
          </w:p>
        </w:tc>
        <w:tc>
          <w:tcPr>
            <w:tcW w:w="709" w:type="dxa"/>
          </w:tcPr>
          <w:p w14:paraId="3132938D"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7C5349DB"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33023A42" w14:textId="1E630EB0"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7</w:t>
            </w:r>
            <w:r w:rsidR="00007684" w:rsidRPr="00CF5259">
              <w:rPr>
                <w:rFonts w:ascii="Times New Roman" w:eastAsia="Calibri" w:hAnsi="Times New Roman" w:cs="Times New Roman"/>
                <w:sz w:val="28"/>
                <w:szCs w:val="28"/>
                <w:lang w:val="kk-KZ"/>
              </w:rPr>
              <w:t>7</w:t>
            </w:r>
          </w:p>
        </w:tc>
      </w:tr>
      <w:tr w:rsidR="001A7E5D" w:rsidRPr="001A7E5D" w14:paraId="453A88F0" w14:textId="77777777" w:rsidTr="00DA0459">
        <w:tc>
          <w:tcPr>
            <w:tcW w:w="850" w:type="dxa"/>
          </w:tcPr>
          <w:p w14:paraId="042EEBBC" w14:textId="38990272" w:rsidR="001A7E5D" w:rsidRPr="00CF5259" w:rsidRDefault="0046557A" w:rsidP="0034288F">
            <w:pPr>
              <w:spacing w:after="0" w:line="240" w:lineRule="auto"/>
              <w:jc w:val="both"/>
              <w:rPr>
                <w:rFonts w:ascii="Times New Roman" w:eastAsia="Times New Roman" w:hAnsi="Times New Roman" w:cs="Times New Roman"/>
                <w:sz w:val="28"/>
                <w:lang w:val="kk-KZ" w:eastAsia="ar-SA"/>
              </w:rPr>
            </w:pPr>
            <w:r>
              <w:rPr>
                <w:rFonts w:ascii="Times New Roman" w:eastAsia="Times New Roman" w:hAnsi="Times New Roman" w:cs="Times New Roman"/>
                <w:bCs/>
                <w:sz w:val="28"/>
                <w:lang w:val="kk-KZ" w:eastAsia="ar-SA"/>
              </w:rPr>
              <w:t>3.5</w:t>
            </w:r>
          </w:p>
        </w:tc>
        <w:tc>
          <w:tcPr>
            <w:tcW w:w="7655" w:type="dxa"/>
          </w:tcPr>
          <w:p w14:paraId="17164ECF" w14:textId="66D11FBD" w:rsidR="001A7E5D" w:rsidRPr="001A7E5D" w:rsidRDefault="0046557A" w:rsidP="0034288F">
            <w:pPr>
              <w:spacing w:before="30" w:after="30" w:line="240" w:lineRule="auto"/>
              <w:ind w:right="-1"/>
              <w:jc w:val="both"/>
              <w:rPr>
                <w:rFonts w:ascii="Times New Roman" w:eastAsia="Times New Roman" w:hAnsi="Times New Roman" w:cs="Times New Roman"/>
                <w:bCs/>
                <w:sz w:val="28"/>
                <w:lang w:val="kk-KZ" w:eastAsia="ar-SA"/>
              </w:rPr>
            </w:pPr>
            <w:r w:rsidRPr="0046557A">
              <w:rPr>
                <w:rFonts w:ascii="Times New Roman" w:eastAsia="Times New Roman" w:hAnsi="Times New Roman" w:cs="Times New Roman"/>
                <w:bCs/>
                <w:sz w:val="28"/>
                <w:lang w:val="kk-KZ" w:eastAsia="ar-SA"/>
              </w:rPr>
              <w:t>«Streptophagum equi» биопрепаратының өндірістік сынақтарының нәтижелері</w:t>
            </w:r>
            <w:r w:rsidR="001A7E5D">
              <w:rPr>
                <w:rFonts w:ascii="Times New Roman" w:eastAsia="Times New Roman" w:hAnsi="Times New Roman" w:cs="Times New Roman"/>
                <w:bCs/>
                <w:sz w:val="28"/>
                <w:lang w:val="kk-KZ" w:eastAsia="ar-SA"/>
              </w:rPr>
              <w:t>............................................................</w:t>
            </w:r>
          </w:p>
        </w:tc>
        <w:tc>
          <w:tcPr>
            <w:tcW w:w="709" w:type="dxa"/>
          </w:tcPr>
          <w:p w14:paraId="7CED65E3" w14:textId="77777777" w:rsidR="001A7E5D" w:rsidRDefault="001A7E5D" w:rsidP="0034288F">
            <w:pPr>
              <w:spacing w:after="0" w:line="240" w:lineRule="auto"/>
              <w:rPr>
                <w:rFonts w:ascii="Times New Roman" w:eastAsia="Calibri" w:hAnsi="Times New Roman" w:cs="Times New Roman"/>
                <w:sz w:val="28"/>
                <w:szCs w:val="28"/>
                <w:lang w:val="kk-KZ"/>
              </w:rPr>
            </w:pPr>
          </w:p>
          <w:p w14:paraId="4DDA27ED" w14:textId="724795FA" w:rsidR="001A7E5D" w:rsidRPr="00CF5259" w:rsidRDefault="001A7E5D" w:rsidP="0046557A">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8</w:t>
            </w:r>
            <w:r w:rsidR="0046557A">
              <w:rPr>
                <w:rFonts w:ascii="Times New Roman" w:eastAsia="Calibri" w:hAnsi="Times New Roman" w:cs="Times New Roman"/>
                <w:sz w:val="28"/>
                <w:szCs w:val="28"/>
                <w:lang w:val="kk-KZ"/>
              </w:rPr>
              <w:t>8</w:t>
            </w:r>
          </w:p>
        </w:tc>
      </w:tr>
      <w:tr w:rsidR="0034288F" w:rsidRPr="00CF5259" w14:paraId="7785D57A" w14:textId="77777777" w:rsidTr="00DA0459">
        <w:tc>
          <w:tcPr>
            <w:tcW w:w="850" w:type="dxa"/>
          </w:tcPr>
          <w:p w14:paraId="14DEB0CC"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3E313C8E" w14:textId="136A7C9C" w:rsidR="0034288F" w:rsidRPr="00CF5259" w:rsidRDefault="0034288F" w:rsidP="0034288F">
            <w:pPr>
              <w:spacing w:before="30" w:after="30" w:line="240" w:lineRule="auto"/>
              <w:ind w:right="-1"/>
              <w:jc w:val="both"/>
              <w:rPr>
                <w:rFonts w:ascii="Times New Roman" w:eastAsia="Calibri" w:hAnsi="Times New Roman" w:cs="Times New Roman"/>
                <w:bCs/>
                <w:sz w:val="28"/>
                <w:szCs w:val="28"/>
                <w:lang w:val="kk-KZ"/>
              </w:rPr>
            </w:pPr>
            <w:r w:rsidRPr="00CF5259">
              <w:rPr>
                <w:rFonts w:ascii="Times New Roman" w:eastAsia="Calibri" w:hAnsi="Times New Roman" w:cs="Times New Roman"/>
                <w:b/>
                <w:bCs/>
                <w:sz w:val="28"/>
                <w:szCs w:val="28"/>
                <w:lang w:val="kk-KZ"/>
              </w:rPr>
              <w:t>ЗЕРТТЕУ НӘТИЖЕЛЕРІН ТАЛҚЫЛАУ</w:t>
            </w:r>
            <w:r w:rsidRPr="00CF5259">
              <w:rPr>
                <w:rFonts w:ascii="Times New Roman" w:eastAsia="Calibri" w:hAnsi="Times New Roman" w:cs="Times New Roman"/>
                <w:bCs/>
                <w:sz w:val="28"/>
                <w:szCs w:val="28"/>
                <w:lang w:val="kk-KZ"/>
              </w:rPr>
              <w:t>...............................</w:t>
            </w:r>
          </w:p>
        </w:tc>
        <w:tc>
          <w:tcPr>
            <w:tcW w:w="709" w:type="dxa"/>
          </w:tcPr>
          <w:p w14:paraId="01ECE124" w14:textId="338E9BDE" w:rsidR="0034288F" w:rsidRPr="00CF5259" w:rsidRDefault="00AB4E73" w:rsidP="00007684">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90</w:t>
            </w:r>
          </w:p>
        </w:tc>
      </w:tr>
      <w:tr w:rsidR="0034288F" w:rsidRPr="00CF5259" w14:paraId="25EBB56F" w14:textId="77777777" w:rsidTr="00DA0459">
        <w:tc>
          <w:tcPr>
            <w:tcW w:w="850" w:type="dxa"/>
          </w:tcPr>
          <w:p w14:paraId="38A2E76E"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5C952FF1" w14:textId="23D83BE5" w:rsidR="0034288F" w:rsidRPr="00CF5259" w:rsidRDefault="0034288F" w:rsidP="0034288F">
            <w:pPr>
              <w:spacing w:before="30" w:after="30" w:line="240" w:lineRule="auto"/>
              <w:ind w:right="-1"/>
              <w:jc w:val="both"/>
              <w:rPr>
                <w:rFonts w:ascii="Times New Roman" w:eastAsia="Calibri" w:hAnsi="Times New Roman" w:cs="Times New Roman"/>
                <w:b/>
                <w:bCs/>
                <w:sz w:val="28"/>
                <w:szCs w:val="28"/>
                <w:lang w:val="kk-KZ"/>
              </w:rPr>
            </w:pPr>
            <w:r w:rsidRPr="00CF5259">
              <w:rPr>
                <w:rFonts w:ascii="Times New Roman" w:eastAsia="Calibri" w:hAnsi="Times New Roman" w:cs="Times New Roman"/>
                <w:b/>
                <w:sz w:val="28"/>
                <w:szCs w:val="28"/>
              </w:rPr>
              <w:t>ҚОРЫТЫНДЫ</w:t>
            </w:r>
            <w:r w:rsidRPr="00CF5259">
              <w:rPr>
                <w:rFonts w:ascii="Times New Roman" w:eastAsia="Calibri" w:hAnsi="Times New Roman" w:cs="Times New Roman"/>
                <w:sz w:val="28"/>
                <w:szCs w:val="28"/>
              </w:rPr>
              <w:t>…………………………………………………</w:t>
            </w:r>
            <w:r w:rsidRPr="00CF5259">
              <w:rPr>
                <w:rFonts w:ascii="Times New Roman" w:eastAsia="Calibri" w:hAnsi="Times New Roman" w:cs="Times New Roman"/>
                <w:sz w:val="28"/>
                <w:szCs w:val="28"/>
                <w:lang w:val="kk-KZ"/>
              </w:rPr>
              <w:t>.</w:t>
            </w:r>
          </w:p>
        </w:tc>
        <w:tc>
          <w:tcPr>
            <w:tcW w:w="709" w:type="dxa"/>
          </w:tcPr>
          <w:p w14:paraId="625D073E" w14:textId="69B0EEAD" w:rsidR="0034288F" w:rsidRPr="00CF5259" w:rsidRDefault="00007684"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9</w:t>
            </w:r>
            <w:r w:rsidR="00225CB2">
              <w:rPr>
                <w:rFonts w:ascii="Times New Roman" w:eastAsia="Calibri" w:hAnsi="Times New Roman" w:cs="Times New Roman"/>
                <w:sz w:val="28"/>
                <w:szCs w:val="28"/>
                <w:lang w:val="kk-KZ"/>
              </w:rPr>
              <w:t>4</w:t>
            </w:r>
          </w:p>
        </w:tc>
      </w:tr>
      <w:tr w:rsidR="0034288F" w:rsidRPr="00CF5259" w14:paraId="0784509C" w14:textId="77777777" w:rsidTr="00DA0459">
        <w:tc>
          <w:tcPr>
            <w:tcW w:w="850" w:type="dxa"/>
          </w:tcPr>
          <w:p w14:paraId="4B7886BF"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69D6341C" w14:textId="32C5D36B" w:rsidR="0034288F" w:rsidRPr="00CF5259" w:rsidRDefault="0034288F" w:rsidP="0034288F">
            <w:pPr>
              <w:spacing w:before="30" w:after="30" w:line="240" w:lineRule="auto"/>
              <w:ind w:right="-1"/>
              <w:jc w:val="both"/>
              <w:rPr>
                <w:rFonts w:ascii="Times New Roman" w:eastAsia="Calibri" w:hAnsi="Times New Roman" w:cs="Times New Roman"/>
                <w:b/>
                <w:bCs/>
                <w:sz w:val="28"/>
                <w:szCs w:val="28"/>
                <w:lang w:val="kk-KZ"/>
              </w:rPr>
            </w:pPr>
            <w:r w:rsidRPr="00CF5259">
              <w:rPr>
                <w:rFonts w:ascii="Times New Roman" w:eastAsia="Calibri" w:hAnsi="Times New Roman" w:cs="Times New Roman"/>
                <w:b/>
                <w:sz w:val="28"/>
                <w:szCs w:val="28"/>
                <w:lang w:val="kk-KZ"/>
              </w:rPr>
              <w:t>ТӘЖ</w:t>
            </w:r>
            <w:r w:rsidR="007D7580" w:rsidRPr="00CF5259">
              <w:rPr>
                <w:rFonts w:ascii="Times New Roman" w:eastAsia="Calibri" w:hAnsi="Times New Roman" w:cs="Times New Roman"/>
                <w:b/>
                <w:sz w:val="28"/>
                <w:szCs w:val="28"/>
                <w:lang w:val="kk-KZ"/>
              </w:rPr>
              <w:t>ІР</w:t>
            </w:r>
            <w:r w:rsidRPr="00CF5259">
              <w:rPr>
                <w:rFonts w:ascii="Times New Roman" w:eastAsia="Calibri" w:hAnsi="Times New Roman" w:cs="Times New Roman"/>
                <w:b/>
                <w:sz w:val="28"/>
                <w:szCs w:val="28"/>
                <w:lang w:val="kk-KZ"/>
              </w:rPr>
              <w:t>ИБЕЛІК ҰСЫНЫСТ</w:t>
            </w:r>
            <w:r w:rsidR="007D7580" w:rsidRPr="00CF5259">
              <w:rPr>
                <w:rFonts w:ascii="Times New Roman" w:eastAsia="Calibri" w:hAnsi="Times New Roman" w:cs="Times New Roman"/>
                <w:b/>
                <w:sz w:val="28"/>
                <w:szCs w:val="28"/>
                <w:lang w:val="kk-KZ"/>
              </w:rPr>
              <w:t>АР</w:t>
            </w:r>
            <w:r w:rsidRPr="00CF5259">
              <w:rPr>
                <w:rFonts w:ascii="Times New Roman" w:eastAsia="Calibri" w:hAnsi="Times New Roman" w:cs="Times New Roman"/>
                <w:sz w:val="28"/>
                <w:szCs w:val="28"/>
                <w:lang w:val="kk-KZ"/>
              </w:rPr>
              <w:t>................................................</w:t>
            </w:r>
          </w:p>
        </w:tc>
        <w:tc>
          <w:tcPr>
            <w:tcW w:w="709" w:type="dxa"/>
          </w:tcPr>
          <w:p w14:paraId="599A177F" w14:textId="4ACE8824" w:rsidR="0034288F" w:rsidRPr="00CF5259" w:rsidRDefault="00007684"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9</w:t>
            </w:r>
            <w:r w:rsidR="00225CB2">
              <w:rPr>
                <w:rFonts w:ascii="Times New Roman" w:eastAsia="Calibri" w:hAnsi="Times New Roman" w:cs="Times New Roman"/>
                <w:sz w:val="28"/>
                <w:szCs w:val="28"/>
                <w:lang w:val="kk-KZ"/>
              </w:rPr>
              <w:t>5</w:t>
            </w:r>
          </w:p>
        </w:tc>
      </w:tr>
      <w:tr w:rsidR="0034288F" w:rsidRPr="00CF5259" w14:paraId="5F86BF8E" w14:textId="77777777" w:rsidTr="00DA0459">
        <w:tc>
          <w:tcPr>
            <w:tcW w:w="850" w:type="dxa"/>
          </w:tcPr>
          <w:p w14:paraId="22647482"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02D66656" w14:textId="44E5C379" w:rsidR="0034288F" w:rsidRPr="00CF5259" w:rsidRDefault="0034288F" w:rsidP="0034288F">
            <w:pPr>
              <w:spacing w:before="30" w:after="30" w:line="240" w:lineRule="auto"/>
              <w:ind w:right="-1"/>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ҚОЛДАНЫЛҒАН</w:t>
            </w:r>
            <w:r w:rsidRPr="00CF5259">
              <w:rPr>
                <w:rFonts w:ascii="Times New Roman" w:eastAsia="Calibri" w:hAnsi="Times New Roman" w:cs="Times New Roman"/>
                <w:b/>
                <w:sz w:val="28"/>
                <w:szCs w:val="28"/>
              </w:rPr>
              <w:t xml:space="preserve"> ӘДЕБИЕТТЕР ТІЗІМІ</w:t>
            </w:r>
            <w:r w:rsidRPr="00CF5259">
              <w:rPr>
                <w:rFonts w:ascii="Times New Roman" w:eastAsia="Calibri" w:hAnsi="Times New Roman" w:cs="Times New Roman"/>
                <w:sz w:val="28"/>
                <w:szCs w:val="28"/>
              </w:rPr>
              <w:t>…………………</w:t>
            </w:r>
            <w:r w:rsidRPr="00CF5259">
              <w:rPr>
                <w:rFonts w:ascii="Times New Roman" w:eastAsia="Calibri" w:hAnsi="Times New Roman" w:cs="Times New Roman"/>
                <w:sz w:val="28"/>
                <w:szCs w:val="28"/>
                <w:lang w:val="kk-KZ"/>
              </w:rPr>
              <w:t>...</w:t>
            </w:r>
          </w:p>
        </w:tc>
        <w:tc>
          <w:tcPr>
            <w:tcW w:w="709" w:type="dxa"/>
          </w:tcPr>
          <w:p w14:paraId="7620B32D" w14:textId="576116D7"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9</w:t>
            </w:r>
            <w:r w:rsidR="00225CB2">
              <w:rPr>
                <w:rFonts w:ascii="Times New Roman" w:eastAsia="Calibri" w:hAnsi="Times New Roman" w:cs="Times New Roman"/>
                <w:sz w:val="28"/>
                <w:szCs w:val="28"/>
                <w:lang w:val="kk-KZ"/>
              </w:rPr>
              <w:t>6</w:t>
            </w:r>
          </w:p>
        </w:tc>
      </w:tr>
      <w:tr w:rsidR="0034288F" w:rsidRPr="00CF5259" w14:paraId="16BE52A2" w14:textId="77777777" w:rsidTr="00DA0459">
        <w:tc>
          <w:tcPr>
            <w:tcW w:w="850" w:type="dxa"/>
          </w:tcPr>
          <w:p w14:paraId="7E1EB78D"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7B7498C0" w14:textId="4A2CB9ED" w:rsidR="0034288F" w:rsidRPr="00CF5259" w:rsidRDefault="0034288F" w:rsidP="0034288F">
            <w:pPr>
              <w:spacing w:before="30" w:after="30" w:line="240" w:lineRule="auto"/>
              <w:ind w:right="-1"/>
              <w:jc w:val="both"/>
              <w:rPr>
                <w:rFonts w:ascii="Times New Roman" w:eastAsia="Calibri" w:hAnsi="Times New Roman" w:cs="Times New Roman"/>
                <w:b/>
                <w:bCs/>
                <w:iCs/>
                <w:sz w:val="28"/>
                <w:szCs w:val="28"/>
                <w:lang w:val="kk-KZ"/>
              </w:rPr>
            </w:pPr>
            <w:r w:rsidRPr="00CF5259">
              <w:rPr>
                <w:rFonts w:ascii="Times New Roman" w:eastAsia="Calibri" w:hAnsi="Times New Roman" w:cs="Times New Roman"/>
                <w:b/>
                <w:sz w:val="28"/>
                <w:szCs w:val="28"/>
                <w:lang w:val="kk-KZ"/>
              </w:rPr>
              <w:t>ҚОСЫМША А</w:t>
            </w:r>
            <w:r w:rsidRPr="00CF5259">
              <w:rPr>
                <w:rFonts w:ascii="Times New Roman" w:eastAsia="Calibri" w:hAnsi="Times New Roman" w:cs="Times New Roman"/>
                <w:bCs/>
                <w:sz w:val="28"/>
                <w:szCs w:val="28"/>
                <w:lang w:val="kk-KZ"/>
              </w:rPr>
              <w:t xml:space="preserve"> – </w:t>
            </w:r>
            <w:r w:rsidR="00C9568F" w:rsidRPr="00CF5259">
              <w:rPr>
                <w:rFonts w:ascii="Times New Roman" w:eastAsia="Calibri" w:hAnsi="Times New Roman" w:cs="Times New Roman"/>
                <w:bCs/>
                <w:iCs/>
                <w:sz w:val="28"/>
                <w:szCs w:val="28"/>
                <w:lang w:val="kk-KZ"/>
              </w:rPr>
              <w:t>«</w:t>
            </w:r>
            <w:r w:rsidR="00C9568F" w:rsidRPr="00CF5259">
              <w:rPr>
                <w:rFonts w:ascii="Times New Roman" w:eastAsia="Calibri" w:hAnsi="Times New Roman" w:cs="Times New Roman"/>
                <w:bCs/>
                <w:i/>
                <w:iCs/>
                <w:sz w:val="28"/>
                <w:szCs w:val="28"/>
                <w:lang w:val="kk-KZ"/>
              </w:rPr>
              <w:t>Bacteriophagum Str. equi /</w:t>
            </w:r>
            <w:r w:rsidR="00C9568F" w:rsidRPr="00CF5259">
              <w:rPr>
                <w:rFonts w:ascii="Times New Roman" w:eastAsia="Calibri" w:hAnsi="Times New Roman" w:cs="Times New Roman"/>
                <w:bCs/>
                <w:iCs/>
                <w:sz w:val="28"/>
                <w:szCs w:val="28"/>
                <w:lang w:val="kk-KZ"/>
              </w:rPr>
              <w:t>НИИПББ/BV-0002» бактериофагының депондалғандығы туралы анықтама..</w:t>
            </w:r>
          </w:p>
        </w:tc>
        <w:tc>
          <w:tcPr>
            <w:tcW w:w="709" w:type="dxa"/>
          </w:tcPr>
          <w:p w14:paraId="6B044CCB"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4314F9C2" w14:textId="2A360653"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10</w:t>
            </w:r>
          </w:p>
        </w:tc>
      </w:tr>
      <w:tr w:rsidR="0034288F" w:rsidRPr="00CF5259" w14:paraId="05984F43" w14:textId="77777777" w:rsidTr="00DA0459">
        <w:tc>
          <w:tcPr>
            <w:tcW w:w="850" w:type="dxa"/>
          </w:tcPr>
          <w:p w14:paraId="09C396EE"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2F81D053" w14:textId="6D8E6806" w:rsidR="0034288F" w:rsidRPr="00CF5259" w:rsidRDefault="0034288F" w:rsidP="0034288F">
            <w:pPr>
              <w:spacing w:before="30" w:after="30" w:line="240" w:lineRule="auto"/>
              <w:ind w:right="-1"/>
              <w:jc w:val="both"/>
              <w:rPr>
                <w:rFonts w:ascii="Times New Roman" w:eastAsia="Calibri" w:hAnsi="Times New Roman" w:cs="Times New Roman"/>
                <w:sz w:val="28"/>
                <w:szCs w:val="28"/>
                <w:lang w:val="kk-KZ"/>
              </w:rPr>
            </w:pPr>
            <w:r w:rsidRPr="00CF5259">
              <w:rPr>
                <w:rFonts w:ascii="Times New Roman" w:hAnsi="Times New Roman" w:cs="Times New Roman"/>
                <w:b/>
                <w:bCs/>
                <w:sz w:val="28"/>
                <w:szCs w:val="28"/>
                <w:lang w:val="kk-KZ"/>
              </w:rPr>
              <w:t>ҚОСЫМША Б</w:t>
            </w:r>
            <w:r w:rsidR="00111BD5" w:rsidRPr="00CF5259">
              <w:rPr>
                <w:rFonts w:ascii="Times New Roman" w:hAnsi="Times New Roman" w:cs="Times New Roman"/>
                <w:bCs/>
                <w:sz w:val="28"/>
                <w:szCs w:val="28"/>
                <w:lang w:val="kk-KZ"/>
              </w:rPr>
              <w:t xml:space="preserve"> –</w:t>
            </w:r>
            <w:r w:rsidRPr="00CF5259">
              <w:rPr>
                <w:rFonts w:ascii="Times New Roman" w:hAnsi="Times New Roman" w:cs="Times New Roman"/>
                <w:bCs/>
                <w:sz w:val="28"/>
                <w:szCs w:val="28"/>
                <w:lang w:val="kk-KZ"/>
              </w:rPr>
              <w:t xml:space="preserve"> </w:t>
            </w:r>
            <w:r w:rsidR="00C9568F" w:rsidRPr="00CF5259">
              <w:rPr>
                <w:rFonts w:ascii="Times New Roman" w:eastAsia="Calibri" w:hAnsi="Times New Roman" w:cs="Times New Roman"/>
                <w:sz w:val="28"/>
                <w:szCs w:val="28"/>
                <w:lang w:val="kk-KZ"/>
              </w:rPr>
              <w:t>«</w:t>
            </w:r>
            <w:r w:rsidR="00C9568F" w:rsidRPr="00CF5259">
              <w:rPr>
                <w:rFonts w:ascii="Times New Roman" w:eastAsia="Calibri" w:hAnsi="Times New Roman" w:cs="Times New Roman"/>
                <w:i/>
                <w:iCs/>
                <w:sz w:val="28"/>
                <w:szCs w:val="28"/>
                <w:lang w:val="kk-KZ"/>
              </w:rPr>
              <w:t>Bacteriophagum</w:t>
            </w:r>
            <w:r w:rsidR="00C9568F" w:rsidRPr="00CF5259">
              <w:rPr>
                <w:rFonts w:ascii="Times New Roman" w:eastAsia="Calibri" w:hAnsi="Times New Roman" w:cs="Times New Roman"/>
                <w:sz w:val="28"/>
                <w:szCs w:val="28"/>
                <w:lang w:val="kk-KZ"/>
              </w:rPr>
              <w:t xml:space="preserve"> </w:t>
            </w:r>
            <w:r w:rsidR="00C9568F" w:rsidRPr="00CF5259">
              <w:rPr>
                <w:rFonts w:ascii="Times New Roman" w:eastAsia="Calibri" w:hAnsi="Times New Roman" w:cs="Times New Roman"/>
                <w:i/>
                <w:sz w:val="28"/>
                <w:szCs w:val="28"/>
                <w:lang w:val="kk-KZ"/>
              </w:rPr>
              <w:t xml:space="preserve">Str. equi </w:t>
            </w:r>
            <w:r w:rsidR="00C9568F" w:rsidRPr="00CF5259">
              <w:rPr>
                <w:rFonts w:ascii="Times New Roman" w:eastAsia="Calibri" w:hAnsi="Times New Roman" w:cs="Times New Roman"/>
                <w:sz w:val="28"/>
                <w:szCs w:val="28"/>
                <w:lang w:val="kk-KZ"/>
              </w:rPr>
              <w:t>/НИИПББ/BV-0002» бактериофагының паспорты...............................................</w:t>
            </w:r>
          </w:p>
        </w:tc>
        <w:tc>
          <w:tcPr>
            <w:tcW w:w="709" w:type="dxa"/>
          </w:tcPr>
          <w:p w14:paraId="5504B21F"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2221CBE8" w14:textId="348A0306"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11</w:t>
            </w:r>
          </w:p>
        </w:tc>
      </w:tr>
      <w:tr w:rsidR="0034288F" w:rsidRPr="00CF5259" w14:paraId="2DE45EDC" w14:textId="77777777" w:rsidTr="00DA0459">
        <w:tc>
          <w:tcPr>
            <w:tcW w:w="850" w:type="dxa"/>
          </w:tcPr>
          <w:p w14:paraId="057F6F5A"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04DF82E0" w14:textId="3A2DC76B" w:rsidR="0034288F" w:rsidRPr="00CF5259" w:rsidRDefault="0034288F" w:rsidP="0034288F">
            <w:pPr>
              <w:spacing w:before="30" w:after="30" w:line="240" w:lineRule="auto"/>
              <w:ind w:right="-1"/>
              <w:jc w:val="both"/>
              <w:rPr>
                <w:rFonts w:ascii="Times New Roman" w:eastAsia="Calibri" w:hAnsi="Times New Roman" w:cs="Times New Roman"/>
                <w:bCs/>
                <w:iCs/>
                <w:sz w:val="28"/>
                <w:szCs w:val="28"/>
                <w:lang w:val="kk-KZ"/>
              </w:rPr>
            </w:pPr>
            <w:r w:rsidRPr="00CF5259">
              <w:rPr>
                <w:rFonts w:ascii="Times New Roman" w:eastAsia="Calibri" w:hAnsi="Times New Roman" w:cs="Times New Roman"/>
                <w:b/>
                <w:sz w:val="28"/>
                <w:szCs w:val="28"/>
                <w:lang w:val="kk-KZ"/>
              </w:rPr>
              <w:t xml:space="preserve">ҚОСЫМША </w:t>
            </w:r>
            <w:r w:rsidRPr="00CF5259">
              <w:rPr>
                <w:rFonts w:ascii="Times New Roman" w:eastAsia="Calibri" w:hAnsi="Times New Roman" w:cs="Times New Roman"/>
                <w:b/>
                <w:bCs/>
                <w:sz w:val="28"/>
                <w:szCs w:val="28"/>
                <w:lang w:val="kk-KZ"/>
              </w:rPr>
              <w:t>В</w:t>
            </w:r>
            <w:r w:rsidRPr="00CF5259">
              <w:rPr>
                <w:rFonts w:ascii="Times New Roman" w:eastAsia="Calibri" w:hAnsi="Times New Roman" w:cs="Times New Roman"/>
                <w:bCs/>
                <w:sz w:val="28"/>
                <w:szCs w:val="28"/>
                <w:lang w:val="kk-KZ"/>
              </w:rPr>
              <w:t xml:space="preserve"> – </w:t>
            </w:r>
            <w:r w:rsidR="00C9568F" w:rsidRPr="00CF5259">
              <w:rPr>
                <w:rFonts w:ascii="Times New Roman" w:eastAsia="Calibri" w:hAnsi="Times New Roman" w:cs="Times New Roman"/>
                <w:bCs/>
                <w:iCs/>
                <w:sz w:val="28"/>
                <w:szCs w:val="28"/>
                <w:lang w:val="kk-KZ"/>
              </w:rPr>
              <w:t>Патент «Бактериофаг «</w:t>
            </w:r>
            <w:r w:rsidR="00C9568F" w:rsidRPr="00CF5259">
              <w:rPr>
                <w:rFonts w:ascii="Times New Roman" w:eastAsia="Calibri" w:hAnsi="Times New Roman" w:cs="Times New Roman"/>
                <w:bCs/>
                <w:i/>
                <w:iCs/>
                <w:sz w:val="28"/>
                <w:szCs w:val="28"/>
                <w:lang w:val="kk-KZ"/>
              </w:rPr>
              <w:t>Bacteriophagum Str. equi /</w:t>
            </w:r>
            <w:r w:rsidR="00C9568F" w:rsidRPr="00CF5259">
              <w:rPr>
                <w:rFonts w:ascii="Times New Roman" w:eastAsia="Calibri" w:hAnsi="Times New Roman" w:cs="Times New Roman"/>
                <w:bCs/>
                <w:iCs/>
                <w:sz w:val="28"/>
                <w:szCs w:val="28"/>
                <w:lang w:val="kk-KZ"/>
              </w:rPr>
              <w:t>НИИПББ/BV-0002» штаммынан сақауға қарсы биопрепарат алу»</w:t>
            </w:r>
            <w:r w:rsidR="00111BD5" w:rsidRPr="00CF5259">
              <w:rPr>
                <w:rFonts w:ascii="Times New Roman" w:eastAsia="Calibri" w:hAnsi="Times New Roman" w:cs="Times New Roman"/>
                <w:bCs/>
                <w:iCs/>
                <w:sz w:val="28"/>
                <w:szCs w:val="28"/>
                <w:lang w:val="kk-KZ"/>
              </w:rPr>
              <w:t>............................................................................</w:t>
            </w:r>
          </w:p>
        </w:tc>
        <w:tc>
          <w:tcPr>
            <w:tcW w:w="709" w:type="dxa"/>
          </w:tcPr>
          <w:p w14:paraId="78E8B6C0"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22851D6B"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0DAC812D" w14:textId="5B5929E6"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3</w:t>
            </w:r>
          </w:p>
        </w:tc>
      </w:tr>
      <w:tr w:rsidR="0034288F" w:rsidRPr="00CF5259" w14:paraId="40B7B275" w14:textId="77777777" w:rsidTr="00DA0459">
        <w:tc>
          <w:tcPr>
            <w:tcW w:w="850" w:type="dxa"/>
          </w:tcPr>
          <w:p w14:paraId="69A16BD5"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70B2B513" w14:textId="5DA6875F" w:rsidR="0034288F" w:rsidRPr="00CF5259" w:rsidRDefault="0034288F" w:rsidP="0034288F">
            <w:pPr>
              <w:spacing w:before="30" w:after="30" w:line="240" w:lineRule="auto"/>
              <w:ind w:right="-1"/>
              <w:jc w:val="both"/>
              <w:rPr>
                <w:rFonts w:ascii="Times New Roman" w:eastAsia="Calibri" w:hAnsi="Times New Roman" w:cs="Times New Roman"/>
                <w:sz w:val="28"/>
                <w:szCs w:val="28"/>
                <w:lang w:val="kk-KZ"/>
              </w:rPr>
            </w:pPr>
            <w:r w:rsidRPr="00CF5259">
              <w:rPr>
                <w:rFonts w:ascii="Times New Roman" w:hAnsi="Times New Roman" w:cs="Times New Roman"/>
                <w:b/>
                <w:bCs/>
                <w:sz w:val="28"/>
                <w:szCs w:val="28"/>
                <w:lang w:val="kk-KZ"/>
              </w:rPr>
              <w:t>ҚОСЫМША Г</w:t>
            </w:r>
            <w:r w:rsidRPr="00CF5259">
              <w:rPr>
                <w:rFonts w:ascii="Times New Roman" w:hAnsi="Times New Roman" w:cs="Times New Roman"/>
                <w:bCs/>
                <w:sz w:val="28"/>
                <w:szCs w:val="28"/>
                <w:lang w:val="kk-KZ"/>
              </w:rPr>
              <w:t xml:space="preserve"> – </w:t>
            </w:r>
            <w:r w:rsidR="00C9568F" w:rsidRPr="00CF5259">
              <w:rPr>
                <w:rFonts w:ascii="Times New Roman" w:hAnsi="Times New Roman" w:cs="Times New Roman"/>
                <w:bCs/>
                <w:sz w:val="28"/>
                <w:szCs w:val="28"/>
                <w:lang w:val="kk-KZ"/>
              </w:rPr>
              <w:t>Биологиялық этика жөніндегі жергілікті комиссияның қорытындысы</w:t>
            </w:r>
            <w:r w:rsidRPr="00CF5259">
              <w:rPr>
                <w:rFonts w:ascii="Times New Roman" w:hAnsi="Times New Roman" w:cs="Times New Roman"/>
                <w:bCs/>
                <w:sz w:val="28"/>
                <w:szCs w:val="28"/>
                <w:lang w:val="kk-KZ"/>
              </w:rPr>
              <w:t>..........................................................</w:t>
            </w:r>
          </w:p>
        </w:tc>
        <w:tc>
          <w:tcPr>
            <w:tcW w:w="709" w:type="dxa"/>
          </w:tcPr>
          <w:p w14:paraId="148E9790"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12D99862" w14:textId="296C9AC1"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4</w:t>
            </w:r>
          </w:p>
        </w:tc>
      </w:tr>
      <w:tr w:rsidR="0034288F" w:rsidRPr="00CF5259" w14:paraId="2D2FFD86" w14:textId="77777777" w:rsidTr="00DA0459">
        <w:tc>
          <w:tcPr>
            <w:tcW w:w="850" w:type="dxa"/>
          </w:tcPr>
          <w:p w14:paraId="3691CBBE"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12421C0E" w14:textId="131D7DD2" w:rsidR="0034288F" w:rsidRPr="00CF5259" w:rsidRDefault="0034288F" w:rsidP="0034288F">
            <w:pPr>
              <w:spacing w:before="30" w:after="30" w:line="240" w:lineRule="auto"/>
              <w:ind w:right="-1"/>
              <w:jc w:val="both"/>
              <w:rPr>
                <w:rFonts w:ascii="Times New Roman" w:eastAsia="Calibri" w:hAnsi="Times New Roman" w:cs="Times New Roman"/>
                <w:sz w:val="28"/>
                <w:szCs w:val="28"/>
                <w:lang w:val="kk-KZ"/>
              </w:rPr>
            </w:pPr>
            <w:r w:rsidRPr="00CF5259">
              <w:rPr>
                <w:rFonts w:ascii="Times New Roman" w:hAnsi="Times New Roman" w:cs="Times New Roman"/>
                <w:b/>
                <w:bCs/>
                <w:sz w:val="28"/>
                <w:szCs w:val="28"/>
                <w:lang w:val="kk-KZ"/>
              </w:rPr>
              <w:t>ҚОСЫМША Д</w:t>
            </w:r>
            <w:r w:rsidRPr="00CF5259">
              <w:rPr>
                <w:rFonts w:ascii="Times New Roman" w:hAnsi="Times New Roman" w:cs="Times New Roman"/>
                <w:bCs/>
                <w:sz w:val="28"/>
                <w:szCs w:val="28"/>
                <w:lang w:val="kk-KZ"/>
              </w:rPr>
              <w:t xml:space="preserve"> – </w:t>
            </w:r>
            <w:r w:rsidR="00C9568F" w:rsidRPr="00CF5259">
              <w:rPr>
                <w:rFonts w:ascii="Times New Roman" w:hAnsi="Times New Roman" w:cs="Times New Roman"/>
                <w:sz w:val="28"/>
                <w:szCs w:val="28"/>
                <w:lang w:val="kk-KZ"/>
              </w:rPr>
              <w:t>«</w:t>
            </w:r>
            <w:r w:rsidR="00C9568F" w:rsidRPr="00CF5259">
              <w:rPr>
                <w:rFonts w:ascii="Times New Roman" w:hAnsi="Times New Roman" w:cs="Times New Roman"/>
                <w:i/>
                <w:sz w:val="28"/>
                <w:szCs w:val="28"/>
                <w:lang w:val="kk-KZ"/>
              </w:rPr>
              <w:t>Streptophagum equi</w:t>
            </w:r>
            <w:r w:rsidR="00C9568F" w:rsidRPr="00CF5259">
              <w:rPr>
                <w:rFonts w:ascii="Times New Roman" w:hAnsi="Times New Roman" w:cs="Times New Roman"/>
                <w:sz w:val="28"/>
                <w:szCs w:val="28"/>
                <w:lang w:val="kk-KZ"/>
              </w:rPr>
              <w:t>» биопрепаратының емдік тиімділігін комиссиялық бағалау туралы бұйрық</w:t>
            </w:r>
            <w:r w:rsidRPr="00CF5259">
              <w:rPr>
                <w:rFonts w:ascii="Times New Roman" w:hAnsi="Times New Roman" w:cs="Times New Roman"/>
                <w:sz w:val="28"/>
                <w:szCs w:val="28"/>
                <w:lang w:val="kk-KZ"/>
              </w:rPr>
              <w:t>............</w:t>
            </w:r>
          </w:p>
        </w:tc>
        <w:tc>
          <w:tcPr>
            <w:tcW w:w="709" w:type="dxa"/>
          </w:tcPr>
          <w:p w14:paraId="1DF9506E"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0D3B0B5F" w14:textId="4567EAC3"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5</w:t>
            </w:r>
          </w:p>
        </w:tc>
      </w:tr>
      <w:tr w:rsidR="0034288F" w:rsidRPr="00CF5259" w14:paraId="4598FE82" w14:textId="77777777" w:rsidTr="00DA0459">
        <w:tc>
          <w:tcPr>
            <w:tcW w:w="850" w:type="dxa"/>
          </w:tcPr>
          <w:p w14:paraId="0A055D96"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0AE3EA02" w14:textId="03A8F439" w:rsidR="0034288F" w:rsidRPr="00CF5259" w:rsidRDefault="0034288F" w:rsidP="00E90439">
            <w:pPr>
              <w:spacing w:before="30" w:after="30" w:line="240" w:lineRule="auto"/>
              <w:ind w:right="-1"/>
              <w:jc w:val="both"/>
              <w:rPr>
                <w:rFonts w:ascii="Times New Roman" w:hAnsi="Times New Roman" w:cs="Times New Roman"/>
                <w:sz w:val="28"/>
                <w:szCs w:val="28"/>
                <w:lang w:val="kk-KZ"/>
              </w:rPr>
            </w:pPr>
            <w:r w:rsidRPr="00CF5259">
              <w:rPr>
                <w:rFonts w:ascii="Times New Roman" w:hAnsi="Times New Roman" w:cs="Times New Roman"/>
                <w:b/>
                <w:sz w:val="28"/>
                <w:szCs w:val="28"/>
                <w:lang w:val="kk-KZ"/>
              </w:rPr>
              <w:t>ҚОСЫМША Е</w:t>
            </w:r>
            <w:r w:rsidRPr="00CF5259">
              <w:rPr>
                <w:rFonts w:ascii="Times New Roman" w:hAnsi="Times New Roman" w:cs="Times New Roman"/>
                <w:bCs/>
                <w:sz w:val="28"/>
                <w:szCs w:val="28"/>
                <w:lang w:val="kk-KZ"/>
              </w:rPr>
              <w:t xml:space="preserve"> – </w:t>
            </w:r>
            <w:r w:rsidR="00C9568F" w:rsidRPr="00CF5259">
              <w:rPr>
                <w:rFonts w:ascii="Times New Roman" w:hAnsi="Times New Roman" w:cs="Times New Roman"/>
                <w:sz w:val="28"/>
                <w:szCs w:val="28"/>
                <w:lang w:val="kk-KZ"/>
              </w:rPr>
              <w:t>«</w:t>
            </w:r>
            <w:r w:rsidR="00C9568F" w:rsidRPr="00CF5259">
              <w:rPr>
                <w:rFonts w:ascii="Times New Roman" w:hAnsi="Times New Roman" w:cs="Times New Roman"/>
                <w:i/>
                <w:sz w:val="28"/>
                <w:szCs w:val="28"/>
                <w:lang w:val="kk-KZ"/>
              </w:rPr>
              <w:t>Streptophagum equi</w:t>
            </w:r>
            <w:r w:rsidR="00C9568F" w:rsidRPr="00CF5259">
              <w:rPr>
                <w:rFonts w:ascii="Times New Roman" w:hAnsi="Times New Roman" w:cs="Times New Roman"/>
                <w:sz w:val="28"/>
                <w:szCs w:val="28"/>
                <w:lang w:val="kk-KZ"/>
              </w:rPr>
              <w:t>» биопрепаратының комиссиялық сынақтардың қорытынды актілері.........................</w:t>
            </w:r>
          </w:p>
        </w:tc>
        <w:tc>
          <w:tcPr>
            <w:tcW w:w="709" w:type="dxa"/>
          </w:tcPr>
          <w:p w14:paraId="2A8AE97C"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64951023" w14:textId="055FDE48"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1</w:t>
            </w:r>
            <w:r w:rsidR="00225CB2">
              <w:rPr>
                <w:rFonts w:ascii="Times New Roman" w:eastAsia="Calibri" w:hAnsi="Times New Roman" w:cs="Times New Roman"/>
                <w:sz w:val="28"/>
                <w:szCs w:val="28"/>
                <w:lang w:val="kk-KZ"/>
              </w:rPr>
              <w:t>6</w:t>
            </w:r>
          </w:p>
        </w:tc>
      </w:tr>
      <w:tr w:rsidR="0034288F" w:rsidRPr="00CF5259" w14:paraId="65456F28" w14:textId="77777777" w:rsidTr="00DA0459">
        <w:tc>
          <w:tcPr>
            <w:tcW w:w="850" w:type="dxa"/>
          </w:tcPr>
          <w:p w14:paraId="2D0BC001"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36D1AADA" w14:textId="4CED3825" w:rsidR="0034288F" w:rsidRPr="00CF5259" w:rsidRDefault="0034288F" w:rsidP="00111BD5">
            <w:pPr>
              <w:spacing w:before="30" w:after="30" w:line="240" w:lineRule="auto"/>
              <w:ind w:right="-1"/>
              <w:jc w:val="both"/>
              <w:rPr>
                <w:rFonts w:ascii="Times New Roman" w:hAnsi="Times New Roman" w:cs="Times New Roman"/>
                <w:bCs/>
                <w:iCs/>
                <w:sz w:val="28"/>
                <w:szCs w:val="28"/>
                <w:lang w:val="kk-KZ"/>
              </w:rPr>
            </w:pPr>
            <w:r w:rsidRPr="00CF5259">
              <w:rPr>
                <w:rFonts w:ascii="Times New Roman" w:hAnsi="Times New Roman" w:cs="Times New Roman"/>
                <w:b/>
                <w:bCs/>
                <w:sz w:val="28"/>
                <w:szCs w:val="28"/>
                <w:lang w:val="kk-KZ"/>
              </w:rPr>
              <w:t>ҚОСЫМША Ж</w:t>
            </w:r>
            <w:r w:rsidRPr="00CF5259">
              <w:rPr>
                <w:rFonts w:ascii="Times New Roman" w:hAnsi="Times New Roman" w:cs="Times New Roman"/>
                <w:bCs/>
                <w:sz w:val="28"/>
                <w:szCs w:val="28"/>
                <w:lang w:val="kk-KZ"/>
              </w:rPr>
              <w:t xml:space="preserve"> – </w:t>
            </w:r>
            <w:r w:rsidR="00C9568F" w:rsidRPr="00CF5259">
              <w:rPr>
                <w:rFonts w:ascii="Times New Roman" w:hAnsi="Times New Roman" w:cs="Times New Roman"/>
                <w:bCs/>
                <w:i/>
                <w:iCs/>
                <w:sz w:val="28"/>
                <w:szCs w:val="28"/>
                <w:lang w:val="kk-KZ"/>
              </w:rPr>
              <w:t xml:space="preserve">Streptophagum equi </w:t>
            </w:r>
            <w:r w:rsidR="00C9568F" w:rsidRPr="00CF5259">
              <w:rPr>
                <w:rFonts w:ascii="Times New Roman" w:hAnsi="Times New Roman" w:cs="Times New Roman"/>
                <w:bCs/>
                <w:iCs/>
                <w:sz w:val="28"/>
                <w:szCs w:val="28"/>
                <w:lang w:val="kk-KZ"/>
              </w:rPr>
              <w:t>биопрепаратының нормативті техникалық құжаты ҰС 405</w:t>
            </w:r>
            <w:r w:rsidR="00111BD5" w:rsidRPr="00CF5259">
              <w:rPr>
                <w:rFonts w:ascii="Times New Roman" w:hAnsi="Times New Roman" w:cs="Times New Roman"/>
                <w:bCs/>
                <w:iCs/>
                <w:sz w:val="28"/>
                <w:szCs w:val="28"/>
                <w:lang w:val="kk-KZ"/>
              </w:rPr>
              <w:t>-</w:t>
            </w:r>
            <w:r w:rsidR="00C9568F" w:rsidRPr="00CF5259">
              <w:rPr>
                <w:rFonts w:ascii="Times New Roman" w:hAnsi="Times New Roman" w:cs="Times New Roman"/>
                <w:bCs/>
                <w:iCs/>
                <w:sz w:val="28"/>
                <w:szCs w:val="28"/>
                <w:lang w:val="kk-KZ"/>
              </w:rPr>
              <w:t>1919</w:t>
            </w:r>
            <w:r w:rsidR="00111BD5" w:rsidRPr="00CF5259">
              <w:rPr>
                <w:rFonts w:ascii="Times New Roman" w:hAnsi="Times New Roman" w:cs="Times New Roman"/>
                <w:bCs/>
                <w:iCs/>
                <w:sz w:val="28"/>
                <w:szCs w:val="28"/>
                <w:lang w:val="kk-KZ"/>
              </w:rPr>
              <w:t>-04 МК-</w:t>
            </w:r>
            <w:r w:rsidR="00C9568F" w:rsidRPr="00CF5259">
              <w:rPr>
                <w:rFonts w:ascii="Times New Roman" w:hAnsi="Times New Roman" w:cs="Times New Roman"/>
                <w:bCs/>
                <w:iCs/>
                <w:sz w:val="28"/>
                <w:szCs w:val="28"/>
                <w:lang w:val="kk-KZ"/>
              </w:rPr>
              <w:t>143</w:t>
            </w:r>
            <w:r w:rsidR="00111BD5" w:rsidRPr="00CF5259">
              <w:rPr>
                <w:rFonts w:ascii="Times New Roman" w:hAnsi="Times New Roman" w:cs="Times New Roman"/>
                <w:bCs/>
                <w:iCs/>
                <w:sz w:val="28"/>
                <w:szCs w:val="28"/>
                <w:lang w:val="kk-KZ"/>
              </w:rPr>
              <w:t>-</w:t>
            </w:r>
            <w:r w:rsidR="00C9568F" w:rsidRPr="00CF5259">
              <w:rPr>
                <w:rFonts w:ascii="Times New Roman" w:hAnsi="Times New Roman" w:cs="Times New Roman"/>
                <w:bCs/>
                <w:iCs/>
                <w:sz w:val="28"/>
                <w:szCs w:val="28"/>
                <w:lang w:val="kk-KZ"/>
              </w:rPr>
              <w:t>2023..................................................................................................</w:t>
            </w:r>
          </w:p>
        </w:tc>
        <w:tc>
          <w:tcPr>
            <w:tcW w:w="709" w:type="dxa"/>
          </w:tcPr>
          <w:p w14:paraId="1D816F78"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3097DF9C" w14:textId="77777777" w:rsidR="00C9568F" w:rsidRPr="00CF5259" w:rsidRDefault="00C9568F" w:rsidP="00C9568F">
            <w:pPr>
              <w:spacing w:after="0" w:line="240" w:lineRule="auto"/>
              <w:rPr>
                <w:rFonts w:ascii="Times New Roman" w:eastAsia="Calibri" w:hAnsi="Times New Roman" w:cs="Times New Roman"/>
                <w:sz w:val="28"/>
                <w:szCs w:val="28"/>
                <w:lang w:val="kk-KZ"/>
              </w:rPr>
            </w:pPr>
          </w:p>
          <w:p w14:paraId="2494386D" w14:textId="116F43A1"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2</w:t>
            </w:r>
            <w:r w:rsidR="00225CB2">
              <w:rPr>
                <w:rFonts w:ascii="Times New Roman" w:eastAsia="Calibri" w:hAnsi="Times New Roman" w:cs="Times New Roman"/>
                <w:sz w:val="28"/>
                <w:szCs w:val="28"/>
                <w:lang w:val="kk-KZ"/>
              </w:rPr>
              <w:t>3</w:t>
            </w:r>
          </w:p>
        </w:tc>
      </w:tr>
      <w:tr w:rsidR="0034288F" w:rsidRPr="00CF5259" w14:paraId="0AF87C44" w14:textId="77777777" w:rsidTr="00DA0459">
        <w:tc>
          <w:tcPr>
            <w:tcW w:w="850" w:type="dxa"/>
          </w:tcPr>
          <w:p w14:paraId="7699FC4F"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0C7151AC" w14:textId="552DAFA9" w:rsidR="0034288F" w:rsidRPr="00CF5259" w:rsidRDefault="0034288F" w:rsidP="00C04A34">
            <w:pPr>
              <w:spacing w:before="30" w:after="30" w:line="240" w:lineRule="auto"/>
              <w:ind w:right="-1"/>
              <w:jc w:val="both"/>
              <w:rPr>
                <w:rFonts w:ascii="Times New Roman" w:hAnsi="Times New Roman" w:cs="Times New Roman"/>
                <w:b/>
                <w:sz w:val="28"/>
                <w:szCs w:val="28"/>
                <w:lang w:val="kk-KZ"/>
              </w:rPr>
            </w:pPr>
            <w:r w:rsidRPr="00CF5259">
              <w:rPr>
                <w:rFonts w:ascii="Times New Roman" w:hAnsi="Times New Roman" w:cs="Times New Roman"/>
                <w:b/>
                <w:bCs/>
                <w:sz w:val="28"/>
                <w:szCs w:val="28"/>
                <w:lang w:val="kk-KZ"/>
              </w:rPr>
              <w:t>ҚОСЫМША И</w:t>
            </w:r>
            <w:r w:rsidRPr="00CF5259">
              <w:rPr>
                <w:rFonts w:ascii="Times New Roman" w:hAnsi="Times New Roman" w:cs="Times New Roman"/>
                <w:bCs/>
                <w:sz w:val="28"/>
                <w:szCs w:val="28"/>
                <w:lang w:val="kk-KZ"/>
              </w:rPr>
              <w:t xml:space="preserve"> – </w:t>
            </w:r>
            <w:r w:rsidR="00C9568F" w:rsidRPr="00CF5259">
              <w:rPr>
                <w:rFonts w:ascii="Times New Roman" w:hAnsi="Times New Roman" w:cs="Times New Roman"/>
                <w:sz w:val="28"/>
                <w:szCs w:val="28"/>
                <w:lang w:val="kk-KZ"/>
              </w:rPr>
              <w:t>«</w:t>
            </w:r>
            <w:r w:rsidR="00C9568F" w:rsidRPr="00CF5259">
              <w:rPr>
                <w:rFonts w:ascii="Times New Roman" w:hAnsi="Times New Roman" w:cs="Times New Roman"/>
                <w:i/>
                <w:sz w:val="28"/>
                <w:szCs w:val="28"/>
                <w:lang w:val="kk-KZ"/>
              </w:rPr>
              <w:t>Streptophagum equi</w:t>
            </w:r>
            <w:r w:rsidR="00C9568F" w:rsidRPr="00CF5259">
              <w:rPr>
                <w:rFonts w:ascii="Times New Roman" w:hAnsi="Times New Roman" w:cs="Times New Roman"/>
                <w:sz w:val="28"/>
                <w:szCs w:val="28"/>
                <w:lang w:val="kk-KZ"/>
              </w:rPr>
              <w:t>» биопрепаратын дайындау және бақылау жөніндегі нұсқаулық</w:t>
            </w:r>
            <w:r w:rsidR="009C7FB1" w:rsidRPr="00CF5259">
              <w:rPr>
                <w:rFonts w:ascii="Times New Roman" w:hAnsi="Times New Roman" w:cs="Times New Roman"/>
                <w:sz w:val="28"/>
                <w:szCs w:val="28"/>
                <w:lang w:val="kk-KZ"/>
              </w:rPr>
              <w:t>.............................</w:t>
            </w:r>
          </w:p>
        </w:tc>
        <w:tc>
          <w:tcPr>
            <w:tcW w:w="709" w:type="dxa"/>
          </w:tcPr>
          <w:p w14:paraId="730E8698"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7256E768" w14:textId="4152506B"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2</w:t>
            </w:r>
            <w:r w:rsidR="00225CB2">
              <w:rPr>
                <w:rFonts w:ascii="Times New Roman" w:eastAsia="Calibri" w:hAnsi="Times New Roman" w:cs="Times New Roman"/>
                <w:sz w:val="28"/>
                <w:szCs w:val="28"/>
                <w:lang w:val="kk-KZ"/>
              </w:rPr>
              <w:t>5</w:t>
            </w:r>
          </w:p>
        </w:tc>
      </w:tr>
      <w:tr w:rsidR="0034288F" w:rsidRPr="00CF5259" w14:paraId="20EBC803" w14:textId="77777777" w:rsidTr="00DA0459">
        <w:tc>
          <w:tcPr>
            <w:tcW w:w="850" w:type="dxa"/>
          </w:tcPr>
          <w:p w14:paraId="34B0D0CC"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7E46F799" w14:textId="209BB820" w:rsidR="0034288F" w:rsidRPr="00CF5259" w:rsidRDefault="0034288F" w:rsidP="00111BD5">
            <w:pPr>
              <w:spacing w:before="30" w:after="30" w:line="240" w:lineRule="auto"/>
              <w:ind w:right="-1"/>
              <w:jc w:val="both"/>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t>ҚОСЫМША К</w:t>
            </w:r>
            <w:r w:rsidRPr="00CF5259">
              <w:rPr>
                <w:rFonts w:ascii="Times New Roman" w:hAnsi="Times New Roman" w:cs="Times New Roman"/>
                <w:bCs/>
                <w:sz w:val="28"/>
                <w:szCs w:val="28"/>
                <w:lang w:val="kk-KZ"/>
              </w:rPr>
              <w:t xml:space="preserve"> – </w:t>
            </w:r>
            <w:r w:rsidR="009C7FB1" w:rsidRPr="00CF5259">
              <w:rPr>
                <w:rFonts w:ascii="Times New Roman" w:hAnsi="Times New Roman" w:cs="Times New Roman"/>
                <w:bCs/>
                <w:i/>
                <w:sz w:val="28"/>
                <w:szCs w:val="28"/>
                <w:lang w:val="kk-KZ"/>
              </w:rPr>
              <w:t>Streptophagum equi</w:t>
            </w:r>
            <w:r w:rsidR="009C7FB1" w:rsidRPr="00CF5259">
              <w:rPr>
                <w:rFonts w:ascii="Times New Roman" w:hAnsi="Times New Roman" w:cs="Times New Roman"/>
                <w:bCs/>
                <w:sz w:val="28"/>
                <w:szCs w:val="28"/>
                <w:lang w:val="kk-KZ"/>
              </w:rPr>
              <w:t xml:space="preserve"> биопрепаратының ҚР АШМ Ветеринариялық бақылау және қадағалау комитетінің тіркеу куәлігі № РК</w:t>
            </w:r>
            <w:r w:rsidR="00111BD5" w:rsidRPr="00CF5259">
              <w:rPr>
                <w:rFonts w:ascii="Times New Roman" w:hAnsi="Times New Roman" w:cs="Times New Roman"/>
                <w:bCs/>
                <w:sz w:val="28"/>
                <w:szCs w:val="28"/>
                <w:lang w:val="kk-KZ"/>
              </w:rPr>
              <w:t>-</w:t>
            </w:r>
            <w:r w:rsidR="009C7FB1" w:rsidRPr="00CF5259">
              <w:rPr>
                <w:rFonts w:ascii="Times New Roman" w:hAnsi="Times New Roman" w:cs="Times New Roman"/>
                <w:bCs/>
                <w:sz w:val="28"/>
                <w:szCs w:val="28"/>
                <w:lang w:val="kk-KZ"/>
              </w:rPr>
              <w:t>ВП</w:t>
            </w:r>
            <w:r w:rsidR="00111BD5" w:rsidRPr="00CF5259">
              <w:rPr>
                <w:rFonts w:ascii="Times New Roman" w:hAnsi="Times New Roman" w:cs="Times New Roman"/>
                <w:bCs/>
                <w:sz w:val="28"/>
                <w:szCs w:val="28"/>
                <w:lang w:val="kk-KZ"/>
              </w:rPr>
              <w:t>-</w:t>
            </w:r>
            <w:r w:rsidR="009C7FB1" w:rsidRPr="00CF5259">
              <w:rPr>
                <w:rFonts w:ascii="Times New Roman" w:hAnsi="Times New Roman" w:cs="Times New Roman"/>
                <w:bCs/>
                <w:sz w:val="28"/>
                <w:szCs w:val="28"/>
                <w:lang w:val="kk-KZ"/>
              </w:rPr>
              <w:t>4</w:t>
            </w:r>
            <w:r w:rsidR="00111BD5" w:rsidRPr="00CF5259">
              <w:rPr>
                <w:rFonts w:ascii="Times New Roman" w:hAnsi="Times New Roman" w:cs="Times New Roman"/>
                <w:bCs/>
                <w:sz w:val="28"/>
                <w:szCs w:val="28"/>
                <w:lang w:val="kk-KZ"/>
              </w:rPr>
              <w:t>-</w:t>
            </w:r>
            <w:r w:rsidR="009C7FB1" w:rsidRPr="00CF5259">
              <w:rPr>
                <w:rFonts w:ascii="Times New Roman" w:hAnsi="Times New Roman" w:cs="Times New Roman"/>
                <w:bCs/>
                <w:sz w:val="28"/>
                <w:szCs w:val="28"/>
                <w:lang w:val="kk-KZ"/>
              </w:rPr>
              <w:t>5745</w:t>
            </w:r>
            <w:r w:rsidR="00111BD5" w:rsidRPr="00CF5259">
              <w:rPr>
                <w:rFonts w:ascii="Times New Roman" w:hAnsi="Times New Roman" w:cs="Times New Roman"/>
                <w:bCs/>
                <w:sz w:val="28"/>
                <w:szCs w:val="28"/>
                <w:lang w:val="kk-KZ"/>
              </w:rPr>
              <w:t>-</w:t>
            </w:r>
            <w:r w:rsidR="009C7FB1" w:rsidRPr="00CF5259">
              <w:rPr>
                <w:rFonts w:ascii="Times New Roman" w:hAnsi="Times New Roman" w:cs="Times New Roman"/>
                <w:bCs/>
                <w:sz w:val="28"/>
                <w:szCs w:val="28"/>
                <w:lang w:val="kk-KZ"/>
              </w:rPr>
              <w:t>25</w:t>
            </w:r>
            <w:r w:rsidRPr="00CF5259">
              <w:rPr>
                <w:rFonts w:ascii="Times New Roman" w:hAnsi="Times New Roman" w:cs="Times New Roman"/>
                <w:bCs/>
                <w:sz w:val="28"/>
                <w:szCs w:val="28"/>
                <w:lang w:val="kk-KZ"/>
              </w:rPr>
              <w:t>......</w:t>
            </w:r>
            <w:r w:rsidR="00111BD5"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w:t>
            </w:r>
            <w:r w:rsidR="009C7FB1" w:rsidRPr="00CF5259">
              <w:rPr>
                <w:rFonts w:ascii="Times New Roman" w:hAnsi="Times New Roman" w:cs="Times New Roman"/>
                <w:bCs/>
                <w:sz w:val="28"/>
                <w:szCs w:val="28"/>
                <w:lang w:val="kk-KZ"/>
              </w:rPr>
              <w:t>............................</w:t>
            </w:r>
          </w:p>
        </w:tc>
        <w:tc>
          <w:tcPr>
            <w:tcW w:w="709" w:type="dxa"/>
          </w:tcPr>
          <w:p w14:paraId="1546E24F"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5B64B089"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0395B274" w14:textId="7DF6F55F"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12</w:t>
            </w:r>
            <w:r w:rsidR="00225CB2">
              <w:rPr>
                <w:rFonts w:ascii="Times New Roman" w:eastAsia="Calibri" w:hAnsi="Times New Roman" w:cs="Times New Roman"/>
                <w:sz w:val="28"/>
                <w:szCs w:val="28"/>
                <w:lang w:val="kk-KZ"/>
              </w:rPr>
              <w:t>6</w:t>
            </w:r>
          </w:p>
        </w:tc>
      </w:tr>
      <w:tr w:rsidR="0034288F" w:rsidRPr="00CF5259" w14:paraId="6B15BEE5" w14:textId="77777777" w:rsidTr="00DA0459">
        <w:tc>
          <w:tcPr>
            <w:tcW w:w="850" w:type="dxa"/>
          </w:tcPr>
          <w:p w14:paraId="29170CCA"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7452723A" w14:textId="1D6C5E44" w:rsidR="0034288F" w:rsidRPr="00CF5259" w:rsidRDefault="0034288F" w:rsidP="0034288F">
            <w:pPr>
              <w:spacing w:before="30" w:after="30" w:line="240" w:lineRule="auto"/>
              <w:ind w:right="-1"/>
              <w:jc w:val="both"/>
              <w:rPr>
                <w:rFonts w:ascii="Times New Roman" w:eastAsia="Calibri" w:hAnsi="Times New Roman" w:cs="Times New Roman"/>
                <w:sz w:val="28"/>
                <w:szCs w:val="28"/>
                <w:lang w:val="kk-KZ"/>
              </w:rPr>
            </w:pPr>
            <w:r w:rsidRPr="00CF5259">
              <w:rPr>
                <w:rFonts w:ascii="Times New Roman" w:hAnsi="Times New Roman" w:cs="Times New Roman"/>
                <w:b/>
                <w:bCs/>
                <w:sz w:val="28"/>
                <w:szCs w:val="28"/>
                <w:lang w:val="kk-KZ"/>
              </w:rPr>
              <w:t>ҚОСЫМША Л</w:t>
            </w:r>
            <w:r w:rsidRPr="00CF5259">
              <w:rPr>
                <w:rFonts w:ascii="Times New Roman" w:hAnsi="Times New Roman" w:cs="Times New Roman"/>
                <w:bCs/>
                <w:sz w:val="28"/>
                <w:szCs w:val="28"/>
                <w:lang w:val="kk-KZ"/>
              </w:rPr>
              <w:t xml:space="preserve"> – </w:t>
            </w:r>
            <w:r w:rsidR="009C7FB1" w:rsidRPr="00CF5259">
              <w:rPr>
                <w:rFonts w:ascii="Times New Roman" w:hAnsi="Times New Roman" w:cs="Times New Roman"/>
                <w:bCs/>
                <w:iCs/>
                <w:sz w:val="28"/>
                <w:szCs w:val="28"/>
                <w:lang w:val="kk-KZ"/>
              </w:rPr>
              <w:t>Шаруа қожалығы жағдайында сынау актісі</w:t>
            </w:r>
            <w:r w:rsidRPr="00CF5259">
              <w:rPr>
                <w:rFonts w:ascii="Times New Roman" w:hAnsi="Times New Roman" w:cs="Times New Roman"/>
                <w:bCs/>
                <w:iCs/>
                <w:sz w:val="28"/>
                <w:szCs w:val="28"/>
                <w:lang w:val="kk-KZ"/>
              </w:rPr>
              <w:t>..</w:t>
            </w:r>
          </w:p>
        </w:tc>
        <w:tc>
          <w:tcPr>
            <w:tcW w:w="709" w:type="dxa"/>
          </w:tcPr>
          <w:p w14:paraId="19F51AE7" w14:textId="01DF3CB3"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12</w:t>
            </w:r>
            <w:r w:rsidR="00225CB2">
              <w:rPr>
                <w:rFonts w:ascii="Times New Roman" w:eastAsia="Calibri" w:hAnsi="Times New Roman" w:cs="Times New Roman"/>
                <w:sz w:val="28"/>
                <w:szCs w:val="28"/>
                <w:lang w:val="kk-KZ"/>
              </w:rPr>
              <w:t>7</w:t>
            </w:r>
          </w:p>
        </w:tc>
      </w:tr>
      <w:tr w:rsidR="0034288F" w:rsidRPr="00CF5259" w14:paraId="29519536" w14:textId="77777777" w:rsidTr="00DA0459">
        <w:tc>
          <w:tcPr>
            <w:tcW w:w="850" w:type="dxa"/>
          </w:tcPr>
          <w:p w14:paraId="3DCAF952"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2ECB9ED9" w14:textId="0B90B508" w:rsidR="0034288F" w:rsidRPr="00CF5259" w:rsidRDefault="0034288F" w:rsidP="0034288F">
            <w:pPr>
              <w:spacing w:before="30" w:after="30" w:line="240" w:lineRule="auto"/>
              <w:ind w:right="-1"/>
              <w:jc w:val="both"/>
              <w:rPr>
                <w:rFonts w:ascii="Times New Roman" w:eastAsia="Calibri" w:hAnsi="Times New Roman" w:cs="Times New Roman"/>
                <w:sz w:val="28"/>
                <w:szCs w:val="28"/>
                <w:lang w:val="kk-KZ"/>
              </w:rPr>
            </w:pPr>
            <w:r w:rsidRPr="00CF5259">
              <w:rPr>
                <w:rFonts w:ascii="Times New Roman" w:hAnsi="Times New Roman" w:cs="Times New Roman"/>
                <w:b/>
                <w:bCs/>
                <w:sz w:val="28"/>
                <w:szCs w:val="28"/>
                <w:lang w:val="kk-KZ"/>
              </w:rPr>
              <w:t>ҚОСЫМША М</w:t>
            </w:r>
            <w:r w:rsidRPr="00CF5259">
              <w:rPr>
                <w:rFonts w:ascii="Times New Roman" w:hAnsi="Times New Roman" w:cs="Times New Roman"/>
                <w:bCs/>
                <w:sz w:val="28"/>
                <w:szCs w:val="28"/>
                <w:lang w:val="kk-KZ"/>
              </w:rPr>
              <w:t xml:space="preserve"> – Сертификатт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w:t>
            </w:r>
          </w:p>
        </w:tc>
        <w:tc>
          <w:tcPr>
            <w:tcW w:w="709" w:type="dxa"/>
          </w:tcPr>
          <w:p w14:paraId="5499BF6D" w14:textId="61F4D068" w:rsidR="0034288F" w:rsidRPr="00CF5259" w:rsidRDefault="0034288F" w:rsidP="00225CB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w:t>
            </w:r>
            <w:r w:rsidR="00007684" w:rsidRPr="00CF5259">
              <w:rPr>
                <w:rFonts w:ascii="Times New Roman" w:eastAsia="Calibri" w:hAnsi="Times New Roman" w:cs="Times New Roman"/>
                <w:sz w:val="28"/>
                <w:szCs w:val="28"/>
                <w:lang w:val="kk-KZ"/>
              </w:rPr>
              <w:t>3</w:t>
            </w:r>
            <w:r w:rsidR="00225CB2">
              <w:rPr>
                <w:rFonts w:ascii="Times New Roman" w:eastAsia="Calibri" w:hAnsi="Times New Roman" w:cs="Times New Roman"/>
                <w:sz w:val="28"/>
                <w:szCs w:val="28"/>
                <w:lang w:val="kk-KZ"/>
              </w:rPr>
              <w:t>3</w:t>
            </w:r>
          </w:p>
        </w:tc>
      </w:tr>
      <w:tr w:rsidR="0034288F" w:rsidRPr="00CF5259" w14:paraId="778C0D72" w14:textId="77777777" w:rsidTr="00DA0459">
        <w:tc>
          <w:tcPr>
            <w:tcW w:w="850" w:type="dxa"/>
          </w:tcPr>
          <w:p w14:paraId="755AD764" w14:textId="77777777" w:rsidR="0034288F" w:rsidRPr="00CF5259" w:rsidRDefault="0034288F" w:rsidP="0034288F">
            <w:pPr>
              <w:spacing w:after="0" w:line="240" w:lineRule="auto"/>
              <w:jc w:val="both"/>
              <w:rPr>
                <w:rFonts w:ascii="Times New Roman" w:hAnsi="Times New Roman" w:cs="Times New Roman"/>
                <w:sz w:val="28"/>
                <w:szCs w:val="28"/>
                <w:lang w:val="kk-KZ"/>
              </w:rPr>
            </w:pPr>
          </w:p>
        </w:tc>
        <w:tc>
          <w:tcPr>
            <w:tcW w:w="7655" w:type="dxa"/>
          </w:tcPr>
          <w:p w14:paraId="3905FCDB" w14:textId="6DCC23F6" w:rsidR="0034288F" w:rsidRPr="00CF5259" w:rsidRDefault="0034288F" w:rsidP="0034288F">
            <w:pPr>
              <w:spacing w:before="30" w:after="30" w:line="240" w:lineRule="auto"/>
              <w:ind w:right="-1"/>
              <w:jc w:val="both"/>
              <w:rPr>
                <w:rFonts w:ascii="Times New Roman" w:hAnsi="Times New Roman" w:cs="Times New Roman"/>
                <w:bCs/>
                <w:i/>
                <w:iCs/>
                <w:sz w:val="28"/>
                <w:szCs w:val="28"/>
                <w:lang w:val="kk-KZ"/>
              </w:rPr>
            </w:pPr>
            <w:r w:rsidRPr="00CF5259">
              <w:rPr>
                <w:rFonts w:ascii="Times New Roman" w:hAnsi="Times New Roman" w:cs="Times New Roman"/>
                <w:b/>
                <w:bCs/>
                <w:sz w:val="28"/>
                <w:szCs w:val="28"/>
                <w:lang w:val="kk-KZ"/>
              </w:rPr>
              <w:t>ҚОСЫМША Н</w:t>
            </w:r>
            <w:r w:rsidRPr="00CF5259">
              <w:rPr>
                <w:rFonts w:ascii="Times New Roman" w:hAnsi="Times New Roman" w:cs="Times New Roman"/>
                <w:bCs/>
                <w:sz w:val="28"/>
                <w:szCs w:val="28"/>
                <w:lang w:val="kk-KZ"/>
              </w:rPr>
              <w:t xml:space="preserve"> – </w:t>
            </w:r>
            <w:r w:rsidR="009C7FB1" w:rsidRPr="00CF5259">
              <w:rPr>
                <w:rFonts w:ascii="Times New Roman" w:hAnsi="Times New Roman" w:cs="Times New Roman"/>
                <w:bCs/>
                <w:i/>
                <w:iCs/>
                <w:sz w:val="28"/>
                <w:szCs w:val="28"/>
                <w:lang w:val="kk-KZ"/>
              </w:rPr>
              <w:t>Bacteriophagum Streptococcus equi/</w:t>
            </w:r>
            <w:r w:rsidR="009C7FB1" w:rsidRPr="00CF5259">
              <w:rPr>
                <w:rFonts w:ascii="Times New Roman" w:eastAsia="Calibri" w:hAnsi="Times New Roman" w:cs="Times New Roman"/>
                <w:bCs/>
                <w:iCs/>
                <w:sz w:val="28"/>
                <w:szCs w:val="28"/>
                <w:lang w:val="kk-KZ"/>
              </w:rPr>
              <w:t xml:space="preserve"> </w:t>
            </w:r>
            <w:r w:rsidR="009C7FB1" w:rsidRPr="00CF5259">
              <w:rPr>
                <w:rFonts w:ascii="Times New Roman" w:hAnsi="Times New Roman" w:cs="Times New Roman"/>
                <w:bCs/>
                <w:i/>
                <w:iCs/>
                <w:sz w:val="28"/>
                <w:szCs w:val="28"/>
                <w:lang w:val="kk-KZ"/>
              </w:rPr>
              <w:t xml:space="preserve">НИИПББ/BV-0002» </w:t>
            </w:r>
            <w:r w:rsidR="009C7FB1" w:rsidRPr="00CF5259">
              <w:rPr>
                <w:rFonts w:ascii="Times New Roman" w:hAnsi="Times New Roman" w:cs="Times New Roman"/>
                <w:bCs/>
                <w:iCs/>
                <w:sz w:val="28"/>
                <w:szCs w:val="28"/>
                <w:lang w:val="kk-KZ"/>
              </w:rPr>
              <w:t>геномдық реттілік</w:t>
            </w:r>
            <w:r w:rsidR="009C7FB1" w:rsidRPr="00CF5259">
              <w:rPr>
                <w:rFonts w:ascii="Times New Roman" w:hAnsi="Times New Roman" w:cs="Times New Roman"/>
                <w:bCs/>
                <w:i/>
                <w:iCs/>
                <w:sz w:val="28"/>
                <w:szCs w:val="28"/>
                <w:lang w:val="kk-KZ"/>
              </w:rPr>
              <w:t xml:space="preserve">....................................... </w:t>
            </w:r>
          </w:p>
        </w:tc>
        <w:tc>
          <w:tcPr>
            <w:tcW w:w="709" w:type="dxa"/>
          </w:tcPr>
          <w:p w14:paraId="2CD28610" w14:textId="77777777" w:rsidR="0034288F" w:rsidRPr="00CF5259" w:rsidRDefault="0034288F" w:rsidP="0034288F">
            <w:pPr>
              <w:spacing w:after="0" w:line="240" w:lineRule="auto"/>
              <w:rPr>
                <w:rFonts w:ascii="Times New Roman" w:eastAsia="Calibri" w:hAnsi="Times New Roman" w:cs="Times New Roman"/>
                <w:sz w:val="28"/>
                <w:szCs w:val="28"/>
                <w:lang w:val="kk-KZ"/>
              </w:rPr>
            </w:pPr>
          </w:p>
          <w:p w14:paraId="35C23C32" w14:textId="2A7316C6" w:rsidR="0034288F" w:rsidRPr="00CF5259" w:rsidRDefault="0034288F" w:rsidP="00007684">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13</w:t>
            </w:r>
            <w:r w:rsidR="00007684" w:rsidRPr="00CF5259">
              <w:rPr>
                <w:rFonts w:ascii="Times New Roman" w:eastAsia="Calibri" w:hAnsi="Times New Roman" w:cs="Times New Roman"/>
                <w:sz w:val="28"/>
                <w:szCs w:val="28"/>
                <w:lang w:val="kk-KZ"/>
              </w:rPr>
              <w:t>5</w:t>
            </w:r>
          </w:p>
        </w:tc>
      </w:tr>
    </w:tbl>
    <w:p w14:paraId="64DAB989" w14:textId="77777777" w:rsidR="009C7FB1" w:rsidRPr="00CF5259" w:rsidRDefault="009C7FB1" w:rsidP="00C04A34">
      <w:pPr>
        <w:spacing w:after="0" w:line="240" w:lineRule="auto"/>
        <w:jc w:val="center"/>
        <w:rPr>
          <w:rFonts w:ascii="Times New Roman" w:eastAsia="Calibri" w:hAnsi="Times New Roman" w:cs="Times New Roman"/>
          <w:sz w:val="28"/>
          <w:szCs w:val="28"/>
          <w:lang w:val="kk-KZ"/>
        </w:rPr>
      </w:pPr>
    </w:p>
    <w:p w14:paraId="61457B58" w14:textId="6484A0E4" w:rsidR="00A20AFF" w:rsidRPr="00CF5259" w:rsidRDefault="007B0A49" w:rsidP="00F56F43">
      <w:pPr>
        <w:spacing w:after="0" w:line="240" w:lineRule="auto"/>
        <w:jc w:val="center"/>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lastRenderedPageBreak/>
        <w:t>Н</w:t>
      </w:r>
      <w:r w:rsidR="00446ACB" w:rsidRPr="00CF5259">
        <w:rPr>
          <w:rFonts w:ascii="Times New Roman" w:eastAsia="Calibri" w:hAnsi="Times New Roman" w:cs="Times New Roman"/>
          <w:b/>
          <w:sz w:val="28"/>
          <w:szCs w:val="28"/>
          <w:lang w:val="kk-KZ"/>
        </w:rPr>
        <w:t>ОРМ</w:t>
      </w:r>
      <w:r w:rsidR="00F3461C" w:rsidRPr="00CF5259">
        <w:rPr>
          <w:rFonts w:ascii="Times New Roman" w:eastAsia="Calibri" w:hAnsi="Times New Roman" w:cs="Times New Roman"/>
          <w:b/>
          <w:sz w:val="28"/>
          <w:szCs w:val="28"/>
          <w:lang w:val="kk-KZ"/>
        </w:rPr>
        <w:t>А</w:t>
      </w:r>
      <w:r w:rsidR="002A4429" w:rsidRPr="00CF5259">
        <w:rPr>
          <w:rFonts w:ascii="Times New Roman" w:eastAsia="Calibri" w:hAnsi="Times New Roman" w:cs="Times New Roman"/>
          <w:b/>
          <w:sz w:val="28"/>
          <w:szCs w:val="28"/>
          <w:lang w:val="kk-KZ"/>
        </w:rPr>
        <w:t>Т</w:t>
      </w:r>
      <w:r w:rsidR="00917012" w:rsidRPr="00CF5259">
        <w:rPr>
          <w:rFonts w:ascii="Times New Roman" w:eastAsia="Calibri" w:hAnsi="Times New Roman" w:cs="Times New Roman"/>
          <w:b/>
          <w:sz w:val="28"/>
          <w:szCs w:val="28"/>
          <w:lang w:val="kk-KZ"/>
        </w:rPr>
        <w:t>И</w:t>
      </w:r>
      <w:r w:rsidR="002A4429" w:rsidRPr="00CF5259">
        <w:rPr>
          <w:rFonts w:ascii="Times New Roman" w:eastAsia="Calibri" w:hAnsi="Times New Roman" w:cs="Times New Roman"/>
          <w:b/>
          <w:sz w:val="28"/>
          <w:szCs w:val="28"/>
          <w:lang w:val="kk-KZ"/>
        </w:rPr>
        <w:t>ВТ</w:t>
      </w:r>
      <w:r w:rsidR="00446ACB" w:rsidRPr="00CF5259">
        <w:rPr>
          <w:rFonts w:ascii="Times New Roman" w:eastAsia="Calibri" w:hAnsi="Times New Roman" w:cs="Times New Roman"/>
          <w:b/>
          <w:sz w:val="28"/>
          <w:szCs w:val="28"/>
          <w:lang w:val="kk-KZ"/>
        </w:rPr>
        <w:t>ІК</w:t>
      </w:r>
      <w:r w:rsidR="006B1CD3" w:rsidRPr="00CF5259">
        <w:rPr>
          <w:rFonts w:ascii="Times New Roman" w:eastAsia="Calibri" w:hAnsi="Times New Roman" w:cs="Times New Roman"/>
          <w:b/>
          <w:sz w:val="28"/>
          <w:szCs w:val="28"/>
          <w:lang w:val="kk-KZ"/>
        </w:rPr>
        <w:t xml:space="preserve"> </w:t>
      </w:r>
      <w:r w:rsidR="002A4429" w:rsidRPr="00CF5259">
        <w:rPr>
          <w:rFonts w:ascii="Times New Roman" w:eastAsia="Calibri" w:hAnsi="Times New Roman" w:cs="Times New Roman"/>
          <w:b/>
          <w:sz w:val="28"/>
          <w:szCs w:val="28"/>
          <w:lang w:val="kk-KZ"/>
        </w:rPr>
        <w:t>С</w:t>
      </w:r>
      <w:r w:rsidR="00446ACB" w:rsidRPr="00CF5259">
        <w:rPr>
          <w:rFonts w:ascii="Times New Roman" w:eastAsia="Calibri" w:hAnsi="Times New Roman" w:cs="Times New Roman"/>
          <w:b/>
          <w:sz w:val="28"/>
          <w:szCs w:val="28"/>
          <w:lang w:val="kk-KZ"/>
        </w:rPr>
        <w:t>ІЛ</w:t>
      </w:r>
      <w:r w:rsidR="002A4429" w:rsidRPr="00CF5259">
        <w:rPr>
          <w:rFonts w:ascii="Times New Roman" w:eastAsia="Calibri" w:hAnsi="Times New Roman" w:cs="Times New Roman"/>
          <w:b/>
          <w:sz w:val="28"/>
          <w:szCs w:val="28"/>
          <w:lang w:val="kk-KZ"/>
        </w:rPr>
        <w:t>Т</w:t>
      </w:r>
      <w:r w:rsidR="00446ACB" w:rsidRPr="00CF5259">
        <w:rPr>
          <w:rFonts w:ascii="Times New Roman" w:eastAsia="Calibri" w:hAnsi="Times New Roman" w:cs="Times New Roman"/>
          <w:b/>
          <w:sz w:val="28"/>
          <w:szCs w:val="28"/>
          <w:lang w:val="kk-KZ"/>
        </w:rPr>
        <w:t>ЕМЕЛЕР</w:t>
      </w:r>
    </w:p>
    <w:p w14:paraId="4199BE21" w14:textId="77777777" w:rsidR="00A20AFF" w:rsidRPr="00CF5259" w:rsidRDefault="00A20AFF" w:rsidP="00F30AFA">
      <w:pPr>
        <w:spacing w:after="0" w:line="240" w:lineRule="auto"/>
        <w:ind w:firstLine="851"/>
        <w:jc w:val="both"/>
        <w:rPr>
          <w:rFonts w:ascii="Times New Roman" w:eastAsia="Calibri" w:hAnsi="Times New Roman" w:cs="Times New Roman"/>
          <w:sz w:val="28"/>
          <w:szCs w:val="28"/>
          <w:lang w:val="kk-KZ"/>
        </w:rPr>
      </w:pPr>
    </w:p>
    <w:p w14:paraId="421FC5B0" w14:textId="654C2ADE" w:rsidR="004361C4" w:rsidRPr="00CF5259" w:rsidRDefault="004361C4" w:rsidP="00F30AFA">
      <w:pPr>
        <w:spacing w:after="0" w:line="240" w:lineRule="auto"/>
        <w:ind w:firstLine="851"/>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Осы диссерт</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циялық жұмыст</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 xml:space="preserve"> төмендегідей норм</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тивтік құж</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тт</w:t>
      </w:r>
      <w:r w:rsidR="007D7580" w:rsidRPr="00CF5259">
        <w:rPr>
          <w:rFonts w:ascii="Times New Roman" w:eastAsia="Times New Roman" w:hAnsi="Times New Roman" w:cs="Times New Roman"/>
          <w:sz w:val="28"/>
          <w:szCs w:val="24"/>
          <w:lang w:val="kk-KZ" w:eastAsia="ru-RU"/>
        </w:rPr>
        <w:t>ар</w:t>
      </w:r>
      <w:r w:rsidRPr="00CF5259">
        <w:rPr>
          <w:rFonts w:ascii="Times New Roman" w:eastAsia="Times New Roman" w:hAnsi="Times New Roman" w:cs="Times New Roman"/>
          <w:sz w:val="28"/>
          <w:szCs w:val="24"/>
          <w:lang w:val="kk-KZ" w:eastAsia="ru-RU"/>
        </w:rPr>
        <w:t>ғ</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 xml:space="preserve"> және ст</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нд</w:t>
      </w:r>
      <w:r w:rsidR="007D7580" w:rsidRPr="00CF5259">
        <w:rPr>
          <w:rFonts w:ascii="Times New Roman" w:eastAsia="Times New Roman" w:hAnsi="Times New Roman" w:cs="Times New Roman"/>
          <w:sz w:val="28"/>
          <w:szCs w:val="24"/>
          <w:lang w:val="kk-KZ" w:eastAsia="ru-RU"/>
        </w:rPr>
        <w:t>ар</w:t>
      </w:r>
      <w:r w:rsidRPr="00CF5259">
        <w:rPr>
          <w:rFonts w:ascii="Times New Roman" w:eastAsia="Times New Roman" w:hAnsi="Times New Roman" w:cs="Times New Roman"/>
          <w:sz w:val="28"/>
          <w:szCs w:val="24"/>
          <w:lang w:val="kk-KZ" w:eastAsia="ru-RU"/>
        </w:rPr>
        <w:t>тт</w:t>
      </w:r>
      <w:r w:rsidR="007D7580" w:rsidRPr="00CF5259">
        <w:rPr>
          <w:rFonts w:ascii="Times New Roman" w:eastAsia="Times New Roman" w:hAnsi="Times New Roman" w:cs="Times New Roman"/>
          <w:sz w:val="28"/>
          <w:szCs w:val="24"/>
          <w:lang w:val="kk-KZ" w:eastAsia="ru-RU"/>
        </w:rPr>
        <w:t>ар</w:t>
      </w:r>
      <w:r w:rsidRPr="00CF5259">
        <w:rPr>
          <w:rFonts w:ascii="Times New Roman" w:eastAsia="Times New Roman" w:hAnsi="Times New Roman" w:cs="Times New Roman"/>
          <w:sz w:val="28"/>
          <w:szCs w:val="24"/>
          <w:lang w:val="kk-KZ" w:eastAsia="ru-RU"/>
        </w:rPr>
        <w:t>ғ</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 xml:space="preserve"> сілтемелер қолд</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нылды:</w:t>
      </w:r>
    </w:p>
    <w:p w14:paraId="6A77FB05" w14:textId="132B9B15" w:rsidR="0062434A" w:rsidRPr="00CF5259" w:rsidRDefault="0062434A" w:rsidP="0062434A">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МЕМСТ 8.579-2019. Өлшем 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лігін қамтамасыз етудің мемлекеттік жүйесі. Өнд</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у, қаптау, сату және импорттау кезінде қапталған тау</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санына қойылатын талапт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w:t>
      </w:r>
    </w:p>
    <w:p w14:paraId="33C23934" w14:textId="588175D4" w:rsidR="0062434A" w:rsidRPr="00CF5259" w:rsidRDefault="0062434A" w:rsidP="0062434A">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lang w:val="kk-KZ"/>
        </w:rPr>
        <w:t>МЕМСТ 12.1.008-76. Еңбек қауіпсіздігі станд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тт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ының жүйесі. </w:t>
      </w:r>
      <w:r w:rsidRPr="00CF5259">
        <w:rPr>
          <w:rFonts w:ascii="Times New Roman" w:eastAsia="Calibri" w:hAnsi="Times New Roman" w:cs="Times New Roman"/>
          <w:sz w:val="28"/>
          <w:szCs w:val="28"/>
        </w:rPr>
        <w:t>Биологиялық қауіпсіздік. Жалпы талапт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w:t>
      </w:r>
    </w:p>
    <w:p w14:paraId="3D196139" w14:textId="76CCCE99" w:rsidR="0062434A" w:rsidRPr="00CF5259" w:rsidRDefault="0062434A" w:rsidP="0062434A">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 12.0.003-2015. Еңбек қауіпсіздігі станд</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тт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ының жүйесі. Қауіпті және зиянды өнд</w:t>
      </w:r>
      <w:r w:rsidR="007D7580" w:rsidRPr="00CF5259">
        <w:rPr>
          <w:rFonts w:ascii="Times New Roman" w:eastAsia="Calibri" w:hAnsi="Times New Roman" w:cs="Times New Roman"/>
          <w:sz w:val="28"/>
          <w:szCs w:val="28"/>
        </w:rPr>
        <w:t>ір</w:t>
      </w:r>
      <w:r w:rsidRPr="00CF5259">
        <w:rPr>
          <w:rFonts w:ascii="Times New Roman" w:eastAsia="Calibri" w:hAnsi="Times New Roman" w:cs="Times New Roman"/>
          <w:sz w:val="28"/>
          <w:szCs w:val="28"/>
        </w:rPr>
        <w:t>істік факторл</w:t>
      </w:r>
      <w:r w:rsidR="007D7580" w:rsidRPr="00CF5259">
        <w:rPr>
          <w:rFonts w:ascii="Times New Roman" w:eastAsia="Calibri" w:hAnsi="Times New Roman" w:cs="Times New Roman"/>
          <w:sz w:val="28"/>
          <w:szCs w:val="28"/>
        </w:rPr>
        <w:t>ар</w:t>
      </w:r>
      <w:r w:rsidR="00F56F43" w:rsidRPr="00CF5259">
        <w:rPr>
          <w:rFonts w:ascii="Times New Roman" w:eastAsia="Calibri" w:hAnsi="Times New Roman" w:cs="Times New Roman"/>
          <w:sz w:val="28"/>
          <w:szCs w:val="28"/>
        </w:rPr>
        <w:t>.</w:t>
      </w:r>
    </w:p>
    <w:p w14:paraId="11B39FAD" w14:textId="6FAFE9F3" w:rsidR="0062434A" w:rsidRPr="00CF5259" w:rsidRDefault="0062434A" w:rsidP="0062434A">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 12.2.003-91. Еңбек қауіпсіздігі станд</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тт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ының жүйесі. Өнд</w:t>
      </w:r>
      <w:r w:rsidR="007D7580" w:rsidRPr="00CF5259">
        <w:rPr>
          <w:rFonts w:ascii="Times New Roman" w:eastAsia="Calibri" w:hAnsi="Times New Roman" w:cs="Times New Roman"/>
          <w:sz w:val="28"/>
          <w:szCs w:val="28"/>
        </w:rPr>
        <w:t>ір</w:t>
      </w:r>
      <w:r w:rsidRPr="00CF5259">
        <w:rPr>
          <w:rFonts w:ascii="Times New Roman" w:eastAsia="Calibri" w:hAnsi="Times New Roman" w:cs="Times New Roman"/>
          <w:sz w:val="28"/>
          <w:szCs w:val="28"/>
        </w:rPr>
        <w:t>істік жабдық. Қауіпсіздікке қойылатын жалпы талапт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w:t>
      </w:r>
    </w:p>
    <w:p w14:paraId="33016CC4" w14:textId="384AFAEF" w:rsidR="0062434A" w:rsidRPr="00CF5259" w:rsidRDefault="0062434A" w:rsidP="0062434A">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 12.3.002-2014. Еңбек қауіпсіздігі станд</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тт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ының жүйесі. Өнд</w:t>
      </w:r>
      <w:r w:rsidR="007D7580" w:rsidRPr="00CF5259">
        <w:rPr>
          <w:rFonts w:ascii="Times New Roman" w:eastAsia="Calibri" w:hAnsi="Times New Roman" w:cs="Times New Roman"/>
          <w:sz w:val="28"/>
          <w:szCs w:val="28"/>
        </w:rPr>
        <w:t>ір</w:t>
      </w:r>
      <w:r w:rsidRPr="00CF5259">
        <w:rPr>
          <w:rFonts w:ascii="Times New Roman" w:eastAsia="Calibri" w:hAnsi="Times New Roman" w:cs="Times New Roman"/>
          <w:sz w:val="28"/>
          <w:szCs w:val="28"/>
        </w:rPr>
        <w:t>істік процестер. Қауіпсіздікке қойылатын жалпы талапт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w:t>
      </w:r>
    </w:p>
    <w:p w14:paraId="415547E6" w14:textId="35D83B1E" w:rsidR="0093585F" w:rsidRPr="00CF5259" w:rsidRDefault="0062434A" w:rsidP="0062434A">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 17.0.0.01-76. Табиғатты қорғау және табиғи ресурст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ды пайдалануды жақс</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ту саласындағы станд</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тт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 xml:space="preserve"> жүйесі. Негізгі ережелер.</w:t>
      </w:r>
    </w:p>
    <w:p w14:paraId="5D36A861" w14:textId="709C8932" w:rsidR="00E10879" w:rsidRPr="00CF5259" w:rsidRDefault="00362A2C" w:rsidP="00E10879">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w:t>
      </w:r>
      <w:r w:rsidR="00E10879" w:rsidRPr="00CF5259">
        <w:rPr>
          <w:rFonts w:ascii="Times New Roman" w:eastAsia="Calibri" w:hAnsi="Times New Roman" w:cs="Times New Roman"/>
          <w:sz w:val="28"/>
          <w:szCs w:val="28"/>
        </w:rPr>
        <w:t xml:space="preserve"> 7.1–2003. Библиогр</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фиялық ж</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зб</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 Библиогр</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фиялық сип</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тт</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м</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 Ж</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лпы т</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л</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пт</w:t>
      </w:r>
      <w:r w:rsidR="007D7580" w:rsidRPr="00CF5259">
        <w:rPr>
          <w:rFonts w:ascii="Times New Roman" w:eastAsia="Calibri" w:hAnsi="Times New Roman" w:cs="Times New Roman"/>
          <w:sz w:val="28"/>
          <w:szCs w:val="28"/>
        </w:rPr>
        <w:t>ар</w:t>
      </w:r>
      <w:r w:rsidR="00E10879" w:rsidRPr="00CF5259">
        <w:rPr>
          <w:rFonts w:ascii="Times New Roman" w:eastAsia="Calibri" w:hAnsi="Times New Roman" w:cs="Times New Roman"/>
          <w:sz w:val="28"/>
          <w:szCs w:val="28"/>
        </w:rPr>
        <w:t xml:space="preserve"> және құр</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стыру ережелері.</w:t>
      </w:r>
    </w:p>
    <w:p w14:paraId="14E68947" w14:textId="4468819B" w:rsidR="00E10879" w:rsidRPr="00CF5259" w:rsidRDefault="00362A2C" w:rsidP="00E10879">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МЕМСТ</w:t>
      </w:r>
      <w:r w:rsidR="00E10879" w:rsidRPr="00CF5259">
        <w:rPr>
          <w:rFonts w:ascii="Times New Roman" w:eastAsia="Calibri" w:hAnsi="Times New Roman" w:cs="Times New Roman"/>
          <w:sz w:val="28"/>
          <w:szCs w:val="28"/>
        </w:rPr>
        <w:t xml:space="preserve"> 28085–2013. Ветерин</w:t>
      </w:r>
      <w:r w:rsidR="007D7580" w:rsidRPr="00CF5259">
        <w:rPr>
          <w:rFonts w:ascii="Times New Roman" w:eastAsia="Calibri" w:hAnsi="Times New Roman" w:cs="Times New Roman"/>
          <w:sz w:val="28"/>
          <w:szCs w:val="28"/>
        </w:rPr>
        <w:t>ар</w:t>
      </w:r>
      <w:r w:rsidR="00E10879" w:rsidRPr="00CF5259">
        <w:rPr>
          <w:rFonts w:ascii="Times New Roman" w:eastAsia="Calibri" w:hAnsi="Times New Roman" w:cs="Times New Roman"/>
          <w:sz w:val="28"/>
          <w:szCs w:val="28"/>
        </w:rPr>
        <w:t>иялық қолд</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нуғ</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 xml:space="preserve"> </w:t>
      </w:r>
      <w:r w:rsidR="007D7580" w:rsidRPr="00CF5259">
        <w:rPr>
          <w:rFonts w:ascii="Times New Roman" w:eastAsia="Calibri" w:hAnsi="Times New Roman" w:cs="Times New Roman"/>
          <w:sz w:val="28"/>
          <w:szCs w:val="28"/>
        </w:rPr>
        <w:t>ар</w:t>
      </w:r>
      <w:r w:rsidR="00EC075B" w:rsidRPr="00CF5259">
        <w:rPr>
          <w:rFonts w:ascii="Times New Roman" w:eastAsia="Calibri" w:hAnsi="Times New Roman" w:cs="Times New Roman"/>
          <w:sz w:val="28"/>
          <w:szCs w:val="28"/>
        </w:rPr>
        <w:t>налған</w:t>
      </w:r>
      <w:r w:rsidR="00E10879" w:rsidRPr="00CF5259">
        <w:rPr>
          <w:rFonts w:ascii="Times New Roman" w:eastAsia="Calibri" w:hAnsi="Times New Roman" w:cs="Times New Roman"/>
          <w:sz w:val="28"/>
          <w:szCs w:val="28"/>
        </w:rPr>
        <w:t xml:space="preserve"> биологиялық дәрілік з</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тт</w:t>
      </w:r>
      <w:r w:rsidR="007D7580" w:rsidRPr="00CF5259">
        <w:rPr>
          <w:rFonts w:ascii="Times New Roman" w:eastAsia="Calibri" w:hAnsi="Times New Roman" w:cs="Times New Roman"/>
          <w:sz w:val="28"/>
          <w:szCs w:val="28"/>
        </w:rPr>
        <w:t>ар</w:t>
      </w:r>
      <w:r w:rsidR="00E10879" w:rsidRPr="00CF5259">
        <w:rPr>
          <w:rFonts w:ascii="Times New Roman" w:eastAsia="Calibri" w:hAnsi="Times New Roman" w:cs="Times New Roman"/>
          <w:sz w:val="28"/>
          <w:szCs w:val="28"/>
        </w:rPr>
        <w:t>. Стерильділікті б</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ктериологиялық б</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қыл</w:t>
      </w:r>
      <w:r w:rsidR="00F3461C" w:rsidRPr="00CF5259">
        <w:rPr>
          <w:rFonts w:ascii="Times New Roman" w:eastAsia="Calibri" w:hAnsi="Times New Roman" w:cs="Times New Roman"/>
          <w:sz w:val="28"/>
          <w:szCs w:val="28"/>
        </w:rPr>
        <w:t>а</w:t>
      </w:r>
      <w:r w:rsidR="00E10879" w:rsidRPr="00CF5259">
        <w:rPr>
          <w:rFonts w:ascii="Times New Roman" w:eastAsia="Calibri" w:hAnsi="Times New Roman" w:cs="Times New Roman"/>
          <w:sz w:val="28"/>
          <w:szCs w:val="28"/>
        </w:rPr>
        <w:t>у әдісі.</w:t>
      </w:r>
    </w:p>
    <w:p w14:paraId="13A45EFF" w14:textId="6BC6CF20" w:rsidR="00A62C84" w:rsidRPr="00CF5259" w:rsidRDefault="00A62C84" w:rsidP="00A62C84">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sz w:val="28"/>
          <w:szCs w:val="28"/>
        </w:rPr>
        <w:t xml:space="preserve">ТШ 9398–021–78095326–2006. </w:t>
      </w:r>
      <w:r w:rsidRPr="00CF5259">
        <w:rPr>
          <w:rFonts w:ascii="Times New Roman" w:eastAsia="Calibri" w:hAnsi="Times New Roman" w:cs="Times New Roman"/>
          <w:sz w:val="28"/>
          <w:szCs w:val="28"/>
          <w:lang w:val="kk-KZ"/>
        </w:rPr>
        <w:t>БҰГ-</w:t>
      </w:r>
      <w:r w:rsidRPr="00CF5259">
        <w:rPr>
          <w:rFonts w:ascii="Times New Roman" w:eastAsia="Calibri" w:hAnsi="Times New Roman" w:cs="Times New Roman"/>
          <w:sz w:val="28"/>
          <w:szCs w:val="28"/>
        </w:rPr>
        <w:t>сорп</w:t>
      </w:r>
      <w:r w:rsidR="00F3461C" w:rsidRPr="00CF5259">
        <w:rPr>
          <w:rFonts w:ascii="Times New Roman" w:eastAsia="Calibri" w:hAnsi="Times New Roman" w:cs="Times New Roman"/>
          <w:sz w:val="28"/>
          <w:szCs w:val="28"/>
        </w:rPr>
        <w:t>а</w:t>
      </w:r>
      <w:r w:rsidRPr="00CF5259">
        <w:rPr>
          <w:rFonts w:ascii="Times New Roman" w:eastAsia="Calibri" w:hAnsi="Times New Roman" w:cs="Times New Roman"/>
          <w:sz w:val="28"/>
          <w:szCs w:val="28"/>
        </w:rPr>
        <w:t xml:space="preserve">сы және </w:t>
      </w:r>
      <w:r w:rsidRPr="00CF5259">
        <w:rPr>
          <w:rFonts w:ascii="Times New Roman" w:eastAsia="Calibri" w:hAnsi="Times New Roman" w:cs="Times New Roman"/>
          <w:sz w:val="28"/>
          <w:szCs w:val="28"/>
          <w:lang w:val="kk-KZ"/>
        </w:rPr>
        <w:t>БҰГ-</w:t>
      </w:r>
      <w:r w:rsidR="00F3461C" w:rsidRPr="00CF5259">
        <w:rPr>
          <w:rFonts w:ascii="Times New Roman" w:eastAsia="Calibri" w:hAnsi="Times New Roman" w:cs="Times New Roman"/>
          <w:sz w:val="28"/>
          <w:szCs w:val="28"/>
        </w:rPr>
        <w:t>а</w:t>
      </w:r>
      <w:r w:rsidRPr="00CF5259">
        <w:rPr>
          <w:rFonts w:ascii="Times New Roman" w:eastAsia="Calibri" w:hAnsi="Times New Roman" w:cs="Times New Roman"/>
          <w:sz w:val="28"/>
          <w:szCs w:val="28"/>
        </w:rPr>
        <w:t>г</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w:t>
      </w:r>
    </w:p>
    <w:p w14:paraId="7211C848" w14:textId="77777777" w:rsidR="004F20CD" w:rsidRPr="00CF5259" w:rsidRDefault="004F20CD" w:rsidP="004F20CD">
      <w:pPr>
        <w:spacing w:after="0" w:line="240" w:lineRule="auto"/>
        <w:ind w:firstLine="709"/>
        <w:jc w:val="both"/>
        <w:rPr>
          <w:rFonts w:ascii="Times New Roman" w:eastAsia="Calibri" w:hAnsi="Times New Roman" w:cs="Times New Roman"/>
          <w:sz w:val="28"/>
          <w:szCs w:val="28"/>
        </w:rPr>
      </w:pPr>
    </w:p>
    <w:p w14:paraId="2F3D5E5B" w14:textId="77777777" w:rsidR="00D56C40" w:rsidRPr="00CF5259" w:rsidRDefault="00D56C40" w:rsidP="004F20CD">
      <w:pPr>
        <w:spacing w:after="0" w:line="240" w:lineRule="auto"/>
        <w:ind w:firstLine="709"/>
        <w:jc w:val="center"/>
        <w:rPr>
          <w:rFonts w:ascii="Times New Roman" w:eastAsia="Calibri" w:hAnsi="Times New Roman" w:cs="Times New Roman"/>
          <w:b/>
          <w:sz w:val="28"/>
          <w:szCs w:val="28"/>
          <w:lang w:val="kk-KZ"/>
        </w:rPr>
      </w:pPr>
    </w:p>
    <w:p w14:paraId="73304269" w14:textId="77777777" w:rsidR="00A52A47" w:rsidRPr="00CF5259" w:rsidRDefault="00A52A47" w:rsidP="004F20CD">
      <w:pPr>
        <w:spacing w:after="0" w:line="240" w:lineRule="auto"/>
        <w:ind w:firstLine="709"/>
        <w:jc w:val="center"/>
        <w:rPr>
          <w:rFonts w:ascii="Times New Roman" w:eastAsia="Calibri" w:hAnsi="Times New Roman" w:cs="Times New Roman"/>
          <w:b/>
          <w:sz w:val="28"/>
          <w:szCs w:val="28"/>
          <w:lang w:val="kk-KZ"/>
        </w:rPr>
      </w:pPr>
    </w:p>
    <w:p w14:paraId="5A0AF09B"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70BD4711"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285C526F"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78D33E84"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5B12581F"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69CB7500"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3D5475BD"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6C35AD59"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736CE983" w14:textId="77777777" w:rsidR="0037425D" w:rsidRPr="00CF5259" w:rsidRDefault="0037425D" w:rsidP="004F20CD">
      <w:pPr>
        <w:spacing w:after="0" w:line="240" w:lineRule="auto"/>
        <w:ind w:firstLine="709"/>
        <w:jc w:val="center"/>
        <w:rPr>
          <w:rFonts w:ascii="Times New Roman" w:eastAsia="Calibri" w:hAnsi="Times New Roman" w:cs="Times New Roman"/>
          <w:b/>
          <w:sz w:val="28"/>
          <w:szCs w:val="28"/>
          <w:lang w:val="kk-KZ"/>
        </w:rPr>
      </w:pPr>
    </w:p>
    <w:p w14:paraId="34474D3D" w14:textId="77777777" w:rsidR="0037425D" w:rsidRPr="00CF5259" w:rsidRDefault="0037425D" w:rsidP="004F20CD">
      <w:pPr>
        <w:spacing w:after="0" w:line="240" w:lineRule="auto"/>
        <w:ind w:firstLine="709"/>
        <w:jc w:val="center"/>
        <w:rPr>
          <w:rFonts w:ascii="Times New Roman" w:eastAsia="Calibri" w:hAnsi="Times New Roman" w:cs="Times New Roman"/>
          <w:b/>
          <w:sz w:val="28"/>
          <w:szCs w:val="28"/>
          <w:lang w:val="kk-KZ"/>
        </w:rPr>
      </w:pPr>
    </w:p>
    <w:p w14:paraId="2E6AE05F" w14:textId="77777777" w:rsidR="0037425D" w:rsidRPr="00CF5259" w:rsidRDefault="0037425D" w:rsidP="004F20CD">
      <w:pPr>
        <w:spacing w:after="0" w:line="240" w:lineRule="auto"/>
        <w:ind w:firstLine="709"/>
        <w:jc w:val="center"/>
        <w:rPr>
          <w:rFonts w:ascii="Times New Roman" w:eastAsia="Calibri" w:hAnsi="Times New Roman" w:cs="Times New Roman"/>
          <w:b/>
          <w:sz w:val="28"/>
          <w:szCs w:val="28"/>
          <w:lang w:val="kk-KZ"/>
        </w:rPr>
      </w:pPr>
    </w:p>
    <w:p w14:paraId="6248196E"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45DCB3D6" w14:textId="77777777" w:rsidR="006B1CD3" w:rsidRPr="00CF5259" w:rsidRDefault="006B1CD3" w:rsidP="004F20CD">
      <w:pPr>
        <w:spacing w:after="0" w:line="240" w:lineRule="auto"/>
        <w:ind w:firstLine="709"/>
        <w:jc w:val="center"/>
        <w:rPr>
          <w:rFonts w:ascii="Times New Roman" w:eastAsia="Calibri" w:hAnsi="Times New Roman" w:cs="Times New Roman"/>
          <w:b/>
          <w:sz w:val="28"/>
          <w:szCs w:val="28"/>
          <w:lang w:val="kk-KZ"/>
        </w:rPr>
      </w:pPr>
    </w:p>
    <w:p w14:paraId="3EEBF582" w14:textId="77777777" w:rsidR="006B1CD3" w:rsidRPr="00CF5259" w:rsidRDefault="006B1CD3" w:rsidP="004F20CD">
      <w:pPr>
        <w:spacing w:after="0" w:line="240" w:lineRule="auto"/>
        <w:ind w:firstLine="709"/>
        <w:jc w:val="center"/>
        <w:rPr>
          <w:rFonts w:ascii="Times New Roman" w:eastAsia="Calibri" w:hAnsi="Times New Roman" w:cs="Times New Roman"/>
          <w:b/>
          <w:sz w:val="28"/>
          <w:szCs w:val="28"/>
          <w:lang w:val="kk-KZ"/>
        </w:rPr>
      </w:pPr>
    </w:p>
    <w:p w14:paraId="7D3641C2" w14:textId="77777777" w:rsidR="006B1CD3" w:rsidRPr="00CF5259" w:rsidRDefault="006B1CD3" w:rsidP="004F20CD">
      <w:pPr>
        <w:spacing w:after="0" w:line="240" w:lineRule="auto"/>
        <w:ind w:firstLine="709"/>
        <w:jc w:val="center"/>
        <w:rPr>
          <w:rFonts w:ascii="Times New Roman" w:eastAsia="Calibri" w:hAnsi="Times New Roman" w:cs="Times New Roman"/>
          <w:b/>
          <w:sz w:val="28"/>
          <w:szCs w:val="28"/>
          <w:lang w:val="kk-KZ"/>
        </w:rPr>
      </w:pPr>
    </w:p>
    <w:p w14:paraId="25859EE6" w14:textId="77777777" w:rsidR="006B1CD3" w:rsidRPr="00CF5259" w:rsidRDefault="006B1CD3" w:rsidP="004F20CD">
      <w:pPr>
        <w:spacing w:after="0" w:line="240" w:lineRule="auto"/>
        <w:ind w:firstLine="709"/>
        <w:jc w:val="center"/>
        <w:rPr>
          <w:rFonts w:ascii="Times New Roman" w:eastAsia="Calibri" w:hAnsi="Times New Roman" w:cs="Times New Roman"/>
          <w:b/>
          <w:sz w:val="28"/>
          <w:szCs w:val="28"/>
          <w:lang w:val="kk-KZ"/>
        </w:rPr>
      </w:pPr>
    </w:p>
    <w:p w14:paraId="03047299"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5CACFEB1"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73B3C576" w14:textId="77777777" w:rsidR="005906C8" w:rsidRPr="00CF5259" w:rsidRDefault="005906C8" w:rsidP="004F20CD">
      <w:pPr>
        <w:spacing w:after="0" w:line="240" w:lineRule="auto"/>
        <w:ind w:firstLine="709"/>
        <w:jc w:val="center"/>
        <w:rPr>
          <w:rFonts w:ascii="Times New Roman" w:eastAsia="Calibri" w:hAnsi="Times New Roman" w:cs="Times New Roman"/>
          <w:b/>
          <w:sz w:val="28"/>
          <w:szCs w:val="28"/>
          <w:lang w:val="kk-KZ"/>
        </w:rPr>
      </w:pPr>
    </w:p>
    <w:p w14:paraId="4482BADE" w14:textId="6886413B" w:rsidR="00A20AFF" w:rsidRPr="00CF5259" w:rsidRDefault="00F3461C" w:rsidP="00871B42">
      <w:pPr>
        <w:spacing w:after="0" w:line="240" w:lineRule="auto"/>
        <w:jc w:val="center"/>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lastRenderedPageBreak/>
        <w:t>А</w:t>
      </w:r>
      <w:r w:rsidR="007B0A49" w:rsidRPr="00CF5259">
        <w:rPr>
          <w:rFonts w:ascii="Times New Roman" w:eastAsia="Calibri" w:hAnsi="Times New Roman" w:cs="Times New Roman"/>
          <w:b/>
          <w:sz w:val="28"/>
          <w:szCs w:val="28"/>
          <w:lang w:val="kk-KZ"/>
        </w:rPr>
        <w:t>Н</w:t>
      </w:r>
      <w:r w:rsidR="002A4429" w:rsidRPr="00CF5259">
        <w:rPr>
          <w:rFonts w:ascii="Times New Roman" w:eastAsia="Calibri" w:hAnsi="Times New Roman" w:cs="Times New Roman"/>
          <w:b/>
          <w:sz w:val="28"/>
          <w:szCs w:val="28"/>
          <w:lang w:val="kk-KZ"/>
        </w:rPr>
        <w:t>Ы</w:t>
      </w:r>
      <w:r w:rsidR="00446ACB" w:rsidRPr="00CF5259">
        <w:rPr>
          <w:rFonts w:ascii="Times New Roman" w:eastAsia="Calibri" w:hAnsi="Times New Roman" w:cs="Times New Roman"/>
          <w:b/>
          <w:sz w:val="28"/>
          <w:szCs w:val="28"/>
          <w:lang w:val="kk-KZ"/>
        </w:rPr>
        <w:t>Қ</w:t>
      </w:r>
      <w:r w:rsidR="002A4429" w:rsidRPr="00CF5259">
        <w:rPr>
          <w:rFonts w:ascii="Times New Roman" w:eastAsia="Calibri" w:hAnsi="Times New Roman" w:cs="Times New Roman"/>
          <w:b/>
          <w:sz w:val="28"/>
          <w:szCs w:val="28"/>
          <w:lang w:val="kk-KZ"/>
        </w:rPr>
        <w:t>Т</w:t>
      </w:r>
      <w:r w:rsidRPr="00CF5259">
        <w:rPr>
          <w:rFonts w:ascii="Times New Roman" w:eastAsia="Calibri" w:hAnsi="Times New Roman" w:cs="Times New Roman"/>
          <w:b/>
          <w:sz w:val="28"/>
          <w:szCs w:val="28"/>
          <w:lang w:val="kk-KZ"/>
        </w:rPr>
        <w:t>А</w:t>
      </w:r>
      <w:r w:rsidR="00446ACB" w:rsidRPr="00CF5259">
        <w:rPr>
          <w:rFonts w:ascii="Times New Roman" w:eastAsia="Calibri" w:hAnsi="Times New Roman" w:cs="Times New Roman"/>
          <w:b/>
          <w:sz w:val="28"/>
          <w:szCs w:val="28"/>
          <w:lang w:val="kk-KZ"/>
        </w:rPr>
        <w:t>М</w:t>
      </w:r>
      <w:r w:rsidRPr="00CF5259">
        <w:rPr>
          <w:rFonts w:ascii="Times New Roman" w:eastAsia="Calibri" w:hAnsi="Times New Roman" w:cs="Times New Roman"/>
          <w:b/>
          <w:sz w:val="28"/>
          <w:szCs w:val="28"/>
          <w:lang w:val="kk-KZ"/>
        </w:rPr>
        <w:t>А</w:t>
      </w:r>
      <w:r w:rsidR="00446ACB" w:rsidRPr="00CF5259">
        <w:rPr>
          <w:rFonts w:ascii="Times New Roman" w:eastAsia="Calibri" w:hAnsi="Times New Roman" w:cs="Times New Roman"/>
          <w:b/>
          <w:sz w:val="28"/>
          <w:szCs w:val="28"/>
          <w:lang w:val="kk-KZ"/>
        </w:rPr>
        <w:t>Л</w:t>
      </w:r>
      <w:r w:rsidR="007D7580" w:rsidRPr="00CF5259">
        <w:rPr>
          <w:rFonts w:ascii="Times New Roman" w:eastAsia="Calibri" w:hAnsi="Times New Roman" w:cs="Times New Roman"/>
          <w:b/>
          <w:sz w:val="28"/>
          <w:szCs w:val="28"/>
          <w:lang w:val="kk-KZ"/>
        </w:rPr>
        <w:t>АР</w:t>
      </w:r>
    </w:p>
    <w:p w14:paraId="79B72ADA" w14:textId="77777777" w:rsidR="006B1CD3" w:rsidRPr="00CF5259" w:rsidRDefault="006B1CD3" w:rsidP="008535D9">
      <w:pPr>
        <w:spacing w:after="0" w:line="240" w:lineRule="auto"/>
        <w:jc w:val="center"/>
        <w:rPr>
          <w:rFonts w:ascii="Times New Roman" w:eastAsia="Calibri" w:hAnsi="Times New Roman" w:cs="Times New Roman"/>
          <w:b/>
          <w:sz w:val="28"/>
          <w:szCs w:val="28"/>
          <w:lang w:val="kk-KZ"/>
        </w:rPr>
      </w:pPr>
    </w:p>
    <w:p w14:paraId="6647BD86" w14:textId="5B4DE673" w:rsidR="00A20AFF" w:rsidRPr="00CF5259" w:rsidRDefault="00917012"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Б</w:t>
      </w:r>
      <w:r w:rsidR="00446ACB" w:rsidRPr="00CF5259">
        <w:rPr>
          <w:rFonts w:ascii="Times New Roman" w:eastAsia="Calibri" w:hAnsi="Times New Roman" w:cs="Times New Roman"/>
          <w:sz w:val="28"/>
          <w:szCs w:val="28"/>
          <w:lang w:val="kk-KZ"/>
        </w:rPr>
        <w:t>ұл</w:t>
      </w:r>
      <w:r w:rsidR="00A20AFF"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д</w:t>
      </w:r>
      <w:r w:rsidRPr="00CF5259">
        <w:rPr>
          <w:rFonts w:ascii="Times New Roman" w:eastAsia="Calibri" w:hAnsi="Times New Roman" w:cs="Times New Roman"/>
          <w:sz w:val="28"/>
          <w:szCs w:val="28"/>
          <w:lang w:val="kk-KZ"/>
        </w:rPr>
        <w:t>и</w:t>
      </w:r>
      <w:r w:rsidR="002A4429" w:rsidRPr="00CF5259">
        <w:rPr>
          <w:rFonts w:ascii="Times New Roman" w:eastAsia="Calibri" w:hAnsi="Times New Roman" w:cs="Times New Roman"/>
          <w:sz w:val="28"/>
          <w:szCs w:val="28"/>
          <w:lang w:val="kk-KZ"/>
        </w:rPr>
        <w:t>сс</w:t>
      </w:r>
      <w:r w:rsidR="00446ACB" w:rsidRPr="00CF5259">
        <w:rPr>
          <w:rFonts w:ascii="Times New Roman" w:eastAsia="Calibri" w:hAnsi="Times New Roman" w:cs="Times New Roman"/>
          <w:sz w:val="28"/>
          <w:szCs w:val="28"/>
          <w:lang w:val="kk-KZ"/>
        </w:rPr>
        <w:t>ер</w:t>
      </w:r>
      <w:r w:rsidR="002A4429" w:rsidRPr="00CF5259">
        <w:rPr>
          <w:rFonts w:ascii="Times New Roman" w:eastAsia="Calibri" w:hAnsi="Times New Roman" w:cs="Times New Roman"/>
          <w:sz w:val="28"/>
          <w:szCs w:val="28"/>
          <w:lang w:val="kk-KZ"/>
        </w:rPr>
        <w:t>т</w:t>
      </w:r>
      <w:r w:rsidR="00F3461C" w:rsidRPr="00CF5259">
        <w:rPr>
          <w:rFonts w:ascii="Times New Roman" w:eastAsia="Calibri" w:hAnsi="Times New Roman" w:cs="Times New Roman"/>
          <w:sz w:val="28"/>
          <w:szCs w:val="28"/>
          <w:lang w:val="kk-KZ"/>
        </w:rPr>
        <w:t>а</w:t>
      </w:r>
      <w:r w:rsidR="002A4429" w:rsidRPr="00CF5259">
        <w:rPr>
          <w:rFonts w:ascii="Times New Roman" w:eastAsia="Calibri" w:hAnsi="Times New Roman" w:cs="Times New Roman"/>
          <w:sz w:val="28"/>
          <w:szCs w:val="28"/>
          <w:lang w:val="kk-KZ"/>
        </w:rPr>
        <w:t>ц</w:t>
      </w:r>
      <w:r w:rsidRPr="00CF5259">
        <w:rPr>
          <w:rFonts w:ascii="Times New Roman" w:eastAsia="Calibri" w:hAnsi="Times New Roman" w:cs="Times New Roman"/>
          <w:sz w:val="28"/>
          <w:szCs w:val="28"/>
          <w:lang w:val="kk-KZ"/>
        </w:rPr>
        <w:t>и</w:t>
      </w:r>
      <w:r w:rsidR="00446ACB" w:rsidRPr="00CF5259">
        <w:rPr>
          <w:rFonts w:ascii="Times New Roman" w:eastAsia="Calibri" w:hAnsi="Times New Roman" w:cs="Times New Roman"/>
          <w:sz w:val="28"/>
          <w:szCs w:val="28"/>
          <w:lang w:val="kk-KZ"/>
        </w:rPr>
        <w:t>ял</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қ</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жұм</w:t>
      </w:r>
      <w:r w:rsidR="002A4429" w:rsidRPr="00CF5259">
        <w:rPr>
          <w:rFonts w:ascii="Times New Roman" w:eastAsia="Calibri" w:hAnsi="Times New Roman" w:cs="Times New Roman"/>
          <w:sz w:val="28"/>
          <w:szCs w:val="28"/>
          <w:lang w:val="kk-KZ"/>
        </w:rPr>
        <w:t>ыст</w:t>
      </w:r>
      <w:r w:rsidR="00F3461C" w:rsidRPr="00CF5259">
        <w:rPr>
          <w:rFonts w:ascii="Times New Roman" w:eastAsia="Calibri" w:hAnsi="Times New Roman" w:cs="Times New Roman"/>
          <w:sz w:val="28"/>
          <w:szCs w:val="28"/>
          <w:lang w:val="kk-KZ"/>
        </w:rPr>
        <w:t>а</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келе</w:t>
      </w:r>
      <w:r w:rsidR="002A4429" w:rsidRPr="00CF5259">
        <w:rPr>
          <w:rFonts w:ascii="Times New Roman" w:eastAsia="Calibri" w:hAnsi="Times New Roman" w:cs="Times New Roman"/>
          <w:sz w:val="28"/>
          <w:szCs w:val="28"/>
          <w:lang w:val="kk-KZ"/>
        </w:rPr>
        <w:t>с</w:t>
      </w:r>
      <w:r w:rsidR="00446ACB" w:rsidRPr="00CF5259">
        <w:rPr>
          <w:rFonts w:ascii="Times New Roman" w:eastAsia="Calibri" w:hAnsi="Times New Roman" w:cs="Times New Roman"/>
          <w:sz w:val="28"/>
          <w:szCs w:val="28"/>
          <w:lang w:val="kk-KZ"/>
        </w:rPr>
        <w:t>і</w:t>
      </w:r>
      <w:r w:rsidR="00A20AFF"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т</w:t>
      </w:r>
      <w:r w:rsidR="00446ACB" w:rsidRPr="00CF5259">
        <w:rPr>
          <w:rFonts w:ascii="Times New Roman" w:eastAsia="Calibri" w:hAnsi="Times New Roman" w:cs="Times New Roman"/>
          <w:sz w:val="28"/>
          <w:szCs w:val="28"/>
          <w:lang w:val="kk-KZ"/>
        </w:rPr>
        <w:t>ерм</w:t>
      </w:r>
      <w:r w:rsidRPr="00CF5259">
        <w:rPr>
          <w:rFonts w:ascii="Times New Roman" w:eastAsia="Calibri" w:hAnsi="Times New Roman" w:cs="Times New Roman"/>
          <w:sz w:val="28"/>
          <w:szCs w:val="28"/>
          <w:lang w:val="kk-KZ"/>
        </w:rPr>
        <w:t>и</w:t>
      </w:r>
      <w:r w:rsidR="007B0A49" w:rsidRPr="00CF5259">
        <w:rPr>
          <w:rFonts w:ascii="Times New Roman" w:eastAsia="Calibri" w:hAnsi="Times New Roman" w:cs="Times New Roman"/>
          <w:sz w:val="28"/>
          <w:szCs w:val="28"/>
          <w:lang w:val="kk-KZ"/>
        </w:rPr>
        <w:t>н</w:t>
      </w:r>
      <w:r w:rsidR="002A4429" w:rsidRPr="00CF5259">
        <w:rPr>
          <w:rFonts w:ascii="Times New Roman" w:eastAsia="Calibri" w:hAnsi="Times New Roman" w:cs="Times New Roman"/>
          <w:sz w:val="28"/>
          <w:szCs w:val="28"/>
          <w:lang w:val="kk-KZ"/>
        </w:rPr>
        <w:t>д</w:t>
      </w:r>
      <w:r w:rsidR="00446ACB" w:rsidRPr="00CF5259">
        <w:rPr>
          <w:rFonts w:ascii="Times New Roman" w:eastAsia="Calibri" w:hAnsi="Times New Roman" w:cs="Times New Roman"/>
          <w:sz w:val="28"/>
          <w:szCs w:val="28"/>
          <w:lang w:val="kk-KZ"/>
        </w:rPr>
        <w:t>ерге</w:t>
      </w:r>
      <w:r w:rsidR="00A20AFF" w:rsidRPr="00CF5259">
        <w:rPr>
          <w:rFonts w:ascii="Times New Roman" w:eastAsia="Calibri" w:hAnsi="Times New Roman" w:cs="Times New Roman"/>
          <w:sz w:val="28"/>
          <w:szCs w:val="28"/>
          <w:lang w:val="kk-KZ"/>
        </w:rPr>
        <w:t xml:space="preserve"> </w:t>
      </w:r>
      <w:r w:rsidR="002A4429" w:rsidRPr="00CF5259">
        <w:rPr>
          <w:rFonts w:ascii="Times New Roman" w:eastAsia="Calibri" w:hAnsi="Times New Roman" w:cs="Times New Roman"/>
          <w:sz w:val="28"/>
          <w:szCs w:val="28"/>
          <w:lang w:val="kk-KZ"/>
        </w:rPr>
        <w:t>с</w:t>
      </w:r>
      <w:r w:rsidR="00446ACB" w:rsidRPr="00CF5259">
        <w:rPr>
          <w:rFonts w:ascii="Times New Roman" w:eastAsia="Calibri" w:hAnsi="Times New Roman" w:cs="Times New Roman"/>
          <w:sz w:val="28"/>
          <w:szCs w:val="28"/>
          <w:lang w:val="kk-KZ"/>
        </w:rPr>
        <w:t>әйке</w:t>
      </w:r>
      <w:r w:rsidR="002A4429" w:rsidRPr="00CF5259">
        <w:rPr>
          <w:rFonts w:ascii="Times New Roman" w:eastAsia="Calibri" w:hAnsi="Times New Roman" w:cs="Times New Roman"/>
          <w:sz w:val="28"/>
          <w:szCs w:val="28"/>
          <w:lang w:val="kk-KZ"/>
        </w:rPr>
        <w:t>с</w:t>
      </w:r>
      <w:r w:rsidR="00A20AFF" w:rsidRPr="00CF5259">
        <w:rPr>
          <w:rFonts w:ascii="Times New Roman" w:eastAsia="Calibri" w:hAnsi="Times New Roman" w:cs="Times New Roman"/>
          <w:sz w:val="28"/>
          <w:szCs w:val="28"/>
          <w:lang w:val="kk-KZ"/>
        </w:rPr>
        <w:t xml:space="preserve"> </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қ</w:t>
      </w:r>
      <w:r w:rsidR="002A4429" w:rsidRPr="00CF5259">
        <w:rPr>
          <w:rFonts w:ascii="Times New Roman" w:eastAsia="Calibri" w:hAnsi="Times New Roman" w:cs="Times New Roman"/>
          <w:sz w:val="28"/>
          <w:szCs w:val="28"/>
          <w:lang w:val="kk-KZ"/>
        </w:rPr>
        <w:t>т</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м</w:t>
      </w:r>
      <w:r w:rsidR="00F3461C" w:rsidRPr="00CF5259">
        <w:rPr>
          <w:rFonts w:ascii="Times New Roman" w:eastAsia="Calibri" w:hAnsi="Times New Roman" w:cs="Times New Roman"/>
          <w:sz w:val="28"/>
          <w:szCs w:val="28"/>
          <w:lang w:val="kk-KZ"/>
        </w:rPr>
        <w:t>а</w:t>
      </w:r>
      <w:r w:rsidR="00446ACB"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00A20AFF" w:rsidRPr="00CF5259">
        <w:rPr>
          <w:rFonts w:ascii="Times New Roman" w:eastAsia="Calibri" w:hAnsi="Times New Roman" w:cs="Times New Roman"/>
          <w:sz w:val="28"/>
          <w:szCs w:val="28"/>
          <w:lang w:val="kk-KZ"/>
        </w:rPr>
        <w:t xml:space="preserve"> </w:t>
      </w:r>
      <w:r w:rsidR="00446ACB" w:rsidRPr="00CF5259">
        <w:rPr>
          <w:rFonts w:ascii="Times New Roman" w:eastAsia="Calibri" w:hAnsi="Times New Roman" w:cs="Times New Roman"/>
          <w:sz w:val="28"/>
          <w:szCs w:val="28"/>
          <w:lang w:val="kk-KZ"/>
        </w:rPr>
        <w:t>қол</w:t>
      </w:r>
      <w:r w:rsidR="002A4429"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2A4429" w:rsidRPr="00CF5259">
        <w:rPr>
          <w:rFonts w:ascii="Times New Roman" w:eastAsia="Calibri" w:hAnsi="Times New Roman" w:cs="Times New Roman"/>
          <w:sz w:val="28"/>
          <w:szCs w:val="28"/>
          <w:lang w:val="kk-KZ"/>
        </w:rPr>
        <w:t>ы</w:t>
      </w:r>
      <w:r w:rsidR="00446ACB" w:rsidRPr="00CF5259">
        <w:rPr>
          <w:rFonts w:ascii="Times New Roman" w:eastAsia="Calibri" w:hAnsi="Times New Roman" w:cs="Times New Roman"/>
          <w:sz w:val="28"/>
          <w:szCs w:val="28"/>
          <w:lang w:val="kk-KZ"/>
        </w:rPr>
        <w:t>лғ</w:t>
      </w:r>
      <w:r w:rsidR="00F3461C" w:rsidRPr="00CF5259">
        <w:rPr>
          <w:rFonts w:ascii="Times New Roman" w:eastAsia="Calibri" w:hAnsi="Times New Roman" w:cs="Times New Roman"/>
          <w:sz w:val="28"/>
          <w:szCs w:val="28"/>
          <w:lang w:val="kk-KZ"/>
        </w:rPr>
        <w:t>а</w:t>
      </w:r>
      <w:r w:rsidR="007B0A49" w:rsidRPr="00CF5259">
        <w:rPr>
          <w:rFonts w:ascii="Times New Roman" w:eastAsia="Calibri" w:hAnsi="Times New Roman" w:cs="Times New Roman"/>
          <w:sz w:val="28"/>
          <w:szCs w:val="28"/>
          <w:lang w:val="kk-KZ"/>
        </w:rPr>
        <w:t>н</w:t>
      </w:r>
      <w:r w:rsidR="00A20AFF" w:rsidRPr="00CF5259">
        <w:rPr>
          <w:rFonts w:ascii="Times New Roman" w:eastAsia="Calibri" w:hAnsi="Times New Roman" w:cs="Times New Roman"/>
          <w:sz w:val="28"/>
          <w:szCs w:val="28"/>
          <w:lang w:val="kk-KZ"/>
        </w:rPr>
        <w:t>:</w:t>
      </w:r>
    </w:p>
    <w:p w14:paraId="693EA694" w14:textId="450DDF22" w:rsidR="000C6555" w:rsidRPr="00CF5259" w:rsidRDefault="00F3461C"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А</w:t>
      </w:r>
      <w:r w:rsidR="000C6555" w:rsidRPr="00CF5259">
        <w:rPr>
          <w:rFonts w:ascii="Times New Roman" w:eastAsia="Calibri" w:hAnsi="Times New Roman" w:cs="Times New Roman"/>
          <w:b/>
          <w:sz w:val="28"/>
          <w:szCs w:val="28"/>
          <w:lang w:val="kk-KZ"/>
        </w:rPr>
        <w:t xml:space="preserve">нтибиотик – </w:t>
      </w:r>
      <w:r w:rsidR="000C6555" w:rsidRPr="00CF5259">
        <w:rPr>
          <w:rFonts w:ascii="Times New Roman" w:eastAsia="Calibri" w:hAnsi="Times New Roman" w:cs="Times New Roman"/>
          <w:sz w:val="28"/>
          <w:szCs w:val="28"/>
          <w:lang w:val="kk-KZ"/>
        </w:rPr>
        <w:t>микроорг</w:t>
      </w:r>
      <w:r w:rsidRPr="00CF5259">
        <w:rPr>
          <w:rFonts w:ascii="Times New Roman" w:eastAsia="Calibri" w:hAnsi="Times New Roman" w:cs="Times New Roman"/>
          <w:sz w:val="28"/>
          <w:szCs w:val="28"/>
          <w:lang w:val="kk-KZ"/>
        </w:rPr>
        <w:t>а</w:t>
      </w:r>
      <w:r w:rsidR="000C6555" w:rsidRPr="00CF5259">
        <w:rPr>
          <w:rFonts w:ascii="Times New Roman" w:eastAsia="Calibri" w:hAnsi="Times New Roman" w:cs="Times New Roman"/>
          <w:sz w:val="28"/>
          <w:szCs w:val="28"/>
          <w:lang w:val="kk-KZ"/>
        </w:rPr>
        <w:t>низмдердің т</w:t>
      </w:r>
      <w:r w:rsidR="007D7580" w:rsidRPr="00CF5259">
        <w:rPr>
          <w:rFonts w:ascii="Times New Roman" w:eastAsia="Calibri" w:hAnsi="Times New Roman" w:cs="Times New Roman"/>
          <w:sz w:val="28"/>
          <w:szCs w:val="28"/>
          <w:lang w:val="kk-KZ"/>
        </w:rPr>
        <w:t>ір</w:t>
      </w:r>
      <w:r w:rsidR="000C6555" w:rsidRPr="00CF5259">
        <w:rPr>
          <w:rFonts w:ascii="Times New Roman" w:eastAsia="Calibri" w:hAnsi="Times New Roman" w:cs="Times New Roman"/>
          <w:sz w:val="28"/>
          <w:szCs w:val="28"/>
          <w:lang w:val="kk-KZ"/>
        </w:rPr>
        <w:t>шілік әрекетін тежеуге немесе жоюғ</w:t>
      </w:r>
      <w:r w:rsidRPr="00CF5259">
        <w:rPr>
          <w:rFonts w:ascii="Times New Roman" w:eastAsia="Calibri" w:hAnsi="Times New Roman" w:cs="Times New Roman"/>
          <w:sz w:val="28"/>
          <w:szCs w:val="28"/>
          <w:lang w:val="kk-KZ"/>
        </w:rPr>
        <w:t>а</w:t>
      </w:r>
      <w:r w:rsidR="000C6555" w:rsidRPr="00CF5259">
        <w:rPr>
          <w:rFonts w:ascii="Times New Roman" w:eastAsia="Calibri" w:hAnsi="Times New Roman" w:cs="Times New Roman"/>
          <w:sz w:val="28"/>
          <w:szCs w:val="28"/>
          <w:lang w:val="kk-KZ"/>
        </w:rPr>
        <w:t xml:space="preserve"> қ</w:t>
      </w:r>
      <w:r w:rsidRPr="00CF5259">
        <w:rPr>
          <w:rFonts w:ascii="Times New Roman" w:eastAsia="Calibri" w:hAnsi="Times New Roman" w:cs="Times New Roman"/>
          <w:sz w:val="28"/>
          <w:szCs w:val="28"/>
          <w:lang w:val="kk-KZ"/>
        </w:rPr>
        <w:t>а</w:t>
      </w:r>
      <w:r w:rsidR="000C6555" w:rsidRPr="00CF5259">
        <w:rPr>
          <w:rFonts w:ascii="Times New Roman" w:eastAsia="Calibri" w:hAnsi="Times New Roman" w:cs="Times New Roman"/>
          <w:sz w:val="28"/>
          <w:szCs w:val="28"/>
          <w:lang w:val="kk-KZ"/>
        </w:rPr>
        <w:t>білетті биологиялық немесе синтетик</w:t>
      </w:r>
      <w:r w:rsidRPr="00CF5259">
        <w:rPr>
          <w:rFonts w:ascii="Times New Roman" w:eastAsia="Calibri" w:hAnsi="Times New Roman" w:cs="Times New Roman"/>
          <w:sz w:val="28"/>
          <w:szCs w:val="28"/>
          <w:lang w:val="kk-KZ"/>
        </w:rPr>
        <w:t>а</w:t>
      </w:r>
      <w:r w:rsidR="000C6555" w:rsidRPr="00CF5259">
        <w:rPr>
          <w:rFonts w:ascii="Times New Roman" w:eastAsia="Calibri" w:hAnsi="Times New Roman" w:cs="Times New Roman"/>
          <w:sz w:val="28"/>
          <w:szCs w:val="28"/>
          <w:lang w:val="kk-KZ"/>
        </w:rPr>
        <w:t>лық з</w:t>
      </w:r>
      <w:r w:rsidRPr="00CF5259">
        <w:rPr>
          <w:rFonts w:ascii="Times New Roman" w:eastAsia="Calibri" w:hAnsi="Times New Roman" w:cs="Times New Roman"/>
          <w:sz w:val="28"/>
          <w:szCs w:val="28"/>
          <w:lang w:val="kk-KZ"/>
        </w:rPr>
        <w:t>а</w:t>
      </w:r>
      <w:r w:rsidR="000C6555" w:rsidRPr="00CF5259">
        <w:rPr>
          <w:rFonts w:ascii="Times New Roman" w:eastAsia="Calibri" w:hAnsi="Times New Roman" w:cs="Times New Roman"/>
          <w:sz w:val="28"/>
          <w:szCs w:val="28"/>
          <w:lang w:val="kk-KZ"/>
        </w:rPr>
        <w:t>т.</w:t>
      </w:r>
    </w:p>
    <w:p w14:paraId="238960FF" w14:textId="70DB4CAB" w:rsidR="000C6555" w:rsidRPr="00CF5259" w:rsidRDefault="00F3461C"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А</w:t>
      </w:r>
      <w:r w:rsidR="000C6555" w:rsidRPr="00CF5259">
        <w:rPr>
          <w:rFonts w:ascii="Times New Roman" w:eastAsia="Calibri" w:hAnsi="Times New Roman" w:cs="Times New Roman"/>
          <w:b/>
          <w:sz w:val="28"/>
          <w:szCs w:val="28"/>
          <w:lang w:val="kk-KZ"/>
        </w:rPr>
        <w:t>эробт</w:t>
      </w:r>
      <w:r w:rsidR="007D7580" w:rsidRPr="00CF5259">
        <w:rPr>
          <w:rFonts w:ascii="Times New Roman" w:eastAsia="Calibri" w:hAnsi="Times New Roman" w:cs="Times New Roman"/>
          <w:b/>
          <w:sz w:val="28"/>
          <w:szCs w:val="28"/>
          <w:lang w:val="kk-KZ"/>
        </w:rPr>
        <w:t>ар</w:t>
      </w:r>
      <w:r w:rsidR="000C6555" w:rsidRPr="00CF5259">
        <w:rPr>
          <w:rFonts w:ascii="Times New Roman" w:eastAsia="Calibri" w:hAnsi="Times New Roman" w:cs="Times New Roman"/>
          <w:b/>
          <w:sz w:val="28"/>
          <w:szCs w:val="28"/>
          <w:lang w:val="kk-KZ"/>
        </w:rPr>
        <w:t xml:space="preserve">, </w:t>
      </w:r>
      <w:r w:rsidRPr="00CF5259">
        <w:rPr>
          <w:rFonts w:ascii="Times New Roman" w:eastAsia="Calibri" w:hAnsi="Times New Roman" w:cs="Times New Roman"/>
          <w:b/>
          <w:sz w:val="28"/>
          <w:szCs w:val="28"/>
          <w:lang w:val="kk-KZ"/>
        </w:rPr>
        <w:t>а</w:t>
      </w:r>
      <w:r w:rsidR="000C6555" w:rsidRPr="00CF5259">
        <w:rPr>
          <w:rFonts w:ascii="Times New Roman" w:eastAsia="Calibri" w:hAnsi="Times New Roman" w:cs="Times New Roman"/>
          <w:b/>
          <w:sz w:val="28"/>
          <w:szCs w:val="28"/>
          <w:lang w:val="kk-KZ"/>
        </w:rPr>
        <w:t xml:space="preserve">эробтық </w:t>
      </w:r>
      <w:r w:rsidRPr="00CF5259">
        <w:rPr>
          <w:rFonts w:ascii="Times New Roman" w:eastAsia="Calibri" w:hAnsi="Times New Roman" w:cs="Times New Roman"/>
          <w:b/>
          <w:sz w:val="28"/>
          <w:szCs w:val="28"/>
          <w:lang w:val="kk-KZ"/>
        </w:rPr>
        <w:t>а</w:t>
      </w:r>
      <w:r w:rsidR="000C6555" w:rsidRPr="00CF5259">
        <w:rPr>
          <w:rFonts w:ascii="Times New Roman" w:eastAsia="Calibri" w:hAnsi="Times New Roman" w:cs="Times New Roman"/>
          <w:b/>
          <w:sz w:val="28"/>
          <w:szCs w:val="28"/>
          <w:lang w:val="kk-KZ"/>
        </w:rPr>
        <w:t>ғз</w:t>
      </w:r>
      <w:r w:rsidRPr="00CF5259">
        <w:rPr>
          <w:rFonts w:ascii="Times New Roman" w:eastAsia="Calibri" w:hAnsi="Times New Roman" w:cs="Times New Roman"/>
          <w:b/>
          <w:sz w:val="28"/>
          <w:szCs w:val="28"/>
          <w:lang w:val="kk-KZ"/>
        </w:rPr>
        <w:t>а</w:t>
      </w:r>
      <w:r w:rsidR="000C6555" w:rsidRPr="00CF5259">
        <w:rPr>
          <w:rFonts w:ascii="Times New Roman" w:eastAsia="Calibri" w:hAnsi="Times New Roman" w:cs="Times New Roman"/>
          <w:b/>
          <w:sz w:val="28"/>
          <w:szCs w:val="28"/>
          <w:lang w:val="kk-KZ"/>
        </w:rPr>
        <w:t>л</w:t>
      </w:r>
      <w:r w:rsidR="007D7580" w:rsidRPr="00CF5259">
        <w:rPr>
          <w:rFonts w:ascii="Times New Roman" w:eastAsia="Calibri" w:hAnsi="Times New Roman" w:cs="Times New Roman"/>
          <w:b/>
          <w:sz w:val="28"/>
          <w:szCs w:val="28"/>
          <w:lang w:val="kk-KZ"/>
        </w:rPr>
        <w:t>ар</w:t>
      </w:r>
      <w:r w:rsidR="000C6555" w:rsidRPr="00CF5259">
        <w:rPr>
          <w:rFonts w:ascii="Times New Roman" w:eastAsia="Calibri" w:hAnsi="Times New Roman" w:cs="Times New Roman"/>
          <w:b/>
          <w:sz w:val="28"/>
          <w:szCs w:val="28"/>
          <w:lang w:val="kk-KZ"/>
        </w:rPr>
        <w:t xml:space="preserve"> – </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тмосфер</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лық оттегі (O₂) б</w:t>
      </w:r>
      <w:r w:rsidR="007D7580" w:rsidRPr="00CF5259">
        <w:rPr>
          <w:rFonts w:ascii="Times New Roman" w:eastAsia="Calibri" w:hAnsi="Times New Roman" w:cs="Times New Roman"/>
          <w:sz w:val="28"/>
          <w:szCs w:val="28"/>
          <w:lang w:val="kk-KZ"/>
        </w:rPr>
        <w:t>ар</w:t>
      </w:r>
      <w:r w:rsidR="003B73B5" w:rsidRPr="00CF5259">
        <w:rPr>
          <w:rFonts w:ascii="Times New Roman" w:eastAsia="Calibri" w:hAnsi="Times New Roman" w:cs="Times New Roman"/>
          <w:sz w:val="28"/>
          <w:szCs w:val="28"/>
          <w:lang w:val="kk-KZ"/>
        </w:rPr>
        <w:t xml:space="preserve"> орт</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д</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 xml:space="preserve"> т</w:t>
      </w:r>
      <w:r w:rsidR="007D7580" w:rsidRPr="00CF5259">
        <w:rPr>
          <w:rFonts w:ascii="Times New Roman" w:eastAsia="Calibri" w:hAnsi="Times New Roman" w:cs="Times New Roman"/>
          <w:sz w:val="28"/>
          <w:szCs w:val="28"/>
          <w:lang w:val="kk-KZ"/>
        </w:rPr>
        <w:t>ір</w:t>
      </w:r>
      <w:r w:rsidR="003B73B5" w:rsidRPr="00CF5259">
        <w:rPr>
          <w:rFonts w:ascii="Times New Roman" w:eastAsia="Calibri" w:hAnsi="Times New Roman" w:cs="Times New Roman"/>
          <w:sz w:val="28"/>
          <w:szCs w:val="28"/>
          <w:lang w:val="kk-KZ"/>
        </w:rPr>
        <w:t>шілік етіп, д</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 xml:space="preserve">ми </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л</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тын микро</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ғз</w:t>
      </w:r>
      <w:r w:rsidRPr="00CF5259">
        <w:rPr>
          <w:rFonts w:ascii="Times New Roman" w:eastAsia="Calibri" w:hAnsi="Times New Roman" w:cs="Times New Roman"/>
          <w:sz w:val="28"/>
          <w:szCs w:val="28"/>
          <w:lang w:val="kk-KZ"/>
        </w:rPr>
        <w:t>а</w:t>
      </w:r>
      <w:r w:rsidR="003B73B5"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003B73B5" w:rsidRPr="00CF5259">
        <w:rPr>
          <w:rFonts w:ascii="Times New Roman" w:eastAsia="Calibri" w:hAnsi="Times New Roman" w:cs="Times New Roman"/>
          <w:sz w:val="28"/>
          <w:szCs w:val="28"/>
          <w:lang w:val="kk-KZ"/>
        </w:rPr>
        <w:t>.</w:t>
      </w:r>
    </w:p>
    <w:p w14:paraId="685AD952" w14:textId="218A0509"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Б</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ктериоф</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гт</w:t>
      </w:r>
      <w:r w:rsidR="007D7580" w:rsidRPr="00CF5259">
        <w:rPr>
          <w:rFonts w:ascii="Times New Roman" w:eastAsia="Calibri" w:hAnsi="Times New Roman" w:cs="Times New Roman"/>
          <w:b/>
          <w:sz w:val="28"/>
          <w:szCs w:val="28"/>
          <w:lang w:val="kk-KZ"/>
        </w:rPr>
        <w:t>ар</w:t>
      </w:r>
      <w:r w:rsidRPr="00CF5259">
        <w:rPr>
          <w:rFonts w:ascii="Times New Roman" w:eastAsia="Calibri" w:hAnsi="Times New Roman" w:cs="Times New Roman"/>
          <w:b/>
          <w:sz w:val="28"/>
          <w:szCs w:val="28"/>
          <w:lang w:val="kk-KZ"/>
        </w:rPr>
        <w:t xml:space="preserve"> – </w:t>
      </w:r>
      <w:r w:rsidRPr="00CF5259">
        <w:rPr>
          <w:rFonts w:ascii="Times New Roman" w:eastAsia="Calibri" w:hAnsi="Times New Roman" w:cs="Times New Roman"/>
          <w:sz w:val="28"/>
          <w:szCs w:val="28"/>
          <w:lang w:val="kk-KZ"/>
        </w:rPr>
        <w:t>б</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ктерия ж</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суш</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 з</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қымд</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п, ол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ішінде көбейіп, лизиске ұшыр</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тын 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биғи вируст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w:t>
      </w:r>
    </w:p>
    <w:p w14:paraId="005011F5" w14:textId="6A1AFA1C" w:rsidR="000C6555" w:rsidRPr="00CF5259" w:rsidRDefault="000C6555" w:rsidP="00871B42">
      <w:pPr>
        <w:spacing w:after="0" w:line="240" w:lineRule="auto"/>
        <w:ind w:firstLine="709"/>
        <w:jc w:val="both"/>
        <w:rPr>
          <w:rFonts w:ascii="Times New Roman" w:eastAsia="Times New Roman" w:hAnsi="Times New Roman" w:cs="Times New Roman"/>
          <w:color w:val="000000"/>
          <w:sz w:val="28"/>
          <w:szCs w:val="28"/>
          <w:lang w:val="kk-KZ" w:eastAsia="ar-SA"/>
        </w:rPr>
      </w:pPr>
      <w:r w:rsidRPr="00CF5259">
        <w:rPr>
          <w:rFonts w:ascii="Times New Roman" w:eastAsia="Times New Roman" w:hAnsi="Times New Roman" w:cs="Times New Roman"/>
          <w:b/>
          <w:color w:val="000000"/>
          <w:sz w:val="28"/>
          <w:szCs w:val="28"/>
          <w:lang w:val="kk-KZ" w:eastAsia="ar-SA"/>
        </w:rPr>
        <w:t>Б</w:t>
      </w:r>
      <w:r w:rsidR="00F3461C" w:rsidRPr="00CF5259">
        <w:rPr>
          <w:rFonts w:ascii="Times New Roman" w:eastAsia="Times New Roman" w:hAnsi="Times New Roman" w:cs="Times New Roman"/>
          <w:b/>
          <w:color w:val="000000"/>
          <w:sz w:val="28"/>
          <w:szCs w:val="28"/>
          <w:lang w:val="kk-KZ" w:eastAsia="ar-SA"/>
        </w:rPr>
        <w:t>а</w:t>
      </w:r>
      <w:r w:rsidRPr="00CF5259">
        <w:rPr>
          <w:rFonts w:ascii="Times New Roman" w:eastAsia="Times New Roman" w:hAnsi="Times New Roman" w:cs="Times New Roman"/>
          <w:b/>
          <w:color w:val="000000"/>
          <w:sz w:val="28"/>
          <w:szCs w:val="28"/>
          <w:lang w:val="kk-KZ" w:eastAsia="ar-SA"/>
        </w:rPr>
        <w:t>ктериоф</w:t>
      </w:r>
      <w:r w:rsidR="00F3461C" w:rsidRPr="00CF5259">
        <w:rPr>
          <w:rFonts w:ascii="Times New Roman" w:eastAsia="Times New Roman" w:hAnsi="Times New Roman" w:cs="Times New Roman"/>
          <w:b/>
          <w:color w:val="000000"/>
          <w:sz w:val="28"/>
          <w:szCs w:val="28"/>
          <w:lang w:val="kk-KZ" w:eastAsia="ar-SA"/>
        </w:rPr>
        <w:t>а</w:t>
      </w:r>
      <w:r w:rsidRPr="00CF5259">
        <w:rPr>
          <w:rFonts w:ascii="Times New Roman" w:eastAsia="Times New Roman" w:hAnsi="Times New Roman" w:cs="Times New Roman"/>
          <w:b/>
          <w:color w:val="000000"/>
          <w:sz w:val="28"/>
          <w:szCs w:val="28"/>
          <w:lang w:val="kk-KZ" w:eastAsia="ar-SA"/>
        </w:rPr>
        <w:t xml:space="preserve">г титрі – </w:t>
      </w:r>
      <w:r w:rsidRPr="00CF5259">
        <w:rPr>
          <w:rFonts w:ascii="Times New Roman" w:eastAsia="Times New Roman" w:hAnsi="Times New Roman" w:cs="Times New Roman"/>
          <w:color w:val="000000"/>
          <w:sz w:val="28"/>
          <w:szCs w:val="28"/>
          <w:lang w:val="kk-KZ" w:eastAsia="ar-SA"/>
        </w:rPr>
        <w:t>б</w:t>
      </w:r>
      <w:r w:rsidR="007D7580" w:rsidRPr="00CF5259">
        <w:rPr>
          <w:rFonts w:ascii="Times New Roman" w:eastAsia="Times New Roman" w:hAnsi="Times New Roman" w:cs="Times New Roman"/>
          <w:color w:val="000000"/>
          <w:sz w:val="28"/>
          <w:szCs w:val="28"/>
          <w:lang w:val="kk-KZ" w:eastAsia="ar-SA"/>
        </w:rPr>
        <w:t>ір</w:t>
      </w:r>
      <w:r w:rsidRPr="00CF5259">
        <w:rPr>
          <w:rFonts w:ascii="Times New Roman" w:eastAsia="Times New Roman" w:hAnsi="Times New Roman" w:cs="Times New Roman"/>
          <w:color w:val="000000"/>
          <w:sz w:val="28"/>
          <w:szCs w:val="28"/>
          <w:lang w:val="kk-KZ" w:eastAsia="ar-SA"/>
        </w:rPr>
        <w:t>лік көлемдегі ф</w:t>
      </w:r>
      <w:r w:rsidR="00F3461C" w:rsidRPr="00CF5259">
        <w:rPr>
          <w:rFonts w:ascii="Times New Roman" w:eastAsia="Times New Roman" w:hAnsi="Times New Roman" w:cs="Times New Roman"/>
          <w:color w:val="000000"/>
          <w:sz w:val="28"/>
          <w:szCs w:val="28"/>
          <w:lang w:val="kk-KZ" w:eastAsia="ar-SA"/>
        </w:rPr>
        <w:t>а</w:t>
      </w:r>
      <w:r w:rsidRPr="00CF5259">
        <w:rPr>
          <w:rFonts w:ascii="Times New Roman" w:eastAsia="Times New Roman" w:hAnsi="Times New Roman" w:cs="Times New Roman"/>
          <w:color w:val="000000"/>
          <w:sz w:val="28"/>
          <w:szCs w:val="28"/>
          <w:lang w:val="kk-KZ" w:eastAsia="ar-SA"/>
        </w:rPr>
        <w:t>г бөлшектерінің биологиялық белсенділігін сип</w:t>
      </w:r>
      <w:r w:rsidR="00F3461C" w:rsidRPr="00CF5259">
        <w:rPr>
          <w:rFonts w:ascii="Times New Roman" w:eastAsia="Times New Roman" w:hAnsi="Times New Roman" w:cs="Times New Roman"/>
          <w:color w:val="000000"/>
          <w:sz w:val="28"/>
          <w:szCs w:val="28"/>
          <w:lang w:val="kk-KZ" w:eastAsia="ar-SA"/>
        </w:rPr>
        <w:t>а</w:t>
      </w:r>
      <w:r w:rsidRPr="00CF5259">
        <w:rPr>
          <w:rFonts w:ascii="Times New Roman" w:eastAsia="Times New Roman" w:hAnsi="Times New Roman" w:cs="Times New Roman"/>
          <w:color w:val="000000"/>
          <w:sz w:val="28"/>
          <w:szCs w:val="28"/>
          <w:lang w:val="kk-KZ" w:eastAsia="ar-SA"/>
        </w:rPr>
        <w:t>тт</w:t>
      </w:r>
      <w:r w:rsidR="00F3461C" w:rsidRPr="00CF5259">
        <w:rPr>
          <w:rFonts w:ascii="Times New Roman" w:eastAsia="Times New Roman" w:hAnsi="Times New Roman" w:cs="Times New Roman"/>
          <w:color w:val="000000"/>
          <w:sz w:val="28"/>
          <w:szCs w:val="28"/>
          <w:lang w:val="kk-KZ" w:eastAsia="ar-SA"/>
        </w:rPr>
        <w:t>а</w:t>
      </w:r>
      <w:r w:rsidRPr="00CF5259">
        <w:rPr>
          <w:rFonts w:ascii="Times New Roman" w:eastAsia="Times New Roman" w:hAnsi="Times New Roman" w:cs="Times New Roman"/>
          <w:color w:val="000000"/>
          <w:sz w:val="28"/>
          <w:szCs w:val="28"/>
          <w:lang w:val="kk-KZ" w:eastAsia="ar-SA"/>
        </w:rPr>
        <w:t>йтын көрсеткіш (PFU/мл).</w:t>
      </w:r>
    </w:p>
    <w:p w14:paraId="1ACD9E73" w14:textId="7EF1CDD3"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Times New Roman" w:hAnsi="Times New Roman" w:cs="Times New Roman"/>
          <w:b/>
          <w:color w:val="000000"/>
          <w:sz w:val="28"/>
          <w:szCs w:val="28"/>
          <w:lang w:val="kk-KZ" w:eastAsia="ar-SA"/>
        </w:rPr>
        <w:t>БҰГ</w:t>
      </w:r>
      <w:r w:rsidR="00210693" w:rsidRPr="00CF5259">
        <w:rPr>
          <w:rFonts w:ascii="Times New Roman" w:eastAsia="Times New Roman" w:hAnsi="Times New Roman" w:cs="Times New Roman"/>
          <w:b/>
          <w:color w:val="000000"/>
          <w:sz w:val="28"/>
          <w:szCs w:val="28"/>
          <w:lang w:val="kk-KZ" w:eastAsia="ar-SA"/>
        </w:rPr>
        <w:t>-</w:t>
      </w:r>
      <w:r w:rsidR="00F3461C" w:rsidRPr="00CF5259">
        <w:rPr>
          <w:rFonts w:ascii="Times New Roman" w:eastAsia="Times New Roman" w:hAnsi="Times New Roman" w:cs="Times New Roman"/>
          <w:b/>
          <w:color w:val="000000"/>
          <w:sz w:val="28"/>
          <w:szCs w:val="28"/>
          <w:lang w:val="kk-KZ" w:eastAsia="ar-SA"/>
        </w:rPr>
        <w:t>а</w:t>
      </w:r>
      <w:r w:rsidR="00EA3640" w:rsidRPr="00CF5259">
        <w:rPr>
          <w:rFonts w:ascii="Times New Roman" w:eastAsia="Times New Roman" w:hAnsi="Times New Roman" w:cs="Times New Roman"/>
          <w:b/>
          <w:color w:val="000000"/>
          <w:sz w:val="28"/>
          <w:szCs w:val="28"/>
          <w:lang w:val="kk-KZ" w:eastAsia="ar-SA"/>
        </w:rPr>
        <w:t>г</w:t>
      </w:r>
      <w:r w:rsidR="007D7580" w:rsidRPr="00CF5259">
        <w:rPr>
          <w:rFonts w:ascii="Times New Roman" w:eastAsia="Times New Roman" w:hAnsi="Times New Roman" w:cs="Times New Roman"/>
          <w:b/>
          <w:color w:val="000000"/>
          <w:sz w:val="28"/>
          <w:szCs w:val="28"/>
          <w:lang w:val="kk-KZ" w:eastAsia="ar-SA"/>
        </w:rPr>
        <w:t>ар</w:t>
      </w:r>
      <w:r w:rsidR="00EA3640" w:rsidRPr="00CF5259">
        <w:rPr>
          <w:rFonts w:ascii="Times New Roman" w:eastAsia="Times New Roman" w:hAnsi="Times New Roman" w:cs="Times New Roman"/>
          <w:b/>
          <w:color w:val="000000"/>
          <w:sz w:val="28"/>
          <w:szCs w:val="28"/>
          <w:lang w:val="kk-KZ" w:eastAsia="ar-SA"/>
        </w:rPr>
        <w:t xml:space="preserve"> </w:t>
      </w:r>
      <w:r w:rsidRPr="00CF5259">
        <w:rPr>
          <w:rFonts w:ascii="Times New Roman" w:eastAsia="Times New Roman" w:hAnsi="Times New Roman" w:cs="Times New Roman"/>
          <w:b/>
          <w:color w:val="000000"/>
          <w:sz w:val="28"/>
          <w:szCs w:val="28"/>
          <w:lang w:val="kk-KZ" w:eastAsia="ar-SA"/>
        </w:rPr>
        <w:t xml:space="preserve">– </w:t>
      </w:r>
      <w:r w:rsidR="003B73B5" w:rsidRPr="00CF5259">
        <w:rPr>
          <w:rFonts w:ascii="Times New Roman" w:eastAsia="Times New Roman" w:hAnsi="Times New Roman" w:cs="Times New Roman"/>
          <w:color w:val="000000"/>
          <w:sz w:val="28"/>
          <w:szCs w:val="28"/>
          <w:lang w:val="kk-KZ" w:eastAsia="ar-SA"/>
        </w:rPr>
        <w:t>б</w:t>
      </w:r>
      <w:r w:rsidR="00F3461C" w:rsidRPr="00CF5259">
        <w:rPr>
          <w:rFonts w:ascii="Times New Roman" w:eastAsia="Times New Roman" w:hAnsi="Times New Roman" w:cs="Times New Roman"/>
          <w:color w:val="000000"/>
          <w:sz w:val="28"/>
          <w:szCs w:val="28"/>
          <w:lang w:val="kk-KZ" w:eastAsia="ar-SA"/>
        </w:rPr>
        <w:t>а</w:t>
      </w:r>
      <w:r w:rsidR="003B73B5" w:rsidRPr="00CF5259">
        <w:rPr>
          <w:rFonts w:ascii="Times New Roman" w:eastAsia="Times New Roman" w:hAnsi="Times New Roman" w:cs="Times New Roman"/>
          <w:color w:val="000000"/>
          <w:sz w:val="28"/>
          <w:szCs w:val="28"/>
          <w:lang w:val="kk-KZ" w:eastAsia="ar-SA"/>
        </w:rPr>
        <w:t>лық ұны гидролиз</w:t>
      </w:r>
      <w:r w:rsidR="00F3461C" w:rsidRPr="00CF5259">
        <w:rPr>
          <w:rFonts w:ascii="Times New Roman" w:eastAsia="Times New Roman" w:hAnsi="Times New Roman" w:cs="Times New Roman"/>
          <w:color w:val="000000"/>
          <w:sz w:val="28"/>
          <w:szCs w:val="28"/>
          <w:lang w:val="kk-KZ" w:eastAsia="ar-SA"/>
        </w:rPr>
        <w:t>а</w:t>
      </w:r>
      <w:r w:rsidR="003B73B5" w:rsidRPr="00CF5259">
        <w:rPr>
          <w:rFonts w:ascii="Times New Roman" w:eastAsia="Times New Roman" w:hAnsi="Times New Roman" w:cs="Times New Roman"/>
          <w:color w:val="000000"/>
          <w:sz w:val="28"/>
          <w:szCs w:val="28"/>
          <w:lang w:val="kk-KZ" w:eastAsia="ar-SA"/>
        </w:rPr>
        <w:t>тын</w:t>
      </w:r>
      <w:r w:rsidR="00F3461C" w:rsidRPr="00CF5259">
        <w:rPr>
          <w:rFonts w:ascii="Times New Roman" w:eastAsia="Times New Roman" w:hAnsi="Times New Roman" w:cs="Times New Roman"/>
          <w:color w:val="000000"/>
          <w:sz w:val="28"/>
          <w:szCs w:val="28"/>
          <w:lang w:val="kk-KZ" w:eastAsia="ar-SA"/>
        </w:rPr>
        <w:t>а</w:t>
      </w:r>
      <w:r w:rsidR="003B73B5" w:rsidRPr="00CF5259">
        <w:rPr>
          <w:rFonts w:ascii="Times New Roman" w:eastAsia="Times New Roman" w:hAnsi="Times New Roman" w:cs="Times New Roman"/>
          <w:color w:val="000000"/>
          <w:sz w:val="28"/>
          <w:szCs w:val="28"/>
          <w:lang w:val="kk-KZ" w:eastAsia="ar-SA"/>
        </w:rPr>
        <w:t xml:space="preserve"> негізделген қ</w:t>
      </w:r>
      <w:r w:rsidR="00F3461C" w:rsidRPr="00CF5259">
        <w:rPr>
          <w:rFonts w:ascii="Times New Roman" w:eastAsia="Times New Roman" w:hAnsi="Times New Roman" w:cs="Times New Roman"/>
          <w:color w:val="000000"/>
          <w:sz w:val="28"/>
          <w:szCs w:val="28"/>
          <w:lang w:val="kk-KZ" w:eastAsia="ar-SA"/>
        </w:rPr>
        <w:t>а</w:t>
      </w:r>
      <w:r w:rsidR="003B73B5" w:rsidRPr="00CF5259">
        <w:rPr>
          <w:rFonts w:ascii="Times New Roman" w:eastAsia="Times New Roman" w:hAnsi="Times New Roman" w:cs="Times New Roman"/>
          <w:color w:val="000000"/>
          <w:sz w:val="28"/>
          <w:szCs w:val="28"/>
          <w:lang w:val="kk-KZ" w:eastAsia="ar-SA"/>
        </w:rPr>
        <w:t>тты қоректік орт</w:t>
      </w:r>
      <w:r w:rsidR="00F3461C" w:rsidRPr="00CF5259">
        <w:rPr>
          <w:rFonts w:ascii="Times New Roman" w:eastAsia="Times New Roman" w:hAnsi="Times New Roman" w:cs="Times New Roman"/>
          <w:color w:val="000000"/>
          <w:sz w:val="28"/>
          <w:szCs w:val="28"/>
          <w:lang w:val="kk-KZ" w:eastAsia="ar-SA"/>
        </w:rPr>
        <w:t>а</w:t>
      </w:r>
      <w:r w:rsidRPr="00CF5259">
        <w:rPr>
          <w:rFonts w:ascii="Times New Roman" w:eastAsia="Calibri" w:hAnsi="Times New Roman" w:cs="Times New Roman"/>
          <w:sz w:val="28"/>
          <w:szCs w:val="28"/>
          <w:lang w:val="kk-KZ"/>
        </w:rPr>
        <w:t>.</w:t>
      </w:r>
    </w:p>
    <w:p w14:paraId="283309AE" w14:textId="4B8B91DC" w:rsidR="003B73B5" w:rsidRPr="00CF5259" w:rsidRDefault="003B73B5" w:rsidP="00871B42">
      <w:pPr>
        <w:spacing w:after="0" w:line="240" w:lineRule="auto"/>
        <w:ind w:firstLine="709"/>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b/>
          <w:bCs/>
          <w:sz w:val="28"/>
          <w:szCs w:val="24"/>
          <w:lang w:val="kk-KZ" w:eastAsia="ru-RU"/>
        </w:rPr>
        <w:t>БҰГ-сорп</w:t>
      </w:r>
      <w:r w:rsidR="00F3461C" w:rsidRPr="00CF5259">
        <w:rPr>
          <w:rFonts w:ascii="Times New Roman" w:eastAsia="Times New Roman" w:hAnsi="Times New Roman" w:cs="Times New Roman"/>
          <w:b/>
          <w:bCs/>
          <w:sz w:val="28"/>
          <w:szCs w:val="24"/>
          <w:lang w:val="kk-KZ" w:eastAsia="ru-RU"/>
        </w:rPr>
        <w:t>а</w:t>
      </w:r>
      <w:r w:rsidRPr="00CF5259">
        <w:rPr>
          <w:rFonts w:ascii="Times New Roman" w:eastAsia="Times New Roman" w:hAnsi="Times New Roman" w:cs="Times New Roman"/>
          <w:sz w:val="28"/>
          <w:szCs w:val="24"/>
          <w:lang w:val="kk-KZ" w:eastAsia="ru-RU"/>
        </w:rPr>
        <w:t xml:space="preserve"> – б</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лық ұны гидролиз</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тын</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 xml:space="preserve"> негізделген сұйық қоректік орт</w:t>
      </w:r>
      <w:r w:rsidR="00F3461C" w:rsidRPr="00CF5259">
        <w:rPr>
          <w:rFonts w:ascii="Times New Roman" w:eastAsia="Times New Roman" w:hAnsi="Times New Roman" w:cs="Times New Roman"/>
          <w:sz w:val="28"/>
          <w:szCs w:val="24"/>
          <w:lang w:val="kk-KZ" w:eastAsia="ru-RU"/>
        </w:rPr>
        <w:t>а</w:t>
      </w:r>
      <w:r w:rsidRPr="00CF5259">
        <w:rPr>
          <w:rFonts w:ascii="Times New Roman" w:eastAsia="Times New Roman" w:hAnsi="Times New Roman" w:cs="Times New Roman"/>
          <w:sz w:val="28"/>
          <w:szCs w:val="24"/>
          <w:lang w:val="kk-KZ" w:eastAsia="ru-RU"/>
        </w:rPr>
        <w:t>.</w:t>
      </w:r>
    </w:p>
    <w:p w14:paraId="5D446F54" w14:textId="3E79EDC1"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Интр</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н</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з</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 xml:space="preserve">льды енгізу – </w:t>
      </w:r>
      <w:r w:rsidRPr="00CF5259">
        <w:rPr>
          <w:rFonts w:ascii="Times New Roman" w:eastAsia="Calibri" w:hAnsi="Times New Roman" w:cs="Times New Roman"/>
          <w:sz w:val="28"/>
          <w:szCs w:val="28"/>
          <w:lang w:val="kk-KZ"/>
        </w:rPr>
        <w:t>дәрілік з</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 xml:space="preserve">тты мұрын қуысы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қылы енгізу тәсілі.</w:t>
      </w:r>
    </w:p>
    <w:p w14:paraId="57B8A117" w14:textId="77777777" w:rsidR="00871B42" w:rsidRPr="00CF5259" w:rsidRDefault="00871B42" w:rsidP="00871B42">
      <w:pPr>
        <w:spacing w:after="0" w:line="240" w:lineRule="auto"/>
        <w:ind w:firstLine="709"/>
        <w:jc w:val="both"/>
        <w:rPr>
          <w:rFonts w:ascii="Times New Roman" w:eastAsia="Times New Roman" w:hAnsi="Times New Roman" w:cs="Times New Roman"/>
          <w:color w:val="000000"/>
          <w:sz w:val="28"/>
          <w:szCs w:val="28"/>
          <w:lang w:val="kk-KZ" w:eastAsia="ar-SA"/>
        </w:rPr>
      </w:pPr>
      <w:r w:rsidRPr="00CF5259">
        <w:rPr>
          <w:rFonts w:ascii="Times New Roman" w:eastAsia="Times New Roman" w:hAnsi="Times New Roman" w:cs="Times New Roman"/>
          <w:b/>
          <w:color w:val="000000"/>
          <w:sz w:val="28"/>
          <w:szCs w:val="28"/>
          <w:lang w:val="kk-KZ" w:eastAsia="ar-SA"/>
        </w:rPr>
        <w:t>Колония түзуші бірлік (КТБ)</w:t>
      </w:r>
      <w:r w:rsidRPr="00CF5259">
        <w:rPr>
          <w:rFonts w:ascii="Times New Roman" w:eastAsia="Times New Roman" w:hAnsi="Times New Roman" w:cs="Times New Roman"/>
          <w:color w:val="000000"/>
          <w:sz w:val="28"/>
          <w:szCs w:val="28"/>
          <w:lang w:val="kk-KZ" w:eastAsia="ar-SA"/>
        </w:rPr>
        <w:t xml:space="preserve"> – үлгідегі тіршілікке қабілетті микроорганизмдердің санын сипаттайтын өлшем бірлігі.</w:t>
      </w:r>
    </w:p>
    <w:p w14:paraId="4DCB5307" w14:textId="38E37DF6" w:rsidR="000C6555" w:rsidRPr="00CF5259" w:rsidRDefault="000C6555" w:rsidP="00871B42">
      <w:pPr>
        <w:spacing w:after="0" w:line="240" w:lineRule="auto"/>
        <w:ind w:firstLine="709"/>
        <w:jc w:val="both"/>
        <w:rPr>
          <w:rFonts w:ascii="Times New Roman" w:eastAsia="Times New Roman" w:hAnsi="Times New Roman" w:cs="Times New Roman"/>
          <w:color w:val="000000"/>
          <w:sz w:val="28"/>
          <w:szCs w:val="28"/>
          <w:lang w:val="kk-KZ" w:eastAsia="ar-SA"/>
        </w:rPr>
      </w:pPr>
      <w:r w:rsidRPr="00CF5259">
        <w:rPr>
          <w:rFonts w:ascii="Times New Roman" w:eastAsia="Times New Roman" w:hAnsi="Times New Roman" w:cs="Times New Roman"/>
          <w:b/>
          <w:color w:val="000000"/>
          <w:sz w:val="28"/>
          <w:szCs w:val="28"/>
          <w:lang w:val="kk-KZ" w:eastAsia="ar-SA"/>
        </w:rPr>
        <w:t xml:space="preserve">Мониторинг – </w:t>
      </w:r>
      <w:r w:rsidR="00F3461C" w:rsidRPr="00CF5259">
        <w:rPr>
          <w:rFonts w:ascii="Times New Roman" w:eastAsia="Times New Roman" w:hAnsi="Times New Roman" w:cs="Times New Roman"/>
          <w:color w:val="000000"/>
          <w:sz w:val="28"/>
          <w:szCs w:val="28"/>
          <w:lang w:val="kk-KZ" w:eastAsia="ar-SA"/>
        </w:rPr>
        <w:t>объектінің жай-күйін бағалау мақсатында оның негізгі п</w:t>
      </w:r>
      <w:r w:rsidR="007D7580" w:rsidRPr="00CF5259">
        <w:rPr>
          <w:rFonts w:ascii="Times New Roman" w:eastAsia="Times New Roman" w:hAnsi="Times New Roman" w:cs="Times New Roman"/>
          <w:color w:val="000000"/>
          <w:sz w:val="28"/>
          <w:szCs w:val="28"/>
          <w:lang w:val="kk-KZ" w:eastAsia="ar-SA"/>
        </w:rPr>
        <w:t>ар</w:t>
      </w:r>
      <w:r w:rsidR="00F3461C" w:rsidRPr="00CF5259">
        <w:rPr>
          <w:rFonts w:ascii="Times New Roman" w:eastAsia="Times New Roman" w:hAnsi="Times New Roman" w:cs="Times New Roman"/>
          <w:color w:val="000000"/>
          <w:sz w:val="28"/>
          <w:szCs w:val="28"/>
          <w:lang w:val="kk-KZ" w:eastAsia="ar-SA"/>
        </w:rPr>
        <w:t>аметрлерін жүйелі түрде бақылау, т</w:t>
      </w:r>
      <w:r w:rsidR="007D7580" w:rsidRPr="00CF5259">
        <w:rPr>
          <w:rFonts w:ascii="Times New Roman" w:eastAsia="Times New Roman" w:hAnsi="Times New Roman" w:cs="Times New Roman"/>
          <w:color w:val="000000"/>
          <w:sz w:val="28"/>
          <w:szCs w:val="28"/>
          <w:lang w:val="kk-KZ" w:eastAsia="ar-SA"/>
        </w:rPr>
        <w:t>ір</w:t>
      </w:r>
      <w:r w:rsidR="00F3461C" w:rsidRPr="00CF5259">
        <w:rPr>
          <w:rFonts w:ascii="Times New Roman" w:eastAsia="Times New Roman" w:hAnsi="Times New Roman" w:cs="Times New Roman"/>
          <w:color w:val="000000"/>
          <w:sz w:val="28"/>
          <w:szCs w:val="28"/>
          <w:lang w:val="kk-KZ" w:eastAsia="ar-SA"/>
        </w:rPr>
        <w:t>кеу және талдау үдеріс</w:t>
      </w:r>
      <w:r w:rsidR="005906C8" w:rsidRPr="00CF5259">
        <w:rPr>
          <w:rFonts w:ascii="Times New Roman" w:eastAsia="Times New Roman" w:hAnsi="Times New Roman" w:cs="Times New Roman"/>
          <w:color w:val="000000"/>
          <w:sz w:val="28"/>
          <w:szCs w:val="28"/>
          <w:lang w:val="kk-KZ" w:eastAsia="ar-SA"/>
        </w:rPr>
        <w:t>і</w:t>
      </w:r>
      <w:r w:rsidR="00584AC4" w:rsidRPr="00CF5259">
        <w:rPr>
          <w:rFonts w:ascii="Times New Roman" w:eastAsia="Times New Roman" w:hAnsi="Times New Roman" w:cs="Times New Roman"/>
          <w:color w:val="000000"/>
          <w:sz w:val="28"/>
          <w:szCs w:val="28"/>
          <w:lang w:val="kk-KZ" w:eastAsia="ar-SA"/>
        </w:rPr>
        <w:t>.</w:t>
      </w:r>
    </w:p>
    <w:p w14:paraId="0C3D1F71" w14:textId="3A7CEDBC"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 xml:space="preserve">Өсінді – </w:t>
      </w:r>
      <w:r w:rsidRPr="00CF5259">
        <w:rPr>
          <w:rFonts w:ascii="Times New Roman" w:eastAsia="Calibri" w:hAnsi="Times New Roman" w:cs="Times New Roman"/>
          <w:sz w:val="28"/>
          <w:szCs w:val="28"/>
          <w:lang w:val="kk-KZ"/>
        </w:rPr>
        <w:t>қ</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тты және сұйық орт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д</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 xml:space="preserve"> өс</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ілген микроорг</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низмдердің популяциясы.</w:t>
      </w:r>
    </w:p>
    <w:p w14:paraId="1FEBFB1C" w14:textId="086D3598" w:rsidR="000C6555" w:rsidRPr="00CF5259" w:rsidRDefault="000C6555" w:rsidP="00871B42">
      <w:pPr>
        <w:spacing w:after="0" w:line="240" w:lineRule="auto"/>
        <w:ind w:firstLine="709"/>
        <w:jc w:val="both"/>
        <w:rPr>
          <w:rFonts w:ascii="Times New Roman" w:eastAsia="Times New Roman" w:hAnsi="Times New Roman" w:cs="Times New Roman"/>
          <w:color w:val="000000"/>
          <w:sz w:val="28"/>
          <w:szCs w:val="28"/>
          <w:lang w:val="kk-KZ" w:eastAsia="ar-SA"/>
        </w:rPr>
      </w:pPr>
      <w:r w:rsidRPr="00CF5259">
        <w:rPr>
          <w:rFonts w:ascii="Times New Roman" w:eastAsia="Times New Roman" w:hAnsi="Times New Roman" w:cs="Times New Roman"/>
          <w:b/>
          <w:bCs/>
          <w:color w:val="000000"/>
          <w:sz w:val="28"/>
          <w:szCs w:val="28"/>
          <w:lang w:val="kk-KZ" w:eastAsia="ar-SA"/>
        </w:rPr>
        <w:t>Полимер</w:t>
      </w:r>
      <w:r w:rsidR="00F3461C" w:rsidRPr="00CF5259">
        <w:rPr>
          <w:rFonts w:ascii="Times New Roman" w:eastAsia="Times New Roman" w:hAnsi="Times New Roman" w:cs="Times New Roman"/>
          <w:b/>
          <w:bCs/>
          <w:color w:val="000000"/>
          <w:sz w:val="28"/>
          <w:szCs w:val="28"/>
          <w:lang w:val="kk-KZ" w:eastAsia="ar-SA"/>
        </w:rPr>
        <w:t>а</w:t>
      </w:r>
      <w:r w:rsidRPr="00CF5259">
        <w:rPr>
          <w:rFonts w:ascii="Times New Roman" w:eastAsia="Times New Roman" w:hAnsi="Times New Roman" w:cs="Times New Roman"/>
          <w:b/>
          <w:bCs/>
          <w:color w:val="000000"/>
          <w:sz w:val="28"/>
          <w:szCs w:val="28"/>
          <w:lang w:val="kk-KZ" w:eastAsia="ar-SA"/>
        </w:rPr>
        <w:t>зды тізбекті ре</w:t>
      </w:r>
      <w:r w:rsidR="00F3461C" w:rsidRPr="00CF5259">
        <w:rPr>
          <w:rFonts w:ascii="Times New Roman" w:eastAsia="Times New Roman" w:hAnsi="Times New Roman" w:cs="Times New Roman"/>
          <w:b/>
          <w:bCs/>
          <w:color w:val="000000"/>
          <w:sz w:val="28"/>
          <w:szCs w:val="28"/>
          <w:lang w:val="kk-KZ" w:eastAsia="ar-SA"/>
        </w:rPr>
        <w:t>а</w:t>
      </w:r>
      <w:r w:rsidRPr="00CF5259">
        <w:rPr>
          <w:rFonts w:ascii="Times New Roman" w:eastAsia="Times New Roman" w:hAnsi="Times New Roman" w:cs="Times New Roman"/>
          <w:b/>
          <w:bCs/>
          <w:color w:val="000000"/>
          <w:sz w:val="28"/>
          <w:szCs w:val="28"/>
          <w:lang w:val="kk-KZ" w:eastAsia="ar-SA"/>
        </w:rPr>
        <w:t xml:space="preserve">кция (ПТР) – </w:t>
      </w:r>
      <w:r w:rsidRPr="00CF5259">
        <w:rPr>
          <w:rFonts w:ascii="Times New Roman" w:eastAsia="Times New Roman" w:hAnsi="Times New Roman" w:cs="Times New Roman"/>
          <w:i/>
          <w:color w:val="000000"/>
          <w:sz w:val="28"/>
          <w:szCs w:val="28"/>
          <w:lang w:val="kk-KZ" w:eastAsia="ar-SA"/>
        </w:rPr>
        <w:t>in vitro</w:t>
      </w:r>
      <w:r w:rsidRPr="00CF5259">
        <w:rPr>
          <w:rFonts w:ascii="Times New Roman" w:eastAsia="Times New Roman" w:hAnsi="Times New Roman" w:cs="Times New Roman"/>
          <w:color w:val="000000"/>
          <w:sz w:val="28"/>
          <w:szCs w:val="28"/>
          <w:lang w:val="kk-KZ" w:eastAsia="ar-SA"/>
        </w:rPr>
        <w:t xml:space="preserve"> </w:t>
      </w:r>
      <w:r w:rsidR="00F3461C" w:rsidRPr="00CF5259">
        <w:rPr>
          <w:rFonts w:ascii="Times New Roman" w:eastAsia="Times New Roman" w:hAnsi="Times New Roman" w:cs="Times New Roman"/>
          <w:color w:val="000000"/>
          <w:sz w:val="28"/>
          <w:szCs w:val="28"/>
          <w:lang w:val="kk-KZ" w:eastAsia="ar-SA"/>
        </w:rPr>
        <w:t>жағдайында нуклеин қышқылы фрагменттерін амплификациялау әдісі.</w:t>
      </w:r>
    </w:p>
    <w:p w14:paraId="3B0D1878" w14:textId="5D79D8FC"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 xml:space="preserve">Резистенттілік – </w:t>
      </w:r>
      <w:r w:rsidRPr="00CF5259">
        <w:rPr>
          <w:rFonts w:ascii="Times New Roman" w:eastAsia="Calibri" w:hAnsi="Times New Roman" w:cs="Times New Roman"/>
          <w:sz w:val="28"/>
          <w:szCs w:val="28"/>
          <w:lang w:val="kk-KZ"/>
        </w:rPr>
        <w:t>микроорг</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 xml:space="preserve">низмнің </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нтимикробтық преп</w:t>
      </w:r>
      <w:r w:rsidR="007D7580" w:rsidRPr="00CF5259">
        <w:rPr>
          <w:rFonts w:ascii="Times New Roman" w:eastAsia="Calibri" w:hAnsi="Times New Roman" w:cs="Times New Roman"/>
          <w:sz w:val="28"/>
          <w:szCs w:val="28"/>
          <w:lang w:val="kk-KZ"/>
        </w:rPr>
        <w:t>ар</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тт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немесе биологиялық ф</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кторл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әсеріне төзімділік қ</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сиеті.</w:t>
      </w:r>
    </w:p>
    <w:p w14:paraId="00708F63" w14:textId="4D8CAB2A"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t>С</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қ</w:t>
      </w:r>
      <w:r w:rsidR="00F3461C" w:rsidRPr="00CF5259">
        <w:rPr>
          <w:rFonts w:ascii="Times New Roman" w:eastAsia="Calibri" w:hAnsi="Times New Roman" w:cs="Times New Roman"/>
          <w:b/>
          <w:sz w:val="28"/>
          <w:szCs w:val="28"/>
          <w:lang w:val="kk-KZ"/>
        </w:rPr>
        <w:t>а</w:t>
      </w:r>
      <w:r w:rsidRPr="00CF5259">
        <w:rPr>
          <w:rFonts w:ascii="Times New Roman" w:eastAsia="Calibri" w:hAnsi="Times New Roman" w:cs="Times New Roman"/>
          <w:b/>
          <w:sz w:val="28"/>
          <w:szCs w:val="28"/>
          <w:lang w:val="kk-KZ"/>
        </w:rPr>
        <w:t xml:space="preserve">у – </w:t>
      </w:r>
      <w:r w:rsidR="00CE7CFA" w:rsidRPr="00CF5259">
        <w:rPr>
          <w:rFonts w:ascii="Times New Roman" w:eastAsia="Calibri" w:hAnsi="Times New Roman" w:cs="Times New Roman"/>
          <w:i/>
          <w:sz w:val="28"/>
          <w:szCs w:val="28"/>
          <w:lang w:val="kk-KZ"/>
        </w:rPr>
        <w:t>Streptococcus equi</w:t>
      </w:r>
      <w:r w:rsidR="00CE7CFA" w:rsidRPr="00CF5259">
        <w:rPr>
          <w:rFonts w:ascii="Times New Roman" w:eastAsia="Calibri" w:hAnsi="Times New Roman" w:cs="Times New Roman"/>
          <w:sz w:val="28"/>
          <w:szCs w:val="28"/>
          <w:lang w:val="kk-KZ"/>
        </w:rPr>
        <w:t xml:space="preserve"> </w:t>
      </w:r>
      <w:r w:rsidR="00992A77">
        <w:rPr>
          <w:rFonts w:ascii="Times New Roman" w:eastAsia="Calibri" w:hAnsi="Times New Roman" w:cs="Times New Roman"/>
          <w:sz w:val="28"/>
          <w:szCs w:val="28"/>
          <w:lang w:val="kk-KZ"/>
        </w:rPr>
        <w:t>қоздырушы</w:t>
      </w:r>
      <w:r w:rsidR="00CE7CFA" w:rsidRPr="00CF5259">
        <w:rPr>
          <w:rFonts w:ascii="Times New Roman" w:eastAsia="Calibri" w:hAnsi="Times New Roman" w:cs="Times New Roman"/>
          <w:sz w:val="28"/>
          <w:szCs w:val="28"/>
          <w:lang w:val="kk-KZ"/>
        </w:rPr>
        <w:t>ы тудыратын, жылқының жоғ</w:t>
      </w:r>
      <w:r w:rsidR="007D7580" w:rsidRPr="00CF5259">
        <w:rPr>
          <w:rFonts w:ascii="Times New Roman" w:eastAsia="Calibri" w:hAnsi="Times New Roman" w:cs="Times New Roman"/>
          <w:sz w:val="28"/>
          <w:szCs w:val="28"/>
          <w:lang w:val="kk-KZ"/>
        </w:rPr>
        <w:t>ар</w:t>
      </w:r>
      <w:r w:rsidR="00CE7CFA" w:rsidRPr="00CF5259">
        <w:rPr>
          <w:rFonts w:ascii="Times New Roman" w:eastAsia="Calibri" w:hAnsi="Times New Roman" w:cs="Times New Roman"/>
          <w:sz w:val="28"/>
          <w:szCs w:val="28"/>
          <w:lang w:val="kk-KZ"/>
        </w:rPr>
        <w:t>ғы тыныс жолд</w:t>
      </w:r>
      <w:r w:rsidR="007D7580" w:rsidRPr="00CF5259">
        <w:rPr>
          <w:rFonts w:ascii="Times New Roman" w:eastAsia="Calibri" w:hAnsi="Times New Roman" w:cs="Times New Roman"/>
          <w:sz w:val="28"/>
          <w:szCs w:val="28"/>
          <w:lang w:val="kk-KZ"/>
        </w:rPr>
        <w:t>ар</w:t>
      </w:r>
      <w:r w:rsidR="00CE7CFA" w:rsidRPr="00CF5259">
        <w:rPr>
          <w:rFonts w:ascii="Times New Roman" w:eastAsia="Calibri" w:hAnsi="Times New Roman" w:cs="Times New Roman"/>
          <w:sz w:val="28"/>
          <w:szCs w:val="28"/>
          <w:lang w:val="kk-KZ"/>
        </w:rPr>
        <w:t xml:space="preserve">ының шырышты қабығы мен аймақтық лимфа түйіндерінің </w:t>
      </w:r>
      <w:r w:rsidR="007D7580" w:rsidRPr="00CF5259">
        <w:rPr>
          <w:rFonts w:ascii="Times New Roman" w:eastAsia="Calibri" w:hAnsi="Times New Roman" w:cs="Times New Roman"/>
          <w:sz w:val="28"/>
          <w:szCs w:val="28"/>
          <w:lang w:val="kk-KZ"/>
        </w:rPr>
        <w:t>ір</w:t>
      </w:r>
      <w:r w:rsidR="00CE7CFA" w:rsidRPr="00CF5259">
        <w:rPr>
          <w:rFonts w:ascii="Times New Roman" w:eastAsia="Calibri" w:hAnsi="Times New Roman" w:cs="Times New Roman"/>
          <w:sz w:val="28"/>
          <w:szCs w:val="28"/>
          <w:lang w:val="kk-KZ"/>
        </w:rPr>
        <w:t>іңді қабынуымен сипатталатын жұқпалы ауру.</w:t>
      </w:r>
    </w:p>
    <w:p w14:paraId="793969A1" w14:textId="651978E6"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Times New Roman" w:hAnsi="Times New Roman" w:cs="Times New Roman"/>
          <w:b/>
          <w:color w:val="000000"/>
          <w:sz w:val="28"/>
          <w:szCs w:val="28"/>
          <w:lang w:val="kk-KZ" w:eastAsia="ar-SA"/>
        </w:rPr>
        <w:t>Шт</w:t>
      </w:r>
      <w:r w:rsidR="00F3461C" w:rsidRPr="00CF5259">
        <w:rPr>
          <w:rFonts w:ascii="Times New Roman" w:eastAsia="Times New Roman" w:hAnsi="Times New Roman" w:cs="Times New Roman"/>
          <w:b/>
          <w:color w:val="000000"/>
          <w:sz w:val="28"/>
          <w:szCs w:val="28"/>
          <w:lang w:val="kk-KZ" w:eastAsia="ar-SA"/>
        </w:rPr>
        <w:t>а</w:t>
      </w:r>
      <w:r w:rsidRPr="00CF5259">
        <w:rPr>
          <w:rFonts w:ascii="Times New Roman" w:eastAsia="Times New Roman" w:hAnsi="Times New Roman" w:cs="Times New Roman"/>
          <w:b/>
          <w:color w:val="000000"/>
          <w:sz w:val="28"/>
          <w:szCs w:val="28"/>
          <w:lang w:val="kk-KZ" w:eastAsia="ar-SA"/>
        </w:rPr>
        <w:t xml:space="preserve">мм – </w:t>
      </w:r>
      <w:r w:rsidR="00F3461C" w:rsidRPr="00CF5259">
        <w:rPr>
          <w:rFonts w:ascii="Times New Roman" w:eastAsia="Calibri" w:hAnsi="Times New Roman" w:cs="Times New Roman"/>
          <w:sz w:val="28"/>
          <w:szCs w:val="28"/>
          <w:lang w:val="kk-KZ"/>
        </w:rPr>
        <w:t>б</w:t>
      </w:r>
      <w:r w:rsidR="007D7580" w:rsidRPr="00CF5259">
        <w:rPr>
          <w:rFonts w:ascii="Times New Roman" w:eastAsia="Calibri" w:hAnsi="Times New Roman" w:cs="Times New Roman"/>
          <w:sz w:val="28"/>
          <w:szCs w:val="28"/>
          <w:lang w:val="kk-KZ"/>
        </w:rPr>
        <w:t>ір</w:t>
      </w:r>
      <w:r w:rsidR="00F3461C" w:rsidRPr="00CF5259">
        <w:rPr>
          <w:rFonts w:ascii="Times New Roman" w:eastAsia="Calibri" w:hAnsi="Times New Roman" w:cs="Times New Roman"/>
          <w:sz w:val="28"/>
          <w:szCs w:val="28"/>
          <w:lang w:val="kk-KZ"/>
        </w:rPr>
        <w:t xml:space="preserve"> түрге жататын, морфологиялық және биологиялық қасиеттері тұрақты микроорганизмдер популяциясы.</w:t>
      </w:r>
    </w:p>
    <w:p w14:paraId="2A964D30" w14:textId="3C562669" w:rsidR="000C6555" w:rsidRPr="00CF5259" w:rsidRDefault="000C6555" w:rsidP="00871B42">
      <w:pPr>
        <w:spacing w:after="0" w:line="240" w:lineRule="auto"/>
        <w:ind w:firstLine="709"/>
        <w:jc w:val="both"/>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 xml:space="preserve">PFU (Plaque Forming Unit) – </w:t>
      </w:r>
      <w:r w:rsidRPr="00CF5259">
        <w:rPr>
          <w:rFonts w:ascii="Times New Roman" w:eastAsia="Calibri" w:hAnsi="Times New Roman" w:cs="Times New Roman"/>
          <w:sz w:val="28"/>
          <w:szCs w:val="28"/>
          <w:lang w:val="kk-KZ"/>
        </w:rPr>
        <w:t>б</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ктериоф</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гт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с</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нын сип</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тт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йтын х</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лық</w:t>
      </w:r>
      <w:r w:rsidR="007D7580" w:rsidRPr="00CF5259">
        <w:rPr>
          <w:rFonts w:ascii="Times New Roman" w:eastAsia="Calibri" w:hAnsi="Times New Roman" w:cs="Times New Roman"/>
          <w:sz w:val="28"/>
          <w:szCs w:val="28"/>
          <w:lang w:val="kk-KZ"/>
        </w:rPr>
        <w:t>ар</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лық өлшем 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лігі.</w:t>
      </w:r>
    </w:p>
    <w:p w14:paraId="631BE7A7" w14:textId="77777777" w:rsidR="000C6555" w:rsidRPr="00CF5259" w:rsidRDefault="000C6555" w:rsidP="00871B42">
      <w:pPr>
        <w:spacing w:after="0" w:line="240" w:lineRule="auto"/>
        <w:ind w:firstLine="709"/>
        <w:jc w:val="both"/>
        <w:rPr>
          <w:rFonts w:ascii="Times New Roman" w:eastAsia="Calibri" w:hAnsi="Times New Roman" w:cs="Times New Roman"/>
          <w:sz w:val="28"/>
          <w:szCs w:val="28"/>
          <w:lang w:val="kk-KZ"/>
        </w:rPr>
      </w:pPr>
    </w:p>
    <w:p w14:paraId="5CE35163" w14:textId="51351BA5" w:rsidR="00572880" w:rsidRPr="00CF5259" w:rsidRDefault="00572880" w:rsidP="00871B42">
      <w:pPr>
        <w:spacing w:after="0" w:line="240" w:lineRule="auto"/>
        <w:ind w:firstLine="709"/>
        <w:jc w:val="center"/>
        <w:rPr>
          <w:rFonts w:ascii="Times New Roman" w:eastAsia="Times New Roman" w:hAnsi="Times New Roman" w:cs="Times New Roman"/>
          <w:b/>
          <w:bCs/>
          <w:sz w:val="28"/>
          <w:szCs w:val="28"/>
          <w:lang w:val="kk-KZ"/>
        </w:rPr>
      </w:pPr>
    </w:p>
    <w:p w14:paraId="7D727C67" w14:textId="77777777" w:rsidR="00871B42" w:rsidRPr="00CF5259" w:rsidRDefault="00871B42" w:rsidP="00871B42">
      <w:pPr>
        <w:spacing w:after="0" w:line="240" w:lineRule="auto"/>
        <w:ind w:firstLine="709"/>
        <w:jc w:val="center"/>
        <w:rPr>
          <w:rFonts w:ascii="Times New Roman" w:eastAsia="Times New Roman" w:hAnsi="Times New Roman" w:cs="Times New Roman"/>
          <w:b/>
          <w:bCs/>
          <w:sz w:val="28"/>
          <w:szCs w:val="28"/>
          <w:lang w:val="kk-KZ"/>
        </w:rPr>
      </w:pPr>
    </w:p>
    <w:p w14:paraId="7CBB08AB" w14:textId="77777777" w:rsidR="00F3461C" w:rsidRPr="00CF5259" w:rsidRDefault="00F3461C" w:rsidP="00871B42">
      <w:pPr>
        <w:spacing w:after="0" w:line="240" w:lineRule="auto"/>
        <w:ind w:firstLine="709"/>
        <w:jc w:val="center"/>
        <w:rPr>
          <w:rFonts w:ascii="Times New Roman" w:eastAsia="Times New Roman" w:hAnsi="Times New Roman" w:cs="Times New Roman"/>
          <w:b/>
          <w:bCs/>
          <w:sz w:val="28"/>
          <w:szCs w:val="28"/>
          <w:lang w:val="kk-KZ"/>
        </w:rPr>
      </w:pPr>
    </w:p>
    <w:p w14:paraId="2E4883FB" w14:textId="77777777" w:rsidR="00F3461C" w:rsidRPr="00CF5259" w:rsidRDefault="00F3461C" w:rsidP="00871B42">
      <w:pPr>
        <w:spacing w:after="0" w:line="240" w:lineRule="auto"/>
        <w:ind w:firstLine="709"/>
        <w:jc w:val="center"/>
        <w:rPr>
          <w:rFonts w:ascii="Times New Roman" w:eastAsia="Times New Roman" w:hAnsi="Times New Roman" w:cs="Times New Roman"/>
          <w:b/>
          <w:bCs/>
          <w:sz w:val="28"/>
          <w:szCs w:val="28"/>
          <w:lang w:val="kk-KZ"/>
        </w:rPr>
      </w:pPr>
    </w:p>
    <w:p w14:paraId="2EFBF167" w14:textId="77777777" w:rsidR="00F3461C" w:rsidRPr="00CF5259" w:rsidRDefault="00F3461C" w:rsidP="004F20CD">
      <w:pPr>
        <w:spacing w:after="0" w:line="240" w:lineRule="auto"/>
        <w:ind w:firstLine="709"/>
        <w:jc w:val="center"/>
        <w:rPr>
          <w:rFonts w:ascii="Times New Roman" w:eastAsia="Times New Roman" w:hAnsi="Times New Roman" w:cs="Times New Roman"/>
          <w:b/>
          <w:bCs/>
          <w:sz w:val="28"/>
          <w:szCs w:val="28"/>
          <w:lang w:val="kk-KZ"/>
        </w:rPr>
      </w:pPr>
    </w:p>
    <w:p w14:paraId="1268BF42" w14:textId="77777777" w:rsidR="00F3461C" w:rsidRPr="00CF5259" w:rsidRDefault="00F3461C" w:rsidP="004F20CD">
      <w:pPr>
        <w:spacing w:after="0" w:line="240" w:lineRule="auto"/>
        <w:ind w:firstLine="709"/>
        <w:jc w:val="center"/>
        <w:rPr>
          <w:rFonts w:ascii="Times New Roman" w:eastAsia="Times New Roman" w:hAnsi="Times New Roman" w:cs="Times New Roman"/>
          <w:b/>
          <w:bCs/>
          <w:sz w:val="28"/>
          <w:szCs w:val="28"/>
          <w:lang w:val="kk-KZ"/>
        </w:rPr>
      </w:pPr>
    </w:p>
    <w:p w14:paraId="577DFB5A" w14:textId="77777777" w:rsidR="00F3461C" w:rsidRPr="00CF5259" w:rsidRDefault="00F3461C" w:rsidP="004F20CD">
      <w:pPr>
        <w:spacing w:after="0" w:line="240" w:lineRule="auto"/>
        <w:ind w:firstLine="709"/>
        <w:jc w:val="center"/>
        <w:rPr>
          <w:rFonts w:ascii="Times New Roman" w:eastAsia="Times New Roman" w:hAnsi="Times New Roman" w:cs="Times New Roman"/>
          <w:b/>
          <w:bCs/>
          <w:sz w:val="28"/>
          <w:szCs w:val="28"/>
          <w:lang w:val="kk-KZ"/>
        </w:rPr>
      </w:pPr>
    </w:p>
    <w:p w14:paraId="17B61B88" w14:textId="77777777" w:rsidR="002D4744" w:rsidRPr="00CF5259" w:rsidRDefault="002D4744" w:rsidP="004F20CD">
      <w:pPr>
        <w:spacing w:after="0" w:line="240" w:lineRule="auto"/>
        <w:ind w:firstLine="709"/>
        <w:jc w:val="center"/>
        <w:rPr>
          <w:rFonts w:ascii="Times New Roman" w:eastAsia="Times New Roman" w:hAnsi="Times New Roman" w:cs="Times New Roman"/>
          <w:b/>
          <w:bCs/>
          <w:sz w:val="28"/>
          <w:szCs w:val="28"/>
          <w:lang w:val="kk-KZ"/>
        </w:rPr>
      </w:pPr>
    </w:p>
    <w:p w14:paraId="404AFEB5" w14:textId="77777777" w:rsidR="002D4744" w:rsidRPr="00CF5259" w:rsidRDefault="002D4744" w:rsidP="004F20CD">
      <w:pPr>
        <w:spacing w:after="0" w:line="240" w:lineRule="auto"/>
        <w:ind w:firstLine="709"/>
        <w:jc w:val="center"/>
        <w:rPr>
          <w:rFonts w:ascii="Times New Roman" w:eastAsia="Times New Roman" w:hAnsi="Times New Roman" w:cs="Times New Roman"/>
          <w:b/>
          <w:bCs/>
          <w:sz w:val="28"/>
          <w:szCs w:val="28"/>
          <w:lang w:val="kk-KZ"/>
        </w:rPr>
      </w:pPr>
    </w:p>
    <w:p w14:paraId="662C9AA0" w14:textId="77777777" w:rsidR="006B1CD3" w:rsidRPr="00CF5259" w:rsidRDefault="006B1CD3" w:rsidP="004F20CD">
      <w:pPr>
        <w:spacing w:after="0" w:line="240" w:lineRule="auto"/>
        <w:ind w:firstLine="709"/>
        <w:jc w:val="center"/>
        <w:rPr>
          <w:rFonts w:ascii="Times New Roman" w:eastAsia="Times New Roman" w:hAnsi="Times New Roman" w:cs="Times New Roman"/>
          <w:b/>
          <w:bCs/>
          <w:sz w:val="28"/>
          <w:szCs w:val="28"/>
          <w:lang w:val="kk-KZ"/>
        </w:rPr>
      </w:pPr>
    </w:p>
    <w:p w14:paraId="181A387A" w14:textId="77777777" w:rsidR="002D4744" w:rsidRPr="00CF5259" w:rsidRDefault="002D4744" w:rsidP="004F20CD">
      <w:pPr>
        <w:spacing w:after="0" w:line="240" w:lineRule="auto"/>
        <w:ind w:firstLine="709"/>
        <w:jc w:val="center"/>
        <w:rPr>
          <w:rFonts w:ascii="Times New Roman" w:eastAsia="Times New Roman" w:hAnsi="Times New Roman" w:cs="Times New Roman"/>
          <w:b/>
          <w:bCs/>
          <w:sz w:val="28"/>
          <w:szCs w:val="28"/>
          <w:lang w:val="kk-KZ"/>
        </w:rPr>
      </w:pPr>
    </w:p>
    <w:p w14:paraId="66A875BC" w14:textId="0F5C47CC" w:rsidR="00A20AFF" w:rsidRPr="00CF5259" w:rsidRDefault="00917012" w:rsidP="004F20CD">
      <w:pPr>
        <w:spacing w:after="0" w:line="240" w:lineRule="auto"/>
        <w:ind w:firstLine="709"/>
        <w:jc w:val="center"/>
        <w:rPr>
          <w:rFonts w:ascii="Times New Roman" w:eastAsia="Times New Roman" w:hAnsi="Times New Roman" w:cs="Times New Roman"/>
          <w:b/>
          <w:bCs/>
          <w:sz w:val="28"/>
          <w:szCs w:val="28"/>
          <w:lang w:val="kk-KZ"/>
        </w:rPr>
      </w:pPr>
      <w:r w:rsidRPr="00CF5259">
        <w:rPr>
          <w:rFonts w:ascii="Times New Roman" w:eastAsia="Times New Roman" w:hAnsi="Times New Roman" w:cs="Times New Roman"/>
          <w:b/>
          <w:bCs/>
          <w:sz w:val="28"/>
          <w:szCs w:val="28"/>
          <w:lang w:val="kk-KZ"/>
        </w:rPr>
        <w:lastRenderedPageBreak/>
        <w:t>Б</w:t>
      </w:r>
      <w:r w:rsidR="00446ACB" w:rsidRPr="00CF5259">
        <w:rPr>
          <w:rFonts w:ascii="Times New Roman" w:eastAsia="Times New Roman" w:hAnsi="Times New Roman" w:cs="Times New Roman"/>
          <w:b/>
          <w:bCs/>
          <w:sz w:val="28"/>
          <w:szCs w:val="28"/>
          <w:lang w:val="kk-KZ"/>
        </w:rPr>
        <w:t>ЕЛГІЛЕ</w:t>
      </w:r>
      <w:r w:rsidR="002A4429" w:rsidRPr="00CF5259">
        <w:rPr>
          <w:rFonts w:ascii="Times New Roman" w:eastAsia="Times New Roman" w:hAnsi="Times New Roman" w:cs="Times New Roman"/>
          <w:b/>
          <w:bCs/>
          <w:sz w:val="28"/>
          <w:szCs w:val="28"/>
          <w:lang w:val="kk-KZ"/>
        </w:rPr>
        <w:t>У</w:t>
      </w:r>
      <w:r w:rsidR="00446ACB" w:rsidRPr="00CF5259">
        <w:rPr>
          <w:rFonts w:ascii="Times New Roman" w:eastAsia="Times New Roman" w:hAnsi="Times New Roman" w:cs="Times New Roman"/>
          <w:b/>
          <w:bCs/>
          <w:sz w:val="28"/>
          <w:szCs w:val="28"/>
          <w:lang w:val="kk-KZ"/>
        </w:rPr>
        <w:t>ЛЕР</w:t>
      </w:r>
      <w:r w:rsidR="00A20AFF" w:rsidRPr="00CF5259">
        <w:rPr>
          <w:rFonts w:ascii="Times New Roman" w:eastAsia="Times New Roman" w:hAnsi="Times New Roman" w:cs="Times New Roman"/>
          <w:b/>
          <w:bCs/>
          <w:sz w:val="28"/>
          <w:szCs w:val="28"/>
          <w:lang w:val="kk-KZ"/>
        </w:rPr>
        <w:t xml:space="preserve"> </w:t>
      </w:r>
      <w:r w:rsidR="00446ACB" w:rsidRPr="00CF5259">
        <w:rPr>
          <w:rFonts w:ascii="Times New Roman" w:eastAsia="Times New Roman" w:hAnsi="Times New Roman" w:cs="Times New Roman"/>
          <w:b/>
          <w:bCs/>
          <w:sz w:val="28"/>
          <w:szCs w:val="28"/>
          <w:lang w:val="kk-KZ"/>
        </w:rPr>
        <w:t>МЕ</w:t>
      </w:r>
      <w:r w:rsidR="007B0A49" w:rsidRPr="00CF5259">
        <w:rPr>
          <w:rFonts w:ascii="Times New Roman" w:eastAsia="Times New Roman" w:hAnsi="Times New Roman" w:cs="Times New Roman"/>
          <w:b/>
          <w:bCs/>
          <w:sz w:val="28"/>
          <w:szCs w:val="28"/>
          <w:lang w:val="kk-KZ"/>
        </w:rPr>
        <w:t>Н</w:t>
      </w:r>
      <w:r w:rsidR="00A20AFF" w:rsidRPr="00CF5259">
        <w:rPr>
          <w:rFonts w:ascii="Times New Roman" w:eastAsia="Times New Roman" w:hAnsi="Times New Roman" w:cs="Times New Roman"/>
          <w:b/>
          <w:bCs/>
          <w:sz w:val="28"/>
          <w:szCs w:val="28"/>
          <w:lang w:val="kk-KZ"/>
        </w:rPr>
        <w:t xml:space="preserve"> </w:t>
      </w:r>
      <w:r w:rsidR="00446ACB" w:rsidRPr="00CF5259">
        <w:rPr>
          <w:rFonts w:ascii="Times New Roman" w:eastAsia="Times New Roman" w:hAnsi="Times New Roman" w:cs="Times New Roman"/>
          <w:b/>
          <w:bCs/>
          <w:sz w:val="28"/>
          <w:szCs w:val="28"/>
          <w:lang w:val="kk-KZ"/>
        </w:rPr>
        <w:t>Қ</w:t>
      </w:r>
      <w:r w:rsidR="002A4429" w:rsidRPr="00CF5259">
        <w:rPr>
          <w:rFonts w:ascii="Times New Roman" w:eastAsia="Times New Roman" w:hAnsi="Times New Roman" w:cs="Times New Roman"/>
          <w:b/>
          <w:bCs/>
          <w:sz w:val="28"/>
          <w:szCs w:val="28"/>
          <w:lang w:val="kk-KZ"/>
        </w:rPr>
        <w:t>ЫС</w:t>
      </w:r>
      <w:r w:rsidR="00446ACB" w:rsidRPr="00CF5259">
        <w:rPr>
          <w:rFonts w:ascii="Times New Roman" w:eastAsia="Times New Roman" w:hAnsi="Times New Roman" w:cs="Times New Roman"/>
          <w:b/>
          <w:bCs/>
          <w:sz w:val="28"/>
          <w:szCs w:val="28"/>
          <w:lang w:val="kk-KZ"/>
        </w:rPr>
        <w:t>Қ</w:t>
      </w:r>
      <w:r w:rsidR="007D7580" w:rsidRPr="00CF5259">
        <w:rPr>
          <w:rFonts w:ascii="Times New Roman" w:eastAsia="Times New Roman" w:hAnsi="Times New Roman" w:cs="Times New Roman"/>
          <w:b/>
          <w:bCs/>
          <w:sz w:val="28"/>
          <w:szCs w:val="28"/>
          <w:lang w:val="kk-KZ"/>
        </w:rPr>
        <w:t>АР</w:t>
      </w:r>
      <w:r w:rsidR="002A4429" w:rsidRPr="00CF5259">
        <w:rPr>
          <w:rFonts w:ascii="Times New Roman" w:eastAsia="Times New Roman" w:hAnsi="Times New Roman" w:cs="Times New Roman"/>
          <w:b/>
          <w:bCs/>
          <w:sz w:val="28"/>
          <w:szCs w:val="28"/>
          <w:lang w:val="kk-KZ"/>
        </w:rPr>
        <w:t>ТУ</w:t>
      </w:r>
      <w:r w:rsidR="00446ACB" w:rsidRPr="00CF5259">
        <w:rPr>
          <w:rFonts w:ascii="Times New Roman" w:eastAsia="Times New Roman" w:hAnsi="Times New Roman" w:cs="Times New Roman"/>
          <w:b/>
          <w:bCs/>
          <w:sz w:val="28"/>
          <w:szCs w:val="28"/>
          <w:lang w:val="kk-KZ"/>
        </w:rPr>
        <w:t>Л</w:t>
      </w:r>
      <w:r w:rsidR="007D7580" w:rsidRPr="00CF5259">
        <w:rPr>
          <w:rFonts w:ascii="Times New Roman" w:eastAsia="Times New Roman" w:hAnsi="Times New Roman" w:cs="Times New Roman"/>
          <w:b/>
          <w:bCs/>
          <w:sz w:val="28"/>
          <w:szCs w:val="28"/>
          <w:lang w:val="kk-KZ"/>
        </w:rPr>
        <w:t>АР</w:t>
      </w:r>
    </w:p>
    <w:p w14:paraId="67B9A09C" w14:textId="77777777" w:rsidR="00EC3666" w:rsidRPr="00CF5259" w:rsidRDefault="00EC3666" w:rsidP="004F20CD">
      <w:pPr>
        <w:spacing w:after="0" w:line="240" w:lineRule="auto"/>
        <w:ind w:firstLine="709"/>
        <w:jc w:val="center"/>
        <w:rPr>
          <w:rFonts w:ascii="Times New Roman" w:eastAsia="Times New Roman" w:hAnsi="Times New Roman" w:cs="Times New Roman"/>
          <w:b/>
          <w:bCs/>
          <w:sz w:val="28"/>
          <w:szCs w:val="28"/>
          <w:lang w:val="kk-KZ"/>
        </w:rPr>
      </w:pPr>
    </w:p>
    <w:p w14:paraId="57536F6A" w14:textId="3C52890A" w:rsidR="002D4744" w:rsidRPr="00CF5259" w:rsidRDefault="002D4744" w:rsidP="005F4633">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Осы диссерт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циялық жұмыст</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 xml:space="preserve"> келесі белгілеулер мен қысқ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тул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қолд</w:t>
      </w:r>
      <w:r w:rsidR="00F3461C" w:rsidRPr="00CF5259">
        <w:rPr>
          <w:rFonts w:ascii="Times New Roman" w:eastAsia="Calibri" w:hAnsi="Times New Roman" w:cs="Times New Roman"/>
          <w:sz w:val="28"/>
          <w:szCs w:val="28"/>
          <w:lang w:val="kk-KZ"/>
        </w:rPr>
        <w:t>а</w:t>
      </w:r>
      <w:r w:rsidRPr="00CF5259">
        <w:rPr>
          <w:rFonts w:ascii="Times New Roman" w:eastAsia="Calibri" w:hAnsi="Times New Roman" w:cs="Times New Roman"/>
          <w:sz w:val="28"/>
          <w:szCs w:val="28"/>
          <w:lang w:val="kk-KZ"/>
        </w:rPr>
        <w:t>нылды:</w:t>
      </w:r>
    </w:p>
    <w:tbl>
      <w:tblPr>
        <w:tblStyle w:val="11"/>
        <w:tblpPr w:leftFromText="180" w:rightFromText="180" w:vertAnchor="text" w:tblpY="1"/>
        <w:tblOverlap w:val="never"/>
        <w:tblW w:w="9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56"/>
        <w:gridCol w:w="7375"/>
      </w:tblGrid>
      <w:tr w:rsidR="00BD0F44" w:rsidRPr="00CF5259" w14:paraId="0385B5EF" w14:textId="77777777" w:rsidTr="00871B42">
        <w:tc>
          <w:tcPr>
            <w:tcW w:w="2127" w:type="dxa"/>
          </w:tcPr>
          <w:p w14:paraId="0AB409AC" w14:textId="23210B21"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АШМ</w:t>
            </w:r>
          </w:p>
        </w:tc>
        <w:tc>
          <w:tcPr>
            <w:tcW w:w="356" w:type="dxa"/>
          </w:tcPr>
          <w:p w14:paraId="37E3C481" w14:textId="46DDCFBA"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37F66B78" w14:textId="0FD4C3CB"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Ауыл ш</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уашылығы министрлігі</w:t>
            </w:r>
          </w:p>
        </w:tc>
      </w:tr>
      <w:tr w:rsidR="00BD0F44" w:rsidRPr="00CF5259" w14:paraId="7D02E193" w14:textId="77777777" w:rsidTr="00871B42">
        <w:tc>
          <w:tcPr>
            <w:tcW w:w="2127" w:type="dxa"/>
          </w:tcPr>
          <w:p w14:paraId="4F4ECE0E" w14:textId="0827F261"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ӘБ</w:t>
            </w:r>
          </w:p>
        </w:tc>
        <w:tc>
          <w:tcPr>
            <w:tcW w:w="356" w:type="dxa"/>
          </w:tcPr>
          <w:p w14:paraId="1D43C255" w14:textId="4676E225"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4B830926" w14:textId="04762277"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Әсер б</w:t>
            </w:r>
            <w:r w:rsidR="007D7580" w:rsidRPr="00CF5259">
              <w:rPr>
                <w:rFonts w:ascii="Times New Roman" w:eastAsia="Calibri" w:hAnsi="Times New Roman" w:cs="Times New Roman"/>
                <w:sz w:val="28"/>
                <w:szCs w:val="28"/>
              </w:rPr>
              <w:t>ір</w:t>
            </w:r>
            <w:r w:rsidRPr="00CF5259">
              <w:rPr>
                <w:rFonts w:ascii="Times New Roman" w:eastAsia="Calibri" w:hAnsi="Times New Roman" w:cs="Times New Roman"/>
                <w:sz w:val="28"/>
                <w:szCs w:val="28"/>
              </w:rPr>
              <w:t>лігі</w:t>
            </w:r>
          </w:p>
        </w:tc>
      </w:tr>
      <w:tr w:rsidR="00BD0F44" w:rsidRPr="00CF5259" w14:paraId="36004C4D" w14:textId="77777777" w:rsidTr="00871B42">
        <w:tc>
          <w:tcPr>
            <w:tcW w:w="2127" w:type="dxa"/>
          </w:tcPr>
          <w:p w14:paraId="287C4F0A" w14:textId="76D2C35E"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БҚПҒЗИ</w:t>
            </w:r>
          </w:p>
        </w:tc>
        <w:tc>
          <w:tcPr>
            <w:tcW w:w="356" w:type="dxa"/>
          </w:tcPr>
          <w:p w14:paraId="43F10B7F" w14:textId="59CE7B88"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1152F150" w14:textId="5F6939DC" w:rsidR="00BD0F44" w:rsidRPr="00CF5259" w:rsidRDefault="00BD0F44" w:rsidP="00871B42">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Биологиялық қауіпсіздік проблемал</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ының ғылыми-зерттеу институты</w:t>
            </w:r>
          </w:p>
        </w:tc>
      </w:tr>
      <w:tr w:rsidR="00BD0F44" w:rsidRPr="003A5B08" w14:paraId="3105E066" w14:textId="77777777" w:rsidTr="00871B42">
        <w:tc>
          <w:tcPr>
            <w:tcW w:w="2127" w:type="dxa"/>
          </w:tcPr>
          <w:p w14:paraId="1E20982A" w14:textId="6AC39343"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БҰГ-аг</w:t>
            </w:r>
            <w:r w:rsidR="007D7580" w:rsidRPr="00CF5259">
              <w:rPr>
                <w:rFonts w:ascii="Times New Roman" w:eastAsia="Calibri" w:hAnsi="Times New Roman" w:cs="Times New Roman"/>
                <w:bCs/>
                <w:sz w:val="28"/>
                <w:szCs w:val="28"/>
              </w:rPr>
              <w:t>ар</w:t>
            </w:r>
          </w:p>
        </w:tc>
        <w:tc>
          <w:tcPr>
            <w:tcW w:w="356" w:type="dxa"/>
          </w:tcPr>
          <w:p w14:paraId="637A45DE" w14:textId="21E5F5E0"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64D741D8" w14:textId="3CC817AE"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Балық ұны гидролизатына негізделген қатты қоректік орта</w:t>
            </w:r>
          </w:p>
        </w:tc>
      </w:tr>
      <w:tr w:rsidR="00BD0F44" w:rsidRPr="003A5B08" w14:paraId="1EBDA842" w14:textId="77777777" w:rsidTr="00871B42">
        <w:tc>
          <w:tcPr>
            <w:tcW w:w="2127" w:type="dxa"/>
          </w:tcPr>
          <w:p w14:paraId="75426490" w14:textId="3A5AB903"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БҰГ-сорпа</w:t>
            </w:r>
          </w:p>
        </w:tc>
        <w:tc>
          <w:tcPr>
            <w:tcW w:w="356" w:type="dxa"/>
          </w:tcPr>
          <w:p w14:paraId="0F18E320" w14:textId="0E164DDF"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48CDEB03" w14:textId="599B833D"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Балық ұны гидролизатына негізделген сұйық қоректік орта</w:t>
            </w:r>
          </w:p>
        </w:tc>
      </w:tr>
      <w:tr w:rsidR="00BD0F44" w:rsidRPr="00CF5259" w14:paraId="1AD0A8EA" w14:textId="77777777" w:rsidTr="00871B42">
        <w:tc>
          <w:tcPr>
            <w:tcW w:w="2127" w:type="dxa"/>
          </w:tcPr>
          <w:p w14:paraId="4F0096BE" w14:textId="28A92FBE" w:rsidR="00BD0F44" w:rsidRPr="00CF5259" w:rsidRDefault="00BD0F44" w:rsidP="00871B42">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rPr>
              <w:t>ВБжҚК</w:t>
            </w:r>
          </w:p>
        </w:tc>
        <w:tc>
          <w:tcPr>
            <w:tcW w:w="356" w:type="dxa"/>
          </w:tcPr>
          <w:p w14:paraId="64A3D3EF" w14:textId="08B62008"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7C065AA7" w14:textId="425C6FCE"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Ветерин</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иялық бақылау және қадағалау комитеті</w:t>
            </w:r>
          </w:p>
        </w:tc>
      </w:tr>
      <w:tr w:rsidR="00BD0F44" w:rsidRPr="00CF5259" w14:paraId="1E58BBF2" w14:textId="77777777" w:rsidTr="00871B42">
        <w:tc>
          <w:tcPr>
            <w:tcW w:w="2127" w:type="dxa"/>
          </w:tcPr>
          <w:p w14:paraId="3530E44E" w14:textId="2CA44DBB" w:rsidR="00BD0F44" w:rsidRPr="00CF5259" w:rsidRDefault="00BD0F44" w:rsidP="00871B42">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rPr>
              <w:t>г</w:t>
            </w:r>
          </w:p>
        </w:tc>
        <w:tc>
          <w:tcPr>
            <w:tcW w:w="356" w:type="dxa"/>
          </w:tcPr>
          <w:p w14:paraId="2FB34500" w14:textId="4DF79957"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0B6AE17A" w14:textId="0EEA5492"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грамм</w:t>
            </w:r>
          </w:p>
        </w:tc>
      </w:tr>
      <w:tr w:rsidR="00BD0F44" w:rsidRPr="00CF5259" w14:paraId="5F32DF40" w14:textId="77777777" w:rsidTr="00871B42">
        <w:tc>
          <w:tcPr>
            <w:tcW w:w="2127" w:type="dxa"/>
          </w:tcPr>
          <w:p w14:paraId="4B64431E" w14:textId="7C033BC7" w:rsidR="00BD0F44" w:rsidRPr="00CF5259" w:rsidRDefault="00BD0F44" w:rsidP="00871B42">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rPr>
              <w:t>ЕПА</w:t>
            </w:r>
          </w:p>
        </w:tc>
        <w:tc>
          <w:tcPr>
            <w:tcW w:w="356" w:type="dxa"/>
          </w:tcPr>
          <w:p w14:paraId="606FAA44" w14:textId="5A30AED0"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36E3E0C6" w14:textId="21FE3097" w:rsidR="00BD0F44" w:rsidRPr="00CF5259" w:rsidRDefault="00BD0F44"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Ет-пептонды аг</w:t>
            </w:r>
            <w:r w:rsidR="007D7580" w:rsidRPr="00CF5259">
              <w:rPr>
                <w:rFonts w:ascii="Times New Roman" w:eastAsia="Calibri" w:hAnsi="Times New Roman" w:cs="Times New Roman"/>
                <w:sz w:val="28"/>
                <w:szCs w:val="28"/>
              </w:rPr>
              <w:t>ар</w:t>
            </w:r>
          </w:p>
        </w:tc>
      </w:tr>
      <w:tr w:rsidR="00BD0F44" w:rsidRPr="00CF5259" w14:paraId="5EA18BC3" w14:textId="77777777" w:rsidTr="00871B42">
        <w:tc>
          <w:tcPr>
            <w:tcW w:w="2127" w:type="dxa"/>
          </w:tcPr>
          <w:p w14:paraId="58233AD7" w14:textId="135DDB15" w:rsidR="00BD0F44" w:rsidRPr="00CF5259" w:rsidRDefault="00BD0F44" w:rsidP="00871B42">
            <w:pPr>
              <w:spacing w:after="0" w:line="240" w:lineRule="auto"/>
              <w:rPr>
                <w:rFonts w:ascii="Times New Roman" w:eastAsia="Calibri" w:hAnsi="Times New Roman" w:cs="Times New Roman"/>
                <w:bCs/>
                <w:sz w:val="28"/>
                <w:szCs w:val="28"/>
              </w:rPr>
            </w:pPr>
            <w:r w:rsidRPr="00CF5259">
              <w:rPr>
                <w:rFonts w:ascii="Times New Roman" w:eastAsia="Calibri" w:hAnsi="Times New Roman" w:cs="Times New Roman"/>
                <w:sz w:val="28"/>
                <w:szCs w:val="28"/>
              </w:rPr>
              <w:t>ЕПБС</w:t>
            </w:r>
          </w:p>
        </w:tc>
        <w:tc>
          <w:tcPr>
            <w:tcW w:w="356" w:type="dxa"/>
          </w:tcPr>
          <w:p w14:paraId="5A9531BB" w14:textId="17E254EF"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28A1B4CB" w14:textId="2F5014A9" w:rsidR="00BD0F44" w:rsidRPr="00CF5259" w:rsidRDefault="00BD0F44"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Ет-пептонды бауыр сорпасы</w:t>
            </w:r>
          </w:p>
        </w:tc>
      </w:tr>
      <w:tr w:rsidR="00BD0F44" w:rsidRPr="00CF5259" w14:paraId="0ADD5D3E" w14:textId="77777777" w:rsidTr="00871B42">
        <w:tc>
          <w:tcPr>
            <w:tcW w:w="2127" w:type="dxa"/>
          </w:tcPr>
          <w:p w14:paraId="73969961" w14:textId="266DED12" w:rsidR="00BD0F44" w:rsidRPr="00CF5259" w:rsidRDefault="00012AD8" w:rsidP="00871B42">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sz w:val="28"/>
                <w:szCs w:val="28"/>
              </w:rPr>
              <w:t>ЕПС</w:t>
            </w:r>
          </w:p>
        </w:tc>
        <w:tc>
          <w:tcPr>
            <w:tcW w:w="356" w:type="dxa"/>
          </w:tcPr>
          <w:p w14:paraId="73870C3B" w14:textId="60E118C8"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1EED2627" w14:textId="629E10C4" w:rsidR="00BD0F44" w:rsidRPr="00CF5259" w:rsidRDefault="00012AD8" w:rsidP="00871B42">
            <w:pPr>
              <w:spacing w:after="0" w:line="240" w:lineRule="auto"/>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rPr>
              <w:t>Ет-пептонды сорпа</w:t>
            </w:r>
          </w:p>
        </w:tc>
      </w:tr>
      <w:tr w:rsidR="00BD0F44" w:rsidRPr="00CF5259" w14:paraId="3E11FF64" w14:textId="77777777" w:rsidTr="00871B42">
        <w:tc>
          <w:tcPr>
            <w:tcW w:w="2127" w:type="dxa"/>
          </w:tcPr>
          <w:p w14:paraId="2CB0B636" w14:textId="454F66E4" w:rsidR="00BD0F44" w:rsidRPr="00CF5259" w:rsidRDefault="00012AD8"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ЖШС</w:t>
            </w:r>
          </w:p>
        </w:tc>
        <w:tc>
          <w:tcPr>
            <w:tcW w:w="356" w:type="dxa"/>
          </w:tcPr>
          <w:p w14:paraId="124AEE1E" w14:textId="3680A732"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5F9DA6B9" w14:textId="2C9B2FC1" w:rsidR="00BD0F44" w:rsidRPr="00CF5259" w:rsidRDefault="00012AD8"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Жауапкершілігі шектеулі серіктестік</w:t>
            </w:r>
          </w:p>
        </w:tc>
      </w:tr>
      <w:tr w:rsidR="00BD0F44" w:rsidRPr="00CF5259" w14:paraId="217593D8" w14:textId="77777777" w:rsidTr="00871B42">
        <w:tc>
          <w:tcPr>
            <w:tcW w:w="2127" w:type="dxa"/>
          </w:tcPr>
          <w:p w14:paraId="3C87FC94" w14:textId="152A86C8" w:rsidR="00BD0F44" w:rsidRPr="00CF5259" w:rsidRDefault="00012AD8"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КТБ</w:t>
            </w:r>
          </w:p>
        </w:tc>
        <w:tc>
          <w:tcPr>
            <w:tcW w:w="356" w:type="dxa"/>
          </w:tcPr>
          <w:p w14:paraId="47F17E2D" w14:textId="009AEA48" w:rsidR="00BD0F44" w:rsidRPr="00CF5259" w:rsidRDefault="00BD0F44"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168257F8" w14:textId="15F62CA6" w:rsidR="00BD0F44" w:rsidRPr="00CF5259" w:rsidRDefault="00012AD8"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Колония түзуші б</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лік</w:t>
            </w:r>
          </w:p>
        </w:tc>
      </w:tr>
      <w:tr w:rsidR="00871B42" w:rsidRPr="00CF5259" w14:paraId="4048BED0" w14:textId="77777777" w:rsidTr="00871B42">
        <w:tc>
          <w:tcPr>
            <w:tcW w:w="2127" w:type="dxa"/>
          </w:tcPr>
          <w:p w14:paraId="0B62C13D" w14:textId="14A449A7"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ҚР</w:t>
            </w:r>
          </w:p>
        </w:tc>
        <w:tc>
          <w:tcPr>
            <w:tcW w:w="356" w:type="dxa"/>
          </w:tcPr>
          <w:p w14:paraId="669BFC34" w14:textId="7DAA3DF1" w:rsidR="00871B42" w:rsidRPr="00CF5259" w:rsidRDefault="00871B42"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w:t>
            </w:r>
          </w:p>
        </w:tc>
        <w:tc>
          <w:tcPr>
            <w:tcW w:w="7375" w:type="dxa"/>
          </w:tcPr>
          <w:p w14:paraId="092735D4" w14:textId="07174230"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Қазақстан Республикасы</w:t>
            </w:r>
          </w:p>
        </w:tc>
      </w:tr>
      <w:tr w:rsidR="00871B42" w:rsidRPr="00CF5259" w14:paraId="4374C416" w14:textId="77777777" w:rsidTr="00871B42">
        <w:tc>
          <w:tcPr>
            <w:tcW w:w="2127" w:type="dxa"/>
          </w:tcPr>
          <w:p w14:paraId="6162AFC8" w14:textId="4F67B32E"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МемСТ</w:t>
            </w:r>
          </w:p>
        </w:tc>
        <w:tc>
          <w:tcPr>
            <w:tcW w:w="356" w:type="dxa"/>
          </w:tcPr>
          <w:p w14:paraId="21FE631A" w14:textId="521A79B6"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372C8EF3" w14:textId="60DAB1FF"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Мемлекеттік стандарт</w:t>
            </w:r>
          </w:p>
        </w:tc>
      </w:tr>
      <w:tr w:rsidR="00871B42" w:rsidRPr="00CF5259" w14:paraId="1184B7C9" w14:textId="77777777" w:rsidTr="00871B42">
        <w:tc>
          <w:tcPr>
            <w:tcW w:w="2127" w:type="dxa"/>
          </w:tcPr>
          <w:p w14:paraId="3EE180EA" w14:textId="12D5BF89"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мг</w:t>
            </w:r>
          </w:p>
        </w:tc>
        <w:tc>
          <w:tcPr>
            <w:tcW w:w="356" w:type="dxa"/>
          </w:tcPr>
          <w:p w14:paraId="6C1B6B38" w14:textId="5CBC25BD"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72ED37DB" w14:textId="0889BAD1"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миллиграмм</w:t>
            </w:r>
          </w:p>
        </w:tc>
      </w:tr>
      <w:tr w:rsidR="00871B42" w:rsidRPr="00CF5259" w14:paraId="5AEF3EA8" w14:textId="77777777" w:rsidTr="00871B42">
        <w:tc>
          <w:tcPr>
            <w:tcW w:w="2127" w:type="dxa"/>
          </w:tcPr>
          <w:p w14:paraId="422D6335" w14:textId="28AB242B"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мин</w:t>
            </w:r>
          </w:p>
        </w:tc>
        <w:tc>
          <w:tcPr>
            <w:tcW w:w="356" w:type="dxa"/>
          </w:tcPr>
          <w:p w14:paraId="6243C430" w14:textId="3900BB2C"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5CCA60C5" w14:textId="4457195D"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минут</w:t>
            </w:r>
          </w:p>
        </w:tc>
      </w:tr>
      <w:tr w:rsidR="00871B42" w:rsidRPr="00CF5259" w14:paraId="181862B3" w14:textId="77777777" w:rsidTr="00871B42">
        <w:tc>
          <w:tcPr>
            <w:tcW w:w="2127" w:type="dxa"/>
          </w:tcPr>
          <w:p w14:paraId="0DA379B3" w14:textId="0B7EDCF0"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мкм</w:t>
            </w:r>
          </w:p>
        </w:tc>
        <w:tc>
          <w:tcPr>
            <w:tcW w:w="356" w:type="dxa"/>
          </w:tcPr>
          <w:p w14:paraId="538088D7" w14:textId="6C1955F5"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050E7E85" w14:textId="5A995F57"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микрометр</w:t>
            </w:r>
          </w:p>
        </w:tc>
      </w:tr>
      <w:tr w:rsidR="00871B42" w:rsidRPr="00CF5259" w14:paraId="68882153" w14:textId="77777777" w:rsidTr="00871B42">
        <w:tc>
          <w:tcPr>
            <w:tcW w:w="2127" w:type="dxa"/>
          </w:tcPr>
          <w:p w14:paraId="52BA7179" w14:textId="1CDD1E91"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мл</w:t>
            </w:r>
          </w:p>
        </w:tc>
        <w:tc>
          <w:tcPr>
            <w:tcW w:w="356" w:type="dxa"/>
          </w:tcPr>
          <w:p w14:paraId="55A00B58" w14:textId="23038314"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77E00762" w14:textId="310C25F1"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миллилитр</w:t>
            </w:r>
          </w:p>
        </w:tc>
      </w:tr>
      <w:tr w:rsidR="00871B42" w:rsidRPr="00CF5259" w14:paraId="0A4DB779" w14:textId="77777777" w:rsidTr="00871B42">
        <w:tc>
          <w:tcPr>
            <w:tcW w:w="2127" w:type="dxa"/>
          </w:tcPr>
          <w:p w14:paraId="459650BB" w14:textId="38844F65"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м.ж</w:t>
            </w:r>
          </w:p>
        </w:tc>
        <w:tc>
          <w:tcPr>
            <w:tcW w:w="356" w:type="dxa"/>
          </w:tcPr>
          <w:p w14:paraId="32A3FEC2" w14:textId="58C85F78"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587136BC" w14:textId="68DC4575"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микроб жасушасы</w:t>
            </w:r>
          </w:p>
        </w:tc>
      </w:tr>
      <w:tr w:rsidR="00871B42" w:rsidRPr="00CF5259" w14:paraId="35D9CBD8" w14:textId="77777777" w:rsidTr="00871B42">
        <w:tc>
          <w:tcPr>
            <w:tcW w:w="2127" w:type="dxa"/>
          </w:tcPr>
          <w:p w14:paraId="513A2F5C" w14:textId="334CE5B0"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нм</w:t>
            </w:r>
          </w:p>
        </w:tc>
        <w:tc>
          <w:tcPr>
            <w:tcW w:w="356" w:type="dxa"/>
          </w:tcPr>
          <w:p w14:paraId="4037BC2E" w14:textId="1A036A32" w:rsidR="00871B42" w:rsidRPr="00CF5259" w:rsidRDefault="00871B42" w:rsidP="00871B42">
            <w:pPr>
              <w:spacing w:after="0" w:line="240" w:lineRule="auto"/>
              <w:rPr>
                <w:rFonts w:ascii="Times New Roman" w:eastAsia="Calibri" w:hAnsi="Times New Roman" w:cs="Times New Roman"/>
                <w:b/>
                <w:bCs/>
                <w:sz w:val="28"/>
                <w:szCs w:val="28"/>
                <w:lang w:val="kk-KZ"/>
              </w:rPr>
            </w:pPr>
            <w:r w:rsidRPr="00CF5259">
              <w:rPr>
                <w:rFonts w:ascii="Times New Roman" w:eastAsia="Calibri" w:hAnsi="Times New Roman" w:cs="Times New Roman"/>
                <w:sz w:val="28"/>
                <w:szCs w:val="28"/>
              </w:rPr>
              <w:t>–</w:t>
            </w:r>
          </w:p>
        </w:tc>
        <w:tc>
          <w:tcPr>
            <w:tcW w:w="7375" w:type="dxa"/>
          </w:tcPr>
          <w:p w14:paraId="353B0FCC" w14:textId="501EC067"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нанометр</w:t>
            </w:r>
          </w:p>
        </w:tc>
      </w:tr>
      <w:tr w:rsidR="00871B42" w:rsidRPr="00CF5259" w14:paraId="4CF1EA74" w14:textId="77777777" w:rsidTr="00871B42">
        <w:tc>
          <w:tcPr>
            <w:tcW w:w="2127" w:type="dxa"/>
          </w:tcPr>
          <w:p w14:paraId="70289961" w14:textId="0BFB3A64"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сағ</w:t>
            </w:r>
          </w:p>
        </w:tc>
        <w:tc>
          <w:tcPr>
            <w:tcW w:w="356" w:type="dxa"/>
          </w:tcPr>
          <w:p w14:paraId="609101AB" w14:textId="5926E1FE"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35F9D876" w14:textId="64A8AAFB"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сағат</w:t>
            </w:r>
          </w:p>
        </w:tc>
      </w:tr>
      <w:tr w:rsidR="00871B42" w:rsidRPr="00CF5259" w14:paraId="27443DB7" w14:textId="77777777" w:rsidTr="00871B42">
        <w:tc>
          <w:tcPr>
            <w:tcW w:w="2127" w:type="dxa"/>
          </w:tcPr>
          <w:p w14:paraId="44A3C8EC" w14:textId="1CA4A797"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см</w:t>
            </w:r>
          </w:p>
        </w:tc>
        <w:tc>
          <w:tcPr>
            <w:tcW w:w="356" w:type="dxa"/>
          </w:tcPr>
          <w:p w14:paraId="5A5FDE99" w14:textId="43B8AB29"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2AEB7DC2" w14:textId="5970F5F2"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сантиметр</w:t>
            </w:r>
          </w:p>
        </w:tc>
      </w:tr>
      <w:tr w:rsidR="00871B42" w:rsidRPr="00CF5259" w14:paraId="1C10BDD0" w14:textId="77777777" w:rsidTr="00871B42">
        <w:tc>
          <w:tcPr>
            <w:tcW w:w="2127" w:type="dxa"/>
          </w:tcPr>
          <w:p w14:paraId="143D41AB" w14:textId="57F5BA73"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т.б.</w:t>
            </w:r>
          </w:p>
        </w:tc>
        <w:tc>
          <w:tcPr>
            <w:tcW w:w="356" w:type="dxa"/>
          </w:tcPr>
          <w:p w14:paraId="0D0CE882" w14:textId="57AD81BD"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43407D39" w14:textId="40B3E894"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тағы басқа</w:t>
            </w:r>
          </w:p>
        </w:tc>
      </w:tr>
      <w:tr w:rsidR="00871B42" w:rsidRPr="00CF5259" w14:paraId="5702A7FC" w14:textId="77777777" w:rsidTr="00871B42">
        <w:tc>
          <w:tcPr>
            <w:tcW w:w="2127" w:type="dxa"/>
          </w:tcPr>
          <w:p w14:paraId="6F0630F4" w14:textId="5A5C59A4"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ТШ</w:t>
            </w:r>
          </w:p>
        </w:tc>
        <w:tc>
          <w:tcPr>
            <w:tcW w:w="356" w:type="dxa"/>
          </w:tcPr>
          <w:p w14:paraId="5B90F201" w14:textId="3657121E"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62A109D2" w14:textId="538EF989"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Техникалық шарттар</w:t>
            </w:r>
          </w:p>
        </w:tc>
      </w:tr>
      <w:tr w:rsidR="00871B42" w:rsidRPr="00CF5259" w14:paraId="267F0D9C" w14:textId="77777777" w:rsidTr="00871B42">
        <w:tc>
          <w:tcPr>
            <w:tcW w:w="2127" w:type="dxa"/>
          </w:tcPr>
          <w:p w14:paraId="489A224F" w14:textId="65B254A4" w:rsidR="00871B42" w:rsidRPr="00CF5259" w:rsidRDefault="00871B42" w:rsidP="00871B42">
            <w:pPr>
              <w:spacing w:after="0" w:line="240" w:lineRule="auto"/>
              <w:rPr>
                <w:rFonts w:ascii="Times New Roman" w:eastAsia="Calibri" w:hAnsi="Times New Roman" w:cs="Times New Roman"/>
                <w:bCs/>
                <w:sz w:val="28"/>
                <w:szCs w:val="28"/>
                <w:lang w:val="kk-KZ"/>
              </w:rPr>
            </w:pPr>
            <w:r w:rsidRPr="00CF5259">
              <w:rPr>
                <w:rFonts w:ascii="Times New Roman" w:hAnsi="Times New Roman" w:cs="Times New Roman"/>
                <w:sz w:val="28"/>
                <w:szCs w:val="28"/>
                <w:lang w:val="kk-KZ"/>
              </w:rPr>
              <w:t>ҰС</w:t>
            </w:r>
          </w:p>
        </w:tc>
        <w:tc>
          <w:tcPr>
            <w:tcW w:w="356" w:type="dxa"/>
          </w:tcPr>
          <w:p w14:paraId="5C231AB9" w14:textId="455ED64D"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49C505DF" w14:textId="5B8FE708" w:rsidR="00871B42" w:rsidRPr="00CF5259" w:rsidRDefault="00871B42" w:rsidP="00871B42">
            <w:pPr>
              <w:spacing w:after="0" w:line="240" w:lineRule="auto"/>
              <w:rPr>
                <w:rFonts w:ascii="Times New Roman" w:eastAsia="Calibri" w:hAnsi="Times New Roman" w:cs="Times New Roman"/>
                <w:sz w:val="28"/>
                <w:szCs w:val="28"/>
                <w:lang w:val="kk-KZ"/>
              </w:rPr>
            </w:pPr>
            <w:r w:rsidRPr="00CF5259">
              <w:rPr>
                <w:rFonts w:ascii="Times New Roman" w:hAnsi="Times New Roman" w:cs="Times New Roman"/>
                <w:sz w:val="28"/>
                <w:szCs w:val="28"/>
                <w:lang w:val="kk-KZ"/>
              </w:rPr>
              <w:t>Ұйым стандарты</w:t>
            </w:r>
          </w:p>
        </w:tc>
      </w:tr>
      <w:tr w:rsidR="00871B42" w:rsidRPr="00CF5259" w14:paraId="0A6AF3B5" w14:textId="77777777" w:rsidTr="00871B42">
        <w:tc>
          <w:tcPr>
            <w:tcW w:w="2127" w:type="dxa"/>
          </w:tcPr>
          <w:p w14:paraId="7E210399" w14:textId="0DC8687F"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ш/қ</w:t>
            </w:r>
          </w:p>
        </w:tc>
        <w:tc>
          <w:tcPr>
            <w:tcW w:w="356" w:type="dxa"/>
          </w:tcPr>
          <w:p w14:paraId="539400AA" w14:textId="3514726B"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6FEA4BCD" w14:textId="0108DB40"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шаруа қожалығы</w:t>
            </w:r>
          </w:p>
        </w:tc>
      </w:tr>
      <w:tr w:rsidR="00871B42" w:rsidRPr="00CF5259" w14:paraId="00F0E46D" w14:textId="77777777" w:rsidTr="00871B42">
        <w:tc>
          <w:tcPr>
            <w:tcW w:w="2127" w:type="dxa"/>
          </w:tcPr>
          <w:p w14:paraId="0B1417C0" w14:textId="331DEBF3"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rPr>
              <w:t>BLAST</w:t>
            </w:r>
          </w:p>
        </w:tc>
        <w:tc>
          <w:tcPr>
            <w:tcW w:w="356" w:type="dxa"/>
          </w:tcPr>
          <w:p w14:paraId="1CDFE769" w14:textId="11D9CEC0"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54BD65A2" w14:textId="000304B2"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Генетикалық тізбектерді салыстыру бағдарламасы</w:t>
            </w:r>
          </w:p>
        </w:tc>
      </w:tr>
      <w:tr w:rsidR="00871B42" w:rsidRPr="00CF5259" w14:paraId="64D6E9F4" w14:textId="77777777" w:rsidTr="00871B42">
        <w:tc>
          <w:tcPr>
            <w:tcW w:w="2127" w:type="dxa"/>
          </w:tcPr>
          <w:p w14:paraId="3900EDBE" w14:textId="46FF96CB" w:rsidR="00871B42" w:rsidRPr="00CF5259" w:rsidRDefault="00871B42" w:rsidP="00871B42">
            <w:pPr>
              <w:spacing w:after="0" w:line="240" w:lineRule="auto"/>
              <w:rPr>
                <w:rFonts w:ascii="Times New Roman" w:hAnsi="Times New Roman" w:cs="Times New Roman"/>
                <w:sz w:val="28"/>
                <w:szCs w:val="28"/>
              </w:rPr>
            </w:pPr>
            <w:r w:rsidRPr="00CF5259">
              <w:rPr>
                <w:rFonts w:ascii="Times New Roman" w:hAnsi="Times New Roman" w:cs="Times New Roman"/>
                <w:sz w:val="28"/>
                <w:szCs w:val="28"/>
                <w:lang w:val="kk-KZ"/>
              </w:rPr>
              <w:t>bp</w:t>
            </w:r>
          </w:p>
        </w:tc>
        <w:tc>
          <w:tcPr>
            <w:tcW w:w="356" w:type="dxa"/>
          </w:tcPr>
          <w:p w14:paraId="73AD6D95" w14:textId="5648D2A5" w:rsidR="00871B42" w:rsidRPr="00CF5259" w:rsidRDefault="00871B42"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w:t>
            </w:r>
          </w:p>
        </w:tc>
        <w:tc>
          <w:tcPr>
            <w:tcW w:w="7375" w:type="dxa"/>
          </w:tcPr>
          <w:p w14:paraId="5F51EBFB" w14:textId="42C5E92B"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Нуклеотид жұбы (base pair)</w:t>
            </w:r>
          </w:p>
        </w:tc>
      </w:tr>
      <w:tr w:rsidR="00871B42" w:rsidRPr="00CF5259" w14:paraId="640D847C" w14:textId="77777777" w:rsidTr="00871B42">
        <w:tc>
          <w:tcPr>
            <w:tcW w:w="2127" w:type="dxa"/>
          </w:tcPr>
          <w:p w14:paraId="1D21E155" w14:textId="2C28073E"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CsCl</w:t>
            </w:r>
          </w:p>
        </w:tc>
        <w:tc>
          <w:tcPr>
            <w:tcW w:w="356" w:type="dxa"/>
          </w:tcPr>
          <w:p w14:paraId="37CE3DB1" w14:textId="6BDD4795"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7E217189" w14:textId="490339E0"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Цезий хлориді (cesium chloride)</w:t>
            </w:r>
          </w:p>
        </w:tc>
      </w:tr>
      <w:tr w:rsidR="00871B42" w:rsidRPr="00CF5259" w14:paraId="15ED1E3A" w14:textId="77777777" w:rsidTr="00871B42">
        <w:tc>
          <w:tcPr>
            <w:tcW w:w="2127" w:type="dxa"/>
          </w:tcPr>
          <w:p w14:paraId="3893DA25" w14:textId="61F39B1D"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i/>
                <w:sz w:val="28"/>
                <w:szCs w:val="28"/>
                <w:lang w:val="kk-KZ"/>
              </w:rPr>
              <w:t>E. coli</w:t>
            </w:r>
          </w:p>
        </w:tc>
        <w:tc>
          <w:tcPr>
            <w:tcW w:w="356" w:type="dxa"/>
          </w:tcPr>
          <w:p w14:paraId="1B24817B" w14:textId="231002EF"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6287FC76" w14:textId="4EE01774"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i/>
                <w:sz w:val="28"/>
                <w:szCs w:val="28"/>
                <w:lang w:val="kk-KZ"/>
              </w:rPr>
              <w:t>Escherichia coli</w:t>
            </w:r>
          </w:p>
        </w:tc>
      </w:tr>
      <w:tr w:rsidR="00871B42" w:rsidRPr="003A5B08" w14:paraId="7021D3D5" w14:textId="77777777" w:rsidTr="00871B42">
        <w:tc>
          <w:tcPr>
            <w:tcW w:w="2127" w:type="dxa"/>
          </w:tcPr>
          <w:p w14:paraId="1FCFE08E" w14:textId="29B1C446"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sz w:val="28"/>
                <w:szCs w:val="28"/>
              </w:rPr>
              <w:t>FASTQC</w:t>
            </w:r>
          </w:p>
        </w:tc>
        <w:tc>
          <w:tcPr>
            <w:tcW w:w="356" w:type="dxa"/>
          </w:tcPr>
          <w:p w14:paraId="04E6785D" w14:textId="384D6291"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18A43F6C" w14:textId="08EF5AE2"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Секвенирлеу деректерінің сапасын талдау бағдарламасы</w:t>
            </w:r>
          </w:p>
        </w:tc>
      </w:tr>
      <w:tr w:rsidR="00871B42" w:rsidRPr="00CF5259" w14:paraId="307EA011" w14:textId="77777777" w:rsidTr="00871B42">
        <w:tc>
          <w:tcPr>
            <w:tcW w:w="2127" w:type="dxa"/>
          </w:tcPr>
          <w:p w14:paraId="4253EDC2" w14:textId="2D2B28FB"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sz w:val="28"/>
                <w:szCs w:val="28"/>
                <w:lang w:val="kk-KZ"/>
              </w:rPr>
              <w:t>kDa</w:t>
            </w:r>
          </w:p>
        </w:tc>
        <w:tc>
          <w:tcPr>
            <w:tcW w:w="356" w:type="dxa"/>
          </w:tcPr>
          <w:p w14:paraId="28D506F7" w14:textId="0BCB230E"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0F790341" w14:textId="6D51E350"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Килодальтон</w:t>
            </w:r>
          </w:p>
        </w:tc>
      </w:tr>
      <w:tr w:rsidR="00871B42" w:rsidRPr="00CF5259" w14:paraId="0B570833" w14:textId="77777777" w:rsidTr="00871B42">
        <w:tc>
          <w:tcPr>
            <w:tcW w:w="2127" w:type="dxa"/>
          </w:tcPr>
          <w:p w14:paraId="3917C833" w14:textId="10C02244"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sz w:val="28"/>
                <w:szCs w:val="28"/>
                <w:lang w:val="kk-KZ"/>
              </w:rPr>
              <w:t>MEGA</w:t>
            </w:r>
          </w:p>
        </w:tc>
        <w:tc>
          <w:tcPr>
            <w:tcW w:w="356" w:type="dxa"/>
          </w:tcPr>
          <w:p w14:paraId="60682970" w14:textId="0B0C836A"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170A9085" w14:textId="4692883D" w:rsidR="00871B42" w:rsidRPr="00CF5259" w:rsidRDefault="00871B42" w:rsidP="00871B42">
            <w:pPr>
              <w:spacing w:after="0" w:line="240" w:lineRule="auto"/>
              <w:rPr>
                <w:rFonts w:ascii="Times New Roman" w:hAnsi="Times New Roman" w:cs="Times New Roman"/>
                <w:i/>
                <w:sz w:val="28"/>
                <w:szCs w:val="28"/>
                <w:lang w:val="kk-KZ"/>
              </w:rPr>
            </w:pPr>
            <w:r w:rsidRPr="00CF5259">
              <w:rPr>
                <w:rFonts w:ascii="Times New Roman" w:hAnsi="Times New Roman" w:cs="Times New Roman"/>
                <w:sz w:val="28"/>
                <w:szCs w:val="28"/>
                <w:lang w:val="kk-KZ"/>
              </w:rPr>
              <w:t>Филогенетикалық талдау бағдарламасы</w:t>
            </w:r>
          </w:p>
        </w:tc>
      </w:tr>
      <w:tr w:rsidR="00871B42" w:rsidRPr="003A5B08" w14:paraId="4A15CBB1" w14:textId="77777777" w:rsidTr="00871B42">
        <w:tc>
          <w:tcPr>
            <w:tcW w:w="2127" w:type="dxa"/>
          </w:tcPr>
          <w:p w14:paraId="64FA2A9A" w14:textId="4F3D2A8E"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rPr>
              <w:t>NCBI</w:t>
            </w:r>
          </w:p>
        </w:tc>
        <w:tc>
          <w:tcPr>
            <w:tcW w:w="356" w:type="dxa"/>
          </w:tcPr>
          <w:p w14:paraId="6C413600" w14:textId="7A1A3D3D"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1CC198F6" w14:textId="4785E4E7"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Ұлттық биотехнологиялық ақпарат орталығы (National Center for Biotechnology Information)</w:t>
            </w:r>
          </w:p>
        </w:tc>
      </w:tr>
      <w:tr w:rsidR="00871B42" w:rsidRPr="003A5B08" w14:paraId="637B4041" w14:textId="77777777" w:rsidTr="00871B42">
        <w:tc>
          <w:tcPr>
            <w:tcW w:w="2127" w:type="dxa"/>
          </w:tcPr>
          <w:p w14:paraId="5EBD7952" w14:textId="2AD4E322" w:rsidR="00871B42" w:rsidRPr="00CF5259" w:rsidRDefault="00871B42" w:rsidP="00871B42">
            <w:pPr>
              <w:spacing w:after="0" w:line="240" w:lineRule="auto"/>
              <w:rPr>
                <w:rFonts w:ascii="Times New Roman" w:hAnsi="Times New Roman" w:cs="Times New Roman"/>
                <w:sz w:val="28"/>
                <w:szCs w:val="28"/>
              </w:rPr>
            </w:pPr>
            <w:r w:rsidRPr="00CF5259">
              <w:rPr>
                <w:rFonts w:ascii="Times New Roman" w:hAnsi="Times New Roman" w:cs="Times New Roman"/>
                <w:sz w:val="28"/>
                <w:szCs w:val="28"/>
              </w:rPr>
              <w:t>ORF</w:t>
            </w:r>
          </w:p>
        </w:tc>
        <w:tc>
          <w:tcPr>
            <w:tcW w:w="356" w:type="dxa"/>
          </w:tcPr>
          <w:p w14:paraId="25E420DF" w14:textId="441A643F" w:rsidR="00871B42" w:rsidRPr="00CF5259" w:rsidRDefault="00871B42"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w:t>
            </w:r>
          </w:p>
        </w:tc>
        <w:tc>
          <w:tcPr>
            <w:tcW w:w="7375" w:type="dxa"/>
          </w:tcPr>
          <w:p w14:paraId="3BCDDBEF" w14:textId="43849702"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Ашық оқу аймағы (Open Reading Frame)</w:t>
            </w:r>
          </w:p>
        </w:tc>
      </w:tr>
      <w:tr w:rsidR="00871B42" w:rsidRPr="00CF5259" w14:paraId="2F3D9177" w14:textId="77777777" w:rsidTr="00871B42">
        <w:tc>
          <w:tcPr>
            <w:tcW w:w="2127" w:type="dxa"/>
          </w:tcPr>
          <w:p w14:paraId="0F54DE42" w14:textId="50A20490" w:rsidR="00871B42" w:rsidRPr="00CF5259" w:rsidRDefault="00871B42" w:rsidP="00871B42">
            <w:pPr>
              <w:spacing w:after="0" w:line="240" w:lineRule="auto"/>
              <w:rPr>
                <w:rFonts w:ascii="Times New Roman" w:hAnsi="Times New Roman" w:cs="Times New Roman"/>
                <w:sz w:val="28"/>
                <w:szCs w:val="28"/>
              </w:rPr>
            </w:pPr>
            <w:r w:rsidRPr="00CF5259">
              <w:rPr>
                <w:rFonts w:ascii="Times New Roman" w:hAnsi="Times New Roman" w:cs="Times New Roman"/>
                <w:sz w:val="28"/>
                <w:szCs w:val="28"/>
                <w:lang w:val="kk-KZ"/>
              </w:rPr>
              <w:t>pH</w:t>
            </w:r>
          </w:p>
        </w:tc>
        <w:tc>
          <w:tcPr>
            <w:tcW w:w="356" w:type="dxa"/>
          </w:tcPr>
          <w:p w14:paraId="45DF5308" w14:textId="7295E42C" w:rsidR="00871B42" w:rsidRPr="00CF5259" w:rsidRDefault="00871B42"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w:t>
            </w:r>
          </w:p>
        </w:tc>
        <w:tc>
          <w:tcPr>
            <w:tcW w:w="7375" w:type="dxa"/>
          </w:tcPr>
          <w:p w14:paraId="23813792" w14:textId="7B5F6058"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сутегі иондарының концентрациясы</w:t>
            </w:r>
          </w:p>
        </w:tc>
      </w:tr>
      <w:tr w:rsidR="00871B42" w:rsidRPr="00CF5259" w14:paraId="3D4E6418" w14:textId="77777777" w:rsidTr="00871B42">
        <w:tc>
          <w:tcPr>
            <w:tcW w:w="2127" w:type="dxa"/>
          </w:tcPr>
          <w:p w14:paraId="22CC2711" w14:textId="70AA7DA9"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rPr>
              <w:t>RAST</w:t>
            </w:r>
            <w:r w:rsidRPr="00CF5259">
              <w:rPr>
                <w:rFonts w:ascii="Times New Roman" w:hAnsi="Times New Roman" w:cs="Times New Roman"/>
                <w:sz w:val="28"/>
                <w:szCs w:val="28"/>
                <w:lang w:val="kk-KZ"/>
              </w:rPr>
              <w:t xml:space="preserve"> Server</w:t>
            </w:r>
          </w:p>
        </w:tc>
        <w:tc>
          <w:tcPr>
            <w:tcW w:w="356" w:type="dxa"/>
          </w:tcPr>
          <w:p w14:paraId="0D03737F" w14:textId="5BAC5527" w:rsidR="00871B42" w:rsidRPr="00CF5259" w:rsidRDefault="00871B42" w:rsidP="00871B42">
            <w:pPr>
              <w:spacing w:after="0" w:line="240" w:lineRule="auto"/>
              <w:rPr>
                <w:rFonts w:ascii="Times New Roman" w:eastAsia="Calibri" w:hAnsi="Times New Roman" w:cs="Times New Roman"/>
                <w:sz w:val="28"/>
                <w:szCs w:val="28"/>
                <w:lang w:val="en-US"/>
              </w:rPr>
            </w:pPr>
            <w:r w:rsidRPr="00CF5259">
              <w:rPr>
                <w:rFonts w:ascii="Times New Roman" w:eastAsia="Calibri" w:hAnsi="Times New Roman" w:cs="Times New Roman"/>
                <w:sz w:val="28"/>
                <w:szCs w:val="28"/>
              </w:rPr>
              <w:t>–</w:t>
            </w:r>
          </w:p>
        </w:tc>
        <w:tc>
          <w:tcPr>
            <w:tcW w:w="7375" w:type="dxa"/>
          </w:tcPr>
          <w:p w14:paraId="58728B14" w14:textId="0411BCFF"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t>Геномды автоматты аннотациялау жүйесі</w:t>
            </w:r>
          </w:p>
        </w:tc>
      </w:tr>
      <w:tr w:rsidR="00871B42" w:rsidRPr="00CF5259" w14:paraId="3CAC003E" w14:textId="77777777" w:rsidTr="00871B42">
        <w:tc>
          <w:tcPr>
            <w:tcW w:w="2127" w:type="dxa"/>
          </w:tcPr>
          <w:p w14:paraId="73A995DD" w14:textId="579ADD19" w:rsidR="00871B42" w:rsidRPr="00CF5259" w:rsidRDefault="00871B42" w:rsidP="00871B42">
            <w:pPr>
              <w:spacing w:after="0" w:line="240" w:lineRule="auto"/>
              <w:rPr>
                <w:rFonts w:ascii="Times New Roman" w:hAnsi="Times New Roman" w:cs="Times New Roman"/>
                <w:sz w:val="28"/>
                <w:szCs w:val="28"/>
              </w:rPr>
            </w:pPr>
            <w:r w:rsidRPr="00CF5259">
              <w:rPr>
                <w:rFonts w:ascii="Times New Roman" w:hAnsi="Times New Roman" w:cs="Times New Roman"/>
                <w:i/>
                <w:sz w:val="28"/>
                <w:szCs w:val="28"/>
                <w:lang w:val="kk-KZ"/>
              </w:rPr>
              <w:t>Str. equi</w:t>
            </w:r>
          </w:p>
        </w:tc>
        <w:tc>
          <w:tcPr>
            <w:tcW w:w="356" w:type="dxa"/>
          </w:tcPr>
          <w:p w14:paraId="4BE7379F" w14:textId="6B20FDA4" w:rsidR="00871B42" w:rsidRPr="00CF5259" w:rsidRDefault="00871B42" w:rsidP="00871B42">
            <w:pPr>
              <w:spacing w:after="0" w:line="240" w:lineRule="auto"/>
              <w:rPr>
                <w:rFonts w:ascii="Times New Roman" w:eastAsia="Calibri" w:hAnsi="Times New Roman" w:cs="Times New Roman"/>
                <w:sz w:val="28"/>
                <w:szCs w:val="28"/>
              </w:rPr>
            </w:pPr>
            <w:r w:rsidRPr="00CF5259">
              <w:rPr>
                <w:rFonts w:ascii="Times New Roman" w:eastAsia="Calibri" w:hAnsi="Times New Roman" w:cs="Times New Roman"/>
                <w:sz w:val="28"/>
                <w:szCs w:val="28"/>
              </w:rPr>
              <w:t>–</w:t>
            </w:r>
          </w:p>
        </w:tc>
        <w:tc>
          <w:tcPr>
            <w:tcW w:w="7375" w:type="dxa"/>
          </w:tcPr>
          <w:p w14:paraId="004D9DD1" w14:textId="6BAF7C8E" w:rsidR="00871B42" w:rsidRPr="00CF5259" w:rsidRDefault="00871B42" w:rsidP="00871B42">
            <w:pPr>
              <w:spacing w:after="0" w:line="240" w:lineRule="auto"/>
              <w:rPr>
                <w:rFonts w:ascii="Times New Roman" w:hAnsi="Times New Roman" w:cs="Times New Roman"/>
                <w:sz w:val="28"/>
                <w:szCs w:val="28"/>
                <w:lang w:val="kk-KZ"/>
              </w:rPr>
            </w:pPr>
            <w:r w:rsidRPr="00CF5259">
              <w:rPr>
                <w:rFonts w:ascii="Times New Roman" w:hAnsi="Times New Roman" w:cs="Times New Roman"/>
                <w:i/>
                <w:sz w:val="28"/>
                <w:szCs w:val="28"/>
                <w:lang w:val="kk-KZ"/>
              </w:rPr>
              <w:t>Streptococcus equi</w:t>
            </w:r>
          </w:p>
        </w:tc>
      </w:tr>
    </w:tbl>
    <w:p w14:paraId="4355B90D" w14:textId="5ACF66B2" w:rsidR="007E7B0D" w:rsidRPr="00CF5259" w:rsidRDefault="007E7B0D" w:rsidP="00883257">
      <w:pPr>
        <w:spacing w:after="0" w:line="240" w:lineRule="auto"/>
        <w:jc w:val="center"/>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lastRenderedPageBreak/>
        <w:t>К</w:t>
      </w:r>
      <w:r w:rsidR="007D7580" w:rsidRPr="00CF5259">
        <w:rPr>
          <w:rFonts w:ascii="Times New Roman" w:eastAsia="Times New Roman" w:hAnsi="Times New Roman" w:cs="Times New Roman"/>
          <w:b/>
          <w:bCs/>
          <w:sz w:val="28"/>
          <w:szCs w:val="28"/>
          <w:lang w:val="kk-KZ" w:eastAsia="ru-RU"/>
        </w:rPr>
        <w:t>ІР</w:t>
      </w:r>
      <w:r w:rsidRPr="00CF5259">
        <w:rPr>
          <w:rFonts w:ascii="Times New Roman" w:eastAsia="Times New Roman" w:hAnsi="Times New Roman" w:cs="Times New Roman"/>
          <w:b/>
          <w:bCs/>
          <w:sz w:val="28"/>
          <w:szCs w:val="28"/>
          <w:lang w:val="kk-KZ" w:eastAsia="ru-RU"/>
        </w:rPr>
        <w:t>ІСПЕ</w:t>
      </w:r>
    </w:p>
    <w:p w14:paraId="61A3B0D3" w14:textId="77777777" w:rsidR="00883257" w:rsidRPr="00CF5259" w:rsidRDefault="00883257" w:rsidP="00883257">
      <w:pPr>
        <w:spacing w:after="0" w:line="240" w:lineRule="auto"/>
        <w:jc w:val="center"/>
        <w:outlineLvl w:val="1"/>
        <w:rPr>
          <w:rFonts w:ascii="Times New Roman" w:eastAsia="Times New Roman" w:hAnsi="Times New Roman" w:cs="Times New Roman"/>
          <w:b/>
          <w:bCs/>
          <w:sz w:val="28"/>
          <w:szCs w:val="28"/>
          <w:lang w:val="kk-KZ" w:eastAsia="ru-RU"/>
        </w:rPr>
      </w:pPr>
    </w:p>
    <w:p w14:paraId="4AA912DF" w14:textId="77777777" w:rsidR="007E7B0D" w:rsidRPr="00CF5259" w:rsidRDefault="007E7B0D" w:rsidP="00331DFD">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Зерттеу жұмысының өзектілігі</w:t>
      </w:r>
    </w:p>
    <w:p w14:paraId="075B54F0" w14:textId="4B184E96"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Жылқы сақауының </w:t>
      </w:r>
      <w:r w:rsidR="00992A77">
        <w:rPr>
          <w:rFonts w:ascii="Times New Roman" w:eastAsia="Times New Roman" w:hAnsi="Times New Roman" w:cs="Times New Roman"/>
          <w:sz w:val="28"/>
          <w:szCs w:val="28"/>
          <w:lang w:val="kk-KZ" w:eastAsia="ru-RU"/>
        </w:rPr>
        <w:t>қоздырушы</w:t>
      </w:r>
      <w:r w:rsidR="00660F82">
        <w:rPr>
          <w:rFonts w:ascii="Times New Roman" w:eastAsia="Times New Roman" w:hAnsi="Times New Roman" w:cs="Times New Roman"/>
          <w:sz w:val="28"/>
          <w:szCs w:val="28"/>
          <w:lang w:val="kk-KZ" w:eastAsia="ru-RU"/>
        </w:rPr>
        <w:t>сы</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i/>
          <w:iCs/>
          <w:sz w:val="28"/>
          <w:szCs w:val="28"/>
          <w:lang w:val="kk-KZ" w:eastAsia="ru-RU"/>
        </w:rPr>
        <w:t>Streptococcus equi subsp. equi</w:t>
      </w:r>
      <w:r w:rsidRPr="00CF5259">
        <w:rPr>
          <w:rFonts w:ascii="Times New Roman" w:eastAsia="Times New Roman" w:hAnsi="Times New Roman" w:cs="Times New Roman"/>
          <w:sz w:val="28"/>
          <w:szCs w:val="28"/>
          <w:lang w:val="kk-KZ" w:eastAsia="ru-RU"/>
        </w:rPr>
        <w:t xml:space="preserve"> болып табылатын,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жедел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қабынуымен, мұрын-жұтқыншақтан шырышты-</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бөлінділердің бөлінуімен және аймақтық лимфа түйіндерінің абсцестенуімен сипатталатын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контагиозды бактериалдық инфекция [1].</w:t>
      </w:r>
    </w:p>
    <w:p w14:paraId="55D64152" w14:textId="00C9674F"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уақытта бұл ауру әлемнің көптеген елдерінде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келетін, жылқы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уашылығы үшін эпизоотологиялық және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тұрғыдан маңызын жоғалтпаған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 [2].</w:t>
      </w:r>
    </w:p>
    <w:p w14:paraId="1794C13B" w14:textId="38A76A50"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індетінің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 ішіндегі жекелеген спорадиялық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дан бастап, энзоотиялық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мен эпизоотиялық өршулерге дейін әртүрлі деңгейде көрініс береді; оның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қынына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топтап ұстау, орын ауыстыру және бақылау-к</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антин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жеткіліктілігі тікелей әсер етеді [3].</w:t>
      </w:r>
    </w:p>
    <w:p w14:paraId="40C5B120" w14:textId="61B785E0"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Аурудың клиникалық ағымы әркелкі болуы мүмкін: дене температурасының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ылауы, мұрын-жұтқыншақтан бөлінділердің бөлінуі, аймақтық лимфа түйіндерінің ұлғаюы мен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іңдеуімен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жекелеген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асқынған түрлері де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келеді [4].</w:t>
      </w:r>
    </w:p>
    <w:p w14:paraId="7B28F768" w14:textId="3796487C"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 мен оған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күрес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зерттеудің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ихи қалыптасуы бұл инфекцияның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практикадағы ұзақ мерзімді маңызын және оған қатысты ғылыми қызығушылықтың тұрақтылығын көрсетеді [5].</w:t>
      </w:r>
    </w:p>
    <w:p w14:paraId="6DA8485D" w14:textId="5B88BB19"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дағы сақау бойынша эпизоотиялық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деректерімен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ауру кезінде гемато-биохимиялық өзгерістердің байқалуы инфекциялық үдерістің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организміне кешенді әсер ететінін айғақтайды [6].</w:t>
      </w:r>
    </w:p>
    <w:p w14:paraId="6BED1417" w14:textId="60B6C78E"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патогенділігінің іске асуында стрептококк ферменттері мен вируленттік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рөлі маңызды, бұл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организмде о</w:t>
      </w:r>
      <w:r w:rsidR="001F57A8" w:rsidRPr="00CF5259">
        <w:rPr>
          <w:rFonts w:ascii="Times New Roman" w:eastAsia="Times New Roman" w:hAnsi="Times New Roman" w:cs="Times New Roman"/>
          <w:sz w:val="28"/>
          <w:szCs w:val="28"/>
          <w:lang w:val="kk-KZ" w:eastAsia="ru-RU"/>
        </w:rPr>
        <w:t>р</w:t>
      </w:r>
      <w:r w:rsidRPr="00CF5259">
        <w:rPr>
          <w:rFonts w:ascii="Times New Roman" w:eastAsia="Times New Roman" w:hAnsi="Times New Roman" w:cs="Times New Roman"/>
          <w:sz w:val="28"/>
          <w:szCs w:val="28"/>
          <w:lang w:val="kk-KZ" w:eastAsia="ru-RU"/>
        </w:rPr>
        <w:t>нығуы мен қабыну үдерісінің дамуын түсінд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еді [7].</w:t>
      </w:r>
    </w:p>
    <w:p w14:paraId="01289D63" w14:textId="344A0E18"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Соңғы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геномының қосалқы бөлігінің (accessory genome) географиялық әртүрлілігіне қатысты деректердің жиналуы эпизоотологиялық қадағалау мен профилактикалық тәсілдерді жетілд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у қажеттігін күшейтті [8].</w:t>
      </w:r>
    </w:p>
    <w:p w14:paraId="0E2A8927" w14:textId="636E6565"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алуында клиникалық ауру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клиникалық белгілері байқалмайтын тасымалдаушыл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да рөлі зор, өйткені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персистенциясы табында инфекцияның қайта өршуіне негіз болады [9].</w:t>
      </w:r>
    </w:p>
    <w:p w14:paraId="10DC5AC3" w14:textId="09AEE5B2"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Сонымен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ге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-дің сыртқы орта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уақыт сақталуы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 аумағында инфекцияның айналымда болуына және жанама берілу қаупінің сақталуына ықпал етеді [10].</w:t>
      </w:r>
    </w:p>
    <w:p w14:paraId="7092B5A7" w14:textId="52984331"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ауруының кең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мен оны бақылау қажеттілігі жылқы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уашылығында эпизоотологиялық шығынд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ұйымдастырушылық және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шығынд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туына алып келеді [11].</w:t>
      </w:r>
    </w:p>
    <w:p w14:paraId="474FC2D0" w14:textId="66E5CE05"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кезеңде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кең көлемде қолдану нәтижесінде антибиотиктерге төзімділік жаһандық деңгейдегі өзекті проблемаға айналды [12].</w:t>
      </w:r>
    </w:p>
    <w:p w14:paraId="59F18073" w14:textId="1EBAD35F"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Азық-түлік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қолдану ауқымының өсуі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медицинада баламалы және антибиотикті үнемдейтін технологиял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леудің қажеттілігін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ттырады [13].</w:t>
      </w:r>
    </w:p>
    <w:p w14:paraId="20D9A248" w14:textId="2290285F"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 тұрғыдан алғанда,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изолятт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сезімталдығының өзгергіштігі туралы деректер сақау терапиясында тиімділікті тұрақты бақылаудың маңызын көрсетеді [14].</w:t>
      </w:r>
    </w:p>
    <w:p w14:paraId="58336A37" w14:textId="0ECCB496"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телімділікпен әсер ететін табиғи вируст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ретінде антимикробтық терапияның перспективалы биологиялық құралы болып саналады [15].</w:t>
      </w:r>
    </w:p>
    <w:p w14:paraId="477E9373" w14:textId="7022AB9D"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Фаготерапияның маңызды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тықшылықт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 патогенді микроорганизмдерді нысаналы (селективті) түрде басып, қалыпты микробиоценозға түсетін қысымды азайту мүмкіндігі [16].</w:t>
      </w:r>
    </w:p>
    <w:p w14:paraId="5DEB89F4" w14:textId="1855BAE7"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Клиникалық тәж</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ибеде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қолданудың қауіпсіздігі жөніндегі дәлелдердің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 бұл бағыттың қолданбалы маңызын күшейтеді [17].</w:t>
      </w:r>
    </w:p>
    <w:p w14:paraId="3018340D" w14:textId="316B77E5"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емдік мақсатта пайдалану тұжырымдамасы мен оның ғылыми негіздері 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үшін сенімді теориялық база қалыптастырады [18].</w:t>
      </w:r>
    </w:p>
    <w:p w14:paraId="2B91AB78" w14:textId="1DE7A2A0"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Қазақстанда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және молекулалық-генетикалық қасиеттеріне қатысты жекелеген зерттеулер жүргізілгенімен, сақау ауруын емдеуге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налған телімді 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 технологиялық тұрғыдан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және оны кешенді бағалау мәселесі әлі де өзекті болып отыр [19].</w:t>
      </w:r>
    </w:p>
    <w:p w14:paraId="0E6BDEC8" w14:textId="7811C146"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дағы антибиотикке төзімді бактериялық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фагтық тәсілдерді қолдану жөніндегі 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зерттеулер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фаготерапияның практикалық әлеуеті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екенін көрсетеді [20].</w:t>
      </w:r>
    </w:p>
    <w:p w14:paraId="5B4E5D5F" w14:textId="4C19D3AB"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Осыған байланысты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-ге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телімді бактериофаг негізінде биологиялық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және оны жылқы сақауын емдеуде қолдану ғылыми және практикалық тұрғыдан өзекті міндет болып табылады.</w:t>
      </w:r>
    </w:p>
    <w:p w14:paraId="6860E09F" w14:textId="6E825444" w:rsidR="00C66D61" w:rsidRPr="00CF5259" w:rsidRDefault="00C66D61" w:rsidP="00331DFD">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Жүргізілген патенттік ізденістер нәтижесінде жылқы сақауын емдеуге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налған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-ге телімді 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қатысты Қазақстан Республикасы аумағында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келген патенттік шешімдердің болмауы анықталды. Бұл аталған зерттеу бағытының ғылыми жаңалығы мен практикалық маңызын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ттырады.</w:t>
      </w:r>
    </w:p>
    <w:p w14:paraId="06FDBD54" w14:textId="5ADA5962" w:rsidR="007E7B0D" w:rsidRPr="00CF5259" w:rsidRDefault="007E7B0D" w:rsidP="00B073BA">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Зерттеу жұмыст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Қазақстан Республикасы Ғылым және жоғ</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ы білім министрлігінің Ғылым комитеті </w:t>
      </w:r>
      <w:r w:rsidR="00B073BA">
        <w:rPr>
          <w:rFonts w:ascii="Times New Roman" w:hAnsi="Times New Roman" w:cs="Times New Roman"/>
          <w:sz w:val="28"/>
          <w:szCs w:val="28"/>
          <w:lang w:val="kk-KZ"/>
        </w:rPr>
        <w:t xml:space="preserve">2020–2022 жылдар аралығында </w:t>
      </w:r>
      <w:r w:rsidRPr="00CF5259">
        <w:rPr>
          <w:rFonts w:ascii="Times New Roman" w:hAnsi="Times New Roman" w:cs="Times New Roman"/>
          <w:sz w:val="28"/>
          <w:szCs w:val="28"/>
          <w:lang w:val="kk-KZ"/>
        </w:rPr>
        <w:t>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жыландырған «Жылқының сақауын емдеу үшін бактериофаг алу» (ИРН AP0855635) гранттық жобасы аясында орындалды.</w:t>
      </w:r>
    </w:p>
    <w:p w14:paraId="06F5633A" w14:textId="654D409A" w:rsidR="007E7B0D" w:rsidRPr="00CF5259" w:rsidRDefault="000923AD"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b/>
          <w:sz w:val="28"/>
          <w:szCs w:val="28"/>
          <w:lang w:val="kk-KZ"/>
        </w:rPr>
        <w:t xml:space="preserve">Зерттеу жұмысының мақсаты –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литикалық бактериофагты бөліп алу, оның фенотиптік және генотиптік қасиеттерін зерттеу, осы фаг негізінде биологиялық 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 технологиясын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леу және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ленген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 жылқы сақауын емдеуде қолдану.</w:t>
      </w:r>
    </w:p>
    <w:p w14:paraId="0EEC67FD" w14:textId="77777777" w:rsidR="007E7B0D" w:rsidRPr="00CF5259" w:rsidRDefault="007E7B0D"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Осы мақсатқа жету үшін келесі міндеттер қойылды:</w:t>
      </w:r>
    </w:p>
    <w:p w14:paraId="74AE0A65" w14:textId="16A03675" w:rsidR="00362A2C" w:rsidRPr="00CF5259" w:rsidRDefault="00362A2C" w:rsidP="00331DFD">
      <w:pPr>
        <w:numPr>
          <w:ilvl w:val="0"/>
          <w:numId w:val="1"/>
        </w:numPr>
        <w:spacing w:after="0" w:line="240" w:lineRule="auto"/>
        <w:ind w:left="0" w:firstLine="709"/>
        <w:contextualSpacing/>
        <w:jc w:val="both"/>
        <w:rPr>
          <w:rFonts w:ascii="Times New Roman" w:hAnsi="Times New Roman" w:cs="Times New Roman"/>
          <w:sz w:val="28"/>
          <w:szCs w:val="28"/>
          <w:lang w:val="kk-KZ"/>
        </w:rPr>
      </w:pPr>
      <w:r w:rsidRPr="00CF5259">
        <w:rPr>
          <w:rFonts w:ascii="Times New Roman" w:hAnsi="Times New Roman" w:cs="Times New Roman"/>
          <w:i/>
          <w:iCs/>
          <w:sz w:val="28"/>
          <w:szCs w:val="28"/>
          <w:lang w:val="kk-KZ"/>
        </w:rPr>
        <w:t>Streptococcus equi</w:t>
      </w:r>
      <w:r w:rsidRPr="00CF5259">
        <w:rPr>
          <w:rFonts w:ascii="Times New Roman" w:hAnsi="Times New Roman" w:cs="Times New Roman"/>
          <w:i/>
          <w:sz w:val="28"/>
          <w:szCs w:val="28"/>
          <w:lang w:val="kk-KZ"/>
        </w:rPr>
        <w:t xml:space="preserve"> </w:t>
      </w:r>
      <w:r w:rsidRPr="00CF5259">
        <w:rPr>
          <w:rFonts w:ascii="Times New Roman" w:hAnsi="Times New Roman" w:cs="Times New Roman"/>
          <w:sz w:val="28"/>
          <w:szCs w:val="28"/>
          <w:lang w:val="kk-KZ"/>
        </w:rPr>
        <w:t>патогенді штаммына тән литикалық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бөліп алу мақсатында сақаумен ауырған құлынд</w:t>
      </w:r>
      <w:r w:rsidR="007D7580" w:rsidRPr="00CF5259">
        <w:rPr>
          <w:rFonts w:ascii="Times New Roman" w:hAnsi="Times New Roman" w:cs="Times New Roman"/>
          <w:sz w:val="28"/>
          <w:szCs w:val="28"/>
          <w:lang w:val="kk-KZ"/>
        </w:rPr>
        <w:t>ар</w:t>
      </w:r>
      <w:r w:rsidR="00883257" w:rsidRPr="00CF5259">
        <w:rPr>
          <w:rFonts w:ascii="Times New Roman" w:hAnsi="Times New Roman" w:cs="Times New Roman"/>
          <w:sz w:val="28"/>
          <w:szCs w:val="28"/>
          <w:lang w:val="kk-KZ"/>
        </w:rPr>
        <w:t xml:space="preserve">дан биоматериал </w:t>
      </w:r>
      <w:r w:rsidR="009002FF">
        <w:rPr>
          <w:rFonts w:ascii="Times New Roman" w:hAnsi="Times New Roman" w:cs="Times New Roman"/>
          <w:sz w:val="28"/>
          <w:szCs w:val="28"/>
          <w:lang w:val="kk-KZ"/>
        </w:rPr>
        <w:t xml:space="preserve">мен қоршаған орта </w:t>
      </w:r>
      <w:r w:rsidR="00883257" w:rsidRPr="00CF5259">
        <w:rPr>
          <w:rFonts w:ascii="Times New Roman" w:hAnsi="Times New Roman" w:cs="Times New Roman"/>
          <w:sz w:val="28"/>
          <w:szCs w:val="28"/>
          <w:lang w:val="kk-KZ"/>
        </w:rPr>
        <w:t>үлгілерін жинау;</w:t>
      </w:r>
    </w:p>
    <w:p w14:paraId="38151467" w14:textId="6261A8CE" w:rsidR="00362A2C" w:rsidRPr="00CF5259" w:rsidRDefault="00362A2C" w:rsidP="00331DFD">
      <w:pPr>
        <w:numPr>
          <w:ilvl w:val="0"/>
          <w:numId w:val="1"/>
        </w:numPr>
        <w:spacing w:after="0" w:line="240" w:lineRule="auto"/>
        <w:ind w:left="0" w:firstLine="709"/>
        <w:contextualSpacing/>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Құлыннан </w:t>
      </w:r>
      <w:r w:rsidR="009002FF">
        <w:rPr>
          <w:rFonts w:ascii="Times New Roman" w:hAnsi="Times New Roman" w:cs="Times New Roman"/>
          <w:sz w:val="28"/>
          <w:szCs w:val="28"/>
          <w:lang w:val="kk-KZ"/>
        </w:rPr>
        <w:t xml:space="preserve">оқшаулаған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патогендік штаммд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ына тән литикалық бактериофагт</w:t>
      </w:r>
      <w:r w:rsidR="007D7580" w:rsidRPr="00CF5259">
        <w:rPr>
          <w:rFonts w:ascii="Times New Roman" w:hAnsi="Times New Roman" w:cs="Times New Roman"/>
          <w:sz w:val="28"/>
          <w:szCs w:val="28"/>
          <w:lang w:val="kk-KZ"/>
        </w:rPr>
        <w:t>ар</w:t>
      </w:r>
      <w:r w:rsidR="00883257" w:rsidRPr="00CF5259">
        <w:rPr>
          <w:rFonts w:ascii="Times New Roman" w:hAnsi="Times New Roman" w:cs="Times New Roman"/>
          <w:sz w:val="28"/>
          <w:szCs w:val="28"/>
          <w:lang w:val="kk-KZ"/>
        </w:rPr>
        <w:t>ды бөліп алу;</w:t>
      </w:r>
    </w:p>
    <w:p w14:paraId="3D23C9C6" w14:textId="67195F67" w:rsidR="00362A2C" w:rsidRPr="00CF5259" w:rsidRDefault="00362A2C" w:rsidP="00331DFD">
      <w:pPr>
        <w:numPr>
          <w:ilvl w:val="0"/>
          <w:numId w:val="1"/>
        </w:numPr>
        <w:spacing w:after="0" w:line="240" w:lineRule="auto"/>
        <w:ind w:left="0" w:firstLine="709"/>
        <w:contextualSpacing/>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Бөлініп алынған сақау 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ының негізгі биологиялық және молекулалық-генетикалық қасиеттерін (вирион морфологиясы, литикалық белсенділігі мен спектрі, ген ерекшеліктері, температураға және хлороформға</w:t>
      </w:r>
      <w:r w:rsidR="00883257" w:rsidRPr="00CF5259">
        <w:rPr>
          <w:rFonts w:ascii="Times New Roman" w:hAnsi="Times New Roman" w:cs="Times New Roman"/>
          <w:sz w:val="28"/>
          <w:szCs w:val="28"/>
          <w:lang w:val="kk-KZ"/>
        </w:rPr>
        <w:t xml:space="preserve"> төзімділігі және т.б.) зерттеу;</w:t>
      </w:r>
    </w:p>
    <w:p w14:paraId="21007471" w14:textId="3BAE02BE" w:rsidR="00362A2C" w:rsidRPr="00CF5259" w:rsidRDefault="00362A2C" w:rsidP="00331DFD">
      <w:pPr>
        <w:numPr>
          <w:ilvl w:val="0"/>
          <w:numId w:val="1"/>
        </w:numPr>
        <w:spacing w:after="0" w:line="240" w:lineRule="auto"/>
        <w:ind w:left="0" w:firstLine="709"/>
        <w:contextualSpacing/>
        <w:jc w:val="both"/>
        <w:rPr>
          <w:rFonts w:ascii="Times New Roman" w:hAnsi="Times New Roman" w:cs="Times New Roman"/>
          <w:sz w:val="28"/>
          <w:szCs w:val="28"/>
          <w:lang w:val="kk-KZ"/>
        </w:rPr>
      </w:pP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-ге қатысты бактериофагты таңдап, оның негізінде биологиялық өнім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леу және оның техно</w:t>
      </w:r>
      <w:r w:rsidR="00883257" w:rsidRPr="00CF5259">
        <w:rPr>
          <w:rFonts w:ascii="Times New Roman" w:hAnsi="Times New Roman" w:cs="Times New Roman"/>
          <w:sz w:val="28"/>
          <w:szCs w:val="28"/>
          <w:lang w:val="kk-KZ"/>
        </w:rPr>
        <w:t>логиялық аспектілерін зерттеу;</w:t>
      </w:r>
    </w:p>
    <w:p w14:paraId="297FDFC7" w14:textId="1B81102A" w:rsidR="00362A2C" w:rsidRPr="00CF5259" w:rsidRDefault="00362A2C" w:rsidP="00331DFD">
      <w:pPr>
        <w:numPr>
          <w:ilvl w:val="0"/>
          <w:numId w:val="1"/>
        </w:numPr>
        <w:spacing w:after="0" w:line="240" w:lineRule="auto"/>
        <w:ind w:left="0" w:firstLine="709"/>
        <w:contextualSpacing/>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Жылқы сақауы терапиясына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налған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атқа комиссиялық сынақт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жүргізу және нормативтік-техникалық құжатт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 ресімдеу.</w:t>
      </w:r>
    </w:p>
    <w:p w14:paraId="1A7D326E" w14:textId="4089713D" w:rsidR="007E7B0D" w:rsidRPr="00CF5259" w:rsidRDefault="007E7B0D" w:rsidP="00331DFD">
      <w:pPr>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Ғылыми жаңалығы</w:t>
      </w:r>
    </w:p>
    <w:p w14:paraId="615B9830" w14:textId="22C55639"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Жүргізілген ғылыми-зерттеу жұмыст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ының нәтижесінде Қазақстан Республикасында алғаш рет жылқы сақауы бойынша эпизоотологиялық қолайсыз ш</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уашылықт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дан алынған клиникалық және қоршаған орта үлгілерінен Streptococcus equi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телімді литикалық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бөлініп алынды. Бөлінген 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дың Streptococcus equi-ге жоғ</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телімділігі эксперименттік түрде дәлелденіп, ол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дың негізгі биологиялық қасиеттері кешенді сипатталды.</w:t>
      </w:r>
    </w:p>
    <w:p w14:paraId="64A4FB22" w14:textId="38621340"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Зерттеу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ысында </w:t>
      </w:r>
      <w:r w:rsidRPr="00CF5259">
        <w:rPr>
          <w:rFonts w:ascii="Times New Roman" w:hAnsi="Times New Roman" w:cs="Times New Roman"/>
          <w:i/>
          <w:sz w:val="28"/>
          <w:szCs w:val="28"/>
          <w:lang w:val="kk-KZ"/>
        </w:rPr>
        <w:t>Streptococcus equi</w:t>
      </w:r>
      <w:r w:rsidRPr="00CF5259">
        <w:rPr>
          <w:rFonts w:ascii="Times New Roman" w:hAnsi="Times New Roman" w:cs="Times New Roman"/>
          <w:sz w:val="28"/>
          <w:szCs w:val="28"/>
          <w:lang w:val="kk-KZ"/>
        </w:rPr>
        <w:t xml:space="preserve"> фаг №1 бактериофагының толық геномы секвенирленіп, оның құрылымдық-функционалдық ерекшеліктері жан-жақты сипатталды. Фаг геномының жалпы ұзындығы 40 535 жұп негіз (bp), GC-құрамы 41,2 % екені анықталды. Геномдық аннотация нәтижесінде 54 ашық оқу рамкасы (ORF) анықталды.</w:t>
      </w:r>
    </w:p>
    <w:p w14:paraId="35C6FF29" w14:textId="2C1D2E72"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BLAST биоинформатикалық талдауы нәтижесінде фаг геномының Streptococcus туысына тән T9 бактериофагының геномымен шамамен 98 % нуклеотидтік ұқсастық көрсететіні айқындалды. RAST платформасы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қылы жүргізілген функционалдық аннотация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ысында фаг геномында құрылымдық және репликацияға қатысатын гендердің болуы расталды.</w:t>
      </w:r>
    </w:p>
    <w:p w14:paraId="236D6733" w14:textId="13883B72"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Фенотиптік және генотиптік сәйкестенд</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у (консервативті hyaluronidase гені бойынша) нәтижелері бөлініп алынған бактериофагтың стрептококк текті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тобына жататынын дәлелдеп, оның таксономиялық о</w:t>
      </w:r>
      <w:r w:rsidR="001F57A8" w:rsidRPr="00CF5259">
        <w:rPr>
          <w:rFonts w:ascii="Times New Roman" w:hAnsi="Times New Roman" w:cs="Times New Roman"/>
          <w:sz w:val="28"/>
          <w:szCs w:val="28"/>
          <w:lang w:val="kk-KZ"/>
        </w:rPr>
        <w:t>р</w:t>
      </w:r>
      <w:r w:rsidRPr="00CF5259">
        <w:rPr>
          <w:rFonts w:ascii="Times New Roman" w:hAnsi="Times New Roman" w:cs="Times New Roman"/>
          <w:sz w:val="28"/>
          <w:szCs w:val="28"/>
          <w:lang w:val="kk-KZ"/>
        </w:rPr>
        <w:t>ны ғылыми тұрғыдан нақтыланды.</w:t>
      </w:r>
    </w:p>
    <w:p w14:paraId="699F1EEC" w14:textId="41C6D93A"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Зерттеу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ысында бөлінген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асынан литикалық белсенділігі жоғ</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ы фаг сұрыпталып, соның негізінде </w:t>
      </w:r>
      <w:r w:rsidRPr="00CF5259">
        <w:rPr>
          <w:rFonts w:ascii="Times New Roman" w:hAnsi="Times New Roman" w:cs="Times New Roman"/>
          <w:i/>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бағытталған «Streptophagum equi» терапиялық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аты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ленді.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ленген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аттың ерекшелігі – </w:t>
      </w:r>
      <w:r w:rsidRPr="00CF5259">
        <w:rPr>
          <w:rFonts w:ascii="Times New Roman" w:hAnsi="Times New Roman" w:cs="Times New Roman"/>
          <w:i/>
          <w:sz w:val="28"/>
          <w:szCs w:val="28"/>
          <w:lang w:val="kk-KZ"/>
        </w:rPr>
        <w:t>Streptococcus equi</w:t>
      </w:r>
      <w:r w:rsidRPr="00CF5259">
        <w:rPr>
          <w:rFonts w:ascii="Times New Roman" w:hAnsi="Times New Roman" w:cs="Times New Roman"/>
          <w:sz w:val="28"/>
          <w:szCs w:val="28"/>
          <w:lang w:val="kk-KZ"/>
        </w:rPr>
        <w:t xml:space="preserve"> бактериясына қатысты жоғ</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селективтілігі мен тұрақты литикалық белсенділігі.</w:t>
      </w:r>
    </w:p>
    <w:p w14:paraId="3AC7898E" w14:textId="39B5C390" w:rsidR="003E2A05" w:rsidRPr="00CF5259" w:rsidRDefault="003E2A05"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Алынған ғылыми нәтижелер Қазақстан Республикасында фаготерапия бағытындағы зерттеулерді дамытуға теориялық және қолданбалы тұрғыдан негіз қалыптастырып, жылқы сақауын емдеуде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қолданудың тиімділігін ғылыми тұрғыдан негіздеуге мүмкіндік берді.</w:t>
      </w:r>
    </w:p>
    <w:p w14:paraId="27180790" w14:textId="77777777" w:rsidR="00ED4065" w:rsidRPr="00CF5259" w:rsidRDefault="00ED4065" w:rsidP="00331DFD">
      <w:pPr>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Зерттеу нысаны</w:t>
      </w:r>
    </w:p>
    <w:p w14:paraId="503C46D2" w14:textId="7F63F8D9" w:rsidR="007E7B0D" w:rsidRPr="00CF5259" w:rsidRDefault="007E7B0D"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bCs/>
          <w:i/>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бөлініп алынған литикалық белсенді бактериофаг негізінде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ленген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ат </w:t>
      </w:r>
      <w:r w:rsidR="008E7433" w:rsidRPr="00CF5259">
        <w:rPr>
          <w:rFonts w:ascii="Times New Roman" w:hAnsi="Times New Roman" w:cs="Times New Roman"/>
          <w:bCs/>
          <w:sz w:val="28"/>
          <w:szCs w:val="28"/>
          <w:lang w:val="kk-KZ"/>
        </w:rPr>
        <w:t>«Streptophagum equi»</w:t>
      </w:r>
      <w:r w:rsidRPr="00CF5259">
        <w:rPr>
          <w:rFonts w:ascii="Times New Roman" w:hAnsi="Times New Roman" w:cs="Times New Roman"/>
          <w:sz w:val="28"/>
          <w:szCs w:val="28"/>
          <w:lang w:val="kk-KZ"/>
        </w:rPr>
        <w:t>.</w:t>
      </w:r>
    </w:p>
    <w:p w14:paraId="3375D08A" w14:textId="73ACD670" w:rsidR="007E7B0D" w:rsidRPr="00CF5259" w:rsidRDefault="007E7B0D" w:rsidP="00331DFD">
      <w:pPr>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Диссертацияны қорғауға шығ</w:t>
      </w:r>
      <w:r w:rsidR="007D7580" w:rsidRPr="00CF5259">
        <w:rPr>
          <w:rFonts w:ascii="Times New Roman" w:hAnsi="Times New Roman" w:cs="Times New Roman"/>
          <w:b/>
          <w:sz w:val="28"/>
          <w:szCs w:val="28"/>
          <w:lang w:val="kk-KZ"/>
        </w:rPr>
        <w:t>ар</w:t>
      </w:r>
      <w:r w:rsidRPr="00CF5259">
        <w:rPr>
          <w:rFonts w:ascii="Times New Roman" w:hAnsi="Times New Roman" w:cs="Times New Roman"/>
          <w:b/>
          <w:sz w:val="28"/>
          <w:szCs w:val="28"/>
          <w:lang w:val="kk-KZ"/>
        </w:rPr>
        <w:t>ылатын негізгі қағидал</w:t>
      </w:r>
      <w:r w:rsidR="007D7580" w:rsidRPr="00CF5259">
        <w:rPr>
          <w:rFonts w:ascii="Times New Roman" w:hAnsi="Times New Roman" w:cs="Times New Roman"/>
          <w:b/>
          <w:sz w:val="28"/>
          <w:szCs w:val="28"/>
          <w:lang w:val="kk-KZ"/>
        </w:rPr>
        <w:t>ар</w:t>
      </w:r>
      <w:r w:rsidR="00883257" w:rsidRPr="00CF5259">
        <w:rPr>
          <w:rFonts w:ascii="Times New Roman" w:hAnsi="Times New Roman" w:cs="Times New Roman"/>
          <w:b/>
          <w:sz w:val="28"/>
          <w:szCs w:val="28"/>
          <w:lang w:val="kk-KZ"/>
        </w:rPr>
        <w:t>:</w:t>
      </w:r>
    </w:p>
    <w:p w14:paraId="6937FB63" w14:textId="15B7CD5E" w:rsidR="00641FF7" w:rsidRPr="00CF5259" w:rsidRDefault="00641FF7" w:rsidP="00331DFD">
      <w:pPr>
        <w:pStyle w:val="af0"/>
        <w:numPr>
          <w:ilvl w:val="0"/>
          <w:numId w:val="4"/>
        </w:numPr>
        <w:spacing w:after="0" w:line="240" w:lineRule="auto"/>
        <w:ind w:left="0"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Жылқы сақауының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 xml:space="preserve">ы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i/>
          <w:sz w:val="28"/>
          <w:szCs w:val="28"/>
          <w:lang w:val="kk-KZ"/>
        </w:rPr>
        <w:t>-</w:t>
      </w:r>
      <w:r w:rsidRPr="00CF5259">
        <w:rPr>
          <w:rFonts w:ascii="Times New Roman" w:hAnsi="Times New Roman" w:cs="Times New Roman"/>
          <w:sz w:val="28"/>
          <w:szCs w:val="28"/>
          <w:lang w:val="kk-KZ"/>
        </w:rPr>
        <w:t xml:space="preserve">ге телімді, литикалық белсенді бактериофаг бөлініп алынды және оның биологиялық, морфологиялық, молекулалық-генетикалық қасиеттері кешенді түрде сипатталды. Жүргізілген зерттеулер бөлінген бактериофагтың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sz w:val="28"/>
          <w:szCs w:val="28"/>
          <w:lang w:val="kk-KZ"/>
        </w:rPr>
        <w:t>-ге жоғ</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телімділігі мен тұрақты литикалық белсенділігін дәлелдеп, оны фагпен емдеуде қолдануға ж</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амды биол</w:t>
      </w:r>
      <w:r w:rsidR="00883257" w:rsidRPr="00CF5259">
        <w:rPr>
          <w:rFonts w:ascii="Times New Roman" w:hAnsi="Times New Roman" w:cs="Times New Roman"/>
          <w:sz w:val="28"/>
          <w:szCs w:val="28"/>
          <w:lang w:val="kk-KZ"/>
        </w:rPr>
        <w:t>огиялық агент ретінде негіздеді;</w:t>
      </w:r>
    </w:p>
    <w:p w14:paraId="23B3F330" w14:textId="5750CCB7" w:rsidR="00641FF7" w:rsidRPr="00CF5259" w:rsidRDefault="00641FF7" w:rsidP="00331DFD">
      <w:pPr>
        <w:pStyle w:val="af0"/>
        <w:numPr>
          <w:ilvl w:val="0"/>
          <w:numId w:val="4"/>
        </w:numPr>
        <w:spacing w:after="0" w:line="240" w:lineRule="auto"/>
        <w:ind w:left="0" w:firstLine="709"/>
        <w:jc w:val="both"/>
        <w:rPr>
          <w:rFonts w:ascii="Times New Roman" w:hAnsi="Times New Roman" w:cs="Times New Roman"/>
          <w:sz w:val="28"/>
          <w:szCs w:val="28"/>
          <w:lang w:val="kk-KZ"/>
        </w:rPr>
      </w:pPr>
      <w:r w:rsidRPr="00CF5259">
        <w:rPr>
          <w:rFonts w:ascii="Times New Roman" w:hAnsi="Times New Roman" w:cs="Times New Roman"/>
          <w:bCs/>
          <w:i/>
          <w:iCs/>
          <w:sz w:val="28"/>
          <w:szCs w:val="28"/>
          <w:lang w:val="kk-KZ"/>
        </w:rPr>
        <w:t>Streptococcus equi</w:t>
      </w:r>
      <w:r w:rsidRPr="00CF5259">
        <w:rPr>
          <w:rFonts w:ascii="Times New Roman" w:hAnsi="Times New Roman" w:cs="Times New Roman"/>
          <w:sz w:val="28"/>
          <w:szCs w:val="28"/>
          <w:lang w:val="kk-KZ"/>
        </w:rPr>
        <w:t>-ге телімді бөлінген бактериофагтың толық геномдық реттілігі анықталды, ал биоинформатикалық талдау нәтижесінде оның стрептококк текті литикалық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тобына жататыны дәлелденді. Геномдық аннотация фаг геномында құрылымдық, репликациялық және лизистік функциял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ға жауапты гендердің б</w:t>
      </w:r>
      <w:r w:rsidR="007D7580" w:rsidRPr="00CF5259">
        <w:rPr>
          <w:rFonts w:ascii="Times New Roman" w:hAnsi="Times New Roman" w:cs="Times New Roman"/>
          <w:sz w:val="28"/>
          <w:szCs w:val="28"/>
          <w:lang w:val="kk-KZ"/>
        </w:rPr>
        <w:t>ар</w:t>
      </w:r>
      <w:r w:rsidR="00883257" w:rsidRPr="00CF5259">
        <w:rPr>
          <w:rFonts w:ascii="Times New Roman" w:hAnsi="Times New Roman" w:cs="Times New Roman"/>
          <w:sz w:val="28"/>
          <w:szCs w:val="28"/>
          <w:lang w:val="kk-KZ"/>
        </w:rPr>
        <w:t xml:space="preserve"> екенін көрсетті;</w:t>
      </w:r>
    </w:p>
    <w:p w14:paraId="49853355" w14:textId="0D6ED1D4" w:rsidR="00641FF7" w:rsidRPr="00CF5259" w:rsidRDefault="00641FF7" w:rsidP="00331DFD">
      <w:pPr>
        <w:pStyle w:val="af0"/>
        <w:numPr>
          <w:ilvl w:val="0"/>
          <w:numId w:val="4"/>
        </w:numPr>
        <w:spacing w:after="0" w:line="240" w:lineRule="auto"/>
        <w:ind w:left="0"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Бөлінген литикалық бактериофаг негізінде жылқы сақауын емдеуге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налған «Streptophagum equi»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атының технологиясы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ленді.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 алу, тазалау, шоғырландыру және сақтау кезеңдері айқындалып, фагтың биологиялық белсенділігін сақтайтын технологиялық ре</w:t>
      </w:r>
      <w:r w:rsidR="00883257" w:rsidRPr="00CF5259">
        <w:rPr>
          <w:rFonts w:ascii="Times New Roman" w:hAnsi="Times New Roman" w:cs="Times New Roman"/>
          <w:sz w:val="28"/>
          <w:szCs w:val="28"/>
          <w:lang w:val="kk-KZ"/>
        </w:rPr>
        <w:t>жимдер белгіленді;</w:t>
      </w:r>
    </w:p>
    <w:p w14:paraId="160F14E1" w14:textId="44609ED6" w:rsidR="00641FF7" w:rsidRPr="00CF5259" w:rsidRDefault="00641FF7" w:rsidP="00331DFD">
      <w:pPr>
        <w:pStyle w:val="af0"/>
        <w:numPr>
          <w:ilvl w:val="0"/>
          <w:numId w:val="4"/>
        </w:numPr>
        <w:spacing w:after="0" w:line="240" w:lineRule="auto"/>
        <w:ind w:left="0"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«Streptophagum equi»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атының жылқы сақауындағы терапиялық тиімділігі </w:t>
      </w:r>
      <w:r w:rsidRPr="00CF5259">
        <w:rPr>
          <w:rFonts w:ascii="Times New Roman" w:hAnsi="Times New Roman" w:cs="Times New Roman"/>
          <w:i/>
          <w:iCs/>
          <w:sz w:val="28"/>
          <w:szCs w:val="28"/>
          <w:lang w:val="kk-KZ"/>
        </w:rPr>
        <w:t>in vivo</w:t>
      </w:r>
      <w:r w:rsidRPr="00CF5259">
        <w:rPr>
          <w:rFonts w:ascii="Times New Roman" w:hAnsi="Times New Roman" w:cs="Times New Roman"/>
          <w:sz w:val="28"/>
          <w:szCs w:val="28"/>
          <w:lang w:val="kk-KZ"/>
        </w:rPr>
        <w:t xml:space="preserve"> модельде эксперименттік түрде дәлелденді.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атты интраназальды және </w:t>
      </w:r>
      <w:r w:rsidR="006B1CD3" w:rsidRPr="00CF5259">
        <w:rPr>
          <w:rFonts w:ascii="Times New Roman" w:hAnsi="Times New Roman" w:cs="Times New Roman"/>
          <w:sz w:val="28"/>
          <w:szCs w:val="28"/>
          <w:lang w:val="kk-KZ"/>
        </w:rPr>
        <w:t xml:space="preserve">абсцесс қуысына тікелей енгізу </w:t>
      </w:r>
      <w:r w:rsidRPr="00CF5259">
        <w:rPr>
          <w:rFonts w:ascii="Times New Roman" w:hAnsi="Times New Roman" w:cs="Times New Roman"/>
          <w:sz w:val="28"/>
          <w:szCs w:val="28"/>
          <w:lang w:val="kk-KZ"/>
        </w:rPr>
        <w:t xml:space="preserve">қабыну белгілерінің регрессиясын жеделдетіп,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қоздырушының</w:t>
      </w:r>
      <w:r w:rsidRPr="00CF5259">
        <w:rPr>
          <w:rFonts w:ascii="Times New Roman" w:hAnsi="Times New Roman" w:cs="Times New Roman"/>
          <w:sz w:val="28"/>
          <w:szCs w:val="28"/>
          <w:lang w:val="kk-KZ"/>
        </w:rPr>
        <w:t xml:space="preserve"> элиминациясын антибиотиктермен (ветбицин-5, тилозин-50 және 4% гентамицин) салыстырғанда ертерек қамтамасыз етті.</w:t>
      </w:r>
    </w:p>
    <w:p w14:paraId="61632BEF" w14:textId="7C0C5C49" w:rsidR="007E7B0D" w:rsidRPr="00CF5259" w:rsidRDefault="007E7B0D" w:rsidP="00331DFD">
      <w:pPr>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Жұмыстың теориялық және тәж</w:t>
      </w:r>
      <w:r w:rsidR="007D7580" w:rsidRPr="00CF5259">
        <w:rPr>
          <w:rFonts w:ascii="Times New Roman" w:hAnsi="Times New Roman" w:cs="Times New Roman"/>
          <w:b/>
          <w:sz w:val="28"/>
          <w:szCs w:val="28"/>
          <w:lang w:val="kk-KZ"/>
        </w:rPr>
        <w:t>ір</w:t>
      </w:r>
      <w:r w:rsidRPr="00CF5259">
        <w:rPr>
          <w:rFonts w:ascii="Times New Roman" w:hAnsi="Times New Roman" w:cs="Times New Roman"/>
          <w:b/>
          <w:sz w:val="28"/>
          <w:szCs w:val="28"/>
          <w:lang w:val="kk-KZ"/>
        </w:rPr>
        <w:t>ибелік маңыздылығы</w:t>
      </w:r>
    </w:p>
    <w:p w14:paraId="452E9D22" w14:textId="21A956ED" w:rsidR="008E7433" w:rsidRPr="00CF5259" w:rsidRDefault="008E7433" w:rsidP="00331DFD">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Теориялық маңыздылығы. </w:t>
      </w:r>
      <w:r w:rsidRPr="00CF5259">
        <w:rPr>
          <w:rFonts w:ascii="Times New Roman" w:hAnsi="Times New Roman" w:cs="Times New Roman"/>
          <w:sz w:val="28"/>
          <w:szCs w:val="28"/>
          <w:lang w:val="kk-KZ"/>
        </w:rPr>
        <w:t xml:space="preserve">Зерттеу нәтижесінде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телімді литикалық бактериофагтың биологиялық, морфологиялық және молекулалық-генетикалық қасиеттері кешенді түрде сипатталды. Бөлініп алынған фагтың толық геномдық реттілігінің анықталуы және биоинформатикалық талдауы стрептококк текті литикалық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дың құрылымы мен функционалдық ұйымдасуы туралы ғылыми деректерді толықтырды. Алынған мәліметтер фаг-бактерия өз</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 әрекеттесуінің ерекшеліктерін түсінд</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 xml:space="preserve">уге және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-ге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бағытталған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леудің ғылыми негізін қалыптастыруға мүмкіндік береді.</w:t>
      </w:r>
    </w:p>
    <w:p w14:paraId="284EEA42" w14:textId="5402B482" w:rsidR="008E7433" w:rsidRPr="00CF5259" w:rsidRDefault="008E7433" w:rsidP="00331DFD">
      <w:pPr>
        <w:spacing w:after="0" w:line="240" w:lineRule="auto"/>
        <w:ind w:firstLine="709"/>
        <w:jc w:val="both"/>
        <w:rPr>
          <w:rFonts w:ascii="Times New Roman" w:hAnsi="Times New Roman" w:cs="Times New Roman"/>
          <w:b/>
          <w:bCs/>
          <w:sz w:val="28"/>
          <w:szCs w:val="28"/>
          <w:lang w:val="kk-KZ"/>
        </w:rPr>
      </w:pPr>
      <w:r w:rsidRPr="00CF5259">
        <w:rPr>
          <w:rFonts w:ascii="Times New Roman" w:hAnsi="Times New Roman" w:cs="Times New Roman"/>
          <w:bCs/>
          <w:sz w:val="28"/>
          <w:szCs w:val="28"/>
          <w:lang w:val="kk-KZ"/>
        </w:rPr>
        <w:t>Практикалық маңыздылығы.</w:t>
      </w:r>
      <w:r w:rsidRPr="00CF5259">
        <w:rPr>
          <w:rFonts w:ascii="Times New Roman" w:hAnsi="Times New Roman" w:cs="Times New Roman"/>
          <w:b/>
          <w:bCs/>
          <w:sz w:val="28"/>
          <w:szCs w:val="28"/>
          <w:lang w:val="kk-KZ"/>
        </w:rPr>
        <w:t xml:space="preserve"> </w:t>
      </w:r>
      <w:r w:rsidRPr="00CF5259">
        <w:rPr>
          <w:rFonts w:ascii="Times New Roman" w:hAnsi="Times New Roman" w:cs="Times New Roman"/>
          <w:sz w:val="28"/>
          <w:szCs w:val="28"/>
          <w:lang w:val="kk-KZ"/>
        </w:rPr>
        <w:t>Зерттеу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ысында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ленген «Streptophagum equi»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аты жылқы сақауын емдеуде қолданудың перспективалы құралы ретінде ұсынылады.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 технологиясының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 xml:space="preserve">ленуі, фагтың биологиялық белсенділігін сақтайтын </w:t>
      </w:r>
      <w:r w:rsidRPr="00CF5259">
        <w:rPr>
          <w:rFonts w:ascii="Times New Roman" w:hAnsi="Times New Roman" w:cs="Times New Roman"/>
          <w:sz w:val="28"/>
          <w:szCs w:val="28"/>
          <w:lang w:val="kk-KZ"/>
        </w:rPr>
        <w:lastRenderedPageBreak/>
        <w:t xml:space="preserve">технологиялық режимдердің айқындалуы және </w:t>
      </w:r>
      <w:r w:rsidRPr="00CF5259">
        <w:rPr>
          <w:rFonts w:ascii="Times New Roman" w:hAnsi="Times New Roman" w:cs="Times New Roman"/>
          <w:i/>
          <w:iCs/>
          <w:sz w:val="28"/>
          <w:szCs w:val="28"/>
          <w:lang w:val="kk-KZ"/>
        </w:rPr>
        <w:t>in vivo</w:t>
      </w:r>
      <w:r w:rsidRPr="00CF5259">
        <w:rPr>
          <w:rFonts w:ascii="Times New Roman" w:hAnsi="Times New Roman" w:cs="Times New Roman"/>
          <w:sz w:val="28"/>
          <w:szCs w:val="28"/>
          <w:lang w:val="kk-KZ"/>
        </w:rPr>
        <w:t xml:space="preserve"> жағдайында терапиялық тиімділігінің дәлелденуі алынған нәтижелерді ветерин</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иялық практикаға енгізуге негіз болады. Ұсынылған фагпен емдеу тәсілі антибиотиктік терапияға балама немесе оны толықтырушы әдіс ретінде қолданылып, антимикробтық 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ға төзімділік қаупін төмендетуге бағытталған. Алынған деректер сақау бойынша қолайсыз ш</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уашылықт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сауықтыруда практикалық мәнге ие.</w:t>
      </w:r>
    </w:p>
    <w:p w14:paraId="4DC6DE45" w14:textId="77777777" w:rsidR="007E7B0D" w:rsidRPr="00CF5259" w:rsidRDefault="007E7B0D" w:rsidP="00331DFD">
      <w:pPr>
        <w:spacing w:after="0" w:line="240" w:lineRule="auto"/>
        <w:ind w:firstLine="709"/>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Зерттеу нәтижелерін апробациядан өткізу</w:t>
      </w:r>
    </w:p>
    <w:p w14:paraId="6149EBE2" w14:textId="2E4EB6F1" w:rsidR="007E7B0D" w:rsidRPr="00CF5259" w:rsidRDefault="007E7B0D" w:rsidP="00331DFD">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Зерттеу нәтижелері төменде келт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ілген халық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алық ғылыми-практикалық конференциял</w:t>
      </w:r>
      <w:r w:rsidR="007D7580" w:rsidRPr="00CF5259">
        <w:rPr>
          <w:rFonts w:ascii="Times New Roman" w:eastAsia="Calibri" w:hAnsi="Times New Roman" w:cs="Times New Roman"/>
          <w:sz w:val="28"/>
          <w:szCs w:val="28"/>
          <w:lang w:val="kk-KZ"/>
        </w:rPr>
        <w:t>ар</w:t>
      </w:r>
      <w:r w:rsidR="00883257" w:rsidRPr="00CF5259">
        <w:rPr>
          <w:rFonts w:ascii="Times New Roman" w:eastAsia="Calibri" w:hAnsi="Times New Roman" w:cs="Times New Roman"/>
          <w:sz w:val="28"/>
          <w:szCs w:val="28"/>
          <w:lang w:val="kk-KZ"/>
        </w:rPr>
        <w:t>да баяндалып, талқыланды:</w:t>
      </w:r>
    </w:p>
    <w:p w14:paraId="6BEB2FBD" w14:textId="033E5F1D" w:rsidR="007E7B0D" w:rsidRPr="00CF5259" w:rsidRDefault="007E7B0D" w:rsidP="00331DFD">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П.А. Столыпин атындағы мемлекеттік агр</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лық университет ұйымдастырған биология ғылымд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ының докторы, профессор Д.А. Васильевтің 70 жылдығына </w:t>
      </w:r>
      <w:r w:rsidR="007D7580" w:rsidRPr="00CF5259">
        <w:rPr>
          <w:rFonts w:ascii="Times New Roman" w:eastAsia="Calibri" w:hAnsi="Times New Roman" w:cs="Times New Roman"/>
          <w:sz w:val="28"/>
          <w:szCs w:val="28"/>
          <w:lang w:val="kk-KZ"/>
        </w:rPr>
        <w:t>ар</w:t>
      </w:r>
      <w:r w:rsidR="005906C8" w:rsidRPr="00CF5259">
        <w:rPr>
          <w:rFonts w:ascii="Times New Roman" w:eastAsia="Calibri" w:hAnsi="Times New Roman" w:cs="Times New Roman"/>
          <w:sz w:val="28"/>
          <w:szCs w:val="28"/>
          <w:lang w:val="kk-KZ"/>
        </w:rPr>
        <w:t>налған</w:t>
      </w:r>
      <w:r w:rsidRPr="00CF5259">
        <w:rPr>
          <w:rFonts w:ascii="Times New Roman" w:eastAsia="Calibri" w:hAnsi="Times New Roman" w:cs="Times New Roman"/>
          <w:sz w:val="28"/>
          <w:szCs w:val="28"/>
          <w:lang w:val="kk-KZ"/>
        </w:rPr>
        <w:t xml:space="preserve"> «Қаз</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 xml:space="preserve">гі микробиология мен биотехнологияның </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гелі аспектілері мен практикалық мәселелері» атты халық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алық ғылыми-тәж</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ибелік конференция. Ульяновск қ., Ресей. 2022 ж. (2 мақала).</w:t>
      </w:r>
    </w:p>
    <w:p w14:paraId="3893626B" w14:textId="70681AC1" w:rsidR="007E7B0D" w:rsidRPr="00CF5259" w:rsidRDefault="007E7B0D" w:rsidP="00331DFD">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Қазақ Ұлттық агр</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лық зерттеу университеті ұйымдастырған ҚР ҰҒА академигі,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 ғылымд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ының докторы, профессор Тілеуберді Сайдулдиннің 80 жылдығына </w:t>
      </w:r>
      <w:r w:rsidR="007D7580" w:rsidRPr="00CF5259">
        <w:rPr>
          <w:rFonts w:ascii="Times New Roman" w:eastAsia="Calibri" w:hAnsi="Times New Roman" w:cs="Times New Roman"/>
          <w:sz w:val="28"/>
          <w:szCs w:val="28"/>
          <w:lang w:val="kk-KZ"/>
        </w:rPr>
        <w:t>ар</w:t>
      </w:r>
      <w:r w:rsidR="005906C8" w:rsidRPr="00CF5259">
        <w:rPr>
          <w:rFonts w:ascii="Times New Roman" w:eastAsia="Calibri" w:hAnsi="Times New Roman" w:cs="Times New Roman"/>
          <w:sz w:val="28"/>
          <w:szCs w:val="28"/>
          <w:lang w:val="kk-KZ"/>
        </w:rPr>
        <w:t>налған</w:t>
      </w:r>
      <w:r w:rsidRPr="00CF5259">
        <w:rPr>
          <w:rFonts w:ascii="Times New Roman" w:eastAsia="Calibri" w:hAnsi="Times New Roman" w:cs="Times New Roman"/>
          <w:sz w:val="28"/>
          <w:szCs w:val="28"/>
          <w:lang w:val="kk-KZ"/>
        </w:rPr>
        <w:t xml:space="preserve"> «Қазақстан Республикасында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 және мал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уашылығының жағдайы және даму болашағы» атты халық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алық ғылыми-практикалық конференция, Алматы қ., Қазақстан, 2023 ж. (Қосымша М).</w:t>
      </w:r>
    </w:p>
    <w:p w14:paraId="093366FC" w14:textId="7351E513" w:rsidR="007E7B0D" w:rsidRPr="00CF5259" w:rsidRDefault="007E7B0D" w:rsidP="00331DFD">
      <w:pPr>
        <w:spacing w:after="0" w:line="240" w:lineRule="auto"/>
        <w:ind w:firstLine="709"/>
        <w:jc w:val="both"/>
        <w:rPr>
          <w:rFonts w:ascii="Times New Roman" w:eastAsia="Calibri" w:hAnsi="Times New Roman" w:cs="Times New Roman"/>
          <w:b/>
          <w:bCs/>
          <w:i/>
          <w:sz w:val="28"/>
          <w:szCs w:val="28"/>
          <w:lang w:val="kk-KZ"/>
        </w:rPr>
      </w:pPr>
      <w:r w:rsidRPr="00CF5259">
        <w:rPr>
          <w:rFonts w:ascii="Times New Roman" w:eastAsia="Calibri" w:hAnsi="Times New Roman" w:cs="Times New Roman"/>
          <w:sz w:val="28"/>
          <w:szCs w:val="28"/>
          <w:lang w:val="kk-KZ"/>
        </w:rPr>
        <w:t>Оңтүстік Қазақстан медицина академиясы ұйымдастырған «Биология, медицина және ф</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мацияны дамыту перспективал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 атты XI халық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алық ғылыми конференциясы, Шымкент қ., Қазақстан, 2024 ж.</w:t>
      </w:r>
      <w:r w:rsidRPr="00CF5259">
        <w:rPr>
          <w:rFonts w:ascii="Times New Roman" w:eastAsia="Calibri" w:hAnsi="Times New Roman" w:cs="Times New Roman"/>
          <w:i/>
          <w:sz w:val="28"/>
          <w:szCs w:val="28"/>
          <w:lang w:val="kk-KZ"/>
        </w:rPr>
        <w:t xml:space="preserve"> </w:t>
      </w:r>
      <w:r w:rsidRPr="00CF5259">
        <w:rPr>
          <w:rFonts w:ascii="Times New Roman" w:eastAsia="Calibri" w:hAnsi="Times New Roman" w:cs="Times New Roman"/>
          <w:sz w:val="28"/>
          <w:szCs w:val="28"/>
          <w:lang w:val="kk-KZ"/>
        </w:rPr>
        <w:t>(</w:t>
      </w:r>
      <w:r w:rsidRPr="00CF5259">
        <w:rPr>
          <w:rFonts w:ascii="Times New Roman" w:eastAsia="Calibri" w:hAnsi="Times New Roman" w:cs="Times New Roman"/>
          <w:bCs/>
          <w:sz w:val="28"/>
          <w:szCs w:val="28"/>
          <w:lang w:val="kk-KZ"/>
        </w:rPr>
        <w:t>Қосымша М).</w:t>
      </w:r>
    </w:p>
    <w:p w14:paraId="1402894C" w14:textId="4D2E3A93" w:rsidR="007E7B0D" w:rsidRPr="00CF5259" w:rsidRDefault="007E7B0D" w:rsidP="00331DFD">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Cs/>
          <w:sz w:val="28"/>
          <w:szCs w:val="28"/>
          <w:lang w:val="kk-KZ"/>
        </w:rPr>
        <w:t>International Association for New Technologies (NewTech Congress)</w:t>
      </w:r>
      <w:r w:rsidRPr="00CF5259">
        <w:rPr>
          <w:rFonts w:ascii="Times New Roman" w:eastAsia="Calibri" w:hAnsi="Times New Roman" w:cs="Times New Roman"/>
          <w:sz w:val="28"/>
          <w:szCs w:val="28"/>
          <w:lang w:val="kk-KZ"/>
        </w:rPr>
        <w:t xml:space="preserve"> ұйымы ұйымдастырған «Биотехнология және биомедицина» атты XI-ші халық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алық ғылыми конференциясы, П</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иж қ., Франция, тамыз 2025 ж.</w:t>
      </w:r>
    </w:p>
    <w:p w14:paraId="4059E17B" w14:textId="0E100771" w:rsidR="007E7B0D" w:rsidRPr="00CF5259" w:rsidRDefault="007E7B0D" w:rsidP="00331DFD">
      <w:pPr>
        <w:spacing w:after="0" w:line="240" w:lineRule="auto"/>
        <w:ind w:firstLine="709"/>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Зерттеу жұмысының ж</w:t>
      </w:r>
      <w:r w:rsidR="007D7580" w:rsidRPr="00CF5259">
        <w:rPr>
          <w:rFonts w:ascii="Times New Roman" w:eastAsia="Calibri" w:hAnsi="Times New Roman" w:cs="Times New Roman"/>
          <w:b/>
          <w:sz w:val="28"/>
          <w:szCs w:val="28"/>
          <w:lang w:val="kk-KZ"/>
        </w:rPr>
        <w:t>ар</w:t>
      </w:r>
      <w:r w:rsidRPr="00CF5259">
        <w:rPr>
          <w:rFonts w:ascii="Times New Roman" w:eastAsia="Calibri" w:hAnsi="Times New Roman" w:cs="Times New Roman"/>
          <w:b/>
          <w:sz w:val="28"/>
          <w:szCs w:val="28"/>
          <w:lang w:val="kk-KZ"/>
        </w:rPr>
        <w:t>ияланымд</w:t>
      </w:r>
      <w:r w:rsidR="007D7580" w:rsidRPr="00CF5259">
        <w:rPr>
          <w:rFonts w:ascii="Times New Roman" w:eastAsia="Calibri" w:hAnsi="Times New Roman" w:cs="Times New Roman"/>
          <w:b/>
          <w:sz w:val="28"/>
          <w:szCs w:val="28"/>
          <w:lang w:val="kk-KZ"/>
        </w:rPr>
        <w:t>ар</w:t>
      </w:r>
      <w:r w:rsidRPr="00CF5259">
        <w:rPr>
          <w:rFonts w:ascii="Times New Roman" w:eastAsia="Calibri" w:hAnsi="Times New Roman" w:cs="Times New Roman"/>
          <w:b/>
          <w:sz w:val="28"/>
          <w:szCs w:val="28"/>
          <w:lang w:val="kk-KZ"/>
        </w:rPr>
        <w:t>ы</w:t>
      </w:r>
    </w:p>
    <w:p w14:paraId="35593574" w14:textId="6A275EDB" w:rsidR="00332D07" w:rsidRPr="00332D07" w:rsidRDefault="0017650A" w:rsidP="00332D07">
      <w:pPr>
        <w:spacing w:after="0" w:line="240" w:lineRule="auto"/>
        <w:ind w:firstLine="567"/>
        <w:contextualSpacing/>
        <w:jc w:val="both"/>
        <w:rPr>
          <w:rFonts w:ascii="Times New Roman" w:eastAsia="Times New Roman" w:hAnsi="Times New Roman" w:cs="Times New Roman"/>
          <w:color w:val="000000"/>
          <w:sz w:val="28"/>
          <w:szCs w:val="28"/>
          <w:lang w:val="kk-KZ" w:eastAsia="ru-RU" w:bidi="he-IL"/>
        </w:rPr>
      </w:pPr>
      <w:r>
        <w:rPr>
          <w:rFonts w:ascii="Times New Roman" w:eastAsia="Times New Roman" w:hAnsi="Times New Roman" w:cs="Times New Roman"/>
          <w:color w:val="000000"/>
          <w:sz w:val="28"/>
          <w:szCs w:val="28"/>
          <w:lang w:val="kk-KZ" w:eastAsia="ru-RU" w:bidi="he-IL"/>
        </w:rPr>
        <w:t xml:space="preserve">  </w:t>
      </w:r>
      <w:r w:rsidR="00332D07" w:rsidRPr="00332D07">
        <w:rPr>
          <w:rFonts w:ascii="Times New Roman" w:eastAsia="Times New Roman" w:hAnsi="Times New Roman" w:cs="Times New Roman"/>
          <w:color w:val="000000"/>
          <w:sz w:val="28"/>
          <w:szCs w:val="28"/>
          <w:lang w:val="kk-KZ" w:eastAsia="ru-RU" w:bidi="he-IL"/>
        </w:rPr>
        <w:t>Докторант әр түрлі конференцияларда талқылауға белсенді қатысып және зерттеу нәтижелерін жариялауға өз үлесін қосты.</w:t>
      </w:r>
    </w:p>
    <w:p w14:paraId="3A646FCB" w14:textId="77777777" w:rsidR="00332D07" w:rsidRPr="00332D07" w:rsidRDefault="00332D07" w:rsidP="00332D07">
      <w:pPr>
        <w:spacing w:after="0" w:line="240" w:lineRule="auto"/>
        <w:ind w:firstLine="567"/>
        <w:jc w:val="both"/>
        <w:rPr>
          <w:rFonts w:ascii="Times New Roman" w:eastAsia="Times New Roman" w:hAnsi="Times New Roman" w:cs="Times New Roman"/>
          <w:color w:val="000000"/>
          <w:sz w:val="28"/>
          <w:szCs w:val="28"/>
          <w:lang w:val="kk-KZ" w:eastAsia="ru-RU" w:bidi="he-IL"/>
        </w:rPr>
      </w:pPr>
      <w:r w:rsidRPr="00332D07">
        <w:rPr>
          <w:rFonts w:ascii="Times New Roman" w:eastAsia="Times New Roman" w:hAnsi="Times New Roman" w:cs="Times New Roman"/>
          <w:color w:val="000000"/>
          <w:sz w:val="28"/>
          <w:szCs w:val="28"/>
          <w:lang w:val="kk-KZ" w:eastAsia="ru-RU" w:bidi="he-IL"/>
        </w:rPr>
        <w:t xml:space="preserve">Диссертациялық жұмыс материалдары бойынша 17 ғылыми еңбек жарияланды, оның ішінде 2 мақала Scopus халықаралық дерекқорына кіретін рецензияланатын ғылыми журналдарда жарық көрді, атап айтқанда: </w:t>
      </w:r>
      <w:r w:rsidRPr="00332D07">
        <w:rPr>
          <w:rFonts w:ascii="Times New Roman" w:eastAsia="Times New Roman" w:hAnsi="Times New Roman" w:cs="Times New Roman"/>
          <w:iCs/>
          <w:color w:val="000000"/>
          <w:sz w:val="28"/>
          <w:szCs w:val="28"/>
          <w:lang w:val="kk-KZ" w:eastAsia="ru-RU" w:bidi="he-IL"/>
        </w:rPr>
        <w:t>Veterinaria Italiana</w:t>
      </w:r>
      <w:r w:rsidRPr="00332D07">
        <w:rPr>
          <w:rFonts w:ascii="Times New Roman" w:eastAsia="Times New Roman" w:hAnsi="Times New Roman" w:cs="Times New Roman"/>
          <w:color w:val="000000"/>
          <w:sz w:val="28"/>
          <w:szCs w:val="28"/>
          <w:lang w:val="kk-KZ" w:eastAsia="ru-RU" w:bidi="he-IL"/>
        </w:rPr>
        <w:t xml:space="preserve"> журналында (2023 ж., Q2, процентиль – 50) және </w:t>
      </w:r>
      <w:r w:rsidRPr="00332D07">
        <w:rPr>
          <w:rFonts w:ascii="Times New Roman" w:eastAsia="Times New Roman" w:hAnsi="Times New Roman" w:cs="Times New Roman"/>
          <w:iCs/>
          <w:color w:val="000000"/>
          <w:sz w:val="28"/>
          <w:szCs w:val="28"/>
          <w:lang w:val="kk-KZ" w:eastAsia="ru-RU" w:bidi="he-IL"/>
        </w:rPr>
        <w:t>International Journal of Veterinary Science</w:t>
      </w:r>
      <w:r w:rsidRPr="00332D07">
        <w:rPr>
          <w:rFonts w:ascii="Times New Roman" w:eastAsia="Times New Roman" w:hAnsi="Times New Roman" w:cs="Times New Roman"/>
          <w:color w:val="000000"/>
          <w:sz w:val="28"/>
          <w:szCs w:val="28"/>
          <w:lang w:val="kk-KZ" w:eastAsia="ru-RU" w:bidi="he-IL"/>
        </w:rPr>
        <w:t xml:space="preserve"> журналында (2024 ж., Q1, процентиль – 76).</w:t>
      </w:r>
    </w:p>
    <w:p w14:paraId="0A157C9D" w14:textId="1F77FDEB" w:rsidR="00AA1BFB" w:rsidRPr="00CF5259" w:rsidRDefault="00332D07" w:rsidP="00332D07">
      <w:pPr>
        <w:spacing w:after="0" w:line="240" w:lineRule="auto"/>
        <w:ind w:firstLine="567"/>
        <w:jc w:val="both"/>
        <w:rPr>
          <w:rFonts w:ascii="Times New Roman" w:eastAsia="Times New Roman" w:hAnsi="Times New Roman" w:cs="Times New Roman"/>
          <w:sz w:val="28"/>
          <w:szCs w:val="28"/>
          <w:lang w:val="kk-KZ" w:eastAsia="ru-RU"/>
        </w:rPr>
      </w:pPr>
      <w:r w:rsidRPr="00332D07">
        <w:rPr>
          <w:rFonts w:ascii="Times New Roman" w:eastAsia="Times New Roman" w:hAnsi="Times New Roman" w:cs="Times New Roman"/>
          <w:sz w:val="28"/>
          <w:szCs w:val="28"/>
          <w:lang w:val="kk-KZ" w:eastAsia="ru-RU"/>
        </w:rPr>
        <w:t>Сонымен қатар, диссертация материалдары бойынша Қазақстан Республикасы Ғылым және жоғары білім саласындағы сапаны қамтамасыз ету комитеті ұсынған ғылыми басылымдарда – 1 мақала, Ресей Федерациясының Жоғары аттестациялық комиссиясы ұсынған рецензияланатын ғылыми басылымдарда – 4 мақала, ресейлік және отандық ғылыми журналдарда – 5 мақала, халықаралық ғылыми-практикалық конференциялар материалдарында – 4 мақала жарияланды. Ғылыми зерттеу нәтижелерінің практикалық маңыздылығы диссертация материалдары негізінде алынған 1</w:t>
      </w:r>
      <w:r>
        <w:rPr>
          <w:rFonts w:ascii="Times New Roman" w:eastAsia="Times New Roman" w:hAnsi="Times New Roman" w:cs="Times New Roman"/>
          <w:sz w:val="28"/>
          <w:szCs w:val="28"/>
          <w:lang w:val="kk-KZ" w:eastAsia="ru-RU"/>
        </w:rPr>
        <w:t xml:space="preserve"> өнертабыс патентімен расталады</w:t>
      </w:r>
      <w:r w:rsidRPr="00CF5259">
        <w:rPr>
          <w:rFonts w:ascii="Times New Roman" w:eastAsia="Times New Roman" w:hAnsi="Times New Roman" w:cs="Times New Roman"/>
          <w:sz w:val="28"/>
          <w:szCs w:val="28"/>
          <w:lang w:val="kk-KZ" w:eastAsia="ru-RU"/>
        </w:rPr>
        <w:t xml:space="preserve"> </w:t>
      </w:r>
      <w:r w:rsidR="00AA1BFB" w:rsidRPr="00CF5259">
        <w:rPr>
          <w:rFonts w:ascii="Times New Roman" w:eastAsia="Times New Roman" w:hAnsi="Times New Roman" w:cs="Times New Roman"/>
          <w:sz w:val="28"/>
          <w:szCs w:val="28"/>
          <w:lang w:val="kk-KZ" w:eastAsia="ru-RU"/>
        </w:rPr>
        <w:t>(Қосымша В).</w:t>
      </w:r>
    </w:p>
    <w:p w14:paraId="6F059BED" w14:textId="755A575E" w:rsidR="007E7B0D" w:rsidRPr="00CF5259" w:rsidRDefault="007E7B0D" w:rsidP="00331DFD">
      <w:pPr>
        <w:spacing w:after="0" w:line="240" w:lineRule="auto"/>
        <w:ind w:firstLine="709"/>
        <w:jc w:val="both"/>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Автордың жеке үлесі</w:t>
      </w:r>
    </w:p>
    <w:p w14:paraId="683068C4" w14:textId="43E9900B" w:rsidR="00C66D61" w:rsidRPr="00CF5259" w:rsidRDefault="00C66D61"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Автор диссертациялық зерттеудің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лық кезеңдеріне тікелей қатысып, ғылыми тұжырымдаманы қалыптастырудан бастап алынған нәтижелерді талдау мен қорытындылауға дейінгі негізгі жұмыст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дербес орындады. Зерттеу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ысында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w:t>
      </w:r>
      <w:r w:rsidR="00992A77">
        <w:rPr>
          <w:rFonts w:ascii="Times New Roman" w:hAnsi="Times New Roman" w:cs="Times New Roman"/>
          <w:sz w:val="28"/>
          <w:szCs w:val="28"/>
          <w:lang w:val="kk-KZ"/>
        </w:rPr>
        <w:t>қоздырушы</w:t>
      </w:r>
      <w:r w:rsidRPr="00CF5259">
        <w:rPr>
          <w:rFonts w:ascii="Times New Roman" w:hAnsi="Times New Roman" w:cs="Times New Roman"/>
          <w:sz w:val="28"/>
          <w:szCs w:val="28"/>
          <w:lang w:val="kk-KZ"/>
        </w:rPr>
        <w:t>ына телімді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бөліп алу, ол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дың биологиялық, морфологиялық және молекулалық-генетикалық қасиеттерін кешенді зерттеу жүзеге асырылды. Сонымен қат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фагтық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 әз</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 xml:space="preserve">леудің технологиялық схемасы жасалып, оны алу, тазалау, шоғырландыру және сақтау режимдері негізделді. </w:t>
      </w:r>
      <w:r w:rsidRPr="00CF5259">
        <w:rPr>
          <w:rFonts w:ascii="Times New Roman" w:hAnsi="Times New Roman" w:cs="Times New Roman"/>
          <w:i/>
          <w:sz w:val="28"/>
          <w:szCs w:val="28"/>
          <w:lang w:val="kk-KZ"/>
        </w:rPr>
        <w:t>In vitro</w:t>
      </w:r>
      <w:r w:rsidRPr="00CF5259">
        <w:rPr>
          <w:rFonts w:ascii="Times New Roman" w:hAnsi="Times New Roman" w:cs="Times New Roman"/>
          <w:sz w:val="28"/>
          <w:szCs w:val="28"/>
          <w:lang w:val="kk-KZ"/>
        </w:rPr>
        <w:t xml:space="preserve"> және </w:t>
      </w:r>
      <w:r w:rsidRPr="00CF5259">
        <w:rPr>
          <w:rFonts w:ascii="Times New Roman" w:hAnsi="Times New Roman" w:cs="Times New Roman"/>
          <w:i/>
          <w:sz w:val="28"/>
          <w:szCs w:val="28"/>
          <w:lang w:val="kk-KZ"/>
        </w:rPr>
        <w:t>in vivo</w:t>
      </w:r>
      <w:r w:rsidRPr="00CF5259">
        <w:rPr>
          <w:rFonts w:ascii="Times New Roman" w:hAnsi="Times New Roman" w:cs="Times New Roman"/>
          <w:sz w:val="28"/>
          <w:szCs w:val="28"/>
          <w:lang w:val="kk-KZ"/>
        </w:rPr>
        <w:t xml:space="preserve"> эксперименттік зерттеулерді жосп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лау және орындау, алынған деректерді статистикалық өңдеу, нәтижелерді интерпретациялау, ғылыми қорытындыл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тұжырымдау және диссертация мәтінін дайындау автордың тікелей қатысуымен жүзеге асырылды.</w:t>
      </w:r>
    </w:p>
    <w:p w14:paraId="18ABB9D3" w14:textId="24300876" w:rsidR="007E7B0D" w:rsidRPr="00CF5259" w:rsidRDefault="007E7B0D" w:rsidP="00331DFD">
      <w:pPr>
        <w:spacing w:after="0" w:line="240" w:lineRule="auto"/>
        <w:ind w:firstLine="709"/>
        <w:jc w:val="both"/>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t>Жұмыстың құрылымы мен көлемі</w:t>
      </w:r>
    </w:p>
    <w:p w14:paraId="40E98373" w14:textId="120B7886" w:rsidR="007B056A" w:rsidRPr="00CF5259" w:rsidRDefault="007B056A" w:rsidP="00331DFD">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Диссертациялық жұмыс кіріспе, негізгі бөлімдер, қорытынды мен қосымшалардан құралған. </w:t>
      </w:r>
      <w:r w:rsidR="00340F17" w:rsidRPr="00CF5259">
        <w:rPr>
          <w:rFonts w:ascii="Times New Roman" w:hAnsi="Times New Roman" w:cs="Times New Roman"/>
          <w:sz w:val="28"/>
          <w:szCs w:val="28"/>
          <w:lang w:val="kk-KZ"/>
        </w:rPr>
        <w:t xml:space="preserve">Диссертациялық жұмыстың көлемі 107 бет, қосымшаларымен бірге </w:t>
      </w:r>
      <w:r w:rsidRPr="00CF5259">
        <w:rPr>
          <w:rFonts w:ascii="Times New Roman" w:hAnsi="Times New Roman" w:cs="Times New Roman"/>
          <w:bCs/>
          <w:sz w:val="28"/>
          <w:szCs w:val="28"/>
          <w:lang w:val="kk-KZ"/>
        </w:rPr>
        <w:t>15</w:t>
      </w:r>
      <w:r w:rsidR="00E16D61">
        <w:rPr>
          <w:rFonts w:ascii="Times New Roman" w:hAnsi="Times New Roman" w:cs="Times New Roman"/>
          <w:bCs/>
          <w:sz w:val="28"/>
          <w:szCs w:val="28"/>
          <w:lang w:val="kk-KZ"/>
        </w:rPr>
        <w:t>6</w:t>
      </w:r>
      <w:r w:rsidRPr="00CF5259">
        <w:rPr>
          <w:rFonts w:ascii="Times New Roman" w:hAnsi="Times New Roman" w:cs="Times New Roman"/>
          <w:bCs/>
          <w:sz w:val="28"/>
          <w:szCs w:val="28"/>
          <w:lang w:val="kk-KZ"/>
        </w:rPr>
        <w:t xml:space="preserve"> беттен тұрады</w:t>
      </w:r>
      <w:r w:rsidRPr="00CF5259">
        <w:rPr>
          <w:rFonts w:ascii="Times New Roman" w:hAnsi="Times New Roman" w:cs="Times New Roman"/>
          <w:sz w:val="28"/>
          <w:szCs w:val="28"/>
          <w:lang w:val="kk-KZ"/>
        </w:rPr>
        <w:t xml:space="preserve">. Жұмыста нәтижелерді көрнекі көрсету үшін </w:t>
      </w:r>
      <w:r w:rsidRPr="00CF5259">
        <w:rPr>
          <w:rFonts w:ascii="Times New Roman" w:hAnsi="Times New Roman" w:cs="Times New Roman"/>
          <w:bCs/>
          <w:sz w:val="28"/>
          <w:szCs w:val="28"/>
          <w:lang w:val="kk-KZ"/>
        </w:rPr>
        <w:t>1</w:t>
      </w:r>
      <w:r w:rsidR="00681966" w:rsidRPr="00CF5259">
        <w:rPr>
          <w:rFonts w:ascii="Times New Roman" w:hAnsi="Times New Roman" w:cs="Times New Roman"/>
          <w:bCs/>
          <w:sz w:val="28"/>
          <w:szCs w:val="28"/>
          <w:lang w:val="kk-KZ"/>
        </w:rPr>
        <w:t>7</w:t>
      </w:r>
      <w:r w:rsidRPr="00CF5259">
        <w:rPr>
          <w:rFonts w:ascii="Times New Roman" w:hAnsi="Times New Roman" w:cs="Times New Roman"/>
          <w:bCs/>
          <w:sz w:val="28"/>
          <w:szCs w:val="28"/>
          <w:lang w:val="kk-KZ"/>
        </w:rPr>
        <w:t xml:space="preserve"> кесте</w:t>
      </w:r>
      <w:r w:rsidRPr="00CF5259">
        <w:rPr>
          <w:rFonts w:ascii="Times New Roman" w:hAnsi="Times New Roman" w:cs="Times New Roman"/>
          <w:sz w:val="28"/>
          <w:szCs w:val="28"/>
          <w:lang w:val="kk-KZ"/>
        </w:rPr>
        <w:t xml:space="preserve"> және </w:t>
      </w:r>
      <w:r w:rsidRPr="00CF5259">
        <w:rPr>
          <w:rFonts w:ascii="Times New Roman" w:hAnsi="Times New Roman" w:cs="Times New Roman"/>
          <w:bCs/>
          <w:sz w:val="28"/>
          <w:szCs w:val="28"/>
          <w:lang w:val="kk-KZ"/>
        </w:rPr>
        <w:t>30 сурет</w:t>
      </w:r>
      <w:r w:rsidRPr="00CF5259">
        <w:rPr>
          <w:rFonts w:ascii="Times New Roman" w:hAnsi="Times New Roman" w:cs="Times New Roman"/>
          <w:sz w:val="28"/>
          <w:szCs w:val="28"/>
          <w:lang w:val="kk-KZ"/>
        </w:rPr>
        <w:t xml:space="preserve"> берілген. Пайдаланылған әдебиеттер тізімі отандық және шетелдік авторлардың </w:t>
      </w:r>
      <w:r w:rsidRPr="00CF5259">
        <w:rPr>
          <w:rFonts w:ascii="Times New Roman" w:hAnsi="Times New Roman" w:cs="Times New Roman"/>
          <w:bCs/>
          <w:sz w:val="28"/>
          <w:szCs w:val="28"/>
          <w:lang w:val="kk-KZ"/>
        </w:rPr>
        <w:t>160 дереккөзін</w:t>
      </w:r>
      <w:r w:rsidRPr="00CF5259">
        <w:rPr>
          <w:rFonts w:ascii="Times New Roman" w:hAnsi="Times New Roman" w:cs="Times New Roman"/>
          <w:sz w:val="28"/>
          <w:szCs w:val="28"/>
          <w:lang w:val="kk-KZ"/>
        </w:rPr>
        <w:t xml:space="preserve"> қамтиды.</w:t>
      </w:r>
    </w:p>
    <w:p w14:paraId="508B0CF4" w14:textId="77777777" w:rsidR="00AA1BFB" w:rsidRPr="00CF5259" w:rsidRDefault="00AA1BFB" w:rsidP="007231C5">
      <w:pPr>
        <w:spacing w:after="0" w:line="240" w:lineRule="auto"/>
        <w:jc w:val="both"/>
        <w:rPr>
          <w:rFonts w:ascii="Times New Roman" w:hAnsi="Times New Roman" w:cs="Times New Roman"/>
          <w:sz w:val="28"/>
          <w:lang w:val="kk-KZ"/>
        </w:rPr>
      </w:pPr>
    </w:p>
    <w:p w14:paraId="017CD911" w14:textId="77777777" w:rsidR="00AA1BFB" w:rsidRPr="00CF5259" w:rsidRDefault="00AA1BFB" w:rsidP="007231C5">
      <w:pPr>
        <w:spacing w:after="0" w:line="240" w:lineRule="auto"/>
        <w:jc w:val="both"/>
        <w:rPr>
          <w:rFonts w:ascii="Times New Roman" w:hAnsi="Times New Roman" w:cs="Times New Roman"/>
          <w:sz w:val="28"/>
          <w:lang w:val="kk-KZ"/>
        </w:rPr>
      </w:pPr>
    </w:p>
    <w:p w14:paraId="2DA019C0" w14:textId="77777777" w:rsidR="00AA1BFB" w:rsidRPr="00CF5259" w:rsidRDefault="00AA1BFB" w:rsidP="007231C5">
      <w:pPr>
        <w:spacing w:after="0" w:line="240" w:lineRule="auto"/>
        <w:jc w:val="both"/>
        <w:rPr>
          <w:rFonts w:ascii="Times New Roman" w:hAnsi="Times New Roman" w:cs="Times New Roman"/>
          <w:sz w:val="28"/>
          <w:lang w:val="kk-KZ"/>
        </w:rPr>
      </w:pPr>
    </w:p>
    <w:p w14:paraId="7208938B" w14:textId="77777777" w:rsidR="00AA1BFB" w:rsidRPr="00CF5259" w:rsidRDefault="00AA1BFB" w:rsidP="007231C5">
      <w:pPr>
        <w:spacing w:after="0" w:line="240" w:lineRule="auto"/>
        <w:jc w:val="both"/>
        <w:rPr>
          <w:rFonts w:ascii="Times New Roman" w:hAnsi="Times New Roman" w:cs="Times New Roman"/>
          <w:sz w:val="28"/>
          <w:lang w:val="kk-KZ"/>
        </w:rPr>
      </w:pPr>
    </w:p>
    <w:p w14:paraId="4E113B10" w14:textId="77777777" w:rsidR="00AA1BFB" w:rsidRPr="00CF5259" w:rsidRDefault="00AA1BFB" w:rsidP="007231C5">
      <w:pPr>
        <w:spacing w:after="0" w:line="240" w:lineRule="auto"/>
        <w:jc w:val="both"/>
        <w:rPr>
          <w:rFonts w:ascii="Times New Roman" w:hAnsi="Times New Roman" w:cs="Times New Roman"/>
          <w:sz w:val="28"/>
          <w:lang w:val="kk-KZ"/>
        </w:rPr>
      </w:pPr>
    </w:p>
    <w:p w14:paraId="69BA54B2" w14:textId="77777777" w:rsidR="00C66D61" w:rsidRPr="00CF5259" w:rsidRDefault="00C66D61" w:rsidP="007231C5">
      <w:pPr>
        <w:spacing w:after="0" w:line="240" w:lineRule="auto"/>
        <w:jc w:val="both"/>
        <w:rPr>
          <w:rFonts w:ascii="Times New Roman" w:hAnsi="Times New Roman" w:cs="Times New Roman"/>
          <w:sz w:val="28"/>
          <w:lang w:val="kk-KZ"/>
        </w:rPr>
      </w:pPr>
    </w:p>
    <w:p w14:paraId="68CD2063" w14:textId="77777777" w:rsidR="006A75BE" w:rsidRDefault="006A75BE" w:rsidP="007231C5">
      <w:pPr>
        <w:spacing w:after="0" w:line="240" w:lineRule="auto"/>
        <w:jc w:val="both"/>
        <w:rPr>
          <w:rFonts w:ascii="Times New Roman" w:hAnsi="Times New Roman" w:cs="Times New Roman"/>
          <w:sz w:val="28"/>
          <w:lang w:val="kk-KZ"/>
        </w:rPr>
      </w:pPr>
    </w:p>
    <w:p w14:paraId="036EF5BE" w14:textId="77777777" w:rsidR="0017650A" w:rsidRDefault="0017650A" w:rsidP="007231C5">
      <w:pPr>
        <w:spacing w:after="0" w:line="240" w:lineRule="auto"/>
        <w:jc w:val="both"/>
        <w:rPr>
          <w:rFonts w:ascii="Times New Roman" w:hAnsi="Times New Roman" w:cs="Times New Roman"/>
          <w:sz w:val="28"/>
          <w:lang w:val="kk-KZ"/>
        </w:rPr>
      </w:pPr>
    </w:p>
    <w:p w14:paraId="52D62901" w14:textId="77777777" w:rsidR="0017650A" w:rsidRDefault="0017650A" w:rsidP="007231C5">
      <w:pPr>
        <w:spacing w:after="0" w:line="240" w:lineRule="auto"/>
        <w:jc w:val="both"/>
        <w:rPr>
          <w:rFonts w:ascii="Times New Roman" w:hAnsi="Times New Roman" w:cs="Times New Roman"/>
          <w:sz w:val="28"/>
          <w:lang w:val="kk-KZ"/>
        </w:rPr>
      </w:pPr>
    </w:p>
    <w:p w14:paraId="7CEFE0EE" w14:textId="77777777" w:rsidR="0017650A" w:rsidRDefault="0017650A" w:rsidP="007231C5">
      <w:pPr>
        <w:spacing w:after="0" w:line="240" w:lineRule="auto"/>
        <w:jc w:val="both"/>
        <w:rPr>
          <w:rFonts w:ascii="Times New Roman" w:hAnsi="Times New Roman" w:cs="Times New Roman"/>
          <w:sz w:val="28"/>
          <w:lang w:val="kk-KZ"/>
        </w:rPr>
      </w:pPr>
    </w:p>
    <w:p w14:paraId="1994F4F0" w14:textId="77777777" w:rsidR="0017650A" w:rsidRDefault="0017650A" w:rsidP="007231C5">
      <w:pPr>
        <w:spacing w:after="0" w:line="240" w:lineRule="auto"/>
        <w:jc w:val="both"/>
        <w:rPr>
          <w:rFonts w:ascii="Times New Roman" w:hAnsi="Times New Roman" w:cs="Times New Roman"/>
          <w:sz w:val="28"/>
          <w:lang w:val="kk-KZ"/>
        </w:rPr>
      </w:pPr>
    </w:p>
    <w:p w14:paraId="02855303" w14:textId="77777777" w:rsidR="0017650A" w:rsidRDefault="0017650A" w:rsidP="007231C5">
      <w:pPr>
        <w:spacing w:after="0" w:line="240" w:lineRule="auto"/>
        <w:jc w:val="both"/>
        <w:rPr>
          <w:rFonts w:ascii="Times New Roman" w:hAnsi="Times New Roman" w:cs="Times New Roman"/>
          <w:sz w:val="28"/>
          <w:lang w:val="kk-KZ"/>
        </w:rPr>
      </w:pPr>
    </w:p>
    <w:p w14:paraId="4FCE59EE" w14:textId="77777777" w:rsidR="0017650A" w:rsidRDefault="0017650A" w:rsidP="007231C5">
      <w:pPr>
        <w:spacing w:after="0" w:line="240" w:lineRule="auto"/>
        <w:jc w:val="both"/>
        <w:rPr>
          <w:rFonts w:ascii="Times New Roman" w:hAnsi="Times New Roman" w:cs="Times New Roman"/>
          <w:sz w:val="28"/>
          <w:lang w:val="kk-KZ"/>
        </w:rPr>
      </w:pPr>
    </w:p>
    <w:p w14:paraId="3A5CD003" w14:textId="77777777" w:rsidR="0017650A" w:rsidRDefault="0017650A" w:rsidP="007231C5">
      <w:pPr>
        <w:spacing w:after="0" w:line="240" w:lineRule="auto"/>
        <w:jc w:val="both"/>
        <w:rPr>
          <w:rFonts w:ascii="Times New Roman" w:hAnsi="Times New Roman" w:cs="Times New Roman"/>
          <w:sz w:val="28"/>
          <w:lang w:val="kk-KZ"/>
        </w:rPr>
      </w:pPr>
    </w:p>
    <w:p w14:paraId="15A4D7B0" w14:textId="77777777" w:rsidR="0017650A" w:rsidRDefault="0017650A" w:rsidP="007231C5">
      <w:pPr>
        <w:spacing w:after="0" w:line="240" w:lineRule="auto"/>
        <w:jc w:val="both"/>
        <w:rPr>
          <w:rFonts w:ascii="Times New Roman" w:hAnsi="Times New Roman" w:cs="Times New Roman"/>
          <w:sz w:val="28"/>
          <w:lang w:val="kk-KZ"/>
        </w:rPr>
      </w:pPr>
    </w:p>
    <w:p w14:paraId="6FF3312F" w14:textId="77777777" w:rsidR="0017650A" w:rsidRDefault="0017650A" w:rsidP="007231C5">
      <w:pPr>
        <w:spacing w:after="0" w:line="240" w:lineRule="auto"/>
        <w:jc w:val="both"/>
        <w:rPr>
          <w:rFonts w:ascii="Times New Roman" w:hAnsi="Times New Roman" w:cs="Times New Roman"/>
          <w:sz w:val="28"/>
          <w:lang w:val="kk-KZ"/>
        </w:rPr>
      </w:pPr>
    </w:p>
    <w:p w14:paraId="5FB2C565" w14:textId="77777777" w:rsidR="0017650A" w:rsidRPr="00CF5259" w:rsidRDefault="0017650A" w:rsidP="007231C5">
      <w:pPr>
        <w:spacing w:after="0" w:line="240" w:lineRule="auto"/>
        <w:jc w:val="both"/>
        <w:rPr>
          <w:rFonts w:ascii="Times New Roman" w:hAnsi="Times New Roman" w:cs="Times New Roman"/>
          <w:sz w:val="28"/>
          <w:lang w:val="kk-KZ"/>
        </w:rPr>
      </w:pPr>
    </w:p>
    <w:p w14:paraId="0613A4EA" w14:textId="77777777" w:rsidR="00AA1BFB" w:rsidRPr="00CF5259" w:rsidRDefault="00AA1BFB" w:rsidP="007231C5">
      <w:pPr>
        <w:spacing w:after="0" w:line="240" w:lineRule="auto"/>
        <w:jc w:val="both"/>
        <w:rPr>
          <w:rFonts w:ascii="Times New Roman" w:hAnsi="Times New Roman" w:cs="Times New Roman"/>
          <w:sz w:val="28"/>
          <w:lang w:val="kk-KZ"/>
        </w:rPr>
      </w:pPr>
    </w:p>
    <w:p w14:paraId="3AAA5F27" w14:textId="77777777" w:rsidR="00AA1BFB" w:rsidRPr="00CF5259" w:rsidRDefault="00AA1BFB" w:rsidP="007231C5">
      <w:pPr>
        <w:spacing w:after="0" w:line="240" w:lineRule="auto"/>
        <w:jc w:val="both"/>
        <w:rPr>
          <w:rFonts w:ascii="Times New Roman" w:hAnsi="Times New Roman" w:cs="Times New Roman"/>
          <w:sz w:val="28"/>
          <w:lang w:val="kk-KZ"/>
        </w:rPr>
      </w:pPr>
    </w:p>
    <w:p w14:paraId="35113336" w14:textId="546313BF" w:rsidR="00AA1BFB" w:rsidRDefault="00AA1BFB" w:rsidP="007231C5">
      <w:pPr>
        <w:spacing w:after="0" w:line="240" w:lineRule="auto"/>
        <w:jc w:val="both"/>
        <w:rPr>
          <w:rFonts w:ascii="Times New Roman" w:hAnsi="Times New Roman" w:cs="Times New Roman"/>
          <w:sz w:val="28"/>
          <w:lang w:val="kk-KZ"/>
        </w:rPr>
      </w:pPr>
    </w:p>
    <w:p w14:paraId="00FE6327" w14:textId="77777777" w:rsidR="00AB4E73" w:rsidRDefault="00AB4E73" w:rsidP="007231C5">
      <w:pPr>
        <w:spacing w:after="0" w:line="240" w:lineRule="auto"/>
        <w:jc w:val="both"/>
        <w:rPr>
          <w:rFonts w:ascii="Times New Roman" w:hAnsi="Times New Roman" w:cs="Times New Roman"/>
          <w:sz w:val="28"/>
          <w:lang w:val="kk-KZ"/>
        </w:rPr>
      </w:pPr>
    </w:p>
    <w:p w14:paraId="3A2E77EE" w14:textId="77777777" w:rsidR="00AB4E73" w:rsidRDefault="00AB4E73" w:rsidP="007231C5">
      <w:pPr>
        <w:spacing w:after="0" w:line="240" w:lineRule="auto"/>
        <w:jc w:val="both"/>
        <w:rPr>
          <w:rFonts w:ascii="Times New Roman" w:hAnsi="Times New Roman" w:cs="Times New Roman"/>
          <w:sz w:val="28"/>
          <w:lang w:val="kk-KZ"/>
        </w:rPr>
      </w:pPr>
    </w:p>
    <w:p w14:paraId="23BBB81C" w14:textId="77777777" w:rsidR="00AB4E73" w:rsidRDefault="00AB4E73" w:rsidP="007231C5">
      <w:pPr>
        <w:spacing w:after="0" w:line="240" w:lineRule="auto"/>
        <w:jc w:val="both"/>
        <w:rPr>
          <w:rFonts w:ascii="Times New Roman" w:hAnsi="Times New Roman" w:cs="Times New Roman"/>
          <w:sz w:val="28"/>
          <w:lang w:val="kk-KZ"/>
        </w:rPr>
      </w:pPr>
    </w:p>
    <w:p w14:paraId="7392D685" w14:textId="77777777" w:rsidR="00AB4E73" w:rsidRPr="00CF5259" w:rsidRDefault="00AB4E73" w:rsidP="007231C5">
      <w:pPr>
        <w:spacing w:after="0" w:line="240" w:lineRule="auto"/>
        <w:jc w:val="both"/>
        <w:rPr>
          <w:rFonts w:ascii="Times New Roman" w:hAnsi="Times New Roman" w:cs="Times New Roman"/>
          <w:sz w:val="28"/>
          <w:lang w:val="kk-KZ"/>
        </w:rPr>
      </w:pPr>
    </w:p>
    <w:p w14:paraId="77F9743A" w14:textId="77777777" w:rsidR="00555BAA" w:rsidRPr="00CF5259" w:rsidRDefault="00555BAA" w:rsidP="007231C5">
      <w:pPr>
        <w:spacing w:after="0" w:line="240" w:lineRule="auto"/>
        <w:jc w:val="both"/>
        <w:rPr>
          <w:rFonts w:ascii="Times New Roman" w:hAnsi="Times New Roman" w:cs="Times New Roman"/>
          <w:sz w:val="28"/>
          <w:lang w:val="kk-KZ"/>
        </w:rPr>
      </w:pPr>
    </w:p>
    <w:p w14:paraId="15C8AE61" w14:textId="77777777" w:rsidR="007231C5" w:rsidRPr="00CF5259" w:rsidRDefault="007231C5" w:rsidP="007231C5">
      <w:pPr>
        <w:spacing w:after="0" w:line="240" w:lineRule="auto"/>
        <w:ind w:firstLine="709"/>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lastRenderedPageBreak/>
        <w:t>1 ӘДЕБИЕТКЕ ШОЛУ</w:t>
      </w:r>
    </w:p>
    <w:p w14:paraId="4ED66FB7" w14:textId="77777777" w:rsidR="007231C5" w:rsidRPr="00CF5259" w:rsidRDefault="007231C5" w:rsidP="007231C5">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1.1 Жылқы сақауының эпизоотологиясы</w:t>
      </w:r>
    </w:p>
    <w:p w14:paraId="7D6E2DED" w14:textId="3C8DBE96" w:rsidR="007231C5" w:rsidRPr="00CF5259" w:rsidRDefault="007231C5" w:rsidP="007231C5">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 сақауының эпизоотологиялық үдерісі инфекциялық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тән классикалық үлгіден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ерекшеліктерімен ажыратылады және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бейімділігі мен жылқы табынын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у жүйесіне тікелей тәуелді түрде қалыптасады. </w:t>
      </w:r>
      <w:r w:rsidRPr="00CF5259">
        <w:rPr>
          <w:rFonts w:ascii="Times New Roman" w:eastAsia="Times New Roman" w:hAnsi="Times New Roman" w:cs="Times New Roman"/>
          <w:i/>
          <w:iCs/>
          <w:sz w:val="28"/>
          <w:szCs w:val="28"/>
          <w:lang w:val="kk-KZ" w:eastAsia="ru-RU"/>
        </w:rPr>
        <w:t>Streptococcus equi subsp. equi</w:t>
      </w:r>
      <w:r w:rsidRPr="00CF5259">
        <w:rPr>
          <w:rFonts w:ascii="Times New Roman" w:eastAsia="Times New Roman" w:hAnsi="Times New Roman" w:cs="Times New Roman"/>
          <w:sz w:val="28"/>
          <w:szCs w:val="28"/>
          <w:lang w:val="kk-KZ" w:eastAsia="ru-RU"/>
        </w:rPr>
        <w:t xml:space="preserve"> қоздыратын сақау инфекциясы табын ішінде қысқа мерзімде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уашылық аумағында ұзақ уақыт сақталу қабілетімен ерекшеленеді.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қора-жайл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және қоршаған орта нысанд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ұзақ сақталуы эпизоотиялық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тұрақтылығын қалыптастырып,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уашылық ішінде инфекцияның жасырын көздерінің пайда болуына да әкеледі. Мұндай жағдайда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айналымы клиникалық ауру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мен ғана емес, </w:t>
      </w:r>
      <w:r w:rsidRPr="00CF5259">
        <w:rPr>
          <w:rFonts w:ascii="Times New Roman" w:hAnsi="Times New Roman" w:cs="Times New Roman"/>
          <w:sz w:val="28"/>
          <w:szCs w:val="28"/>
          <w:lang w:val="kk-KZ"/>
        </w:rPr>
        <w:t>клиникалық белгілері байқалмайтын</w:t>
      </w:r>
      <w:r w:rsidRPr="00CF5259">
        <w:rPr>
          <w:rFonts w:ascii="Times New Roman" w:eastAsia="Times New Roman" w:hAnsi="Times New Roman" w:cs="Times New Roman"/>
          <w:b/>
          <w:bCs/>
          <w:sz w:val="28"/>
          <w:szCs w:val="28"/>
          <w:lang w:val="kk-KZ" w:eastAsia="ru-RU"/>
        </w:rPr>
        <w:t xml:space="preserve"> </w:t>
      </w:r>
      <w:r w:rsidRPr="00CF5259">
        <w:rPr>
          <w:rFonts w:ascii="Times New Roman" w:eastAsia="Times New Roman" w:hAnsi="Times New Roman" w:cs="Times New Roman"/>
          <w:sz w:val="28"/>
          <w:szCs w:val="28"/>
          <w:lang w:val="kk-KZ" w:eastAsia="ru-RU"/>
        </w:rPr>
        <w:t>тасымалда</w:t>
      </w:r>
      <w:r w:rsidR="003E6148" w:rsidRPr="00CF5259">
        <w:rPr>
          <w:rFonts w:ascii="Times New Roman" w:eastAsia="Times New Roman" w:hAnsi="Times New Roman" w:cs="Times New Roman"/>
          <w:sz w:val="28"/>
          <w:szCs w:val="28"/>
          <w:lang w:val="kk-KZ" w:eastAsia="ru-RU"/>
        </w:rPr>
        <w:t>ушыл</w:t>
      </w:r>
      <w:r w:rsidR="007D7580" w:rsidRPr="00CF5259">
        <w:rPr>
          <w:rFonts w:ascii="Times New Roman" w:eastAsia="Times New Roman" w:hAnsi="Times New Roman" w:cs="Times New Roman"/>
          <w:sz w:val="28"/>
          <w:szCs w:val="28"/>
          <w:lang w:val="kk-KZ" w:eastAsia="ru-RU"/>
        </w:rPr>
        <w:t>ар</w:t>
      </w:r>
      <w:r w:rsidR="003E6148"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003E6148" w:rsidRPr="00CF5259">
        <w:rPr>
          <w:rFonts w:ascii="Times New Roman" w:eastAsia="Times New Roman" w:hAnsi="Times New Roman" w:cs="Times New Roman"/>
          <w:sz w:val="28"/>
          <w:szCs w:val="28"/>
          <w:lang w:val="kk-KZ" w:eastAsia="ru-RU"/>
        </w:rPr>
        <w:t>қылы да жүзеге асады [</w:t>
      </w:r>
      <w:r w:rsidR="00DF10D3" w:rsidRPr="00CF5259">
        <w:rPr>
          <w:rFonts w:ascii="Times New Roman" w:eastAsia="Times New Roman" w:hAnsi="Times New Roman" w:cs="Times New Roman"/>
          <w:sz w:val="28"/>
          <w:szCs w:val="28"/>
          <w:lang w:val="kk-KZ" w:eastAsia="ru-RU"/>
        </w:rPr>
        <w:t>21, 22</w:t>
      </w:r>
      <w:r w:rsidRPr="00CF5259">
        <w:rPr>
          <w:rFonts w:ascii="Times New Roman" w:eastAsia="Times New Roman" w:hAnsi="Times New Roman" w:cs="Times New Roman"/>
          <w:sz w:val="28"/>
          <w:szCs w:val="28"/>
          <w:lang w:val="kk-KZ" w:eastAsia="ru-RU"/>
        </w:rPr>
        <w:t>].</w:t>
      </w:r>
    </w:p>
    <w:p w14:paraId="45411618" w14:textId="1221E666" w:rsidR="00FF0913" w:rsidRPr="00CF5259" w:rsidRDefault="00992A77" w:rsidP="00FF0913">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Қоздырушының</w:t>
      </w:r>
      <w:r w:rsidR="00FF0913" w:rsidRPr="00CF5259">
        <w:rPr>
          <w:rFonts w:ascii="Times New Roman" w:eastAsia="Times New Roman" w:hAnsi="Times New Roman" w:cs="Times New Roman"/>
          <w:sz w:val="28"/>
          <w:szCs w:val="28"/>
          <w:lang w:val="kk-KZ" w:eastAsia="ru-RU"/>
        </w:rPr>
        <w:t xml:space="preserve"> берілу механизмдері эпизоотологиялық үрдістің күрделілігін </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ттыратын негізгі факторл</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00FF0913" w:rsidRPr="00CF5259">
        <w:rPr>
          <w:rFonts w:ascii="Times New Roman" w:eastAsia="Times New Roman" w:hAnsi="Times New Roman" w:cs="Times New Roman"/>
          <w:sz w:val="28"/>
          <w:szCs w:val="28"/>
          <w:lang w:val="kk-KZ" w:eastAsia="ru-RU"/>
        </w:rPr>
        <w:t xml:space="preserve">і болып табылады. </w:t>
      </w:r>
      <w:r w:rsidR="00FF0913" w:rsidRPr="00CF5259">
        <w:rPr>
          <w:rFonts w:ascii="Times New Roman" w:eastAsia="Times New Roman" w:hAnsi="Times New Roman" w:cs="Times New Roman"/>
          <w:i/>
          <w:sz w:val="28"/>
          <w:szCs w:val="28"/>
          <w:lang w:val="kk-KZ" w:eastAsia="ru-RU"/>
        </w:rPr>
        <w:t>Streptococcus equi</w:t>
      </w:r>
      <w:r w:rsidR="00FF0913" w:rsidRPr="00CF5259">
        <w:rPr>
          <w:rFonts w:ascii="Times New Roman" w:eastAsia="Times New Roman" w:hAnsi="Times New Roman" w:cs="Times New Roman"/>
          <w:sz w:val="28"/>
          <w:szCs w:val="28"/>
          <w:lang w:val="kk-KZ" w:eastAsia="ru-RU"/>
        </w:rPr>
        <w:t xml:space="preserve"> тікелей жанасу </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қылы ғана емес, сонымен қат</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 xml:space="preserve"> ластанған күтім затт</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ы, құрал-жабдықт</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 xml:space="preserve">, жем-шөп пен су </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қылы жа</w:t>
      </w:r>
      <w:r w:rsidR="003E6148" w:rsidRPr="00CF5259">
        <w:rPr>
          <w:rFonts w:ascii="Times New Roman" w:eastAsia="Times New Roman" w:hAnsi="Times New Roman" w:cs="Times New Roman"/>
          <w:sz w:val="28"/>
          <w:szCs w:val="28"/>
          <w:lang w:val="kk-KZ" w:eastAsia="ru-RU"/>
        </w:rPr>
        <w:t>нама жолмен де т</w:t>
      </w:r>
      <w:r w:rsidR="007D7580" w:rsidRPr="00CF5259">
        <w:rPr>
          <w:rFonts w:ascii="Times New Roman" w:eastAsia="Times New Roman" w:hAnsi="Times New Roman" w:cs="Times New Roman"/>
          <w:sz w:val="28"/>
          <w:szCs w:val="28"/>
          <w:lang w:val="kk-KZ" w:eastAsia="ru-RU"/>
        </w:rPr>
        <w:t>ар</w:t>
      </w:r>
      <w:r w:rsidR="003E6148" w:rsidRPr="00CF5259">
        <w:rPr>
          <w:rFonts w:ascii="Times New Roman" w:eastAsia="Times New Roman" w:hAnsi="Times New Roman" w:cs="Times New Roman"/>
          <w:sz w:val="28"/>
          <w:szCs w:val="28"/>
          <w:lang w:val="kk-KZ" w:eastAsia="ru-RU"/>
        </w:rPr>
        <w:t>алуы мүмкін [</w:t>
      </w:r>
      <w:r w:rsidR="00BA4AA8" w:rsidRPr="00CF5259">
        <w:rPr>
          <w:rFonts w:ascii="Times New Roman" w:eastAsia="Times New Roman" w:hAnsi="Times New Roman" w:cs="Times New Roman"/>
          <w:sz w:val="28"/>
          <w:szCs w:val="28"/>
          <w:lang w:val="kk-KZ" w:eastAsia="ru-RU"/>
        </w:rPr>
        <w:t>23</w:t>
      </w:r>
      <w:r w:rsidR="00FF0913" w:rsidRPr="00CF5259">
        <w:rPr>
          <w:rFonts w:ascii="Times New Roman" w:eastAsia="Times New Roman" w:hAnsi="Times New Roman" w:cs="Times New Roman"/>
          <w:sz w:val="28"/>
          <w:szCs w:val="28"/>
          <w:lang w:val="kk-KZ" w:eastAsia="ru-RU"/>
        </w:rPr>
        <w:t xml:space="preserve">]. </w:t>
      </w:r>
      <w:r w:rsidR="00AC5CD5"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00AC5CD5" w:rsidRPr="00CF5259">
        <w:rPr>
          <w:rFonts w:ascii="Times New Roman" w:eastAsia="Times New Roman" w:hAnsi="Times New Roman" w:cs="Times New Roman"/>
          <w:sz w:val="28"/>
          <w:szCs w:val="28"/>
          <w:lang w:val="kk-KZ" w:eastAsia="ru-RU"/>
        </w:rPr>
        <w:t xml:space="preserve"> инфекцияның жабық қора-жайл</w:t>
      </w:r>
      <w:r w:rsidR="007D7580" w:rsidRPr="00CF5259">
        <w:rPr>
          <w:rFonts w:ascii="Times New Roman" w:eastAsia="Times New Roman" w:hAnsi="Times New Roman" w:cs="Times New Roman"/>
          <w:sz w:val="28"/>
          <w:szCs w:val="28"/>
          <w:lang w:val="kk-KZ" w:eastAsia="ru-RU"/>
        </w:rPr>
        <w:t>ар</w:t>
      </w:r>
      <w:r w:rsidR="00AC5CD5" w:rsidRPr="00CF5259">
        <w:rPr>
          <w:rFonts w:ascii="Times New Roman" w:eastAsia="Times New Roman" w:hAnsi="Times New Roman" w:cs="Times New Roman"/>
          <w:sz w:val="28"/>
          <w:szCs w:val="28"/>
          <w:lang w:val="kk-KZ" w:eastAsia="ru-RU"/>
        </w:rPr>
        <w:t>да т</w:t>
      </w:r>
      <w:r w:rsidR="007D7580" w:rsidRPr="00CF5259">
        <w:rPr>
          <w:rFonts w:ascii="Times New Roman" w:eastAsia="Times New Roman" w:hAnsi="Times New Roman" w:cs="Times New Roman"/>
          <w:sz w:val="28"/>
          <w:szCs w:val="28"/>
          <w:lang w:val="kk-KZ" w:eastAsia="ru-RU"/>
        </w:rPr>
        <w:t>ар</w:t>
      </w:r>
      <w:r w:rsidR="00AC5CD5" w:rsidRPr="00CF5259">
        <w:rPr>
          <w:rFonts w:ascii="Times New Roman" w:eastAsia="Times New Roman" w:hAnsi="Times New Roman" w:cs="Times New Roman"/>
          <w:sz w:val="28"/>
          <w:szCs w:val="28"/>
          <w:lang w:val="kk-KZ" w:eastAsia="ru-RU"/>
        </w:rPr>
        <w:t>алуына ауа-тамшылы және жанама берілу факторл</w:t>
      </w:r>
      <w:r w:rsidR="007D7580" w:rsidRPr="00CF5259">
        <w:rPr>
          <w:rFonts w:ascii="Times New Roman" w:eastAsia="Times New Roman" w:hAnsi="Times New Roman" w:cs="Times New Roman"/>
          <w:sz w:val="28"/>
          <w:szCs w:val="28"/>
          <w:lang w:val="kk-KZ" w:eastAsia="ru-RU"/>
        </w:rPr>
        <w:t>ар</w:t>
      </w:r>
      <w:r w:rsidR="00AC5CD5" w:rsidRPr="00CF5259">
        <w:rPr>
          <w:rFonts w:ascii="Times New Roman" w:eastAsia="Times New Roman" w:hAnsi="Times New Roman" w:cs="Times New Roman"/>
          <w:sz w:val="28"/>
          <w:szCs w:val="28"/>
          <w:lang w:val="kk-KZ" w:eastAsia="ru-RU"/>
        </w:rPr>
        <w:t xml:space="preserve">ы ықпал етуі мүмкін. </w:t>
      </w:r>
      <w:r>
        <w:rPr>
          <w:rFonts w:ascii="Times New Roman" w:eastAsia="Times New Roman" w:hAnsi="Times New Roman" w:cs="Times New Roman"/>
          <w:sz w:val="28"/>
          <w:szCs w:val="28"/>
          <w:lang w:val="kk-KZ" w:eastAsia="ru-RU"/>
        </w:rPr>
        <w:t>Қоздырушының</w:t>
      </w:r>
      <w:r w:rsidR="00FF0913" w:rsidRPr="00CF5259">
        <w:rPr>
          <w:rFonts w:ascii="Times New Roman" w:eastAsia="Times New Roman" w:hAnsi="Times New Roman" w:cs="Times New Roman"/>
          <w:sz w:val="28"/>
          <w:szCs w:val="28"/>
          <w:lang w:val="kk-KZ" w:eastAsia="ru-RU"/>
        </w:rPr>
        <w:t xml:space="preserve"> сыртқы ортада салыстырмалы түрде ұзақ сақталуы оның эпизоотиялық әлеуетін айт</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 xml:space="preserve">лықтай күшейтеді. Boyle және </w:t>
      </w:r>
      <w:r w:rsidR="005A6008" w:rsidRPr="00CF5259">
        <w:rPr>
          <w:rFonts w:ascii="Times New Roman" w:eastAsia="Times New Roman" w:hAnsi="Times New Roman" w:cs="Times New Roman"/>
          <w:sz w:val="28"/>
          <w:szCs w:val="28"/>
          <w:lang w:val="kk-KZ" w:eastAsia="ru-RU"/>
        </w:rPr>
        <w:t>әр</w:t>
      </w:r>
      <w:r w:rsidR="00E92C84" w:rsidRPr="00CF5259">
        <w:rPr>
          <w:rFonts w:ascii="Times New Roman" w:eastAsia="Times New Roman" w:hAnsi="Times New Roman" w:cs="Times New Roman"/>
          <w:sz w:val="28"/>
          <w:szCs w:val="28"/>
          <w:lang w:val="kk-KZ" w:eastAsia="ru-RU"/>
        </w:rPr>
        <w:t>іптестері</w:t>
      </w:r>
      <w:r w:rsidR="00972BEF" w:rsidRPr="00CF5259">
        <w:rPr>
          <w:rFonts w:ascii="Times New Roman" w:eastAsia="Times New Roman" w:hAnsi="Times New Roman" w:cs="Times New Roman"/>
          <w:sz w:val="28"/>
          <w:szCs w:val="28"/>
          <w:lang w:val="kk-KZ" w:eastAsia="ru-RU"/>
        </w:rPr>
        <w:t>нің</w:t>
      </w:r>
      <w:r w:rsidR="00FF0913" w:rsidRPr="00CF5259">
        <w:rPr>
          <w:rFonts w:ascii="Times New Roman" w:eastAsia="Times New Roman" w:hAnsi="Times New Roman" w:cs="Times New Roman"/>
          <w:sz w:val="28"/>
          <w:szCs w:val="28"/>
          <w:lang w:val="kk-KZ" w:eastAsia="ru-RU"/>
        </w:rPr>
        <w:t xml:space="preserve"> зерттеулерінде </w:t>
      </w:r>
      <w:r w:rsidR="00FF0913" w:rsidRPr="00CF5259">
        <w:rPr>
          <w:rFonts w:ascii="Times New Roman" w:eastAsia="Times New Roman" w:hAnsi="Times New Roman" w:cs="Times New Roman"/>
          <w:i/>
          <w:sz w:val="28"/>
          <w:szCs w:val="28"/>
          <w:lang w:val="kk-KZ" w:eastAsia="ru-RU"/>
        </w:rPr>
        <w:t>Streptococcus equi</w:t>
      </w:r>
      <w:r w:rsidR="00FF0913" w:rsidRPr="00CF5259">
        <w:rPr>
          <w:rFonts w:ascii="Times New Roman" w:eastAsia="Times New Roman" w:hAnsi="Times New Roman" w:cs="Times New Roman"/>
          <w:sz w:val="28"/>
          <w:szCs w:val="28"/>
          <w:lang w:val="kk-KZ" w:eastAsia="ru-RU"/>
        </w:rPr>
        <w:t>-дің ылғалды ортада б</w:t>
      </w:r>
      <w:r w:rsidR="007D7580" w:rsidRPr="00CF5259">
        <w:rPr>
          <w:rFonts w:ascii="Times New Roman" w:eastAsia="Times New Roman" w:hAnsi="Times New Roman" w:cs="Times New Roman"/>
          <w:sz w:val="28"/>
          <w:szCs w:val="28"/>
          <w:lang w:val="kk-KZ" w:eastAsia="ru-RU"/>
        </w:rPr>
        <w:t>ір</w:t>
      </w:r>
      <w:r w:rsidR="00FF0913" w:rsidRPr="00CF5259">
        <w:rPr>
          <w:rFonts w:ascii="Times New Roman" w:eastAsia="Times New Roman" w:hAnsi="Times New Roman" w:cs="Times New Roman"/>
          <w:sz w:val="28"/>
          <w:szCs w:val="28"/>
          <w:lang w:val="kk-KZ" w:eastAsia="ru-RU"/>
        </w:rPr>
        <w:t>неше апта, ал органикалық субстратт</w:t>
      </w:r>
      <w:r w:rsidR="007D7580" w:rsidRPr="00CF5259">
        <w:rPr>
          <w:rFonts w:ascii="Times New Roman" w:eastAsia="Times New Roman" w:hAnsi="Times New Roman" w:cs="Times New Roman"/>
          <w:sz w:val="28"/>
          <w:szCs w:val="28"/>
          <w:lang w:val="kk-KZ" w:eastAsia="ru-RU"/>
        </w:rPr>
        <w:t>ар</w:t>
      </w:r>
      <w:r w:rsidR="00FF0913" w:rsidRPr="00CF5259">
        <w:rPr>
          <w:rFonts w:ascii="Times New Roman" w:eastAsia="Times New Roman" w:hAnsi="Times New Roman" w:cs="Times New Roman"/>
          <w:sz w:val="28"/>
          <w:szCs w:val="28"/>
          <w:lang w:val="kk-KZ" w:eastAsia="ru-RU"/>
        </w:rPr>
        <w:t>да б</w:t>
      </w:r>
      <w:r w:rsidR="007D7580" w:rsidRPr="00CF5259">
        <w:rPr>
          <w:rFonts w:ascii="Times New Roman" w:eastAsia="Times New Roman" w:hAnsi="Times New Roman" w:cs="Times New Roman"/>
          <w:sz w:val="28"/>
          <w:szCs w:val="28"/>
          <w:lang w:val="kk-KZ" w:eastAsia="ru-RU"/>
        </w:rPr>
        <w:t>ір</w:t>
      </w:r>
      <w:r w:rsidR="00FF0913" w:rsidRPr="00CF5259">
        <w:rPr>
          <w:rFonts w:ascii="Times New Roman" w:eastAsia="Times New Roman" w:hAnsi="Times New Roman" w:cs="Times New Roman"/>
          <w:sz w:val="28"/>
          <w:szCs w:val="28"/>
          <w:lang w:val="kk-KZ" w:eastAsia="ru-RU"/>
        </w:rPr>
        <w:t>неше ай бойы т</w:t>
      </w:r>
      <w:r w:rsidR="007D7580" w:rsidRPr="00CF5259">
        <w:rPr>
          <w:rFonts w:ascii="Times New Roman" w:eastAsia="Times New Roman" w:hAnsi="Times New Roman" w:cs="Times New Roman"/>
          <w:sz w:val="28"/>
          <w:szCs w:val="28"/>
          <w:lang w:val="kk-KZ" w:eastAsia="ru-RU"/>
        </w:rPr>
        <w:t>ір</w:t>
      </w:r>
      <w:r w:rsidR="00FF0913" w:rsidRPr="00CF5259">
        <w:rPr>
          <w:rFonts w:ascii="Times New Roman" w:eastAsia="Times New Roman" w:hAnsi="Times New Roman" w:cs="Times New Roman"/>
          <w:sz w:val="28"/>
          <w:szCs w:val="28"/>
          <w:lang w:val="kk-KZ" w:eastAsia="ru-RU"/>
        </w:rPr>
        <w:t>шілік қабілетін сақтай алатыны көрсетілген [</w:t>
      </w:r>
      <w:r w:rsidR="00E92C84" w:rsidRPr="00CF5259">
        <w:rPr>
          <w:rFonts w:ascii="Times New Roman" w:eastAsia="Times New Roman" w:hAnsi="Times New Roman" w:cs="Times New Roman"/>
          <w:sz w:val="28"/>
          <w:szCs w:val="28"/>
          <w:lang w:val="kk-KZ" w:eastAsia="ru-RU"/>
        </w:rPr>
        <w:t xml:space="preserve">10, б. </w:t>
      </w:r>
      <w:r w:rsidR="003E6148" w:rsidRPr="00CF5259">
        <w:rPr>
          <w:rFonts w:ascii="Times New Roman" w:eastAsia="Times New Roman" w:hAnsi="Times New Roman" w:cs="Times New Roman"/>
          <w:sz w:val="28"/>
          <w:szCs w:val="28"/>
          <w:lang w:val="kk-KZ" w:eastAsia="ru-RU"/>
        </w:rPr>
        <w:t>51</w:t>
      </w:r>
      <w:r w:rsidR="00FF0913" w:rsidRPr="00CF5259">
        <w:rPr>
          <w:rFonts w:ascii="Times New Roman" w:eastAsia="Times New Roman" w:hAnsi="Times New Roman" w:cs="Times New Roman"/>
          <w:sz w:val="28"/>
          <w:szCs w:val="28"/>
          <w:lang w:val="kk-KZ" w:eastAsia="ru-RU"/>
        </w:rPr>
        <w:t>].</w:t>
      </w:r>
    </w:p>
    <w:p w14:paraId="5AE4BE22" w14:textId="214BFAD4" w:rsidR="003E6148" w:rsidRPr="00CF5259" w:rsidRDefault="003E6148" w:rsidP="003E6148">
      <w:pPr>
        <w:spacing w:after="0" w:line="240" w:lineRule="auto"/>
        <w:ind w:firstLine="709"/>
        <w:jc w:val="both"/>
        <w:rPr>
          <w:sz w:val="28"/>
          <w:szCs w:val="28"/>
          <w:lang w:val="kk-KZ"/>
        </w:rPr>
      </w:pPr>
      <w:r w:rsidRPr="00CF5259">
        <w:rPr>
          <w:rFonts w:ascii="Times New Roman" w:hAnsi="Times New Roman" w:cs="Times New Roman"/>
          <w:sz w:val="28"/>
          <w:szCs w:val="28"/>
          <w:lang w:val="kk-KZ"/>
        </w:rPr>
        <w:t>Нәтижесінде табында инфекциялық қысымның тұрақты сақталуы байқалып, эпизоотиялық үрдістің үздіксіз жүруіне жағдай жасалады. Сақау эпизоотологиясының маңызды ерекшеліктерінің б</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і – инфекцияның табын ішінде ұзақ уақыт сақталуы болып табылады. Бұл жағдай инфекцияның жекелеген ошақт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мен шектелмей, кең аумаққа 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алуына ықпал етіп, аурудың эндемиялық тұрақтануына әкеледі. Соның салд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ынан індетке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ветерин</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иялық-санит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иялық іс-ш</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 ұйымдастыру күрделеніп, аурудың қайталану қаупі сақталады [</w:t>
      </w:r>
      <w:r w:rsidR="00BA4AA8" w:rsidRPr="00CF5259">
        <w:rPr>
          <w:rFonts w:ascii="Times New Roman" w:hAnsi="Times New Roman" w:cs="Times New Roman"/>
          <w:sz w:val="28"/>
          <w:szCs w:val="28"/>
          <w:lang w:val="kk-KZ"/>
        </w:rPr>
        <w:t>24, 25</w:t>
      </w:r>
      <w:r w:rsidRPr="00CF5259">
        <w:rPr>
          <w:rFonts w:ascii="Times New Roman" w:hAnsi="Times New Roman" w:cs="Times New Roman"/>
          <w:sz w:val="28"/>
          <w:szCs w:val="28"/>
          <w:lang w:val="kk-KZ"/>
        </w:rPr>
        <w:t>].</w:t>
      </w:r>
    </w:p>
    <w:p w14:paraId="3DA3ABEB" w14:textId="5904AA18" w:rsidR="008864C7" w:rsidRPr="00CF5259" w:rsidRDefault="008864C7" w:rsidP="008864C7">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 табынының жас құрылымы сақау эпизоотологиясында маңызды орын алады. Ғылыми деректерге сәйкес, жас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әс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есе құлынд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инфекцияға аса сезімтал топты құрайды. Бұл құбылыс иммундық жүйенің толық жетілмеуімен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тығыз топтасып ұсталуы және ортақ азықтандыру мен су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жүйелерін пайдалануымен түсінд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іледі. Осындай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инфекция алдымен осы жас топта шоғырланып, кейін табынның басқа бөліктеріне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мүмкін</w:t>
      </w:r>
      <w:r w:rsidR="00A93020" w:rsidRPr="00CF5259">
        <w:rPr>
          <w:rFonts w:ascii="Times New Roman" w:eastAsia="Times New Roman" w:hAnsi="Times New Roman" w:cs="Times New Roman"/>
          <w:sz w:val="28"/>
          <w:szCs w:val="28"/>
          <w:lang w:val="kk-KZ" w:eastAsia="ru-RU"/>
        </w:rPr>
        <w:t xml:space="preserve"> [</w:t>
      </w:r>
      <w:r w:rsidR="00DF10D3" w:rsidRPr="00CF5259">
        <w:rPr>
          <w:rFonts w:ascii="Times New Roman" w:eastAsia="Times New Roman" w:hAnsi="Times New Roman" w:cs="Times New Roman"/>
          <w:sz w:val="28"/>
          <w:szCs w:val="28"/>
          <w:lang w:val="kk-KZ" w:eastAsia="ru-RU"/>
        </w:rPr>
        <w:t>26, 27</w:t>
      </w:r>
      <w:r w:rsidR="00A93020"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sz w:val="28"/>
          <w:szCs w:val="28"/>
          <w:lang w:val="kk-KZ" w:eastAsia="ru-RU"/>
        </w:rPr>
        <w:t>.</w:t>
      </w:r>
    </w:p>
    <w:p w14:paraId="4B072006" w14:textId="69962113" w:rsidR="008864C7" w:rsidRPr="00CF5259" w:rsidRDefault="008864C7" w:rsidP="008864C7">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Әдеби деректерде ересек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w:t>
      </w:r>
      <w:r w:rsidR="00E84DA6" w:rsidRPr="00CF5259">
        <w:rPr>
          <w:rFonts w:ascii="Times New Roman" w:eastAsia="Times New Roman" w:hAnsi="Times New Roman" w:cs="Times New Roman"/>
          <w:sz w:val="28"/>
          <w:szCs w:val="28"/>
          <w:lang w:val="kk-KZ" w:eastAsia="ru-RU"/>
        </w:rPr>
        <w:t xml:space="preserve">сақау </w:t>
      </w:r>
      <w:r w:rsidRPr="00CF5259">
        <w:rPr>
          <w:rFonts w:ascii="Times New Roman" w:eastAsia="Times New Roman" w:hAnsi="Times New Roman" w:cs="Times New Roman"/>
          <w:sz w:val="28"/>
          <w:szCs w:val="28"/>
          <w:lang w:val="kk-KZ" w:eastAsia="ru-RU"/>
        </w:rPr>
        <w:t>ауру</w:t>
      </w:r>
      <w:r w:rsidR="00E84DA6" w:rsidRPr="00CF5259">
        <w:rPr>
          <w:rFonts w:ascii="Times New Roman" w:eastAsia="Times New Roman" w:hAnsi="Times New Roman" w:cs="Times New Roman"/>
          <w:sz w:val="28"/>
          <w:szCs w:val="28"/>
          <w:lang w:val="kk-KZ" w:eastAsia="ru-RU"/>
        </w:rPr>
        <w:t>ы</w:t>
      </w:r>
      <w:r w:rsidRPr="00CF5259">
        <w:rPr>
          <w:rFonts w:ascii="Times New Roman" w:eastAsia="Times New Roman" w:hAnsi="Times New Roman" w:cs="Times New Roman"/>
          <w:sz w:val="28"/>
          <w:szCs w:val="28"/>
          <w:lang w:val="kk-KZ" w:eastAsia="ru-RU"/>
        </w:rPr>
        <w:t xml:space="preserve"> көбіне жасырын түрде өтетіні көрсетілген [</w:t>
      </w:r>
      <w:r w:rsidR="00BA4AA8" w:rsidRPr="00CF5259">
        <w:rPr>
          <w:rFonts w:ascii="Times New Roman" w:eastAsia="Times New Roman" w:hAnsi="Times New Roman" w:cs="Times New Roman"/>
          <w:sz w:val="28"/>
          <w:szCs w:val="28"/>
          <w:lang w:val="kk-KZ" w:eastAsia="ru-RU"/>
        </w:rPr>
        <w:t>28</w:t>
      </w:r>
      <w:r w:rsidR="009E508B" w:rsidRPr="00CF5259">
        <w:rPr>
          <w:rFonts w:ascii="Times New Roman" w:eastAsia="Times New Roman" w:hAnsi="Times New Roman" w:cs="Times New Roman"/>
          <w:sz w:val="28"/>
          <w:szCs w:val="28"/>
          <w:lang w:val="kk-KZ" w:eastAsia="ru-RU"/>
        </w:rPr>
        <w:t>].</w:t>
      </w:r>
    </w:p>
    <w:p w14:paraId="1A28F9FA" w14:textId="186FCDF6"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Нәтижесінде эпизоотиялық процесс екі деңгейде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жүреді: клиникалық айқын формал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негізінен сезімтал топта байқалса, инфекцияның </w:t>
      </w:r>
      <w:r w:rsidRPr="00CF5259">
        <w:rPr>
          <w:rFonts w:ascii="Times New Roman" w:eastAsia="Times New Roman" w:hAnsi="Times New Roman" w:cs="Times New Roman"/>
          <w:sz w:val="28"/>
          <w:szCs w:val="28"/>
          <w:lang w:val="kk-KZ" w:eastAsia="ru-RU"/>
        </w:rPr>
        <w:lastRenderedPageBreak/>
        <w:t>сақталуы мен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көбіне клиникалық белгілері жоқ тасымалдаушы ересек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қамтамасыз етіледі</w:t>
      </w:r>
      <w:r w:rsidR="004A39DA" w:rsidRPr="00CF5259">
        <w:rPr>
          <w:rFonts w:ascii="Times New Roman" w:eastAsia="Times New Roman" w:hAnsi="Times New Roman" w:cs="Times New Roman"/>
          <w:sz w:val="28"/>
          <w:szCs w:val="28"/>
          <w:lang w:val="kk-KZ" w:eastAsia="ru-RU"/>
        </w:rPr>
        <w:t xml:space="preserve"> [</w:t>
      </w:r>
      <w:r w:rsidR="00BA4AA8" w:rsidRPr="00CF5259">
        <w:rPr>
          <w:rFonts w:ascii="Times New Roman" w:eastAsia="Times New Roman" w:hAnsi="Times New Roman" w:cs="Times New Roman"/>
          <w:sz w:val="28"/>
          <w:szCs w:val="28"/>
          <w:lang w:val="kk-KZ" w:eastAsia="ru-RU"/>
        </w:rPr>
        <w:t>29</w:t>
      </w:r>
      <w:r w:rsidR="002D542D" w:rsidRPr="00CF5259">
        <w:rPr>
          <w:rFonts w:ascii="Times New Roman" w:eastAsia="Times New Roman" w:hAnsi="Times New Roman" w:cs="Times New Roman"/>
          <w:sz w:val="28"/>
          <w:szCs w:val="28"/>
          <w:lang w:val="kk-KZ" w:eastAsia="ru-RU"/>
        </w:rPr>
        <w:t>]</w:t>
      </w:r>
      <w:r w:rsidR="00AC5CD5" w:rsidRPr="00CF5259">
        <w:rPr>
          <w:rFonts w:ascii="Times New Roman" w:eastAsia="Times New Roman" w:hAnsi="Times New Roman" w:cs="Times New Roman"/>
          <w:sz w:val="28"/>
          <w:szCs w:val="28"/>
          <w:lang w:val="kk-KZ" w:eastAsia="ru-RU"/>
        </w:rPr>
        <w:t>.</w:t>
      </w:r>
    </w:p>
    <w:p w14:paraId="310A9AF4" w14:textId="77B81C3E"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эпизоотологиясындағы өзекті мәселелердің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 клиникалық белгілер жойылғаннан кейін сақталатын жасырын тасымалдаушылық.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зерттеулерде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жұтқыншақ қапшықт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ұзақ уақыт бойы сақталып, клиникалық тұрғыдан сау көрінетін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инфекцияның тұрақты көзі ретінде қызмет атқ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атыны анықталға</w:t>
      </w:r>
      <w:r w:rsidR="00BA4AA8" w:rsidRPr="00CF5259">
        <w:rPr>
          <w:rFonts w:ascii="Times New Roman" w:eastAsia="Times New Roman" w:hAnsi="Times New Roman" w:cs="Times New Roman"/>
          <w:sz w:val="28"/>
          <w:szCs w:val="28"/>
          <w:lang w:val="kk-KZ" w:eastAsia="ru-RU"/>
        </w:rPr>
        <w:t>н [30</w:t>
      </w:r>
      <w:r w:rsidRPr="00CF5259">
        <w:rPr>
          <w:rFonts w:ascii="Times New Roman" w:eastAsia="Times New Roman" w:hAnsi="Times New Roman" w:cs="Times New Roman"/>
          <w:sz w:val="28"/>
          <w:szCs w:val="28"/>
          <w:lang w:val="kk-KZ" w:eastAsia="ru-RU"/>
        </w:rPr>
        <w:t>]. Мұндай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эпизоотиялық тұрғыдан аса қауіпті болып саналады, себебі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инфекцияның қайта өршуіне және табын ішінде ұзақ уақыт сақталуына ықпал етеді. Riihimäki және әріптестері тасымалдаушы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дер кезінде анықтамау сақау эпизоотиясының қайталану қаупін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лықтай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ттыра</w:t>
      </w:r>
      <w:r w:rsidR="00BA4AA8" w:rsidRPr="00CF5259">
        <w:rPr>
          <w:rFonts w:ascii="Times New Roman" w:eastAsia="Times New Roman" w:hAnsi="Times New Roman" w:cs="Times New Roman"/>
          <w:sz w:val="28"/>
          <w:szCs w:val="28"/>
          <w:lang w:val="kk-KZ" w:eastAsia="ru-RU"/>
        </w:rPr>
        <w:t>тынын көрсетеді [31</w:t>
      </w:r>
      <w:r w:rsidRPr="00CF5259">
        <w:rPr>
          <w:rFonts w:ascii="Times New Roman" w:eastAsia="Times New Roman" w:hAnsi="Times New Roman" w:cs="Times New Roman"/>
          <w:sz w:val="28"/>
          <w:szCs w:val="28"/>
          <w:lang w:val="kk-KZ" w:eastAsia="ru-RU"/>
        </w:rPr>
        <w:t>].</w:t>
      </w:r>
    </w:p>
    <w:p w14:paraId="7EE73FC7" w14:textId="31EB7311"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авторл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сақау ауруын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ылуы қиын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жатқызады, себебі эпизоотологиялық процестің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 буынд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мезгілде әсер ету қа</w:t>
      </w:r>
      <w:r w:rsidR="00BA4AA8" w:rsidRPr="00CF5259">
        <w:rPr>
          <w:rFonts w:ascii="Times New Roman" w:eastAsia="Times New Roman" w:hAnsi="Times New Roman" w:cs="Times New Roman"/>
          <w:sz w:val="28"/>
          <w:szCs w:val="28"/>
          <w:lang w:val="kk-KZ" w:eastAsia="ru-RU"/>
        </w:rPr>
        <w:t>жет [32</w:t>
      </w:r>
      <w:r w:rsidRPr="00CF5259">
        <w:rPr>
          <w:rFonts w:ascii="Times New Roman" w:eastAsia="Times New Roman" w:hAnsi="Times New Roman" w:cs="Times New Roman"/>
          <w:sz w:val="28"/>
          <w:szCs w:val="28"/>
          <w:lang w:val="kk-KZ" w:eastAsia="ru-RU"/>
        </w:rPr>
        <w:t xml:space="preserve">]. Ауруды тек клиникалық емдеу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қылы шектеу эпизоотиялық тұрғыдан жеткіліксіз, өйткені бұл тәсіл инфекцияның жасырын көздерін жоймайды. Осыған байланысты сақау эпизоотологиясын талдауда «табын деңгейіндегі» тәсілдің маңызы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тып отыр.</w:t>
      </w:r>
    </w:p>
    <w:p w14:paraId="0886BDE4" w14:textId="396698F4"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Елімізде сақау ауруының эпизоотологиясы жылқы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уашылығының дәстүрлі ерекшеліктерімен тығыз байланысты. Отандық зерттеулерде аурудың негізінен жайылымдық және ж</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тылай жайылымдық ұстау жүйесі басым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сондай-ақ құлын өс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уге маманданған табынд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w:t>
      </w:r>
      <w:r w:rsidR="00BA4AA8" w:rsidRPr="00CF5259">
        <w:rPr>
          <w:rFonts w:ascii="Times New Roman" w:eastAsia="Times New Roman" w:hAnsi="Times New Roman" w:cs="Times New Roman"/>
          <w:sz w:val="28"/>
          <w:szCs w:val="28"/>
          <w:lang w:val="kk-KZ" w:eastAsia="ru-RU"/>
        </w:rPr>
        <w:t xml:space="preserve"> жиі т</w:t>
      </w:r>
      <w:r w:rsidR="007D7580" w:rsidRPr="00CF5259">
        <w:rPr>
          <w:rFonts w:ascii="Times New Roman" w:eastAsia="Times New Roman" w:hAnsi="Times New Roman" w:cs="Times New Roman"/>
          <w:sz w:val="28"/>
          <w:szCs w:val="28"/>
          <w:lang w:val="kk-KZ" w:eastAsia="ru-RU"/>
        </w:rPr>
        <w:t>ір</w:t>
      </w:r>
      <w:r w:rsidR="00BA4AA8" w:rsidRPr="00CF5259">
        <w:rPr>
          <w:rFonts w:ascii="Times New Roman" w:eastAsia="Times New Roman" w:hAnsi="Times New Roman" w:cs="Times New Roman"/>
          <w:sz w:val="28"/>
          <w:szCs w:val="28"/>
          <w:lang w:val="kk-KZ" w:eastAsia="ru-RU"/>
        </w:rPr>
        <w:t>келетіні көрсетілген [33</w:t>
      </w:r>
      <w:r w:rsidRPr="00CF5259">
        <w:rPr>
          <w:rFonts w:ascii="Times New Roman" w:eastAsia="Times New Roman" w:hAnsi="Times New Roman" w:cs="Times New Roman"/>
          <w:sz w:val="28"/>
          <w:szCs w:val="28"/>
          <w:lang w:val="kk-KZ" w:eastAsia="ru-RU"/>
        </w:rPr>
        <w:t>].</w:t>
      </w:r>
    </w:p>
    <w:p w14:paraId="342F8C66" w14:textId="5804ABD1"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Сансызбай А.Р. </w:t>
      </w:r>
      <w:r w:rsidR="00AC5CD5" w:rsidRPr="00CF5259">
        <w:rPr>
          <w:rFonts w:ascii="Times New Roman" w:eastAsia="Times New Roman" w:hAnsi="Times New Roman" w:cs="Times New Roman"/>
          <w:sz w:val="28"/>
          <w:szCs w:val="28"/>
          <w:lang w:val="kk-KZ" w:eastAsia="ru-RU"/>
        </w:rPr>
        <w:t>және ә</w:t>
      </w:r>
      <w:r w:rsidR="005A6008" w:rsidRPr="00CF5259">
        <w:rPr>
          <w:rFonts w:ascii="Times New Roman" w:eastAsia="Times New Roman" w:hAnsi="Times New Roman" w:cs="Times New Roman"/>
          <w:sz w:val="28"/>
          <w:szCs w:val="28"/>
          <w:lang w:val="kk-KZ" w:eastAsia="ru-RU"/>
        </w:rPr>
        <w:t xml:space="preserve">ріптестері </w:t>
      </w:r>
      <w:r w:rsidRPr="00CF5259">
        <w:rPr>
          <w:rFonts w:ascii="Times New Roman" w:eastAsia="Times New Roman" w:hAnsi="Times New Roman" w:cs="Times New Roman"/>
          <w:sz w:val="28"/>
          <w:szCs w:val="28"/>
          <w:lang w:val="kk-KZ" w:eastAsia="ru-RU"/>
        </w:rPr>
        <w:t>еңбектерінде сақау инфекциясының республика аумағында ұзақ уақыт бойы энзоотиялық сипат алғаны және оған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күресте жүйелі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әрі эпизоотологиялық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жеткіліксіздігі ата</w:t>
      </w:r>
      <w:r w:rsidR="00BA4AA8" w:rsidRPr="00CF5259">
        <w:rPr>
          <w:rFonts w:ascii="Times New Roman" w:eastAsia="Times New Roman" w:hAnsi="Times New Roman" w:cs="Times New Roman"/>
          <w:sz w:val="28"/>
          <w:szCs w:val="28"/>
          <w:lang w:val="kk-KZ" w:eastAsia="ru-RU"/>
        </w:rPr>
        <w:t>п өтіледі [34, 35</w:t>
      </w:r>
      <w:r w:rsidR="009E508B" w:rsidRPr="00CF5259">
        <w:rPr>
          <w:rFonts w:ascii="Times New Roman" w:eastAsia="Times New Roman" w:hAnsi="Times New Roman" w:cs="Times New Roman"/>
          <w:sz w:val="28"/>
          <w:szCs w:val="28"/>
          <w:lang w:val="kk-KZ" w:eastAsia="ru-RU"/>
        </w:rPr>
        <w:t>].</w:t>
      </w:r>
    </w:p>
    <w:p w14:paraId="1F2A0437" w14:textId="0B4906B4"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маусымдық орын ауыстыруы, жайылымд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кең аумақта орналасуы және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асындағы бейресми мал алмасу эпизоотологиялық бақылауды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лықтай қиындатады</w:t>
      </w:r>
      <w:r w:rsidR="005A6008"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sz w:val="28"/>
          <w:szCs w:val="28"/>
          <w:lang w:val="kk-KZ" w:eastAsia="ru-RU"/>
        </w:rPr>
        <w:t xml:space="preserve"> Мұндай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жеке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шеңберімен шектелмей, аймақтық деңгейде тұрақты эпизоотиялық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қалыптасуына әкелуі мүмкін, бұл республикадағы сақау ауруына қ</w:t>
      </w:r>
      <w:r w:rsidR="007D7580" w:rsidRPr="00CF5259">
        <w:rPr>
          <w:rFonts w:ascii="Times New Roman" w:eastAsia="Times New Roman" w:hAnsi="Times New Roman" w:cs="Times New Roman"/>
          <w:sz w:val="28"/>
          <w:szCs w:val="28"/>
          <w:lang w:val="kk-KZ" w:eastAsia="ru-RU"/>
        </w:rPr>
        <w:t>ар</w:t>
      </w:r>
      <w:r w:rsidR="005A6008" w:rsidRPr="00CF5259">
        <w:rPr>
          <w:rFonts w:ascii="Times New Roman" w:eastAsia="Times New Roman" w:hAnsi="Times New Roman" w:cs="Times New Roman"/>
          <w:sz w:val="28"/>
          <w:szCs w:val="28"/>
          <w:lang w:val="kk-KZ" w:eastAsia="ru-RU"/>
        </w:rPr>
        <w:t>сы күресті күрделенд</w:t>
      </w:r>
      <w:r w:rsidR="007D7580" w:rsidRPr="00CF5259">
        <w:rPr>
          <w:rFonts w:ascii="Times New Roman" w:eastAsia="Times New Roman" w:hAnsi="Times New Roman" w:cs="Times New Roman"/>
          <w:sz w:val="28"/>
          <w:szCs w:val="28"/>
          <w:lang w:val="kk-KZ" w:eastAsia="ru-RU"/>
        </w:rPr>
        <w:t>ір</w:t>
      </w:r>
      <w:r w:rsidR="005A6008" w:rsidRPr="00CF5259">
        <w:rPr>
          <w:rFonts w:ascii="Times New Roman" w:eastAsia="Times New Roman" w:hAnsi="Times New Roman" w:cs="Times New Roman"/>
          <w:sz w:val="28"/>
          <w:szCs w:val="28"/>
          <w:lang w:val="kk-KZ" w:eastAsia="ru-RU"/>
        </w:rPr>
        <w:t>еді [3</w:t>
      </w:r>
      <w:r w:rsidR="00BA4AA8" w:rsidRPr="00CF5259">
        <w:rPr>
          <w:rFonts w:ascii="Times New Roman" w:eastAsia="Times New Roman" w:hAnsi="Times New Roman" w:cs="Times New Roman"/>
          <w:sz w:val="28"/>
          <w:szCs w:val="28"/>
          <w:lang w:val="kk-KZ" w:eastAsia="ru-RU"/>
        </w:rPr>
        <w:t>6</w:t>
      </w:r>
      <w:r w:rsidR="005A6008" w:rsidRPr="00CF5259">
        <w:rPr>
          <w:rFonts w:ascii="Times New Roman" w:eastAsia="Times New Roman" w:hAnsi="Times New Roman" w:cs="Times New Roman"/>
          <w:sz w:val="28"/>
          <w:szCs w:val="28"/>
          <w:lang w:val="kk-KZ" w:eastAsia="ru-RU"/>
        </w:rPr>
        <w:t>].</w:t>
      </w:r>
    </w:p>
    <w:p w14:paraId="29F07FAF" w14:textId="19EF1ED3"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ғылыми көзқ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сәйкес, сақау эпизоотологиясын тиімді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үшін 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тізбегін үзуге бағытталған көпдеңгейлі стратегия қажет. Бұл стратегия клиникалық бақылаумен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эпизоотологиялық мониторингті, тасымалдаушыл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анықтауды, биологиялық қауіпсіздік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күшейтуді және табын құрылымын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уды қа</w:t>
      </w:r>
      <w:r w:rsidR="00BA4AA8" w:rsidRPr="00CF5259">
        <w:rPr>
          <w:rFonts w:ascii="Times New Roman" w:eastAsia="Times New Roman" w:hAnsi="Times New Roman" w:cs="Times New Roman"/>
          <w:sz w:val="28"/>
          <w:szCs w:val="28"/>
          <w:lang w:val="kk-KZ" w:eastAsia="ru-RU"/>
        </w:rPr>
        <w:t>мтуы тиіс [37</w:t>
      </w:r>
      <w:r w:rsidRPr="00CF5259">
        <w:rPr>
          <w:rFonts w:ascii="Times New Roman" w:eastAsia="Times New Roman" w:hAnsi="Times New Roman" w:cs="Times New Roman"/>
          <w:sz w:val="28"/>
          <w:szCs w:val="28"/>
          <w:lang w:val="kk-KZ" w:eastAsia="ru-RU"/>
        </w:rPr>
        <w:t>]. Мұрын-жұтқыншақтан алынған сынамал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жүйелі зерттеу және табын ішіндегі мониторинг клиникалық белгілері әлсіз немесе жасырын түрде өтетін инфекция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ерте анықтауға мүмкіндік береді. Мұндай бақылау жүйелері инфекцияның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 ішінде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шектеуге және эпизоотиялық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қалыптасуының алдын алуға бағытталған тиімді құралд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болып санала</w:t>
      </w:r>
      <w:r w:rsidR="00BA4AA8" w:rsidRPr="00CF5259">
        <w:rPr>
          <w:rFonts w:ascii="Times New Roman" w:eastAsia="Times New Roman" w:hAnsi="Times New Roman" w:cs="Times New Roman"/>
          <w:sz w:val="28"/>
          <w:szCs w:val="28"/>
          <w:lang w:val="kk-KZ" w:eastAsia="ru-RU"/>
        </w:rPr>
        <w:t>ды [38</w:t>
      </w:r>
      <w:r w:rsidRPr="00CF5259">
        <w:rPr>
          <w:rFonts w:ascii="Times New Roman" w:eastAsia="Times New Roman" w:hAnsi="Times New Roman" w:cs="Times New Roman"/>
          <w:sz w:val="28"/>
          <w:szCs w:val="28"/>
          <w:lang w:val="kk-KZ" w:eastAsia="ru-RU"/>
        </w:rPr>
        <w:t>].</w:t>
      </w:r>
    </w:p>
    <w:p w14:paraId="0A5F1DEA" w14:textId="09B38B81" w:rsidR="00E84DA6" w:rsidRPr="00CF5259" w:rsidRDefault="00E84DA6" w:rsidP="003B7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 xml:space="preserve">Эпизоотологиялық процестің қалыптасуында сақау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табын ішіндегі циркуляциясы ерекше мәнге ие. Көптеген зерттеулер инфекцияның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реттік эпизоотия ретінде емес, өз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 байланысты эпизоотиялық тізбектер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ұзақ уақыт сақталатынын көрсетеді. Мұндай жағдайда аурудың уақытша бәсеңдеуі эпизоотиялық процестің тоқтағанын білд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мейді, керісінше инфекцияның жасырын түріне ауысуын сипаттайды [</w:t>
      </w:r>
      <w:r w:rsidR="003B7578" w:rsidRPr="00CF5259">
        <w:rPr>
          <w:rFonts w:ascii="Times New Roman" w:eastAsia="Times New Roman" w:hAnsi="Times New Roman" w:cs="Times New Roman"/>
          <w:sz w:val="28"/>
          <w:szCs w:val="28"/>
          <w:lang w:val="kk-KZ" w:eastAsia="ru-RU"/>
        </w:rPr>
        <w:t xml:space="preserve">31, б. </w:t>
      </w:r>
      <w:r w:rsidR="00AD3D97" w:rsidRPr="00CF5259">
        <w:rPr>
          <w:rFonts w:ascii="Times New Roman" w:eastAsia="Times New Roman" w:hAnsi="Times New Roman" w:cs="Times New Roman"/>
          <w:sz w:val="28"/>
          <w:szCs w:val="28"/>
          <w:lang w:val="kk-KZ" w:eastAsia="ru-RU"/>
        </w:rPr>
        <w:t>188-191</w:t>
      </w:r>
      <w:r w:rsidR="009E6ABF" w:rsidRPr="00CF5259">
        <w:rPr>
          <w:rFonts w:ascii="Times New Roman" w:eastAsia="Times New Roman" w:hAnsi="Times New Roman" w:cs="Times New Roman"/>
          <w:sz w:val="28"/>
          <w:szCs w:val="28"/>
          <w:lang w:val="kk-KZ" w:eastAsia="ru-RU"/>
        </w:rPr>
        <w:t>;</w:t>
      </w:r>
      <w:r w:rsidR="003B7578" w:rsidRPr="00CF5259">
        <w:rPr>
          <w:rFonts w:ascii="Times New Roman" w:eastAsia="Times New Roman" w:hAnsi="Times New Roman" w:cs="Times New Roman"/>
          <w:sz w:val="28"/>
          <w:szCs w:val="28"/>
          <w:lang w:val="kk-KZ" w:eastAsia="ru-RU"/>
        </w:rPr>
        <w:t xml:space="preserve"> </w:t>
      </w:r>
      <w:r w:rsidR="004F7C12" w:rsidRPr="00CF5259">
        <w:rPr>
          <w:rFonts w:ascii="Times New Roman" w:eastAsia="Times New Roman" w:hAnsi="Times New Roman" w:cs="Times New Roman"/>
          <w:sz w:val="28"/>
          <w:szCs w:val="28"/>
          <w:lang w:val="kk-KZ" w:eastAsia="ru-RU"/>
        </w:rPr>
        <w:t>39</w:t>
      </w:r>
      <w:r w:rsidR="009E508B" w:rsidRPr="00CF5259">
        <w:rPr>
          <w:rFonts w:ascii="Times New Roman" w:eastAsia="Times New Roman" w:hAnsi="Times New Roman" w:cs="Times New Roman"/>
          <w:sz w:val="28"/>
          <w:szCs w:val="28"/>
          <w:lang w:val="kk-KZ" w:eastAsia="ru-RU"/>
        </w:rPr>
        <w:t>-</w:t>
      </w:r>
      <w:r w:rsidR="003B7578" w:rsidRPr="00CF5259">
        <w:rPr>
          <w:rFonts w:ascii="Times New Roman" w:eastAsia="Times New Roman" w:hAnsi="Times New Roman" w:cs="Times New Roman"/>
          <w:sz w:val="28"/>
          <w:szCs w:val="28"/>
          <w:lang w:val="kk-KZ" w:eastAsia="ru-RU"/>
        </w:rPr>
        <w:t>4</w:t>
      </w:r>
      <w:r w:rsidR="004F7C12" w:rsidRPr="00CF5259">
        <w:rPr>
          <w:rFonts w:ascii="Times New Roman" w:eastAsia="Times New Roman" w:hAnsi="Times New Roman" w:cs="Times New Roman"/>
          <w:sz w:val="28"/>
          <w:szCs w:val="28"/>
          <w:lang w:val="kk-KZ" w:eastAsia="ru-RU"/>
        </w:rPr>
        <w:t>1</w:t>
      </w:r>
      <w:r w:rsidRPr="00CF5259">
        <w:rPr>
          <w:rFonts w:ascii="Times New Roman" w:eastAsia="Times New Roman" w:hAnsi="Times New Roman" w:cs="Times New Roman"/>
          <w:sz w:val="28"/>
          <w:szCs w:val="28"/>
          <w:lang w:val="kk-KZ" w:eastAsia="ru-RU"/>
        </w:rPr>
        <w:t>].</w:t>
      </w:r>
    </w:p>
    <w:p w14:paraId="7E0B5C77" w14:textId="36E6E275" w:rsidR="00E84DA6" w:rsidRPr="00CF5259" w:rsidRDefault="00E84DA6" w:rsidP="004F7C1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Халық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алық әдеби деректер сақау ауруының көптеген елдерде тұрақты түрде кездесетінін және оның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сипаты көбіне энзоотиялық деңгейде сақталатынын көрсетеді. Эпизоотологиялық бақылау нәтижелері аурудың жыл сайын қайталанып отыруы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асындағы мал алмасумен және ж</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 көрме сияқты іс-ш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қатысумен тығыз байланысты екенін дәлелдейді [</w:t>
      </w:r>
      <w:r w:rsidR="002C7762" w:rsidRPr="00CF5259">
        <w:rPr>
          <w:rFonts w:ascii="Times New Roman" w:eastAsia="Times New Roman" w:hAnsi="Times New Roman" w:cs="Times New Roman"/>
          <w:sz w:val="28"/>
          <w:szCs w:val="28"/>
          <w:lang w:val="kk-KZ" w:eastAsia="ru-RU"/>
        </w:rPr>
        <w:t>4</w:t>
      </w:r>
      <w:r w:rsidR="004F7C12" w:rsidRPr="00CF5259">
        <w:rPr>
          <w:rFonts w:ascii="Times New Roman" w:eastAsia="Times New Roman" w:hAnsi="Times New Roman" w:cs="Times New Roman"/>
          <w:sz w:val="28"/>
          <w:szCs w:val="28"/>
          <w:lang w:val="kk-KZ" w:eastAsia="ru-RU"/>
        </w:rPr>
        <w:t>2</w:t>
      </w:r>
      <w:r w:rsidR="009E508B" w:rsidRPr="00CF5259">
        <w:rPr>
          <w:rFonts w:ascii="Times New Roman" w:eastAsia="Times New Roman" w:hAnsi="Times New Roman" w:cs="Times New Roman"/>
          <w:sz w:val="28"/>
          <w:szCs w:val="28"/>
          <w:lang w:val="kk-KZ" w:eastAsia="ru-RU"/>
        </w:rPr>
        <w:t>-</w:t>
      </w:r>
      <w:r w:rsidR="004F7C12" w:rsidRPr="00CF5259">
        <w:rPr>
          <w:rFonts w:ascii="Times New Roman" w:eastAsia="Times New Roman" w:hAnsi="Times New Roman" w:cs="Times New Roman"/>
          <w:sz w:val="28"/>
          <w:szCs w:val="28"/>
          <w:lang w:val="kk-KZ" w:eastAsia="ru-RU"/>
        </w:rPr>
        <w:t>44</w:t>
      </w:r>
      <w:r w:rsidRPr="00CF5259">
        <w:rPr>
          <w:rFonts w:ascii="Times New Roman" w:eastAsia="Times New Roman" w:hAnsi="Times New Roman" w:cs="Times New Roman"/>
          <w:sz w:val="28"/>
          <w:szCs w:val="28"/>
          <w:lang w:val="kk-KZ" w:eastAsia="ru-RU"/>
        </w:rPr>
        <w:t>].</w:t>
      </w:r>
    </w:p>
    <w:p w14:paraId="14E745DB" w14:textId="16DF1B00"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Әртүрлі географиялық аймақт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жүргізілген зерттеулер сақау ауруының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климаттық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мен </w:t>
      </w:r>
      <w:r w:rsidRPr="00CF5259">
        <w:rPr>
          <w:rFonts w:ascii="Times New Roman" w:hAnsi="Times New Roman" w:cs="Times New Roman"/>
          <w:sz w:val="28"/>
          <w:szCs w:val="28"/>
          <w:lang w:val="kk-KZ"/>
        </w:rPr>
        <w:t>жылқыл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ды ұстау және күтіп-бағу </w:t>
      </w:r>
      <w:r w:rsidR="00AC5CD5" w:rsidRPr="00CF5259">
        <w:rPr>
          <w:rFonts w:ascii="Times New Roman" w:hAnsi="Times New Roman" w:cs="Times New Roman"/>
          <w:sz w:val="28"/>
          <w:szCs w:val="28"/>
          <w:lang w:val="kk-KZ"/>
        </w:rPr>
        <w:t>жүйелерімен</w:t>
      </w:r>
      <w:r w:rsidRPr="00CF5259">
        <w:rPr>
          <w:rFonts w:ascii="Times New Roman" w:eastAsia="Times New Roman" w:hAnsi="Times New Roman" w:cs="Times New Roman"/>
          <w:sz w:val="28"/>
          <w:szCs w:val="28"/>
          <w:lang w:val="kk-KZ" w:eastAsia="ru-RU"/>
        </w:rPr>
        <w:t xml:space="preserve"> тығыз байланысты екенін көрсетеді. Еуропа және Азия елдерінде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келген эпизоотиялық өршулердің басым бөлігі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тығыз орналастырумен, жабық қорал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ұзақ уақыт ұстаумен және 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иялық-гигиеналық талапт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жеткіліксіз сақталуымен байланысты екені атап өтіледі [</w:t>
      </w:r>
      <w:r w:rsidR="00BA4AA8" w:rsidRPr="00CF5259">
        <w:rPr>
          <w:rFonts w:ascii="Times New Roman" w:eastAsia="Times New Roman" w:hAnsi="Times New Roman" w:cs="Times New Roman"/>
          <w:sz w:val="28"/>
          <w:szCs w:val="28"/>
          <w:lang w:val="kk-KZ" w:eastAsia="ru-RU"/>
        </w:rPr>
        <w:t>45, 46</w:t>
      </w:r>
      <w:r w:rsidRPr="00CF5259">
        <w:rPr>
          <w:rFonts w:ascii="Times New Roman" w:eastAsia="Times New Roman" w:hAnsi="Times New Roman" w:cs="Times New Roman"/>
          <w:sz w:val="28"/>
          <w:szCs w:val="28"/>
          <w:lang w:val="kk-KZ" w:eastAsia="ru-RU"/>
        </w:rPr>
        <w:t>]. Мұндай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инфекция табын ішінде жедел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алып, эпизоотиялық үрдістің тұрақтануына қолайлы жағдай қалыптасады.</w:t>
      </w:r>
    </w:p>
    <w:p w14:paraId="076FA985" w14:textId="1085FD48" w:rsidR="00E84DA6" w:rsidRPr="00CF5259" w:rsidRDefault="00E84DA6" w:rsidP="00E84DA6">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Қазақстанда жылқы сақауы жылқы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уашылығы үшін маңызды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иялық-санит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иялық мәселе болып табылады. Бұл ауру елдің әртүрлі аймақт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ында оқтын-оқтын 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келіп, эпизоотиялық жағдайға айт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лықтай әсер етеді. Әс</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есе жылқыл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 жайылымдық ұстау жүйесі кең 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алған өң</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лерде, атап айтқанда Жетісу, Шығыс Қазақстан, Ақмола, 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ағанды, Солтүстік Қазақстан және Атырау облыст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ында сақаудың 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алу жиілігі жоғ</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 2020</w:t>
      </w:r>
      <w:r w:rsidR="00AD3D97" w:rsidRPr="00CF5259">
        <w:rPr>
          <w:rFonts w:ascii="Times New Roman" w:eastAsia="Calibri" w:hAnsi="Times New Roman" w:cs="Times New Roman"/>
          <w:sz w:val="28"/>
          <w:szCs w:val="28"/>
          <w:lang w:val="kk-KZ"/>
        </w:rPr>
        <w:t>-</w:t>
      </w:r>
      <w:r w:rsidRPr="00CF5259">
        <w:rPr>
          <w:rFonts w:ascii="Times New Roman" w:eastAsia="Calibri" w:hAnsi="Times New Roman" w:cs="Times New Roman"/>
          <w:sz w:val="28"/>
          <w:szCs w:val="28"/>
          <w:lang w:val="kk-KZ"/>
        </w:rPr>
        <w:t>2022 жылд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 Алматы облысында жүргізілген эпизоотологиялық зерттеулер нәтижесінде Еңбекшіқазақ және Жамбыл ауданд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ындағы жылқы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уашылықт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ында аурудың маусымдық сипаты мен тұрақты эпизоотиялық ошақт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 б</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екені анықталған. Бұл кезеңдерде құлынд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ды енесінен ажырату, мал қозғалысының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туы (көктемгі және күзгі көш</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улер), сондай-ақ ауа райының құбылмалылығы инфекцияның 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w:t>
      </w:r>
      <w:r w:rsidR="00AD3D97" w:rsidRPr="00CF5259">
        <w:rPr>
          <w:rFonts w:ascii="Times New Roman" w:eastAsia="Calibri" w:hAnsi="Times New Roman" w:cs="Times New Roman"/>
          <w:sz w:val="28"/>
          <w:szCs w:val="28"/>
          <w:lang w:val="kk-KZ"/>
        </w:rPr>
        <w:t xml:space="preserve">луына қолайлы жағдай туғызады </w:t>
      </w:r>
      <w:r w:rsidRPr="00CF5259">
        <w:rPr>
          <w:rFonts w:ascii="Times New Roman" w:eastAsia="Times New Roman" w:hAnsi="Times New Roman" w:cs="Times New Roman"/>
          <w:sz w:val="28"/>
          <w:szCs w:val="28"/>
          <w:lang w:val="kk-KZ" w:eastAsia="ru-RU"/>
        </w:rPr>
        <w:t>[</w:t>
      </w:r>
      <w:r w:rsidR="002A6BA6" w:rsidRPr="00CF5259">
        <w:rPr>
          <w:rFonts w:ascii="Times New Roman" w:eastAsia="Times New Roman" w:hAnsi="Times New Roman" w:cs="Times New Roman"/>
          <w:sz w:val="28"/>
          <w:szCs w:val="28"/>
          <w:lang w:val="kk-KZ" w:eastAsia="ru-RU"/>
        </w:rPr>
        <w:t>3</w:t>
      </w:r>
      <w:r w:rsidRPr="00CF5259">
        <w:rPr>
          <w:rFonts w:ascii="Times New Roman" w:eastAsia="Times New Roman" w:hAnsi="Times New Roman" w:cs="Times New Roman"/>
          <w:sz w:val="28"/>
          <w:szCs w:val="28"/>
          <w:lang w:val="kk-KZ" w:eastAsia="ru-RU"/>
        </w:rPr>
        <w:t>3</w:t>
      </w:r>
      <w:r w:rsidR="00AC5CD5" w:rsidRPr="00CF5259">
        <w:rPr>
          <w:rFonts w:ascii="Times New Roman" w:eastAsia="Times New Roman" w:hAnsi="Times New Roman" w:cs="Times New Roman"/>
          <w:sz w:val="28"/>
          <w:szCs w:val="28"/>
          <w:lang w:val="kk-KZ" w:eastAsia="ru-RU"/>
        </w:rPr>
        <w:t xml:space="preserve">, б. </w:t>
      </w:r>
      <w:r w:rsidR="002A6BA6" w:rsidRPr="00CF5259">
        <w:rPr>
          <w:rFonts w:ascii="Times New Roman" w:eastAsia="Times New Roman" w:hAnsi="Times New Roman" w:cs="Times New Roman"/>
          <w:sz w:val="28"/>
          <w:szCs w:val="28"/>
          <w:lang w:val="kk-KZ" w:eastAsia="ru-RU"/>
        </w:rPr>
        <w:t>46</w:t>
      </w:r>
      <w:r w:rsidRPr="00CF5259">
        <w:rPr>
          <w:rFonts w:ascii="Times New Roman" w:eastAsia="Times New Roman" w:hAnsi="Times New Roman" w:cs="Times New Roman"/>
          <w:sz w:val="28"/>
          <w:szCs w:val="28"/>
          <w:lang w:val="kk-KZ" w:eastAsia="ru-RU"/>
        </w:rPr>
        <w:t>].</w:t>
      </w:r>
    </w:p>
    <w:p w14:paraId="61C70751" w14:textId="4870113E" w:rsidR="00E84DA6" w:rsidRPr="00CF5259" w:rsidRDefault="00E84DA6" w:rsidP="00E84DA6">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2017 жылы Атырау облысында жылқыл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жаппай қырылу жағдайы 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келді. Ауруға шалдыққан жану</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дың үлесі 60%-дан асқан, ал өлім-жітім көрсеткіші шамамен 4–6%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алығында болған. Зертханалық зерттеулер нәтижесінде ауырған және өлген жылқыл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дан </w:t>
      </w:r>
      <w:r w:rsidRPr="00CF5259">
        <w:rPr>
          <w:rFonts w:ascii="Times New Roman" w:eastAsia="Calibri" w:hAnsi="Times New Roman" w:cs="Times New Roman"/>
          <w:i/>
          <w:sz w:val="28"/>
          <w:szCs w:val="28"/>
          <w:lang w:val="kk-KZ"/>
        </w:rPr>
        <w:t>Streptococcus equi</w:t>
      </w:r>
      <w:r w:rsidRPr="00CF5259">
        <w:rPr>
          <w:rFonts w:ascii="Times New Roman" w:eastAsia="Calibri" w:hAnsi="Times New Roman" w:cs="Times New Roman"/>
          <w:sz w:val="28"/>
          <w:szCs w:val="28"/>
          <w:lang w:val="kk-KZ"/>
        </w:rPr>
        <w:t xml:space="preserve"> </w:t>
      </w:r>
      <w:r w:rsidR="00992A77">
        <w:rPr>
          <w:rFonts w:ascii="Times New Roman" w:eastAsia="Calibri" w:hAnsi="Times New Roman" w:cs="Times New Roman"/>
          <w:sz w:val="28"/>
          <w:szCs w:val="28"/>
          <w:lang w:val="kk-KZ"/>
        </w:rPr>
        <w:t>қоздырушы</w:t>
      </w:r>
      <w:r w:rsidRPr="00CF5259">
        <w:rPr>
          <w:rFonts w:ascii="Times New Roman" w:eastAsia="Calibri" w:hAnsi="Times New Roman" w:cs="Times New Roman"/>
          <w:sz w:val="28"/>
          <w:szCs w:val="28"/>
          <w:lang w:val="kk-KZ"/>
        </w:rPr>
        <w:t>ы анықталған. Атырау облыстық өң</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лік коммуникациял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қызметінің мәліметі бойынша, Исатай ауданында 230-дан астам жылқы ауырып, ол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дың шамамен 100-ге жуығы сақау ауруынан қырылған </w:t>
      </w:r>
      <w:r w:rsidRPr="00CF5259">
        <w:rPr>
          <w:rFonts w:ascii="Times New Roman" w:eastAsia="Times New Roman" w:hAnsi="Times New Roman" w:cs="Times New Roman"/>
          <w:sz w:val="28"/>
          <w:szCs w:val="28"/>
          <w:lang w:val="kk-KZ" w:eastAsia="ru-RU"/>
        </w:rPr>
        <w:t>[4</w:t>
      </w:r>
      <w:r w:rsidR="00BA4AA8" w:rsidRPr="00CF5259">
        <w:rPr>
          <w:rFonts w:ascii="Times New Roman" w:eastAsia="Times New Roman" w:hAnsi="Times New Roman" w:cs="Times New Roman"/>
          <w:sz w:val="28"/>
          <w:szCs w:val="28"/>
          <w:lang w:val="kk-KZ" w:eastAsia="ru-RU"/>
        </w:rPr>
        <w:t>7</w:t>
      </w:r>
      <w:r w:rsidRPr="00CF5259">
        <w:rPr>
          <w:rFonts w:ascii="Times New Roman" w:eastAsia="Times New Roman" w:hAnsi="Times New Roman" w:cs="Times New Roman"/>
          <w:sz w:val="28"/>
          <w:szCs w:val="28"/>
          <w:lang w:val="kk-KZ" w:eastAsia="ru-RU"/>
        </w:rPr>
        <w:t>]</w:t>
      </w:r>
      <w:r w:rsidR="009E508B" w:rsidRPr="00CF5259">
        <w:rPr>
          <w:rFonts w:ascii="Times New Roman" w:eastAsia="Calibri" w:hAnsi="Times New Roman" w:cs="Times New Roman"/>
          <w:sz w:val="28"/>
          <w:szCs w:val="28"/>
          <w:lang w:val="kk-KZ"/>
        </w:rPr>
        <w:t>.</w:t>
      </w:r>
    </w:p>
    <w:p w14:paraId="2B708A84" w14:textId="0547C2A3" w:rsidR="00E84DA6" w:rsidRPr="00CF5259" w:rsidRDefault="00E84DA6" w:rsidP="00E84DA6">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Жылқыл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 топтап ұстау және сырттан енгізілген жану</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 табынға қосу індеттің жану</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асында тікелей және жанама жолмен 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алуын жеделдетеді. Осы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уашылықт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да </w:t>
      </w:r>
      <w:r w:rsidRPr="00CF5259">
        <w:rPr>
          <w:rFonts w:ascii="Times New Roman" w:eastAsia="Calibri" w:hAnsi="Times New Roman" w:cs="Times New Roman"/>
          <w:i/>
          <w:sz w:val="28"/>
          <w:szCs w:val="28"/>
          <w:lang w:val="kk-KZ"/>
        </w:rPr>
        <w:t>Streptococcus equi</w:t>
      </w:r>
      <w:r w:rsidRPr="00CF5259">
        <w:rPr>
          <w:rFonts w:ascii="Times New Roman" w:eastAsia="Calibri" w:hAnsi="Times New Roman" w:cs="Times New Roman"/>
          <w:sz w:val="28"/>
          <w:szCs w:val="28"/>
          <w:lang w:val="kk-KZ"/>
        </w:rPr>
        <w:t xml:space="preserve"> </w:t>
      </w:r>
      <w:r w:rsidR="00992A77">
        <w:rPr>
          <w:rFonts w:ascii="Times New Roman" w:eastAsia="Calibri" w:hAnsi="Times New Roman" w:cs="Times New Roman"/>
          <w:sz w:val="28"/>
          <w:szCs w:val="28"/>
          <w:lang w:val="kk-KZ"/>
        </w:rPr>
        <w:t>қоздырушы</w:t>
      </w:r>
      <w:r w:rsidRPr="00CF5259">
        <w:rPr>
          <w:rFonts w:ascii="Times New Roman" w:eastAsia="Calibri" w:hAnsi="Times New Roman" w:cs="Times New Roman"/>
          <w:sz w:val="28"/>
          <w:szCs w:val="28"/>
          <w:lang w:val="kk-KZ"/>
        </w:rPr>
        <w:t>ымен қат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кейб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 xml:space="preserve"> жағдайл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да </w:t>
      </w:r>
      <w:r w:rsidRPr="00CF5259">
        <w:rPr>
          <w:rFonts w:ascii="Times New Roman" w:eastAsia="Calibri" w:hAnsi="Times New Roman" w:cs="Times New Roman"/>
          <w:i/>
          <w:sz w:val="28"/>
          <w:szCs w:val="28"/>
          <w:lang w:val="kk-KZ"/>
        </w:rPr>
        <w:t>Streptococcus equi subsp. zooepidemicus</w:t>
      </w:r>
      <w:r w:rsidRPr="00CF5259">
        <w:rPr>
          <w:rFonts w:ascii="Times New Roman" w:eastAsia="Calibri" w:hAnsi="Times New Roman" w:cs="Times New Roman"/>
          <w:sz w:val="28"/>
          <w:szCs w:val="28"/>
          <w:lang w:val="kk-KZ"/>
        </w:rPr>
        <w:t xml:space="preserve"> түрі де бөлініп </w:t>
      </w:r>
      <w:r w:rsidRPr="00CF5259">
        <w:rPr>
          <w:rFonts w:ascii="Times New Roman" w:eastAsia="Calibri" w:hAnsi="Times New Roman" w:cs="Times New Roman"/>
          <w:sz w:val="28"/>
          <w:szCs w:val="28"/>
          <w:lang w:val="kk-KZ"/>
        </w:rPr>
        <w:lastRenderedPageBreak/>
        <w:t>алынған, ол көбіне жасырын түрде немесе қайталама инфекция ретінде кездеседі [</w:t>
      </w:r>
      <w:r w:rsidR="00BA4AA8" w:rsidRPr="00CF5259">
        <w:rPr>
          <w:rFonts w:ascii="Times New Roman" w:eastAsia="Calibri" w:hAnsi="Times New Roman" w:cs="Times New Roman"/>
          <w:sz w:val="28"/>
          <w:szCs w:val="28"/>
          <w:lang w:val="kk-KZ"/>
        </w:rPr>
        <w:t>48</w:t>
      </w:r>
      <w:r w:rsidRPr="00CF5259">
        <w:rPr>
          <w:rFonts w:ascii="Times New Roman" w:eastAsia="Calibri" w:hAnsi="Times New Roman" w:cs="Times New Roman"/>
          <w:sz w:val="28"/>
          <w:szCs w:val="28"/>
          <w:lang w:val="kk-KZ"/>
        </w:rPr>
        <w:t>].</w:t>
      </w:r>
    </w:p>
    <w:p w14:paraId="177EA67F" w14:textId="3EDF85A2" w:rsidR="00E84DA6" w:rsidRPr="00CF5259" w:rsidRDefault="00E84DA6" w:rsidP="00E84DA6">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Жалпы алғанда, жылқы сақауы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уашылықт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ға елеулі экономикалық зиян келт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еді. Бұл залал жұқтырған жану</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өсуі мен дамуының тежелуімен, қоңдылығының төмендеуімен, малдың қырылуымен, сондай-ақ емдеу-профилактикалық және ұйымдастырушылық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ға жұмсалатын шығынд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мен байланысты [4</w:t>
      </w:r>
      <w:r w:rsidR="00BA4AA8" w:rsidRPr="00CF5259">
        <w:rPr>
          <w:rFonts w:ascii="Times New Roman" w:eastAsia="Calibri" w:hAnsi="Times New Roman" w:cs="Times New Roman"/>
          <w:sz w:val="28"/>
          <w:szCs w:val="28"/>
          <w:lang w:val="kk-KZ"/>
        </w:rPr>
        <w:t>9, 50</w:t>
      </w:r>
      <w:r w:rsidRPr="00CF5259">
        <w:rPr>
          <w:rFonts w:ascii="Times New Roman" w:eastAsia="Calibri" w:hAnsi="Times New Roman" w:cs="Times New Roman"/>
          <w:sz w:val="28"/>
          <w:szCs w:val="28"/>
          <w:lang w:val="kk-KZ"/>
        </w:rPr>
        <w:t>].</w:t>
      </w:r>
    </w:p>
    <w:p w14:paraId="70C626FB" w14:textId="1280036C" w:rsidR="00E84DA6" w:rsidRPr="00CF5259" w:rsidRDefault="00E84DA6" w:rsidP="00E84DA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Calibri" w:hAnsi="Times New Roman" w:cs="Times New Roman"/>
          <w:sz w:val="28"/>
          <w:szCs w:val="28"/>
          <w:lang w:val="kk-KZ"/>
        </w:rPr>
        <w:t>Елімізде жылқы сақауына қ</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сы диагностикалау, оқшаулау, емдеу және дезинфекциялау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 бекітілген нормативтік құжатт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негізінде жүзеге асырылады. Алайда кейб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 xml:space="preserve"> шалғай өң</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лерде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иялық қызметтердің жеткіліксіздігі, ауруды кеш анықтау және мал иелерінің клиникалық белгілерге жеткілікті мән бермеуі эпизоотиялық жағдайды күрделенд</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еді. Сонымен қат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мал тасымалдау кезінде және жәрмеңкелерде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иялық бақылаудың әлсіздігі, дезинфекциялық ш</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толық орындалмауы сақау ауруының ел аумағында 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алуына ықпал етеді. 2020 жылдан кейінгі кезеңде кейб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 xml:space="preserve"> өң</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лерде тұрақты эпизоотиялық ошақт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дың 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келуі бұл аурудың эндемиялық сипат алғанын көрсетеді [</w:t>
      </w:r>
      <w:r w:rsidR="00BA4AA8" w:rsidRPr="00CF5259">
        <w:rPr>
          <w:rFonts w:ascii="Times New Roman" w:eastAsia="Calibri" w:hAnsi="Times New Roman" w:cs="Times New Roman"/>
          <w:sz w:val="28"/>
          <w:szCs w:val="28"/>
          <w:lang w:val="kk-KZ"/>
        </w:rPr>
        <w:t>51</w:t>
      </w:r>
      <w:r w:rsidRPr="00CF5259">
        <w:rPr>
          <w:rFonts w:ascii="Times New Roman" w:eastAsia="Calibri" w:hAnsi="Times New Roman" w:cs="Times New Roman"/>
          <w:sz w:val="28"/>
          <w:szCs w:val="28"/>
          <w:lang w:val="kk-KZ"/>
        </w:rPr>
        <w:t xml:space="preserve">]. </w:t>
      </w:r>
      <w:r w:rsidRPr="00CF5259">
        <w:rPr>
          <w:rFonts w:ascii="Times New Roman" w:eastAsia="Times New Roman" w:hAnsi="Times New Roman" w:cs="Times New Roman"/>
          <w:sz w:val="28"/>
          <w:szCs w:val="28"/>
          <w:lang w:val="kk-KZ" w:eastAsia="ru-RU"/>
        </w:rPr>
        <w:t xml:space="preserve">Осылайша, жылқы сақауының эпизоотологиясы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берілу механизмдерінің көптүрлілігімен, жасырын тасымалдаушылықтың сақталуымен, жылқы табынының жас құрылымымен және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уашылықтағы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деңгейімен анықталатын күрделі үрдіс болып табылады. Бұл ерекшеліктер инфекцияның ұзақ уақыт сақталуына және қайталама эпизоотиялық өршулердің туындауына жағдай жасап,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күресте тек оқшау</w:t>
      </w:r>
      <w:r w:rsidR="009002FF">
        <w:rPr>
          <w:rFonts w:ascii="Times New Roman" w:eastAsia="Times New Roman" w:hAnsi="Times New Roman" w:cs="Times New Roman"/>
          <w:sz w:val="28"/>
          <w:szCs w:val="28"/>
          <w:lang w:val="kk-KZ" w:eastAsia="ru-RU"/>
        </w:rPr>
        <w:t>лау</w:t>
      </w:r>
      <w:r w:rsidRPr="00CF5259">
        <w:rPr>
          <w:rFonts w:ascii="Times New Roman" w:eastAsia="Times New Roman" w:hAnsi="Times New Roman" w:cs="Times New Roman"/>
          <w:sz w:val="28"/>
          <w:szCs w:val="28"/>
          <w:lang w:val="kk-KZ" w:eastAsia="ru-RU"/>
        </w:rPr>
        <w:t xml:space="preserve">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009002FF">
        <w:rPr>
          <w:rFonts w:ascii="Times New Roman" w:eastAsia="Times New Roman" w:hAnsi="Times New Roman" w:cs="Times New Roman"/>
          <w:sz w:val="28"/>
          <w:szCs w:val="28"/>
          <w:lang w:val="kk-KZ" w:eastAsia="ru-RU"/>
        </w:rPr>
        <w:t>ы</w:t>
      </w:r>
      <w:r w:rsidRPr="00CF5259">
        <w:rPr>
          <w:rFonts w:ascii="Times New Roman" w:eastAsia="Times New Roman" w:hAnsi="Times New Roman" w:cs="Times New Roman"/>
          <w:sz w:val="28"/>
          <w:szCs w:val="28"/>
          <w:lang w:val="kk-KZ" w:eastAsia="ru-RU"/>
        </w:rPr>
        <w:t>мен шектелмей, кешенді әрі ғылыми негізделген стратегияны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леудің қажеттілігін көрсетеді.</w:t>
      </w:r>
    </w:p>
    <w:p w14:paraId="6868CFAF" w14:textId="77777777" w:rsidR="0032584F" w:rsidRPr="00CF5259" w:rsidRDefault="0032584F" w:rsidP="00512EBA">
      <w:pPr>
        <w:spacing w:after="0" w:line="240" w:lineRule="auto"/>
        <w:jc w:val="both"/>
        <w:outlineLvl w:val="1"/>
        <w:rPr>
          <w:rFonts w:ascii="Times New Roman" w:eastAsia="Times New Roman" w:hAnsi="Times New Roman" w:cs="Times New Roman"/>
          <w:bCs/>
          <w:sz w:val="28"/>
          <w:szCs w:val="28"/>
          <w:lang w:val="kk-KZ" w:eastAsia="ru-RU"/>
        </w:rPr>
      </w:pPr>
    </w:p>
    <w:p w14:paraId="078E824F" w14:textId="6AEAEA57" w:rsidR="0032584F" w:rsidRPr="00CF5259" w:rsidRDefault="0032584F" w:rsidP="0032584F">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 xml:space="preserve">1.2 </w:t>
      </w:r>
      <w:r w:rsidR="005E407C" w:rsidRPr="005E407C">
        <w:rPr>
          <w:rFonts w:ascii="Times New Roman" w:eastAsia="Times New Roman" w:hAnsi="Times New Roman" w:cs="Times New Roman"/>
          <w:b/>
          <w:bCs/>
          <w:i/>
          <w:sz w:val="28"/>
          <w:szCs w:val="28"/>
          <w:lang w:val="kk-KZ" w:eastAsia="ru-RU"/>
        </w:rPr>
        <w:t xml:space="preserve">Streptococcus equi </w:t>
      </w:r>
      <w:r w:rsidR="005E407C" w:rsidRPr="005E407C">
        <w:rPr>
          <w:rFonts w:ascii="Times New Roman" w:eastAsia="Times New Roman" w:hAnsi="Times New Roman" w:cs="Times New Roman"/>
          <w:b/>
          <w:bCs/>
          <w:sz w:val="28"/>
          <w:szCs w:val="28"/>
          <w:lang w:val="kk-KZ" w:eastAsia="ru-RU"/>
        </w:rPr>
        <w:t>қоздырушысы және оның биологиялық қасиеттері</w:t>
      </w:r>
    </w:p>
    <w:p w14:paraId="0129C1DB" w14:textId="5C03E811"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w:t>
      </w:r>
      <w:r w:rsidR="005E407C">
        <w:rPr>
          <w:rFonts w:ascii="Times New Roman" w:eastAsia="Times New Roman" w:hAnsi="Times New Roman" w:cs="Times New Roman"/>
          <w:sz w:val="28"/>
          <w:szCs w:val="28"/>
          <w:lang w:val="kk-KZ" w:eastAsia="ru-RU"/>
        </w:rPr>
        <w:t xml:space="preserve"> сақауының этиологиялық қоздыру</w:t>
      </w:r>
      <w:r w:rsidRPr="00CF5259">
        <w:rPr>
          <w:rFonts w:ascii="Times New Roman" w:eastAsia="Times New Roman" w:hAnsi="Times New Roman" w:cs="Times New Roman"/>
          <w:sz w:val="28"/>
          <w:szCs w:val="28"/>
          <w:lang w:val="kk-KZ" w:eastAsia="ru-RU"/>
        </w:rPr>
        <w:t>шы</w:t>
      </w:r>
      <w:r w:rsidR="005E407C">
        <w:rPr>
          <w:rFonts w:ascii="Times New Roman" w:eastAsia="Times New Roman" w:hAnsi="Times New Roman" w:cs="Times New Roman"/>
          <w:sz w:val="28"/>
          <w:szCs w:val="28"/>
          <w:lang w:val="kk-KZ" w:eastAsia="ru-RU"/>
        </w:rPr>
        <w:t>сы</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subsp. </w:t>
      </w:r>
      <w:r w:rsidRPr="00CF5259">
        <w:rPr>
          <w:rFonts w:ascii="Times New Roman" w:eastAsia="Times New Roman" w:hAnsi="Times New Roman" w:cs="Times New Roman"/>
          <w:i/>
          <w:iCs/>
          <w:sz w:val="28"/>
          <w:szCs w:val="28"/>
          <w:lang w:val="kk-KZ" w:eastAsia="ru-RU"/>
        </w:rPr>
        <w:t>equi</w:t>
      </w:r>
      <w:r w:rsidRPr="00CF5259">
        <w:rPr>
          <w:rFonts w:ascii="Times New Roman" w:eastAsia="Times New Roman" w:hAnsi="Times New Roman" w:cs="Times New Roman"/>
          <w:sz w:val="28"/>
          <w:szCs w:val="28"/>
          <w:lang w:val="kk-KZ" w:eastAsia="ru-RU"/>
        </w:rPr>
        <w:t xml:space="preserve"> болып табылады. Бұл микроорганизм </w:t>
      </w:r>
      <w:r w:rsidRPr="00CF5259">
        <w:rPr>
          <w:rFonts w:ascii="Times New Roman" w:eastAsia="Times New Roman" w:hAnsi="Times New Roman" w:cs="Times New Roman"/>
          <w:i/>
          <w:iCs/>
          <w:sz w:val="28"/>
          <w:szCs w:val="28"/>
          <w:lang w:val="kk-KZ" w:eastAsia="ru-RU"/>
        </w:rPr>
        <w:t>Streptococcus</w:t>
      </w:r>
      <w:r w:rsidRPr="00CF5259">
        <w:rPr>
          <w:rFonts w:ascii="Times New Roman" w:eastAsia="Times New Roman" w:hAnsi="Times New Roman" w:cs="Times New Roman"/>
          <w:sz w:val="28"/>
          <w:szCs w:val="28"/>
          <w:lang w:val="kk-KZ" w:eastAsia="ru-RU"/>
        </w:rPr>
        <w:t xml:space="preserve"> туысына, </w:t>
      </w:r>
      <w:r w:rsidRPr="00CF5259">
        <w:rPr>
          <w:rFonts w:ascii="Times New Roman" w:eastAsia="Times New Roman" w:hAnsi="Times New Roman" w:cs="Times New Roman"/>
          <w:i/>
          <w:iCs/>
          <w:sz w:val="28"/>
          <w:szCs w:val="28"/>
          <w:lang w:val="kk-KZ" w:eastAsia="ru-RU"/>
        </w:rPr>
        <w:t>Streptococcaceae</w:t>
      </w:r>
      <w:r w:rsidRPr="00CF5259">
        <w:rPr>
          <w:rFonts w:ascii="Times New Roman" w:eastAsia="Times New Roman" w:hAnsi="Times New Roman" w:cs="Times New Roman"/>
          <w:sz w:val="28"/>
          <w:szCs w:val="28"/>
          <w:lang w:val="kk-KZ" w:eastAsia="ru-RU"/>
        </w:rPr>
        <w:t xml:space="preserve"> тұқымдасына жатады және </w:t>
      </w:r>
      <w:hyperlink r:id="rId8" w:history="1">
        <w:r w:rsidRPr="00CF5259">
          <w:rPr>
            <w:rFonts w:ascii="Times New Roman" w:eastAsia="Times New Roman" w:hAnsi="Times New Roman" w:cs="Times New Roman"/>
            <w:sz w:val="28"/>
            <w:szCs w:val="28"/>
            <w:lang w:val="kk-KZ" w:eastAsia="ru-RU"/>
          </w:rPr>
          <w:t>Khaled Ghathian</w:t>
        </w:r>
      </w:hyperlink>
      <w:r w:rsidRPr="00CF5259">
        <w:rPr>
          <w:rFonts w:ascii="Times New Roman" w:eastAsia="Times New Roman" w:hAnsi="Times New Roman" w:cs="Times New Roman"/>
          <w:sz w:val="28"/>
          <w:szCs w:val="28"/>
          <w:vertAlign w:val="superscript"/>
          <w:lang w:val="kk-KZ" w:eastAsia="ru-RU"/>
        </w:rPr>
        <w:t> </w:t>
      </w:r>
      <w:r w:rsidRPr="00CF5259">
        <w:rPr>
          <w:rFonts w:ascii="Times New Roman" w:eastAsia="Times New Roman" w:hAnsi="Times New Roman" w:cs="Times New Roman"/>
          <w:sz w:val="28"/>
          <w:szCs w:val="28"/>
          <w:lang w:val="kk-KZ" w:eastAsia="ru-RU"/>
        </w:rPr>
        <w:t xml:space="preserve"> серологиялық жіктемесі бойынша С тобына енгізілген бета-гемолитикалық стрептококк ретінде сипатталады [</w:t>
      </w:r>
      <w:r w:rsidR="00140BD7" w:rsidRPr="00CF5259">
        <w:rPr>
          <w:rFonts w:ascii="Times New Roman" w:eastAsia="Times New Roman" w:hAnsi="Times New Roman" w:cs="Times New Roman"/>
          <w:sz w:val="28"/>
          <w:szCs w:val="28"/>
          <w:lang w:val="kk-KZ" w:eastAsia="ru-RU"/>
        </w:rPr>
        <w:t>5</w:t>
      </w:r>
      <w:r w:rsidR="00BA4AA8" w:rsidRPr="00CF5259">
        <w:rPr>
          <w:rFonts w:ascii="Times New Roman" w:eastAsia="Times New Roman" w:hAnsi="Times New Roman" w:cs="Times New Roman"/>
          <w:sz w:val="28"/>
          <w:szCs w:val="28"/>
          <w:lang w:val="kk-KZ" w:eastAsia="ru-RU"/>
        </w:rPr>
        <w:t>2</w:t>
      </w:r>
      <w:r w:rsidR="009E508B" w:rsidRPr="00CF5259">
        <w:rPr>
          <w:rFonts w:ascii="Times New Roman" w:eastAsia="Times New Roman" w:hAnsi="Times New Roman" w:cs="Times New Roman"/>
          <w:sz w:val="28"/>
          <w:szCs w:val="28"/>
          <w:lang w:val="kk-KZ" w:eastAsia="ru-RU"/>
        </w:rPr>
        <w:t>-</w:t>
      </w:r>
      <w:r w:rsidR="00A16F00" w:rsidRPr="00CF5259">
        <w:rPr>
          <w:rFonts w:ascii="Times New Roman" w:eastAsia="Times New Roman" w:hAnsi="Times New Roman" w:cs="Times New Roman"/>
          <w:sz w:val="28"/>
          <w:szCs w:val="28"/>
          <w:lang w:val="kk-KZ" w:eastAsia="ru-RU"/>
        </w:rPr>
        <w:t>5</w:t>
      </w:r>
      <w:r w:rsidR="00BA4AA8" w:rsidRPr="00CF5259">
        <w:rPr>
          <w:rFonts w:ascii="Times New Roman" w:eastAsia="Times New Roman" w:hAnsi="Times New Roman" w:cs="Times New Roman"/>
          <w:sz w:val="28"/>
          <w:szCs w:val="28"/>
          <w:lang w:val="kk-KZ" w:eastAsia="ru-RU"/>
        </w:rPr>
        <w:t>4</w:t>
      </w:r>
      <w:r w:rsidR="009E508B" w:rsidRPr="00CF5259">
        <w:rPr>
          <w:rFonts w:ascii="Times New Roman" w:eastAsia="Times New Roman" w:hAnsi="Times New Roman" w:cs="Times New Roman"/>
          <w:sz w:val="28"/>
          <w:szCs w:val="28"/>
          <w:lang w:val="kk-KZ" w:eastAsia="ru-RU"/>
        </w:rPr>
        <w:t>].</w:t>
      </w:r>
    </w:p>
    <w:p w14:paraId="39FEA807" w14:textId="0594F9A7"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 грампозитивті, кокк тәрізді, көбіне ұзын тізбектер түзетін бактерия болып табылады және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шырышты қабықт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ына адгезияланып, колонизациялануға бейім.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морфологиялық ерекшелігі –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жағындыл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тізбектеле орналасқан коккт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анықталуы. Бактерия жасушал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імен байланысын сақтай отырып, екіге бөліну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көбейеді, ал коккт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диаметрі әдетте 0,4–1,0 мкм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алығында болады.</w:t>
      </w:r>
    </w:p>
    <w:p w14:paraId="7980FA98" w14:textId="36B3AA2A"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Морфологиялық тұрғыдан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капсуламен қапталған, спора түзбейтін және қозғалмайтын микроорганизмдер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ына жатады. Электрондық микроскопиялық зерттеулер оның жасуша бетінің тегіс құрылымын және капсулалық қабатының жақсы дамығанын көрсетеді, бұл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фагоцитоздан қорғану қабілетін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ттырады. Капсуланың болуы </w:t>
      </w:r>
      <w:r w:rsidRPr="00CF5259">
        <w:rPr>
          <w:rFonts w:ascii="Times New Roman" w:eastAsia="Times New Roman" w:hAnsi="Times New Roman" w:cs="Times New Roman"/>
          <w:i/>
          <w:iCs/>
          <w:sz w:val="28"/>
          <w:szCs w:val="28"/>
          <w:lang w:val="kk-KZ" w:eastAsia="ru-RU"/>
        </w:rPr>
        <w:lastRenderedPageBreak/>
        <w:t>Streptococcus equi</w:t>
      </w:r>
      <w:r w:rsidRPr="00CF5259">
        <w:rPr>
          <w:rFonts w:ascii="Times New Roman" w:eastAsia="Times New Roman" w:hAnsi="Times New Roman" w:cs="Times New Roman"/>
          <w:sz w:val="28"/>
          <w:szCs w:val="28"/>
          <w:lang w:val="kk-KZ" w:eastAsia="ru-RU"/>
        </w:rPr>
        <w:t>-дің патогендік әлеуетін айқындайтын негізгі морфологиялық белгілердің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болып саналады [</w:t>
      </w:r>
      <w:r w:rsidR="00BA4AA8" w:rsidRPr="00CF5259">
        <w:rPr>
          <w:rFonts w:ascii="Times New Roman" w:eastAsia="Times New Roman" w:hAnsi="Times New Roman" w:cs="Times New Roman"/>
          <w:sz w:val="28"/>
          <w:szCs w:val="28"/>
          <w:lang w:val="kk-KZ" w:eastAsia="ru-RU"/>
        </w:rPr>
        <w:t>55, 56</w:t>
      </w:r>
      <w:r w:rsidRPr="00CF5259">
        <w:rPr>
          <w:rFonts w:ascii="Times New Roman" w:eastAsia="Times New Roman" w:hAnsi="Times New Roman" w:cs="Times New Roman"/>
          <w:sz w:val="28"/>
          <w:szCs w:val="28"/>
          <w:lang w:val="kk-KZ" w:eastAsia="ru-RU"/>
        </w:rPr>
        <w:t>].</w:t>
      </w:r>
    </w:p>
    <w:p w14:paraId="641A8DA8" w14:textId="567F9AC9"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Физиологиялық қасиеттері бойынша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аэробты және факультативті анаэробты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өседі.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өсіп-өнуі үшін құрамында 5–10 % жылқы қаны немесе қан с</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ысуы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байытылған қоректік ортал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қолайлы болып табылады. Оптималды өсу температурасы 37 °C, ал ортаның pH көрсеткіші 7,2–7,6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алығында сақталғанда бактерияның метаболикалық белсенділігі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болады [</w:t>
      </w:r>
      <w:r w:rsidR="00BA4AA8" w:rsidRPr="00CF5259">
        <w:rPr>
          <w:rFonts w:ascii="Times New Roman" w:eastAsia="Times New Roman" w:hAnsi="Times New Roman" w:cs="Times New Roman"/>
          <w:sz w:val="28"/>
          <w:szCs w:val="28"/>
          <w:lang w:val="kk-KZ" w:eastAsia="ru-RU"/>
        </w:rPr>
        <w:t>57</w:t>
      </w:r>
      <w:r w:rsidRPr="00CF5259">
        <w:rPr>
          <w:rFonts w:ascii="Times New Roman" w:eastAsia="Times New Roman" w:hAnsi="Times New Roman" w:cs="Times New Roman"/>
          <w:sz w:val="28"/>
          <w:szCs w:val="28"/>
          <w:lang w:val="kk-KZ" w:eastAsia="ru-RU"/>
        </w:rPr>
        <w:t>]. Қан 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бетінде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 xml:space="preserve"> айқын бета-гемолиз аймағын түзетін жылтыр, шырышты колониял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қалыптастырады, бұл оның диагностикалық маңызға ие фенотиптік белгісі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 [</w:t>
      </w:r>
      <w:r w:rsidR="00BA4AA8" w:rsidRPr="00CF5259">
        <w:rPr>
          <w:rFonts w:ascii="Times New Roman" w:eastAsia="Times New Roman" w:hAnsi="Times New Roman" w:cs="Times New Roman"/>
          <w:sz w:val="28"/>
          <w:szCs w:val="28"/>
          <w:lang w:val="kk-KZ" w:eastAsia="ru-RU"/>
        </w:rPr>
        <w:t>58</w:t>
      </w:r>
      <w:r w:rsidRPr="00CF5259">
        <w:rPr>
          <w:rFonts w:ascii="Times New Roman" w:eastAsia="Times New Roman" w:hAnsi="Times New Roman" w:cs="Times New Roman"/>
          <w:sz w:val="28"/>
          <w:szCs w:val="28"/>
          <w:lang w:val="kk-KZ" w:eastAsia="ru-RU"/>
        </w:rPr>
        <w:t>].</w:t>
      </w:r>
    </w:p>
    <w:p w14:paraId="69B94A5C" w14:textId="028261C8"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Биохимиялық белсенділігі салыстырмалы түрде тұрақты сипатта болады.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глюкоза, сах</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оза және мальтозаны ферменттейді, алайда лактозаны ыдыратпайды және өттің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концентрациясы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ортада өспейді. Бұл қасиеттері оны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тты-патогенді </w:t>
      </w:r>
      <w:r w:rsidRPr="00CF5259">
        <w:rPr>
          <w:rFonts w:ascii="Times New Roman" w:eastAsia="Times New Roman" w:hAnsi="Times New Roman" w:cs="Times New Roman"/>
          <w:i/>
          <w:iCs/>
          <w:sz w:val="28"/>
          <w:szCs w:val="28"/>
          <w:lang w:val="kk-KZ" w:eastAsia="ru-RU"/>
        </w:rPr>
        <w:t>Streptococcus zooepidemicus</w:t>
      </w:r>
      <w:r w:rsidRPr="00CF5259">
        <w:rPr>
          <w:rFonts w:ascii="Times New Roman" w:eastAsia="Times New Roman" w:hAnsi="Times New Roman" w:cs="Times New Roman"/>
          <w:sz w:val="28"/>
          <w:szCs w:val="28"/>
          <w:lang w:val="kk-KZ" w:eastAsia="ru-RU"/>
        </w:rPr>
        <w:t>-тен ажыратуға мүмкіндік береді және лабораториялық дифференциациялауда маңызды рөл атқ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ады [</w:t>
      </w:r>
      <w:r w:rsidR="00BA4AA8" w:rsidRPr="00CF5259">
        <w:rPr>
          <w:rFonts w:ascii="Times New Roman" w:eastAsia="Times New Roman" w:hAnsi="Times New Roman" w:cs="Times New Roman"/>
          <w:sz w:val="28"/>
          <w:szCs w:val="28"/>
          <w:lang w:val="kk-KZ" w:eastAsia="ru-RU"/>
        </w:rPr>
        <w:t>59, 60</w:t>
      </w:r>
      <w:r w:rsidRPr="00CF5259">
        <w:rPr>
          <w:rFonts w:ascii="Times New Roman" w:eastAsia="Times New Roman" w:hAnsi="Times New Roman" w:cs="Times New Roman"/>
          <w:sz w:val="28"/>
          <w:szCs w:val="28"/>
          <w:lang w:val="kk-KZ" w:eastAsia="ru-RU"/>
        </w:rPr>
        <w:t>].</w:t>
      </w:r>
    </w:p>
    <w:p w14:paraId="04668D95" w14:textId="728A1C77"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Қоздыр</w:t>
      </w:r>
      <w:r w:rsidR="005E407C">
        <w:rPr>
          <w:rFonts w:ascii="Times New Roman" w:eastAsia="Times New Roman" w:hAnsi="Times New Roman" w:cs="Times New Roman"/>
          <w:sz w:val="28"/>
          <w:szCs w:val="28"/>
          <w:lang w:val="kk-KZ" w:eastAsia="ru-RU"/>
        </w:rPr>
        <w:t>ушының</w:t>
      </w:r>
      <w:r w:rsidRPr="00CF5259">
        <w:rPr>
          <w:rFonts w:ascii="Times New Roman" w:eastAsia="Times New Roman" w:hAnsi="Times New Roman" w:cs="Times New Roman"/>
          <w:sz w:val="28"/>
          <w:szCs w:val="28"/>
          <w:lang w:val="kk-KZ" w:eastAsia="ru-RU"/>
        </w:rPr>
        <w:t xml:space="preserve"> клиникалық және эпизоотологиялық маңыздылығы оның вируленттілік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кешенімен тікелей байланысты. Гиалурон қышқылынан тұратын капсула антифагоцит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 әсер көрсетіп, нейтрофилдер мен макрофагт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бактерияны жұтып-жою қабілетін төмендетеді [</w:t>
      </w:r>
      <w:r w:rsidR="00BA4AA8" w:rsidRPr="00CF5259">
        <w:rPr>
          <w:rFonts w:ascii="Times New Roman" w:eastAsia="Times New Roman" w:hAnsi="Times New Roman" w:cs="Times New Roman"/>
          <w:sz w:val="28"/>
          <w:szCs w:val="28"/>
          <w:lang w:val="kk-KZ" w:eastAsia="ru-RU"/>
        </w:rPr>
        <w:t>61</w:t>
      </w:r>
      <w:r w:rsidRPr="00CF5259">
        <w:rPr>
          <w:rFonts w:ascii="Times New Roman" w:eastAsia="Times New Roman" w:hAnsi="Times New Roman" w:cs="Times New Roman"/>
          <w:sz w:val="28"/>
          <w:szCs w:val="28"/>
          <w:lang w:val="kk-KZ" w:eastAsia="ru-RU"/>
        </w:rPr>
        <w:t>].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SeM беткейлік ақуызы фибриногенмен және иммуноглобулиндермен байланысып, комплемент жүйесінің белсенуін тежеу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бактерияның ағза ішінде сақталуына және жүйелі инфекциялық процестің дамуына жағдай жасайды [</w:t>
      </w:r>
      <w:r w:rsidR="00BA4AA8" w:rsidRPr="00CF5259">
        <w:rPr>
          <w:rFonts w:ascii="Times New Roman" w:eastAsia="Times New Roman" w:hAnsi="Times New Roman" w:cs="Times New Roman"/>
          <w:sz w:val="28"/>
          <w:szCs w:val="28"/>
          <w:lang w:val="kk-KZ" w:eastAsia="ru-RU"/>
        </w:rPr>
        <w:t>62</w:t>
      </w:r>
      <w:r w:rsidRPr="00CF5259">
        <w:rPr>
          <w:rFonts w:ascii="Times New Roman" w:eastAsia="Times New Roman" w:hAnsi="Times New Roman" w:cs="Times New Roman"/>
          <w:sz w:val="28"/>
          <w:szCs w:val="28"/>
          <w:lang w:val="kk-KZ" w:eastAsia="ru-RU"/>
        </w:rPr>
        <w:t>].</w:t>
      </w:r>
    </w:p>
    <w:p w14:paraId="6D523EA7" w14:textId="12846EB0"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етін агрессиялық ферменттер патогенездің маңызды компоненті болып табылады. Стрептокиназа фибринді ыдыратып,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тіндер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алуын жеңілдетеді, гиалуронидаза дәнекер тіннің өткізгіштігін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ттырады, ал дезоксирибонуклеаза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экссудаттың тұтқырлығын төмендетіп,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қозғалысын қамтамасыз етеді [</w:t>
      </w:r>
      <w:r w:rsidR="00BA4AA8" w:rsidRPr="00CF5259">
        <w:rPr>
          <w:rFonts w:ascii="Times New Roman" w:eastAsia="Times New Roman" w:hAnsi="Times New Roman" w:cs="Times New Roman"/>
          <w:sz w:val="28"/>
          <w:szCs w:val="28"/>
          <w:lang w:val="kk-KZ" w:eastAsia="ru-RU"/>
        </w:rPr>
        <w:t>63</w:t>
      </w:r>
      <w:r w:rsidRPr="00CF5259">
        <w:rPr>
          <w:rFonts w:ascii="Times New Roman" w:eastAsia="Times New Roman" w:hAnsi="Times New Roman" w:cs="Times New Roman"/>
          <w:sz w:val="28"/>
          <w:szCs w:val="28"/>
          <w:lang w:val="kk-KZ" w:eastAsia="ru-RU"/>
        </w:rPr>
        <w:t>]. Стрептолизиндер эритроциттер мен иммундық жасушал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мембранал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зақымдап, қабыну реакциясының үдеуіне ықпал етеді. Аталған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синергиялық әсері лимфа түйіндерінде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абсцестердің түзілуіне және аурудың ауыр клиникалық ағымына негіз болады.</w:t>
      </w:r>
    </w:p>
    <w:p w14:paraId="073A8F59" w14:textId="281CE47D"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Соңғы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-дің биопленка түзу қабілетіне ерекше наз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ауд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ылуда. Биопленка түзілуі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шырышты қабық бетінде және жұтқыншақ қапшықт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ұзақ уақыт сақталуына мүмкіндік береді. Бұл құбылыс клиникалық сауығудан кейінгі жасырын тасымалдаушылықтың қалыптасуымен және инфекцияның қайталама өршуімен тығыз байланысты [</w:t>
      </w:r>
      <w:r w:rsidR="00BA4AA8" w:rsidRPr="00CF5259">
        <w:rPr>
          <w:rFonts w:ascii="Times New Roman" w:eastAsia="Times New Roman" w:hAnsi="Times New Roman" w:cs="Times New Roman"/>
          <w:sz w:val="28"/>
          <w:szCs w:val="28"/>
          <w:lang w:val="kk-KZ" w:eastAsia="ru-RU"/>
        </w:rPr>
        <w:t>64</w:t>
      </w:r>
      <w:r w:rsidRPr="00CF5259">
        <w:rPr>
          <w:rFonts w:ascii="Times New Roman" w:eastAsia="Times New Roman" w:hAnsi="Times New Roman" w:cs="Times New Roman"/>
          <w:sz w:val="28"/>
          <w:szCs w:val="28"/>
          <w:lang w:val="kk-KZ" w:eastAsia="ru-RU"/>
        </w:rPr>
        <w:t>]. Биопленка құрамындағы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және иммундық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төмен сезімталдық көрсетеді, бұл дәстүрлі антибиотикпен емдеу</w:t>
      </w:r>
      <w:r w:rsidR="00B34E1A" w:rsidRPr="00CF5259">
        <w:rPr>
          <w:rFonts w:ascii="Times New Roman" w:eastAsia="Times New Roman" w:hAnsi="Times New Roman" w:cs="Times New Roman"/>
          <w:sz w:val="28"/>
          <w:szCs w:val="28"/>
          <w:lang w:val="kk-KZ" w:eastAsia="ru-RU"/>
        </w:rPr>
        <w:t>дің</w:t>
      </w:r>
      <w:r w:rsidRPr="00CF5259">
        <w:rPr>
          <w:rFonts w:ascii="Times New Roman" w:eastAsia="Times New Roman" w:hAnsi="Times New Roman" w:cs="Times New Roman"/>
          <w:sz w:val="28"/>
          <w:szCs w:val="28"/>
          <w:lang w:val="kk-KZ" w:eastAsia="ru-RU"/>
        </w:rPr>
        <w:t xml:space="preserve"> тиімділігін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лықтай шектеуі мүмкін.</w:t>
      </w:r>
    </w:p>
    <w:p w14:paraId="6C99F46A" w14:textId="5F36CEB2"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Геномдық деңгейдегі зерттеулер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штаммд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жалпы генетикалық құрылымы салыстырмалы түрде консервативті екенін көрсетеді. </w:t>
      </w:r>
      <w:r w:rsidRPr="00CF5259">
        <w:rPr>
          <w:rFonts w:ascii="Times New Roman" w:eastAsia="Times New Roman" w:hAnsi="Times New Roman" w:cs="Times New Roman"/>
          <w:sz w:val="28"/>
          <w:szCs w:val="28"/>
          <w:lang w:val="kk-KZ" w:eastAsia="ru-RU"/>
        </w:rPr>
        <w:lastRenderedPageBreak/>
        <w:t>Дегенмен SeM ақуызының гиперв</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иабельді аймақт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ындағы айырмашылықт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әртүрлі штаммд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вируленттілігі мен иммуногендік қасиеттеріне әсер етуі мүмкін. </w:t>
      </w:r>
      <w:r w:rsidR="00992A77">
        <w:rPr>
          <w:rFonts w:ascii="Times New Roman" w:eastAsia="Times New Roman" w:hAnsi="Times New Roman" w:cs="Times New Roman"/>
          <w:sz w:val="28"/>
          <w:szCs w:val="28"/>
          <w:lang w:val="kk-KZ" w:eastAsia="ru-RU"/>
        </w:rPr>
        <w:t>Қоздырушы</w:t>
      </w:r>
      <w:r w:rsidR="003F3A3B" w:rsidRPr="00CF5259">
        <w:rPr>
          <w:rFonts w:ascii="Times New Roman" w:eastAsia="Times New Roman" w:hAnsi="Times New Roman" w:cs="Times New Roman"/>
          <w:sz w:val="28"/>
          <w:szCs w:val="28"/>
          <w:lang w:val="kk-KZ" w:eastAsia="ru-RU"/>
        </w:rPr>
        <w:t xml:space="preserve"> геномының қатты өзгермеуі оның белгілі бір ортаға ғана жақсы бейімделгенін көрсетеді. Ал геномдағы аздаған айырмашылықтар аурудың таралуы мен жүру ерекшеліктеріне әсер етуі мүмкін </w:t>
      </w:r>
      <w:r w:rsidRPr="00CF5259">
        <w:rPr>
          <w:rFonts w:ascii="Times New Roman" w:eastAsia="Times New Roman" w:hAnsi="Times New Roman" w:cs="Times New Roman"/>
          <w:sz w:val="28"/>
          <w:szCs w:val="28"/>
          <w:lang w:val="kk-KZ" w:eastAsia="ru-RU"/>
        </w:rPr>
        <w:t>[</w:t>
      </w:r>
      <w:r w:rsidR="00BA4AA8" w:rsidRPr="00CF5259">
        <w:rPr>
          <w:rFonts w:ascii="Times New Roman" w:eastAsia="Times New Roman" w:hAnsi="Times New Roman" w:cs="Times New Roman"/>
          <w:sz w:val="28"/>
          <w:szCs w:val="28"/>
          <w:lang w:val="kk-KZ" w:eastAsia="ru-RU"/>
        </w:rPr>
        <w:t>65</w:t>
      </w:r>
      <w:r w:rsidR="00AD3D97" w:rsidRPr="00CF5259">
        <w:rPr>
          <w:rFonts w:ascii="Times New Roman" w:eastAsia="Times New Roman" w:hAnsi="Times New Roman" w:cs="Times New Roman"/>
          <w:sz w:val="28"/>
          <w:szCs w:val="28"/>
          <w:lang w:val="kk-KZ" w:eastAsia="ru-RU"/>
        </w:rPr>
        <w:t>].</w:t>
      </w:r>
    </w:p>
    <w:p w14:paraId="6942715A" w14:textId="1A6C64C9"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патогендік потенциалы оның иесімен өз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 әрекеттесу ерекшеліктерімен де айқындалады. Инфекцияның бастапқы кезеңінде бактерия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эпителий жасушал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адгезияланып, жергілікті қабыну реакциясын қоздырады. Бұл үдеріс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эпителий жасушал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зақымдануы, шырыш секрециясының күшеюі және нейтрофильді инфильтрация байқалады, нәтижесінде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терең тіндерге енуіне қолайлы жағдай қалыптасады [</w:t>
      </w:r>
      <w:r w:rsidR="00BA4AA8" w:rsidRPr="00CF5259">
        <w:rPr>
          <w:rFonts w:ascii="Times New Roman" w:eastAsia="Times New Roman" w:hAnsi="Times New Roman" w:cs="Times New Roman"/>
          <w:sz w:val="28"/>
          <w:szCs w:val="28"/>
          <w:lang w:val="kk-KZ" w:eastAsia="ru-RU"/>
        </w:rPr>
        <w:t>66, 67</w:t>
      </w:r>
      <w:r w:rsidRPr="00CF5259">
        <w:rPr>
          <w:rFonts w:ascii="Times New Roman" w:eastAsia="Times New Roman" w:hAnsi="Times New Roman" w:cs="Times New Roman"/>
          <w:sz w:val="28"/>
          <w:szCs w:val="28"/>
          <w:lang w:val="kk-KZ" w:eastAsia="ru-RU"/>
        </w:rPr>
        <w:t>].</w:t>
      </w:r>
    </w:p>
    <w:p w14:paraId="35038ACC" w14:textId="23ADB551"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Иммунологиялық тұрғыдан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иесінің табиғи қорғаныс механизмдерін айналып өтуге бейімделген микроорганизм болып табылады.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беткейлік құрылымд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комплемент жүйесінің белсенуін тежеп қана қоймай, антиденелермен байланысқан жағдайда да тиімді элиминацияланбайды.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зерттеулерде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-дің нейтрофилдік экстрацеллюлярлы 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дан ішін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 қорғану қабілетіне ие екендігі көрсетілген, бұл оның жедел қабыну ошағында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шілік етуін ұз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 мүмкін [</w:t>
      </w:r>
      <w:r w:rsidR="00BA4AA8" w:rsidRPr="00CF5259">
        <w:rPr>
          <w:rFonts w:ascii="Times New Roman" w:eastAsia="Times New Roman" w:hAnsi="Times New Roman" w:cs="Times New Roman"/>
          <w:sz w:val="28"/>
          <w:szCs w:val="28"/>
          <w:lang w:val="kk-KZ" w:eastAsia="ru-RU"/>
        </w:rPr>
        <w:t>68</w:t>
      </w:r>
      <w:r w:rsidRPr="00CF5259">
        <w:rPr>
          <w:rFonts w:ascii="Times New Roman" w:eastAsia="Times New Roman" w:hAnsi="Times New Roman" w:cs="Times New Roman"/>
          <w:sz w:val="28"/>
          <w:szCs w:val="28"/>
          <w:lang w:val="kk-KZ" w:eastAsia="ru-RU"/>
        </w:rPr>
        <w:t>].</w:t>
      </w:r>
    </w:p>
    <w:p w14:paraId="63F08CAC" w14:textId="351EE174"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Жергілікті иммундық жауаппен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жүйелі </w:t>
      </w:r>
      <w:r w:rsidR="00AA7875" w:rsidRPr="00CF5259">
        <w:rPr>
          <w:rFonts w:ascii="Times New Roman" w:eastAsia="Times New Roman" w:hAnsi="Times New Roman" w:cs="Times New Roman"/>
          <w:sz w:val="28"/>
          <w:szCs w:val="28"/>
          <w:lang w:val="kk-KZ" w:eastAsia="ru-RU"/>
        </w:rPr>
        <w:t>иммундық</w:t>
      </w:r>
      <w:r w:rsidRPr="00CF5259">
        <w:rPr>
          <w:rFonts w:ascii="Times New Roman" w:eastAsia="Times New Roman" w:hAnsi="Times New Roman" w:cs="Times New Roman"/>
          <w:sz w:val="28"/>
          <w:szCs w:val="28"/>
          <w:lang w:val="kk-KZ" w:eastAsia="ru-RU"/>
        </w:rPr>
        <w:t xml:space="preserve"> өзгерістер де байқалады. Сақау ауруының клиникалық ағымында лимфоидты тіндердің белсенуі, цитокиндер өнд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ілуінің өзгеруі және гуморальды иммундық жауаптың қалыптасуы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келеді. Алайда антиденелік жауаптың толыққанды қорғаныс қамтамасыз етпеуі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-дің иммундық жүйеден жалт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стратегиял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тиімділігін көрсетеді [</w:t>
      </w:r>
      <w:r w:rsidR="006D422F" w:rsidRPr="00CF5259">
        <w:rPr>
          <w:rFonts w:ascii="Times New Roman" w:eastAsia="Times New Roman" w:hAnsi="Times New Roman" w:cs="Times New Roman"/>
          <w:sz w:val="28"/>
          <w:szCs w:val="28"/>
          <w:lang w:val="kk-KZ" w:eastAsia="ru-RU"/>
        </w:rPr>
        <w:t>6</w:t>
      </w:r>
      <w:r w:rsidR="00BA4AA8" w:rsidRPr="00CF5259">
        <w:rPr>
          <w:rFonts w:ascii="Times New Roman" w:eastAsia="Times New Roman" w:hAnsi="Times New Roman" w:cs="Times New Roman"/>
          <w:sz w:val="28"/>
          <w:szCs w:val="28"/>
          <w:lang w:val="kk-KZ" w:eastAsia="ru-RU"/>
        </w:rPr>
        <w:t>9, 70</w:t>
      </w:r>
      <w:r w:rsidRPr="00CF5259">
        <w:rPr>
          <w:rFonts w:ascii="Times New Roman" w:eastAsia="Times New Roman" w:hAnsi="Times New Roman" w:cs="Times New Roman"/>
          <w:sz w:val="28"/>
          <w:szCs w:val="28"/>
          <w:lang w:val="kk-KZ" w:eastAsia="ru-RU"/>
        </w:rPr>
        <w:t>]. Бұл жағдай аурудан кейінгі иммунитеттің тұрақсыз болуын және қайта жұқтыру мүмкіндігін түсінд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еді.</w:t>
      </w:r>
    </w:p>
    <w:p w14:paraId="1E519726" w14:textId="736CE303" w:rsidR="0032584F" w:rsidRPr="00CF5259" w:rsidRDefault="00992A77" w:rsidP="0032584F">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Қоздырушының</w:t>
      </w:r>
      <w:r w:rsidR="0032584F" w:rsidRPr="00CF5259">
        <w:rPr>
          <w:rFonts w:ascii="Times New Roman" w:eastAsia="Times New Roman" w:hAnsi="Times New Roman" w:cs="Times New Roman"/>
          <w:sz w:val="28"/>
          <w:szCs w:val="28"/>
          <w:lang w:val="kk-KZ" w:eastAsia="ru-RU"/>
        </w:rPr>
        <w:t xml:space="preserve"> биологиялық қасиеттерін сипаттайтын маңызды аспектілердің б</w:t>
      </w:r>
      <w:r w:rsidR="007D7580" w:rsidRPr="00CF5259">
        <w:rPr>
          <w:rFonts w:ascii="Times New Roman" w:eastAsia="Times New Roman" w:hAnsi="Times New Roman" w:cs="Times New Roman"/>
          <w:sz w:val="28"/>
          <w:szCs w:val="28"/>
          <w:lang w:val="kk-KZ" w:eastAsia="ru-RU"/>
        </w:rPr>
        <w:t>ір</w:t>
      </w:r>
      <w:r w:rsidR="0032584F" w:rsidRPr="00CF5259">
        <w:rPr>
          <w:rFonts w:ascii="Times New Roman" w:eastAsia="Times New Roman" w:hAnsi="Times New Roman" w:cs="Times New Roman"/>
          <w:sz w:val="28"/>
          <w:szCs w:val="28"/>
          <w:lang w:val="kk-KZ" w:eastAsia="ru-RU"/>
        </w:rPr>
        <w:t xml:space="preserve">і – оның антибиотиктерге сезімталдық профилі. Әдеби деректерде </w:t>
      </w:r>
      <w:r w:rsidR="0032584F" w:rsidRPr="00CF5259">
        <w:rPr>
          <w:rFonts w:ascii="Times New Roman" w:eastAsia="Times New Roman" w:hAnsi="Times New Roman" w:cs="Times New Roman"/>
          <w:i/>
          <w:sz w:val="28"/>
          <w:szCs w:val="28"/>
          <w:lang w:val="kk-KZ" w:eastAsia="ru-RU"/>
        </w:rPr>
        <w:t>Streptococcus equi</w:t>
      </w:r>
      <w:r w:rsidR="0032584F" w:rsidRPr="00CF5259">
        <w:rPr>
          <w:rFonts w:ascii="Times New Roman" w:eastAsia="Times New Roman" w:hAnsi="Times New Roman" w:cs="Times New Roman"/>
          <w:sz w:val="28"/>
          <w:szCs w:val="28"/>
          <w:lang w:val="kk-KZ" w:eastAsia="ru-RU"/>
        </w:rPr>
        <w:t xml:space="preserve"> әлі де көптеген бета-лактамды антибиотиктерге сезімтал болып саналатыны көрсетілгенімен, соңғы жылд</w:t>
      </w:r>
      <w:r w:rsidR="007D7580" w:rsidRPr="00CF5259">
        <w:rPr>
          <w:rFonts w:ascii="Times New Roman" w:eastAsia="Times New Roman" w:hAnsi="Times New Roman" w:cs="Times New Roman"/>
          <w:sz w:val="28"/>
          <w:szCs w:val="28"/>
          <w:lang w:val="kk-KZ" w:eastAsia="ru-RU"/>
        </w:rPr>
        <w:t>ар</w:t>
      </w:r>
      <w:r w:rsidR="0032584F" w:rsidRPr="00CF5259">
        <w:rPr>
          <w:rFonts w:ascii="Times New Roman" w:eastAsia="Times New Roman" w:hAnsi="Times New Roman" w:cs="Times New Roman"/>
          <w:sz w:val="28"/>
          <w:szCs w:val="28"/>
          <w:lang w:val="kk-KZ" w:eastAsia="ru-RU"/>
        </w:rPr>
        <w:t>ы терапиялық жауаптың баяулауы және клиникалық әсердің төмендеуі жиі т</w:t>
      </w:r>
      <w:r w:rsidR="007D7580" w:rsidRPr="00CF5259">
        <w:rPr>
          <w:rFonts w:ascii="Times New Roman" w:eastAsia="Times New Roman" w:hAnsi="Times New Roman" w:cs="Times New Roman"/>
          <w:sz w:val="28"/>
          <w:szCs w:val="28"/>
          <w:lang w:val="kk-KZ" w:eastAsia="ru-RU"/>
        </w:rPr>
        <w:t>ір</w:t>
      </w:r>
      <w:r w:rsidR="0032584F" w:rsidRPr="00CF5259">
        <w:rPr>
          <w:rFonts w:ascii="Times New Roman" w:eastAsia="Times New Roman" w:hAnsi="Times New Roman" w:cs="Times New Roman"/>
          <w:sz w:val="28"/>
          <w:szCs w:val="28"/>
          <w:lang w:val="kk-KZ" w:eastAsia="ru-RU"/>
        </w:rPr>
        <w:t>келуде [</w:t>
      </w:r>
      <w:r w:rsidR="00BA4AA8" w:rsidRPr="00CF5259">
        <w:rPr>
          <w:rFonts w:ascii="Times New Roman" w:eastAsia="Times New Roman" w:hAnsi="Times New Roman" w:cs="Times New Roman"/>
          <w:sz w:val="28"/>
          <w:szCs w:val="28"/>
          <w:lang w:val="kk-KZ" w:eastAsia="ru-RU"/>
        </w:rPr>
        <w:t>71</w:t>
      </w:r>
      <w:r w:rsidR="0032584F" w:rsidRPr="00CF5259">
        <w:rPr>
          <w:rFonts w:ascii="Times New Roman" w:eastAsia="Times New Roman" w:hAnsi="Times New Roman" w:cs="Times New Roman"/>
          <w:sz w:val="28"/>
          <w:szCs w:val="28"/>
          <w:lang w:val="kk-KZ" w:eastAsia="ru-RU"/>
        </w:rPr>
        <w:t>]. Бұл құбылыс тек генетикалық резистенттілікпен емес, биопленка түзілуі, метаболикалық белсенділіктің төмендеуі және инфекция ошағындағы ф</w:t>
      </w:r>
      <w:r w:rsidR="007D7580" w:rsidRPr="00CF5259">
        <w:rPr>
          <w:rFonts w:ascii="Times New Roman" w:eastAsia="Times New Roman" w:hAnsi="Times New Roman" w:cs="Times New Roman"/>
          <w:sz w:val="28"/>
          <w:szCs w:val="28"/>
          <w:lang w:val="kk-KZ" w:eastAsia="ru-RU"/>
        </w:rPr>
        <w:t>ар</w:t>
      </w:r>
      <w:r w:rsidR="0032584F" w:rsidRPr="00CF5259">
        <w:rPr>
          <w:rFonts w:ascii="Times New Roman" w:eastAsia="Times New Roman" w:hAnsi="Times New Roman" w:cs="Times New Roman"/>
          <w:sz w:val="28"/>
          <w:szCs w:val="28"/>
          <w:lang w:val="kk-KZ" w:eastAsia="ru-RU"/>
        </w:rPr>
        <w:t>макокинетикалық шектеулермен де байланыстырылады.</w:t>
      </w:r>
    </w:p>
    <w:p w14:paraId="3B205F87" w14:textId="4FCE893C"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-дің физиологиялық бейімделгіштігі оның әртүрлі экологиялық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шілік етуіне мүмкіндік береді. Қоректік затт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шектеулі жағдайында бактерия метаболизмін баяулатып, «төмен белсенді» күйге өтуі мүмкін, бұл ұзақ мерзімді персистенцияға ықпал етеді. Мұндай күйде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классикалық бактериологиялық әдістермен анықталуы қиындайды, ал клиникалық тұрғыдан сау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эпизоотиялық тұрғыдан қауіпті резерву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айналады [</w:t>
      </w:r>
      <w:r w:rsidR="0022357A" w:rsidRPr="00CF5259">
        <w:rPr>
          <w:rFonts w:ascii="Times New Roman" w:eastAsia="Times New Roman" w:hAnsi="Times New Roman" w:cs="Times New Roman"/>
          <w:sz w:val="28"/>
          <w:szCs w:val="28"/>
          <w:lang w:val="kk-KZ" w:eastAsia="ru-RU"/>
        </w:rPr>
        <w:t>72, 73</w:t>
      </w:r>
      <w:r w:rsidRPr="00CF5259">
        <w:rPr>
          <w:rFonts w:ascii="Times New Roman" w:eastAsia="Times New Roman" w:hAnsi="Times New Roman" w:cs="Times New Roman"/>
          <w:sz w:val="28"/>
          <w:szCs w:val="28"/>
          <w:lang w:val="kk-KZ" w:eastAsia="ru-RU"/>
        </w:rPr>
        <w:t>].</w:t>
      </w:r>
    </w:p>
    <w:p w14:paraId="63FD85E6" w14:textId="09B79D20"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 ерекшеліктердің жиынтығы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-ді тек классикалық бактериалдық патоген ретінде емес, иесінің иммундық жүйесімен күрделі өз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 әрекеттесетін, бейімделгіш және ұзақ сақталуға қабілетті микроорганизм ретінде </w:t>
      </w:r>
      <w:r w:rsidRPr="00CF5259">
        <w:rPr>
          <w:rFonts w:ascii="Times New Roman" w:eastAsia="Times New Roman" w:hAnsi="Times New Roman" w:cs="Times New Roman"/>
          <w:sz w:val="28"/>
          <w:szCs w:val="28"/>
          <w:lang w:val="kk-KZ" w:eastAsia="ru-RU"/>
        </w:rPr>
        <w:lastRenderedPageBreak/>
        <w:t>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астыру қажеттігін көрсетеді.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осындай биологиялық қасиеттері сақау ауруына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күресте тек антибиотиктерге негізделген тәсілдердің жеткіліксіздігін айқындап, альтернативті биологиялық агенттерді, соның ішінде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қолданудың ғылыми негізін күшейтеді.</w:t>
      </w:r>
    </w:p>
    <w:p w14:paraId="1006A9D1" w14:textId="43C4ECC6" w:rsidR="0032584F" w:rsidRPr="00CF5259" w:rsidRDefault="0032584F" w:rsidP="0032584F">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Қоршаған орта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ына төзімділігі де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-дің эпизоотологиялық маңызын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ттыра түседі.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 xml:space="preserve"> ылғалды ортада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неше апта бойы, ал органикалық субстратт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 шөп, сабан) ұзақ уақыт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шілік қабілетін сақтай алады [</w:t>
      </w:r>
      <w:r w:rsidR="003B3440" w:rsidRPr="00CF5259">
        <w:rPr>
          <w:rFonts w:ascii="Times New Roman" w:eastAsia="Times New Roman" w:hAnsi="Times New Roman" w:cs="Times New Roman"/>
          <w:sz w:val="28"/>
          <w:szCs w:val="28"/>
          <w:lang w:val="kk-KZ" w:eastAsia="ru-RU"/>
        </w:rPr>
        <w:t>74</w:t>
      </w:r>
      <w:r w:rsidRPr="00CF5259">
        <w:rPr>
          <w:rFonts w:ascii="Times New Roman" w:eastAsia="Times New Roman" w:hAnsi="Times New Roman" w:cs="Times New Roman"/>
          <w:sz w:val="28"/>
          <w:szCs w:val="28"/>
          <w:lang w:val="kk-KZ" w:eastAsia="ru-RU"/>
        </w:rPr>
        <w:t>]. Бұл қасиет инфекцияның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 аумағында ұзақ сақталуына және эпизоотиялық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тұрақтануына ықпал етеді.</w:t>
      </w:r>
    </w:p>
    <w:p w14:paraId="22E35DB4" w14:textId="36BCFCD1" w:rsidR="0032584F" w:rsidRPr="00CF5259" w:rsidRDefault="0032584F"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Осылайша,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ерекшеліктері – капсулалық құрылым, вируленттілік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кешені, биопленка түзу қабілеті, иммундық жауаптан жалт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у механизмдері және салыстырмалы геномдық тұрақтылығы – сақау ауруының ауыр клиникалық ағымына, жасырын тасымалдаушылықтың қалыптасуына және </w:t>
      </w:r>
      <w:r w:rsidR="00B34E1A" w:rsidRPr="00CF5259">
        <w:rPr>
          <w:rFonts w:ascii="Times New Roman" w:eastAsia="Times New Roman" w:hAnsi="Times New Roman" w:cs="Times New Roman"/>
          <w:sz w:val="28"/>
          <w:szCs w:val="28"/>
          <w:lang w:val="kk-KZ" w:eastAsia="ru-RU"/>
        </w:rPr>
        <w:t xml:space="preserve">антимикробтық терапияның </w:t>
      </w:r>
      <w:r w:rsidRPr="00CF5259">
        <w:rPr>
          <w:rFonts w:ascii="Times New Roman" w:eastAsia="Times New Roman" w:hAnsi="Times New Roman" w:cs="Times New Roman"/>
          <w:sz w:val="28"/>
          <w:szCs w:val="28"/>
          <w:lang w:val="kk-KZ" w:eastAsia="ru-RU"/>
        </w:rPr>
        <w:t xml:space="preserve">шектеулі тиімділігіне тікелей әсер етеді. Аталған қасиеттерді ескеру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қа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баламалы, мақсатты және биологиялық тұрғыдан негізделген терапиялық тәсілдерді, соның ішінде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негізделген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леудің ғылыми алғыш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тын қалыптастырады</w:t>
      </w:r>
      <w:r w:rsidR="00AD3D97" w:rsidRPr="00CF5259">
        <w:rPr>
          <w:rFonts w:ascii="Times New Roman" w:eastAsia="Times New Roman" w:hAnsi="Times New Roman" w:cs="Times New Roman"/>
          <w:sz w:val="28"/>
          <w:szCs w:val="28"/>
          <w:lang w:val="kk-KZ" w:eastAsia="ru-RU"/>
        </w:rPr>
        <w:t>.</w:t>
      </w:r>
    </w:p>
    <w:p w14:paraId="3BAE22DC" w14:textId="77777777" w:rsidR="00874578" w:rsidRPr="00CF5259" w:rsidRDefault="00874578" w:rsidP="00E84DA6">
      <w:pPr>
        <w:spacing w:after="0" w:line="240" w:lineRule="auto"/>
        <w:ind w:firstLine="709"/>
        <w:jc w:val="both"/>
        <w:rPr>
          <w:rFonts w:ascii="Times New Roman" w:eastAsia="Times New Roman" w:hAnsi="Times New Roman" w:cs="Times New Roman"/>
          <w:sz w:val="28"/>
          <w:szCs w:val="28"/>
          <w:lang w:val="kk-KZ" w:eastAsia="ru-RU"/>
        </w:rPr>
      </w:pPr>
    </w:p>
    <w:p w14:paraId="227C16B5" w14:textId="77777777" w:rsidR="00874578" w:rsidRPr="00CF5259" w:rsidRDefault="00874578" w:rsidP="00874578">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1.3 Жылқы сақауының клиникалық ағымы және диагностикалау ерекшеліктері</w:t>
      </w:r>
    </w:p>
    <w:p w14:paraId="0D7FEDDB" w14:textId="0C33D552"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 сақауының клиникалық ағымы аурудың даму сатысына,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жасына, </w:t>
      </w:r>
      <w:r w:rsidR="00AA7875" w:rsidRPr="00CF5259">
        <w:rPr>
          <w:rFonts w:ascii="Times New Roman" w:eastAsia="Times New Roman" w:hAnsi="Times New Roman" w:cs="Times New Roman"/>
          <w:sz w:val="28"/>
          <w:szCs w:val="28"/>
          <w:lang w:val="kk-KZ" w:eastAsia="ru-RU"/>
        </w:rPr>
        <w:t>иммундық</w:t>
      </w:r>
      <w:r w:rsidRPr="00CF5259">
        <w:rPr>
          <w:rFonts w:ascii="Times New Roman" w:eastAsia="Times New Roman" w:hAnsi="Times New Roman" w:cs="Times New Roman"/>
          <w:sz w:val="28"/>
          <w:szCs w:val="28"/>
          <w:lang w:val="kk-KZ" w:eastAsia="ru-RU"/>
        </w:rPr>
        <w:t xml:space="preserve"> жағдайына, ұстау және күтім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ына, сондай-ақ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вируленттілік деңгейіне байланысты әртүрлі формада көрініс береді. </w:t>
      </w:r>
      <w:r w:rsidR="001F028B" w:rsidRPr="00CF5259">
        <w:rPr>
          <w:rFonts w:ascii="Times New Roman" w:eastAsia="Times New Roman" w:hAnsi="Times New Roman" w:cs="Times New Roman"/>
          <w:sz w:val="28"/>
          <w:szCs w:val="28"/>
          <w:lang w:val="kk-KZ" w:eastAsia="ru-RU"/>
        </w:rPr>
        <w:t xml:space="preserve">Инкубациялық кезең әдетте 3–14 тәулік </w:t>
      </w:r>
      <w:r w:rsidR="007D7580" w:rsidRPr="00CF5259">
        <w:rPr>
          <w:rFonts w:ascii="Times New Roman" w:eastAsia="Times New Roman" w:hAnsi="Times New Roman" w:cs="Times New Roman"/>
          <w:sz w:val="28"/>
          <w:szCs w:val="28"/>
          <w:lang w:val="kk-KZ" w:eastAsia="ru-RU"/>
        </w:rPr>
        <w:t>ар</w:t>
      </w:r>
      <w:r w:rsidR="001F028B" w:rsidRPr="00CF5259">
        <w:rPr>
          <w:rFonts w:ascii="Times New Roman" w:eastAsia="Times New Roman" w:hAnsi="Times New Roman" w:cs="Times New Roman"/>
          <w:sz w:val="28"/>
          <w:szCs w:val="28"/>
          <w:lang w:val="kk-KZ" w:eastAsia="ru-RU"/>
        </w:rPr>
        <w:t xml:space="preserve">алығында ауытқиды, бұл кезеңде айқын клиникалық белгілер байқалмайды, алайда осы уақытта </w:t>
      </w:r>
      <w:r w:rsidR="00992A77">
        <w:rPr>
          <w:rFonts w:ascii="Times New Roman" w:eastAsia="Times New Roman" w:hAnsi="Times New Roman" w:cs="Times New Roman"/>
          <w:sz w:val="28"/>
          <w:szCs w:val="28"/>
          <w:lang w:val="kk-KZ" w:eastAsia="ru-RU"/>
        </w:rPr>
        <w:t>қоздырушы</w:t>
      </w:r>
      <w:r w:rsidR="001F028B" w:rsidRPr="00CF5259">
        <w:rPr>
          <w:rFonts w:ascii="Times New Roman" w:eastAsia="Times New Roman" w:hAnsi="Times New Roman" w:cs="Times New Roman"/>
          <w:sz w:val="28"/>
          <w:szCs w:val="28"/>
          <w:lang w:val="kk-KZ" w:eastAsia="ru-RU"/>
        </w:rPr>
        <w:t xml:space="preserve"> жоғ</w:t>
      </w:r>
      <w:r w:rsidR="007D7580" w:rsidRPr="00CF5259">
        <w:rPr>
          <w:rFonts w:ascii="Times New Roman" w:eastAsia="Times New Roman" w:hAnsi="Times New Roman" w:cs="Times New Roman"/>
          <w:sz w:val="28"/>
          <w:szCs w:val="28"/>
          <w:lang w:val="kk-KZ" w:eastAsia="ru-RU"/>
        </w:rPr>
        <w:t>ар</w:t>
      </w:r>
      <w:r w:rsidR="001F028B"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001F028B" w:rsidRPr="00CF5259">
        <w:rPr>
          <w:rFonts w:ascii="Times New Roman" w:eastAsia="Times New Roman" w:hAnsi="Times New Roman" w:cs="Times New Roman"/>
          <w:sz w:val="28"/>
          <w:szCs w:val="28"/>
          <w:lang w:val="kk-KZ" w:eastAsia="ru-RU"/>
        </w:rPr>
        <w:t>ының шырышты қабықт</w:t>
      </w:r>
      <w:r w:rsidR="007D7580" w:rsidRPr="00CF5259">
        <w:rPr>
          <w:rFonts w:ascii="Times New Roman" w:eastAsia="Times New Roman" w:hAnsi="Times New Roman" w:cs="Times New Roman"/>
          <w:sz w:val="28"/>
          <w:szCs w:val="28"/>
          <w:lang w:val="kk-KZ" w:eastAsia="ru-RU"/>
        </w:rPr>
        <w:t>ар</w:t>
      </w:r>
      <w:r w:rsidR="001F028B" w:rsidRPr="00CF5259">
        <w:rPr>
          <w:rFonts w:ascii="Times New Roman" w:eastAsia="Times New Roman" w:hAnsi="Times New Roman" w:cs="Times New Roman"/>
          <w:sz w:val="28"/>
          <w:szCs w:val="28"/>
          <w:lang w:val="kk-KZ" w:eastAsia="ru-RU"/>
        </w:rPr>
        <w:t>ында о</w:t>
      </w:r>
      <w:r w:rsidR="001F57A8" w:rsidRPr="00CF5259">
        <w:rPr>
          <w:rFonts w:ascii="Times New Roman" w:eastAsia="Times New Roman" w:hAnsi="Times New Roman" w:cs="Times New Roman"/>
          <w:sz w:val="28"/>
          <w:szCs w:val="28"/>
          <w:lang w:val="kk-KZ" w:eastAsia="ru-RU"/>
        </w:rPr>
        <w:t>р</w:t>
      </w:r>
      <w:r w:rsidR="001F028B" w:rsidRPr="00CF5259">
        <w:rPr>
          <w:rFonts w:ascii="Times New Roman" w:eastAsia="Times New Roman" w:hAnsi="Times New Roman" w:cs="Times New Roman"/>
          <w:sz w:val="28"/>
          <w:szCs w:val="28"/>
          <w:lang w:val="kk-KZ" w:eastAsia="ru-RU"/>
        </w:rPr>
        <w:t>нығып, инфекциялық үдерістің бастапқы сатыл</w:t>
      </w:r>
      <w:r w:rsidR="007D7580" w:rsidRPr="00CF5259">
        <w:rPr>
          <w:rFonts w:ascii="Times New Roman" w:eastAsia="Times New Roman" w:hAnsi="Times New Roman" w:cs="Times New Roman"/>
          <w:sz w:val="28"/>
          <w:szCs w:val="28"/>
          <w:lang w:val="kk-KZ" w:eastAsia="ru-RU"/>
        </w:rPr>
        <w:t>ар</w:t>
      </w:r>
      <w:r w:rsidR="001F028B" w:rsidRPr="00CF5259">
        <w:rPr>
          <w:rFonts w:ascii="Times New Roman" w:eastAsia="Times New Roman" w:hAnsi="Times New Roman" w:cs="Times New Roman"/>
          <w:sz w:val="28"/>
          <w:szCs w:val="28"/>
          <w:lang w:val="kk-KZ" w:eastAsia="ru-RU"/>
        </w:rPr>
        <w:t xml:space="preserve">ы жүреді </w:t>
      </w:r>
      <w:r w:rsidRPr="00CF5259">
        <w:rPr>
          <w:rFonts w:ascii="Times New Roman" w:eastAsia="Times New Roman" w:hAnsi="Times New Roman" w:cs="Times New Roman"/>
          <w:sz w:val="28"/>
          <w:szCs w:val="28"/>
          <w:lang w:val="kk-KZ" w:eastAsia="ru-RU"/>
        </w:rPr>
        <w:t>[</w:t>
      </w:r>
      <w:r w:rsidR="003B3440" w:rsidRPr="00CF5259">
        <w:rPr>
          <w:rFonts w:ascii="Times New Roman" w:eastAsia="Times New Roman" w:hAnsi="Times New Roman" w:cs="Times New Roman"/>
          <w:sz w:val="28"/>
          <w:szCs w:val="28"/>
          <w:lang w:val="kk-KZ" w:eastAsia="ru-RU"/>
        </w:rPr>
        <w:t>75</w:t>
      </w:r>
      <w:r w:rsidRPr="00CF5259">
        <w:rPr>
          <w:rFonts w:ascii="Times New Roman" w:eastAsia="Times New Roman" w:hAnsi="Times New Roman" w:cs="Times New Roman"/>
          <w:sz w:val="28"/>
          <w:szCs w:val="28"/>
          <w:lang w:val="kk-KZ" w:eastAsia="ru-RU"/>
        </w:rPr>
        <w:t>]. Инкубациялық кезең аяқталғаннан кейін ауру жедел түрде бас</w:t>
      </w:r>
      <w:r w:rsidR="00AD3D97" w:rsidRPr="00CF5259">
        <w:rPr>
          <w:rFonts w:ascii="Times New Roman" w:eastAsia="Times New Roman" w:hAnsi="Times New Roman" w:cs="Times New Roman"/>
          <w:sz w:val="28"/>
          <w:szCs w:val="28"/>
          <w:lang w:val="kk-KZ" w:eastAsia="ru-RU"/>
        </w:rPr>
        <w:t>талып, дене температурасының 40-</w:t>
      </w:r>
      <w:r w:rsidRPr="00CF5259">
        <w:rPr>
          <w:rFonts w:ascii="Times New Roman" w:eastAsia="Times New Roman" w:hAnsi="Times New Roman" w:cs="Times New Roman"/>
          <w:sz w:val="28"/>
          <w:szCs w:val="28"/>
          <w:lang w:val="kk-KZ" w:eastAsia="ru-RU"/>
        </w:rPr>
        <w:t>41°C-қа дейін көтерілуімен, жалпы әлсіздікпен, тәбеттің төмендеуімен және мінез-құлықтың өзгеруімен сипатталады.</w:t>
      </w:r>
    </w:p>
    <w:p w14:paraId="7FD4A4B3" w14:textId="6F7940DC"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Аурудың бастапқы кезеңінде клиникалық белгілер негізінен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зақымдалуымен байланысты болады. Мұрын-жұтқыншақтың кілегей қабығында гиперемия дамып, серозды сипаттағы бөлінділер бөлінеді,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неше күн ішінде шырышты-</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экссудатқа айналады. Бұл кезеңде жұтынудың қиындауы, сілекей бөлінуінің күшеюі, жұтқыншақ аймағында ауырсыну және тыныс алудың жиілеуі байқалуы мүмкін [</w:t>
      </w:r>
      <w:r w:rsidR="003B3440" w:rsidRPr="00CF5259">
        <w:rPr>
          <w:rFonts w:ascii="Times New Roman" w:eastAsia="Times New Roman" w:hAnsi="Times New Roman" w:cs="Times New Roman"/>
          <w:sz w:val="28"/>
          <w:szCs w:val="28"/>
          <w:lang w:val="kk-KZ" w:eastAsia="ru-RU"/>
        </w:rPr>
        <w:t>76</w:t>
      </w:r>
      <w:r w:rsidR="00BA4E05" w:rsidRPr="00CF5259">
        <w:rPr>
          <w:rFonts w:ascii="Times New Roman" w:eastAsia="Times New Roman" w:hAnsi="Times New Roman" w:cs="Times New Roman"/>
          <w:sz w:val="28"/>
          <w:szCs w:val="28"/>
          <w:lang w:val="kk-KZ" w:eastAsia="ru-RU"/>
        </w:rPr>
        <w:t>, 77</w:t>
      </w:r>
      <w:r w:rsidRPr="00CF5259">
        <w:rPr>
          <w:rFonts w:ascii="Times New Roman" w:eastAsia="Times New Roman" w:hAnsi="Times New Roman" w:cs="Times New Roman"/>
          <w:sz w:val="28"/>
          <w:szCs w:val="28"/>
          <w:lang w:val="kk-KZ" w:eastAsia="ru-RU"/>
        </w:rPr>
        <w:t>].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басын төмен ұстап, қозғалыс белсенділігін шектейді, бұл клиникалық бағалау кезінде маңызды қосымша белгі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w:t>
      </w:r>
    </w:p>
    <w:p w14:paraId="1BBF656F" w14:textId="55CA2132"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Клиникалық үдерістің өршуімен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ге аймақтық лимфа түйіндерінің – жақасты, жұтқыншақ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ты және құлақмаңы лимфа түйіндерінің – айқын ұлғаюы байқалады. Алғашында тығыз және ауырсынатын бұл түйіндер уақыт өте келе </w:t>
      </w:r>
      <w:r w:rsidRPr="00CF5259">
        <w:rPr>
          <w:rFonts w:ascii="Times New Roman" w:eastAsia="Times New Roman" w:hAnsi="Times New Roman" w:cs="Times New Roman"/>
          <w:sz w:val="28"/>
          <w:szCs w:val="28"/>
          <w:lang w:val="kk-KZ" w:eastAsia="ru-RU"/>
        </w:rPr>
        <w:lastRenderedPageBreak/>
        <w:t xml:space="preserve">ортасында флюктуация белгілері пайда болатын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абсцестерге айналады [</w:t>
      </w:r>
      <w:r w:rsidR="00BA4E05" w:rsidRPr="00CF5259">
        <w:rPr>
          <w:rFonts w:ascii="Times New Roman" w:eastAsia="Times New Roman" w:hAnsi="Times New Roman" w:cs="Times New Roman"/>
          <w:sz w:val="28"/>
          <w:szCs w:val="28"/>
          <w:lang w:val="kk-KZ" w:eastAsia="ru-RU"/>
        </w:rPr>
        <w:t>78</w:t>
      </w:r>
      <w:r w:rsidR="002D7F66"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 xml:space="preserve"> 79</w:t>
      </w:r>
      <w:r w:rsidRPr="00CF5259">
        <w:rPr>
          <w:rFonts w:ascii="Times New Roman" w:eastAsia="Times New Roman" w:hAnsi="Times New Roman" w:cs="Times New Roman"/>
          <w:sz w:val="28"/>
          <w:szCs w:val="28"/>
          <w:lang w:val="kk-KZ" w:eastAsia="ru-RU"/>
        </w:rPr>
        <w:t>]. Абсцестердің өздігінен ж</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ылуы немесе хирургиялық жолмен ашылуы нәтижесінде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экссудат бөлініп,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жалпы жағдайы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шама жақс</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уы мүмкін. Алайда бұл кезеңде инфекцияның қоршаған ортаға кең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қаупі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лықтай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тады.</w:t>
      </w:r>
    </w:p>
    <w:p w14:paraId="18A31749" w14:textId="38044A9D"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ауруының клиникалық ағымы жеңіл, орташа және ауыр формал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өтуі мүмкін. Жеңіл форма көбіне жақсы күтім жағдайындағы және </w:t>
      </w:r>
      <w:r w:rsidR="00AA7875" w:rsidRPr="00CF5259">
        <w:rPr>
          <w:rFonts w:ascii="Times New Roman" w:eastAsia="Times New Roman" w:hAnsi="Times New Roman" w:cs="Times New Roman"/>
          <w:sz w:val="28"/>
          <w:szCs w:val="28"/>
          <w:lang w:val="kk-KZ" w:eastAsia="ru-RU"/>
        </w:rPr>
        <w:t>иммундық</w:t>
      </w:r>
      <w:r w:rsidRPr="00CF5259">
        <w:rPr>
          <w:rFonts w:ascii="Times New Roman" w:eastAsia="Times New Roman" w:hAnsi="Times New Roman" w:cs="Times New Roman"/>
          <w:sz w:val="28"/>
          <w:szCs w:val="28"/>
          <w:lang w:val="kk-KZ" w:eastAsia="ru-RU"/>
        </w:rPr>
        <w:t xml:space="preserve"> статусы салыстырмалы түрде қалыпты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кездеседі, ал ауыр форма жас құлынд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стресс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ұшыраған немесе қосалқы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мен әлс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еген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жиі байқалады. Ауыр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ұзаққа созылған қызба, жалпы интоксикация белгілері және тыныс алудың айқын бұзылыст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келеді [</w:t>
      </w:r>
      <w:r w:rsidR="000B3A62" w:rsidRPr="00CF5259">
        <w:rPr>
          <w:rFonts w:ascii="Times New Roman" w:eastAsia="Times New Roman" w:hAnsi="Times New Roman" w:cs="Times New Roman"/>
          <w:sz w:val="28"/>
          <w:szCs w:val="28"/>
          <w:lang w:val="kk-KZ" w:eastAsia="ru-RU"/>
        </w:rPr>
        <w:t>80</w:t>
      </w:r>
      <w:r w:rsidRPr="00CF5259">
        <w:rPr>
          <w:rFonts w:ascii="Times New Roman" w:eastAsia="Times New Roman" w:hAnsi="Times New Roman" w:cs="Times New Roman"/>
          <w:sz w:val="28"/>
          <w:szCs w:val="28"/>
          <w:lang w:val="kk-KZ" w:eastAsia="ru-RU"/>
        </w:rPr>
        <w:t>].</w:t>
      </w:r>
    </w:p>
    <w:p w14:paraId="43C11BB1" w14:textId="71449A96"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Аурудың асқынған түрлерінде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процестің гематогенді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нәтижесінде «метастатикалық сақау» дамуы мүмкін. Бұл клиникалық формада өкпе, бауыр, көкбауыр, бүйрек, жүрек және мезентериалды лимфа түйіндерінде көпше абсцестер қалыптасады, ауру созылмалы сипат алып, өлім-жітім қаупі едәу</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ылайды [</w:t>
      </w:r>
      <w:r w:rsidR="000B3A62" w:rsidRPr="00CF5259">
        <w:rPr>
          <w:rFonts w:ascii="Times New Roman" w:eastAsia="Times New Roman" w:hAnsi="Times New Roman" w:cs="Times New Roman"/>
          <w:sz w:val="28"/>
          <w:szCs w:val="28"/>
          <w:lang w:val="kk-KZ" w:eastAsia="ru-RU"/>
        </w:rPr>
        <w:t>81, 82</w:t>
      </w:r>
      <w:r w:rsidRPr="00CF5259">
        <w:rPr>
          <w:rFonts w:ascii="Times New Roman" w:eastAsia="Times New Roman" w:hAnsi="Times New Roman" w:cs="Times New Roman"/>
          <w:sz w:val="28"/>
          <w:szCs w:val="28"/>
          <w:lang w:val="kk-KZ" w:eastAsia="ru-RU"/>
        </w:rPr>
        <w:t>].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жұтқыншақ маңындағы ісінулердің үдеуі тыныс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механикалық қысылуына әкеліп, өм</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ге қауіп төнд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етін асфиксия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дамуына себеп болуы мүмкін [</w:t>
      </w:r>
      <w:r w:rsidR="000B3A62" w:rsidRPr="00CF5259">
        <w:rPr>
          <w:rFonts w:ascii="Times New Roman" w:eastAsia="Times New Roman" w:hAnsi="Times New Roman" w:cs="Times New Roman"/>
          <w:sz w:val="28"/>
          <w:szCs w:val="28"/>
          <w:lang w:val="kk-KZ" w:eastAsia="ru-RU"/>
        </w:rPr>
        <w:t>83</w:t>
      </w:r>
      <w:r w:rsidRPr="00CF5259">
        <w:rPr>
          <w:rFonts w:ascii="Times New Roman" w:eastAsia="Times New Roman" w:hAnsi="Times New Roman" w:cs="Times New Roman"/>
          <w:sz w:val="28"/>
          <w:szCs w:val="28"/>
          <w:lang w:val="kk-KZ" w:eastAsia="ru-RU"/>
        </w:rPr>
        <w:t>].</w:t>
      </w:r>
    </w:p>
    <w:p w14:paraId="62503CC6" w14:textId="2A5B0FB0"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Эпизоотологиялық тұрғыдан ерекше маңызға ие клиникалық феномендердің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 – аурудан клиникалық айыққаннан кейін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ағзада сақталуы. Мұндай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көбіне жұтқыншақ қапшықт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персистенцияланып, клиникалық белгілері жоқ тасымалдаушы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қалыптасады [</w:t>
      </w:r>
      <w:r w:rsidR="000B3A62" w:rsidRPr="00CF5259">
        <w:rPr>
          <w:rFonts w:ascii="Times New Roman" w:eastAsia="Times New Roman" w:hAnsi="Times New Roman" w:cs="Times New Roman"/>
          <w:sz w:val="28"/>
          <w:szCs w:val="28"/>
          <w:lang w:val="kk-KZ" w:eastAsia="ru-RU"/>
        </w:rPr>
        <w:t>84</w:t>
      </w:r>
      <w:r w:rsidRPr="00CF5259">
        <w:rPr>
          <w:rFonts w:ascii="Times New Roman" w:eastAsia="Times New Roman" w:hAnsi="Times New Roman" w:cs="Times New Roman"/>
          <w:sz w:val="28"/>
          <w:szCs w:val="28"/>
          <w:lang w:val="kk-KZ" w:eastAsia="ru-RU"/>
        </w:rPr>
        <w:t>]. Бұл тасымалдаушыл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ұзақ уақыт бойы инфекцияны сыртқы ортаға бөліп, сақау эпизоотиясының қайталама өршуіне негізгі себеп болуы мүмкін.</w:t>
      </w:r>
    </w:p>
    <w:p w14:paraId="3B387237" w14:textId="55E2D219" w:rsidR="00874578" w:rsidRPr="00CF5259" w:rsidRDefault="001F028B"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Клиникалық көріністің динамикалығы аурудың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кезеңінде оның айқындылығының уақытша бәсеңдегендей көрінуіне себеп болуы мүмкін, алайда бұл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ағзада сақталу ықтималдығын және эпизоотологиялық қауіптің жойылмағанын жоққа шығ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майды </w:t>
      </w:r>
      <w:r w:rsidR="00874578" w:rsidRPr="00CF5259">
        <w:rPr>
          <w:rFonts w:ascii="Times New Roman" w:eastAsia="Times New Roman" w:hAnsi="Times New Roman" w:cs="Times New Roman"/>
          <w:sz w:val="28"/>
          <w:szCs w:val="28"/>
          <w:lang w:val="kk-KZ" w:eastAsia="ru-RU"/>
        </w:rPr>
        <w:t>[</w:t>
      </w:r>
      <w:r w:rsidR="003B3440" w:rsidRPr="00CF5259">
        <w:rPr>
          <w:rFonts w:ascii="Times New Roman" w:eastAsia="Times New Roman" w:hAnsi="Times New Roman" w:cs="Times New Roman"/>
          <w:sz w:val="28"/>
          <w:szCs w:val="28"/>
          <w:lang w:val="kk-KZ" w:eastAsia="ru-RU"/>
        </w:rPr>
        <w:t>8</w:t>
      </w:r>
      <w:r w:rsidR="000B3A62" w:rsidRPr="00CF5259">
        <w:rPr>
          <w:rFonts w:ascii="Times New Roman" w:eastAsia="Times New Roman" w:hAnsi="Times New Roman" w:cs="Times New Roman"/>
          <w:sz w:val="28"/>
          <w:szCs w:val="28"/>
          <w:lang w:val="kk-KZ" w:eastAsia="ru-RU"/>
        </w:rPr>
        <w:t>5</w:t>
      </w:r>
      <w:r w:rsidR="00874578" w:rsidRPr="00CF5259">
        <w:rPr>
          <w:rFonts w:ascii="Times New Roman" w:eastAsia="Times New Roman" w:hAnsi="Times New Roman" w:cs="Times New Roman"/>
          <w:sz w:val="28"/>
          <w:szCs w:val="28"/>
          <w:lang w:val="kk-KZ" w:eastAsia="ru-RU"/>
        </w:rPr>
        <w:t>].</w:t>
      </w:r>
    </w:p>
    <w:p w14:paraId="7F826C3D" w14:textId="0977F57C"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ауруының клиникалық бағалануы кезінде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жалпы жағдайымен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тыныс алу жүйесінің функционалдық күйіне ерекше наз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ауд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ылады. Тыныс алу жиілігінің өзгеруі, инспираторлық немесе экспираторлық ентігу, көмей аймағынан шығатын шуылд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жұтқыншақ маңындағы тіндердің ісінуімен және лимфа түйіндерінің ұлғаюымен байланысты болуы мүмкін. Мұндай белгілер әс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есе жас құлынд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ауыр клиникалық ағымның м</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керлері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w:t>
      </w:r>
    </w:p>
    <w:p w14:paraId="497F4C35" w14:textId="29678565"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клиникалық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сақау ауруы атипиялық формада өтуі мүмкін. Мұндай формада классикалық лимфаденит белгілері айқын көрінбей, ауру ұзаққа созылған ринит, ф</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ингит немесе әлсіз интоксикация белгілерімен шектелуі ықтимал. Атипиялық ағым көбіне ішін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 иммунитеті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002D7F66" w:rsidRPr="00CF5259">
        <w:rPr>
          <w:rFonts w:ascii="Times New Roman" w:eastAsia="Times New Roman" w:hAnsi="Times New Roman" w:cs="Times New Roman"/>
          <w:sz w:val="28"/>
          <w:szCs w:val="28"/>
          <w:lang w:val="kk-KZ" w:eastAsia="ru-RU"/>
        </w:rPr>
        <w:t>немесе бұрын антибиотикпен ем</w:t>
      </w:r>
      <w:r w:rsidRPr="00CF5259">
        <w:rPr>
          <w:rFonts w:ascii="Times New Roman" w:eastAsia="Times New Roman" w:hAnsi="Times New Roman" w:cs="Times New Roman"/>
          <w:sz w:val="28"/>
          <w:szCs w:val="28"/>
          <w:lang w:val="kk-KZ" w:eastAsia="ru-RU"/>
        </w:rPr>
        <w:t xml:space="preserve"> алған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байқалады және бұл диагностика процесін едәу</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қиындатады [</w:t>
      </w:r>
      <w:r w:rsidR="003B3440" w:rsidRPr="00CF5259">
        <w:rPr>
          <w:rFonts w:ascii="Times New Roman" w:eastAsia="Times New Roman" w:hAnsi="Times New Roman" w:cs="Times New Roman"/>
          <w:sz w:val="28"/>
          <w:szCs w:val="28"/>
          <w:lang w:val="kk-KZ" w:eastAsia="ru-RU"/>
        </w:rPr>
        <w:t>8</w:t>
      </w:r>
      <w:r w:rsidR="000B3A62" w:rsidRPr="00CF5259">
        <w:rPr>
          <w:rFonts w:ascii="Times New Roman" w:eastAsia="Times New Roman" w:hAnsi="Times New Roman" w:cs="Times New Roman"/>
          <w:sz w:val="28"/>
          <w:szCs w:val="28"/>
          <w:lang w:val="kk-KZ" w:eastAsia="ru-RU"/>
        </w:rPr>
        <w:t>6</w:t>
      </w:r>
      <w:r w:rsidRPr="00CF5259">
        <w:rPr>
          <w:rFonts w:ascii="Times New Roman" w:eastAsia="Times New Roman" w:hAnsi="Times New Roman" w:cs="Times New Roman"/>
          <w:sz w:val="28"/>
          <w:szCs w:val="28"/>
          <w:lang w:val="kk-KZ" w:eastAsia="ru-RU"/>
        </w:rPr>
        <w:t>].</w:t>
      </w:r>
    </w:p>
    <w:p w14:paraId="339B6466" w14:textId="1FBDC6DD"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Сақау ауруының клиникалық ағымын бағалау кезінде асқынул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даму қаупін болжау ерекше мәнге ие. </w:t>
      </w:r>
      <w:r w:rsidR="00B34E1A" w:rsidRPr="00CF5259">
        <w:rPr>
          <w:rFonts w:ascii="Times New Roman" w:eastAsia="Times New Roman" w:hAnsi="Times New Roman" w:cs="Times New Roman"/>
          <w:sz w:val="28"/>
          <w:szCs w:val="28"/>
          <w:lang w:val="kk-KZ" w:eastAsia="ru-RU"/>
        </w:rPr>
        <w:t>Ұзаққа созылған қызба, лимфа түйіндерінің баяу регрессиясы, жалпы интоксикация белгілерінің сақталуы және дәстүрлі антибактериялық емге жеткіліксіз жауап асқынған ағымның ықтимал м</w:t>
      </w:r>
      <w:r w:rsidR="007D7580" w:rsidRPr="00CF5259">
        <w:rPr>
          <w:rFonts w:ascii="Times New Roman" w:eastAsia="Times New Roman" w:hAnsi="Times New Roman" w:cs="Times New Roman"/>
          <w:sz w:val="28"/>
          <w:szCs w:val="28"/>
          <w:lang w:val="kk-KZ" w:eastAsia="ru-RU"/>
        </w:rPr>
        <w:t>ар</w:t>
      </w:r>
      <w:r w:rsidR="00B34E1A" w:rsidRPr="00CF5259">
        <w:rPr>
          <w:rFonts w:ascii="Times New Roman" w:eastAsia="Times New Roman" w:hAnsi="Times New Roman" w:cs="Times New Roman"/>
          <w:sz w:val="28"/>
          <w:szCs w:val="28"/>
          <w:lang w:val="kk-KZ" w:eastAsia="ru-RU"/>
        </w:rPr>
        <w:t>керлері болып саналады. Мұндай жағдайл</w:t>
      </w:r>
      <w:r w:rsidR="007D7580" w:rsidRPr="00CF5259">
        <w:rPr>
          <w:rFonts w:ascii="Times New Roman" w:eastAsia="Times New Roman" w:hAnsi="Times New Roman" w:cs="Times New Roman"/>
          <w:sz w:val="28"/>
          <w:szCs w:val="28"/>
          <w:lang w:val="kk-KZ" w:eastAsia="ru-RU"/>
        </w:rPr>
        <w:t>ар</w:t>
      </w:r>
      <w:r w:rsidR="00B34E1A" w:rsidRPr="00CF5259">
        <w:rPr>
          <w:rFonts w:ascii="Times New Roman" w:eastAsia="Times New Roman" w:hAnsi="Times New Roman" w:cs="Times New Roman"/>
          <w:sz w:val="28"/>
          <w:szCs w:val="28"/>
          <w:lang w:val="kk-KZ" w:eastAsia="ru-RU"/>
        </w:rPr>
        <w:t>да қосымша зертханалық зерттеулер жүргізіп, жану</w:t>
      </w:r>
      <w:r w:rsidR="007D7580" w:rsidRPr="00CF5259">
        <w:rPr>
          <w:rFonts w:ascii="Times New Roman" w:eastAsia="Times New Roman" w:hAnsi="Times New Roman" w:cs="Times New Roman"/>
          <w:sz w:val="28"/>
          <w:szCs w:val="28"/>
          <w:lang w:val="kk-KZ" w:eastAsia="ru-RU"/>
        </w:rPr>
        <w:t>ар</w:t>
      </w:r>
      <w:r w:rsidR="00B34E1A" w:rsidRPr="00CF5259">
        <w:rPr>
          <w:rFonts w:ascii="Times New Roman" w:eastAsia="Times New Roman" w:hAnsi="Times New Roman" w:cs="Times New Roman"/>
          <w:sz w:val="28"/>
          <w:szCs w:val="28"/>
          <w:lang w:val="kk-KZ" w:eastAsia="ru-RU"/>
        </w:rPr>
        <w:t xml:space="preserve">ға ұзақ мерзімді клиникалық бақылау ұйымдастыру қажет </w:t>
      </w:r>
      <w:r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87</w:t>
      </w:r>
      <w:r w:rsidRPr="00CF5259">
        <w:rPr>
          <w:rFonts w:ascii="Times New Roman" w:eastAsia="Times New Roman" w:hAnsi="Times New Roman" w:cs="Times New Roman"/>
          <w:sz w:val="28"/>
          <w:szCs w:val="28"/>
          <w:lang w:val="kk-KZ" w:eastAsia="ru-RU"/>
        </w:rPr>
        <w:t>].</w:t>
      </w:r>
    </w:p>
    <w:p w14:paraId="6B675A0B" w14:textId="4385CA99"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Аурудың клиникалық полиморфизмі мен жасырын тасымалдаушылық феномені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 сақауды бақылаудың тек клиникалық әдістермен шектелуінің тиімсіздігін көрсетеді. Осыған байланысты клиникалық бақылау деректерін зертханалық диагностика нәтижелерімен үйлест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у 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шектеудің және эпизоотологиялық тұрақтылықты қамтамасыз етудің негізгі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 болып табылады.</w:t>
      </w:r>
    </w:p>
    <w:p w14:paraId="76F652A7" w14:textId="5BFEC22E"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Сақауды диагностикалау клиникалық, эпизоотологиялық және зертханалық деректердің кешенді талдауына негізделеді. Алдын ала диагноз табындағы аурудың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ерекшеліктерін, клиникалық белгілердің типтік кешенін және эпизоотологиялық жағдайды ескере отырып қойылады. Алайда клиникалық көріністің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басқа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ымен ұқсастығы дифференциалды диагноз жүргізуді және міндетті зертханалық растауды талап етеді [</w:t>
      </w:r>
      <w:r w:rsidR="000B3A62" w:rsidRPr="00CF5259">
        <w:rPr>
          <w:rFonts w:ascii="Times New Roman" w:eastAsia="Times New Roman" w:hAnsi="Times New Roman" w:cs="Times New Roman"/>
          <w:sz w:val="28"/>
          <w:szCs w:val="28"/>
          <w:lang w:val="kk-KZ" w:eastAsia="ru-RU"/>
        </w:rPr>
        <w:t>88</w:t>
      </w:r>
      <w:r w:rsidRPr="00CF5259">
        <w:rPr>
          <w:rFonts w:ascii="Times New Roman" w:eastAsia="Times New Roman" w:hAnsi="Times New Roman" w:cs="Times New Roman"/>
          <w:sz w:val="28"/>
          <w:szCs w:val="28"/>
          <w:lang w:val="kk-KZ" w:eastAsia="ru-RU"/>
        </w:rPr>
        <w:t>].</w:t>
      </w:r>
    </w:p>
    <w:p w14:paraId="6F9D66A4" w14:textId="48C80F67" w:rsidR="001F028B" w:rsidRPr="00CF5259" w:rsidRDefault="001F028B" w:rsidP="00874578">
      <w:pPr>
        <w:spacing w:after="0" w:line="240" w:lineRule="auto"/>
        <w:ind w:firstLine="709"/>
        <w:jc w:val="both"/>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 xml:space="preserve">Зертханалық диагностиканың классикалық әдісі бактериологиялық зерттеу болып табылады. Бұл әдіс мұрын-жұтқыншақтан алынған шайындыны, </w:t>
      </w:r>
      <w:r w:rsidR="007D7580" w:rsidRPr="00CF5259">
        <w:rPr>
          <w:rFonts w:ascii="Times New Roman" w:eastAsia="Times New Roman" w:hAnsi="Times New Roman" w:cs="Times New Roman"/>
          <w:sz w:val="28"/>
          <w:szCs w:val="28"/>
          <w:lang w:eastAsia="ru-RU"/>
        </w:rPr>
        <w:t>ір</w:t>
      </w:r>
      <w:r w:rsidRPr="00CF5259">
        <w:rPr>
          <w:rFonts w:ascii="Times New Roman" w:eastAsia="Times New Roman" w:hAnsi="Times New Roman" w:cs="Times New Roman"/>
          <w:sz w:val="28"/>
          <w:szCs w:val="28"/>
          <w:lang w:eastAsia="ru-RU"/>
        </w:rPr>
        <w:t>іңді экссудатты немесе жұтқыншақ қапшықт</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ының шайындысын қоректік ортал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 xml:space="preserve">ға егу </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 xml:space="preserve">қылы </w:t>
      </w:r>
      <w:r w:rsidRPr="00CF5259">
        <w:rPr>
          <w:rFonts w:ascii="Times New Roman" w:eastAsia="Times New Roman" w:hAnsi="Times New Roman" w:cs="Times New Roman"/>
          <w:i/>
          <w:iCs/>
          <w:sz w:val="28"/>
          <w:szCs w:val="28"/>
          <w:lang w:eastAsia="ru-RU"/>
        </w:rPr>
        <w:t>Streptococcus equi</w:t>
      </w:r>
      <w:r w:rsidRPr="00CF5259">
        <w:rPr>
          <w:rFonts w:ascii="Times New Roman" w:eastAsia="Times New Roman" w:hAnsi="Times New Roman" w:cs="Times New Roman"/>
          <w:sz w:val="28"/>
          <w:szCs w:val="28"/>
          <w:lang w:eastAsia="ru-RU"/>
        </w:rPr>
        <w:t>-дің таза дақылын бөліп алуға негізделген [89]. Алайда антибиотикпен емдеу жүргізілген жану</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да немесе созылмалы тасымалдаушыл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да бактериологиялық әдістің сезімталдығы төмендеуі мүмкін [90].</w:t>
      </w:r>
    </w:p>
    <w:p w14:paraId="0912B7F5" w14:textId="320EEDFE"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Соңғы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сақауды диагностикалауда молекулалық-генетикалық әдістер, әс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есе полимеразды тізбекті реакция (ПТР), кеңінен қолданылуда. ПТР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ге телімді генетикалық м</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керлерді (SeM, eqbE) анықтауға мүмкіндік береді және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сезімталдығы мен спецификалығымен ерекшеленеді. Бұл әдіс клиникалық белгілері әлсіз немесе субклиникалық түрде өтетін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сондай-ақ жасырын тасымалдаушы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ерте анықтауда ерекше тиімді болып саналады [</w:t>
      </w:r>
      <w:r w:rsidR="000B3A62" w:rsidRPr="00CF5259">
        <w:rPr>
          <w:rFonts w:ascii="Times New Roman" w:eastAsia="Times New Roman" w:hAnsi="Times New Roman" w:cs="Times New Roman"/>
          <w:sz w:val="28"/>
          <w:szCs w:val="28"/>
          <w:lang w:val="kk-KZ" w:eastAsia="ru-RU"/>
        </w:rPr>
        <w:t>91</w:t>
      </w:r>
      <w:r w:rsidR="001F028B" w:rsidRPr="00CF5259">
        <w:rPr>
          <w:rFonts w:ascii="Times New Roman" w:eastAsia="Times New Roman" w:hAnsi="Times New Roman" w:cs="Times New Roman"/>
          <w:sz w:val="28"/>
          <w:szCs w:val="28"/>
          <w:lang w:val="kk-KZ" w:eastAsia="ru-RU"/>
        </w:rPr>
        <w:t>, 92</w:t>
      </w:r>
      <w:r w:rsidRPr="00CF5259">
        <w:rPr>
          <w:rFonts w:ascii="Times New Roman" w:eastAsia="Times New Roman" w:hAnsi="Times New Roman" w:cs="Times New Roman"/>
          <w:sz w:val="28"/>
          <w:szCs w:val="28"/>
          <w:lang w:val="kk-KZ" w:eastAsia="ru-RU"/>
        </w:rPr>
        <w:t>].</w:t>
      </w:r>
    </w:p>
    <w:p w14:paraId="2E27E75B" w14:textId="38A586E4"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Диагностиканың қосымша әдістерінің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 ретінде серологиялық зерттеулер (ELISA) қолданылады. Бұл әдіс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-ге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антиденелерді анықтауға бағытталған және табындағы эпизоотологиялық жағдайды бағалауда маңызды ақп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 береді [</w:t>
      </w:r>
      <w:r w:rsidR="000B3A62" w:rsidRPr="00CF5259">
        <w:rPr>
          <w:rFonts w:ascii="Times New Roman" w:eastAsia="Times New Roman" w:hAnsi="Times New Roman" w:cs="Times New Roman"/>
          <w:sz w:val="28"/>
          <w:szCs w:val="28"/>
          <w:lang w:val="kk-KZ" w:eastAsia="ru-RU"/>
        </w:rPr>
        <w:t>93</w:t>
      </w:r>
      <w:r w:rsidRPr="00CF5259">
        <w:rPr>
          <w:rFonts w:ascii="Times New Roman" w:eastAsia="Times New Roman" w:hAnsi="Times New Roman" w:cs="Times New Roman"/>
          <w:sz w:val="28"/>
          <w:szCs w:val="28"/>
          <w:lang w:val="kk-KZ" w:eastAsia="ru-RU"/>
        </w:rPr>
        <w:t xml:space="preserve">]. Алайда серологиялық жауаптың </w:t>
      </w:r>
      <w:r w:rsidR="00EE2093" w:rsidRPr="00CF5259">
        <w:rPr>
          <w:rFonts w:ascii="Times New Roman" w:eastAsia="Times New Roman" w:hAnsi="Times New Roman" w:cs="Times New Roman"/>
          <w:sz w:val="28"/>
          <w:szCs w:val="28"/>
          <w:lang w:val="kk-KZ" w:eastAsia="ru-RU"/>
        </w:rPr>
        <w:t>антимикробтық терапиядан</w:t>
      </w:r>
      <w:r w:rsidRPr="00CF5259">
        <w:rPr>
          <w:rFonts w:ascii="Times New Roman" w:eastAsia="Times New Roman" w:hAnsi="Times New Roman" w:cs="Times New Roman"/>
          <w:sz w:val="28"/>
          <w:szCs w:val="28"/>
          <w:lang w:val="kk-KZ" w:eastAsia="ru-RU"/>
        </w:rPr>
        <w:t>, вакцинациядан немесе бұрынғы инфекциядан кейін өзгеруі мүмкіндігі бұл әдістің жедел диагностикадағы құндылығын шектейді.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зерттеулерде серологиялық тестілердің жұтқыншақ қапшығында тасымалдаушы болып табылатын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анықтауда жеткіліксіз тиімді екендігі көрсетілген [</w:t>
      </w:r>
      <w:r w:rsidR="000B3A62" w:rsidRPr="00CF5259">
        <w:rPr>
          <w:rFonts w:ascii="Times New Roman" w:eastAsia="Times New Roman" w:hAnsi="Times New Roman" w:cs="Times New Roman"/>
          <w:sz w:val="28"/>
          <w:szCs w:val="28"/>
          <w:lang w:val="kk-KZ" w:eastAsia="ru-RU"/>
        </w:rPr>
        <w:t>94</w:t>
      </w:r>
      <w:r w:rsidRPr="00CF5259">
        <w:rPr>
          <w:rFonts w:ascii="Times New Roman" w:eastAsia="Times New Roman" w:hAnsi="Times New Roman" w:cs="Times New Roman"/>
          <w:sz w:val="28"/>
          <w:szCs w:val="28"/>
          <w:lang w:val="kk-KZ" w:eastAsia="ru-RU"/>
        </w:rPr>
        <w:t>].</w:t>
      </w:r>
    </w:p>
    <w:p w14:paraId="4BE34E1F" w14:textId="08C6D92F"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Осылайша, жылқы сақауының клиникалық полиморфизмі, асқынуға бейімділігі және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тасымалдаушылық қасиеті ауруды уақтылы </w:t>
      </w:r>
      <w:r w:rsidRPr="00CF5259">
        <w:rPr>
          <w:rFonts w:ascii="Times New Roman" w:eastAsia="Times New Roman" w:hAnsi="Times New Roman" w:cs="Times New Roman"/>
          <w:sz w:val="28"/>
          <w:szCs w:val="28"/>
          <w:lang w:val="kk-KZ" w:eastAsia="ru-RU"/>
        </w:rPr>
        <w:lastRenderedPageBreak/>
        <w:t>анықтау мен эпизоотологиялық бақылауды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лықтай күрделенд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еді. Диагностиканың клиникалық, бактериологиялық және молекулалық әдістерін кешенді қолдану сақауды дәл анықтаудың негізгі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 болып табылғанымен, қолданыстағы тәсілдердің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шектеулері инфекцияның толық элиминациясын әрдайым қамтамасыз ете бермейді. Бұл жағдай сақау ауруын емдеуде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ерекшеліктерін ескеретін, селективті әсерге ие және жасырын тасымалдаушылыққа ықпал ете алатын баламалы терапиялық әдістерді іздеудің өзектілігін күшейтеді.</w:t>
      </w:r>
    </w:p>
    <w:p w14:paraId="23265940" w14:textId="77777777" w:rsidR="00EC5817" w:rsidRPr="00CF5259" w:rsidRDefault="00EC5817" w:rsidP="00874578">
      <w:pPr>
        <w:spacing w:after="0" w:line="240" w:lineRule="auto"/>
        <w:ind w:firstLine="709"/>
        <w:jc w:val="both"/>
        <w:rPr>
          <w:rFonts w:ascii="Times New Roman" w:eastAsia="Times New Roman" w:hAnsi="Times New Roman" w:cs="Times New Roman"/>
          <w:sz w:val="28"/>
          <w:szCs w:val="28"/>
          <w:lang w:val="kk-KZ" w:eastAsia="ru-RU"/>
        </w:rPr>
      </w:pPr>
    </w:p>
    <w:p w14:paraId="7A3E8150" w14:textId="5FD2501A" w:rsidR="00874578" w:rsidRPr="00CF5259" w:rsidRDefault="00874578" w:rsidP="00874578">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1.4 Жылқы сақауының алдын алу ш</w:t>
      </w:r>
      <w:r w:rsidR="007D7580" w:rsidRPr="00CF5259">
        <w:rPr>
          <w:rFonts w:ascii="Times New Roman" w:eastAsia="Times New Roman" w:hAnsi="Times New Roman" w:cs="Times New Roman"/>
          <w:b/>
          <w:bCs/>
          <w:sz w:val="28"/>
          <w:szCs w:val="28"/>
          <w:lang w:val="kk-KZ" w:eastAsia="ru-RU"/>
        </w:rPr>
        <w:t>ар</w:t>
      </w:r>
      <w:r w:rsidRPr="00CF5259">
        <w:rPr>
          <w:rFonts w:ascii="Times New Roman" w:eastAsia="Times New Roman" w:hAnsi="Times New Roman" w:cs="Times New Roman"/>
          <w:b/>
          <w:bCs/>
          <w:sz w:val="28"/>
          <w:szCs w:val="28"/>
          <w:lang w:val="kk-KZ" w:eastAsia="ru-RU"/>
        </w:rPr>
        <w:t>ал</w:t>
      </w:r>
      <w:r w:rsidR="007D7580" w:rsidRPr="00CF5259">
        <w:rPr>
          <w:rFonts w:ascii="Times New Roman" w:eastAsia="Times New Roman" w:hAnsi="Times New Roman" w:cs="Times New Roman"/>
          <w:b/>
          <w:bCs/>
          <w:sz w:val="28"/>
          <w:szCs w:val="28"/>
          <w:lang w:val="kk-KZ" w:eastAsia="ru-RU"/>
        </w:rPr>
        <w:t>ар</w:t>
      </w:r>
      <w:r w:rsidRPr="00CF5259">
        <w:rPr>
          <w:rFonts w:ascii="Times New Roman" w:eastAsia="Times New Roman" w:hAnsi="Times New Roman" w:cs="Times New Roman"/>
          <w:b/>
          <w:bCs/>
          <w:sz w:val="28"/>
          <w:szCs w:val="28"/>
          <w:lang w:val="kk-KZ" w:eastAsia="ru-RU"/>
        </w:rPr>
        <w:t>ы</w:t>
      </w:r>
    </w:p>
    <w:p w14:paraId="4AF3C9B5" w14:textId="76E61044"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Жылқы сақауының алдын алу инфекциялық процестің эпизоотологиялық ерекшеліктерін,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қасиеттерін және жылқы организмінің иммун</w:t>
      </w:r>
      <w:r w:rsidR="00AA7875" w:rsidRPr="00CF5259">
        <w:rPr>
          <w:rFonts w:ascii="Times New Roman" w:eastAsia="Times New Roman" w:hAnsi="Times New Roman" w:cs="Times New Roman"/>
          <w:sz w:val="28"/>
          <w:szCs w:val="28"/>
          <w:lang w:val="kk-KZ" w:eastAsia="ru-RU"/>
        </w:rPr>
        <w:t>дық</w:t>
      </w:r>
      <w:r w:rsidRPr="00CF5259">
        <w:rPr>
          <w:rFonts w:ascii="Times New Roman" w:eastAsia="Times New Roman" w:hAnsi="Times New Roman" w:cs="Times New Roman"/>
          <w:sz w:val="28"/>
          <w:szCs w:val="28"/>
          <w:lang w:val="kk-KZ" w:eastAsia="ru-RU"/>
        </w:rPr>
        <w:t xml:space="preserve"> жауап ерекшеліктерін ескеретін кешенді, көпдеңгейлі тәсілді талап етеді. Сақау ауруының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контагиоздылығы, жасырын тасымалдаушылықтың кең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және инфекцияның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ұзақ уақыт сақталу қабілеті профилактикалық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жүйелі түрде жосп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лаудың маңыздылығын айқындайды. Осы тұрғыдан алғанда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алдын алу тек жекелеген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іс-ш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жиынтығы емес, эпизоотологиялық басқ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жүйесінің ажырамас бөлігі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астырылуы тиіс.</w:t>
      </w:r>
    </w:p>
    <w:p w14:paraId="058DF11C" w14:textId="07E1C991" w:rsidR="00874578" w:rsidRPr="00CF5259" w:rsidRDefault="00217C45"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ихи тұрғыдан жұқпалы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алдын алудағы иммунологиялық бағыт Э. Дженнердің шешекке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вакцинация тәж</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ибелерінен бастау алып, кейін Л. Пастердің әлс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етілген және инактивтелген микроорганизмдерге негізделген вакцинация қағидатт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қалыптастыруымен дамыды [95]. Бұл еңбектер жасанды иммундаудың ғылыми негізін қалап қана қоймай, жұқпалы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бақылаудың эпидемиологиялық және эпизоотологиялық тұжырымдамал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қалыптасуына ықпал етті. Кейіннен аталған қағидатт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практикаға кеңінен енгізіліп,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инфекциялық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алдын алудағы негізгі бағытт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іне айналды.</w:t>
      </w:r>
    </w:p>
    <w:p w14:paraId="3167762C" w14:textId="50FDF0DB" w:rsidR="00874578" w:rsidRPr="00CF5259" w:rsidRDefault="00874578" w:rsidP="00544989">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Иммунитет теориясының одан әрі дамуы И.И. Мечниковтың фагоцит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 теориясымен және П. Эрлихтің гуморальдық иммунитет тұжырымдамасымен тығыз байланысты. Бұл ғылыми бағытт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иммундық жауаптың жасушалық және гуморальдық буынд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өз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 байланыста қызмет ететінін көрсетті [</w:t>
      </w:r>
      <w:r w:rsidR="000B3A62" w:rsidRPr="00CF5259">
        <w:rPr>
          <w:rFonts w:ascii="Times New Roman" w:eastAsia="Times New Roman" w:hAnsi="Times New Roman" w:cs="Times New Roman"/>
          <w:sz w:val="28"/>
          <w:szCs w:val="28"/>
          <w:lang w:val="kk-KZ" w:eastAsia="ru-RU"/>
        </w:rPr>
        <w:t>96</w:t>
      </w:r>
      <w:r w:rsidRPr="00CF5259">
        <w:rPr>
          <w:rFonts w:ascii="Times New Roman" w:eastAsia="Times New Roman" w:hAnsi="Times New Roman" w:cs="Times New Roman"/>
          <w:sz w:val="28"/>
          <w:szCs w:val="28"/>
          <w:lang w:val="kk-KZ" w:eastAsia="ru-RU"/>
        </w:rPr>
        <w:t>]. Кейін интерферонд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ашылуы табиғи бейспецификалық қорғаныс механизмдерінің инфекциялық процестердің алдын алудағы маңызын дәлелдеді [</w:t>
      </w:r>
      <w:r w:rsidR="000B3A62" w:rsidRPr="00CF5259">
        <w:rPr>
          <w:rFonts w:ascii="Times New Roman" w:eastAsia="Times New Roman" w:hAnsi="Times New Roman" w:cs="Times New Roman"/>
          <w:sz w:val="28"/>
          <w:szCs w:val="28"/>
          <w:lang w:val="kk-KZ" w:eastAsia="ru-RU"/>
        </w:rPr>
        <w:t>97</w:t>
      </w:r>
      <w:r w:rsidR="0052208B"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99</w:t>
      </w:r>
      <w:r w:rsidRPr="00CF5259">
        <w:rPr>
          <w:rFonts w:ascii="Times New Roman" w:eastAsia="Times New Roman" w:hAnsi="Times New Roman" w:cs="Times New Roman"/>
          <w:sz w:val="28"/>
          <w:szCs w:val="28"/>
          <w:lang w:val="kk-KZ" w:eastAsia="ru-RU"/>
        </w:rPr>
        <w:t xml:space="preserve">]. Осы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гелі иммунологиялық түсініктер сақау сияқты бактериалдық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профилактикалық стратегиял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ғылыми тұрғыдан негіздеуге мүмкіндік береді.</w:t>
      </w:r>
    </w:p>
    <w:p w14:paraId="692D35E5" w14:textId="7541992E" w:rsidR="00874578" w:rsidRPr="00CF5259" w:rsidRDefault="00874578" w:rsidP="00C11174">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Әдеби деректерге сәйкес, жылқы сақауымен табиғи жолмен ауырып айыққан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қалыптасатын иммунитет әрдайым тұрақты бола бермейді. Көптеген зерттеулерде инфекциядан кейінгі иммундық қорғаудың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неше айдан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жылға дейін ғана сақталатыны көрсетілген. Бұл құбылыс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иммундық жүйеден жалт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у механизмдерімен, соның ішінде биопленка түзу қабілетімен және шырышты </w:t>
      </w:r>
      <w:r w:rsidRPr="00CF5259">
        <w:rPr>
          <w:rFonts w:ascii="Times New Roman" w:eastAsia="Times New Roman" w:hAnsi="Times New Roman" w:cs="Times New Roman"/>
          <w:sz w:val="28"/>
          <w:szCs w:val="28"/>
          <w:lang w:val="kk-KZ" w:eastAsia="ru-RU"/>
        </w:rPr>
        <w:lastRenderedPageBreak/>
        <w:t>қабықт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персистенциялануымен байланыстырылады.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клиникалық сауығудан кейін 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жұтқыншақ қапшықт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сақталуы иммундық жауаптың толық элиминацияны қамтамасыз етпейтінін көрсетеді [</w:t>
      </w:r>
      <w:r w:rsidR="00DF10D3" w:rsidRPr="00CF5259">
        <w:rPr>
          <w:rFonts w:ascii="Times New Roman" w:eastAsia="Times New Roman" w:hAnsi="Times New Roman" w:cs="Times New Roman"/>
          <w:sz w:val="28"/>
          <w:szCs w:val="28"/>
          <w:lang w:val="kk-KZ" w:eastAsia="ru-RU"/>
        </w:rPr>
        <w:t>1</w:t>
      </w:r>
      <w:r w:rsidR="009E6ABF" w:rsidRPr="00CF5259">
        <w:rPr>
          <w:rFonts w:ascii="Times New Roman" w:eastAsia="Times New Roman" w:hAnsi="Times New Roman" w:cs="Times New Roman"/>
          <w:sz w:val="28"/>
          <w:szCs w:val="28"/>
          <w:lang w:val="kk-KZ" w:eastAsia="ru-RU"/>
        </w:rPr>
        <w:t>00</w:t>
      </w:r>
      <w:r w:rsidR="0052208B"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102</w:t>
      </w:r>
      <w:r w:rsidRPr="00CF5259">
        <w:rPr>
          <w:rFonts w:ascii="Times New Roman" w:eastAsia="Times New Roman" w:hAnsi="Times New Roman" w:cs="Times New Roman"/>
          <w:sz w:val="28"/>
          <w:szCs w:val="28"/>
          <w:lang w:val="kk-KZ" w:eastAsia="ru-RU"/>
        </w:rPr>
        <w:t>].</w:t>
      </w:r>
    </w:p>
    <w:p w14:paraId="06799013" w14:textId="62530703"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Иммундық жауаптың жеткіліксіздігі мен гетерогенділігі сақау ауруының қайталану қаупін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ттырады.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зерттеулерде клиникалық сауығудан кейін 6–12 ай ішінде аурудың қайта өршу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келгені баяндалады [</w:t>
      </w:r>
      <w:r w:rsidR="000B3A62" w:rsidRPr="00CF5259">
        <w:rPr>
          <w:rFonts w:ascii="Times New Roman" w:eastAsia="Times New Roman" w:hAnsi="Times New Roman" w:cs="Times New Roman"/>
          <w:sz w:val="28"/>
          <w:szCs w:val="28"/>
          <w:lang w:val="kk-KZ" w:eastAsia="ru-RU"/>
        </w:rPr>
        <w:t>103, 104</w:t>
      </w:r>
      <w:r w:rsidRPr="00CF5259">
        <w:rPr>
          <w:rFonts w:ascii="Times New Roman" w:eastAsia="Times New Roman" w:hAnsi="Times New Roman" w:cs="Times New Roman"/>
          <w:sz w:val="28"/>
          <w:szCs w:val="28"/>
          <w:lang w:val="kk-KZ" w:eastAsia="ru-RU"/>
        </w:rPr>
        <w:t>]. Мұндай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сырттай клиникалық сау көрінгенімен, жасырын тасымалдаушы ретінде 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көзіне айналып,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уашылықтағы эпизоотиялық тұрақсыздықтың сақталуына ықпал етеді. Бұл жағдай профилактикалық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жосп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лау кезінде тасымалдаушылық феноменін міндетті түрде ескеруді талап етеді</w:t>
      </w:r>
      <w:r w:rsidR="00DA7BEB" w:rsidRPr="00CF5259">
        <w:rPr>
          <w:rFonts w:ascii="Times New Roman" w:eastAsia="Times New Roman" w:hAnsi="Times New Roman" w:cs="Times New Roman"/>
          <w:sz w:val="28"/>
          <w:szCs w:val="28"/>
          <w:lang w:val="kk-KZ" w:eastAsia="ru-RU"/>
        </w:rPr>
        <w:t xml:space="preserve"> [</w:t>
      </w:r>
      <w:r w:rsidR="000B3A62" w:rsidRPr="00CF5259">
        <w:rPr>
          <w:rFonts w:ascii="Times New Roman" w:eastAsia="Times New Roman" w:hAnsi="Times New Roman" w:cs="Times New Roman"/>
          <w:sz w:val="28"/>
          <w:szCs w:val="28"/>
          <w:lang w:val="kk-KZ" w:eastAsia="ru-RU"/>
        </w:rPr>
        <w:t>105, 106</w:t>
      </w:r>
      <w:r w:rsidR="00DA7BEB"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sz w:val="28"/>
          <w:szCs w:val="28"/>
          <w:lang w:val="kk-KZ" w:eastAsia="ru-RU"/>
        </w:rPr>
        <w:t>.</w:t>
      </w:r>
    </w:p>
    <w:p w14:paraId="0098E260" w14:textId="64609016"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Жас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иммундық жүйенің функционалдық жетілуі кезең-кезеңімен жүзеге асады. Алғашқы қорғаныс аналық уыз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алынатын антиденелермен қамтамасыз етілгенімен,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концентрациясы уақыт өте келе төмендейді. Осы «</w:t>
      </w:r>
      <w:r w:rsidR="00AA7875" w:rsidRPr="00CF5259">
        <w:rPr>
          <w:rFonts w:ascii="Times New Roman" w:eastAsia="Times New Roman" w:hAnsi="Times New Roman" w:cs="Times New Roman"/>
          <w:sz w:val="28"/>
          <w:szCs w:val="28"/>
          <w:lang w:val="kk-KZ" w:eastAsia="ru-RU"/>
        </w:rPr>
        <w:t>иммундық</w:t>
      </w:r>
      <w:r w:rsidRPr="00CF5259">
        <w:rPr>
          <w:rFonts w:ascii="Times New Roman" w:eastAsia="Times New Roman" w:hAnsi="Times New Roman" w:cs="Times New Roman"/>
          <w:sz w:val="28"/>
          <w:szCs w:val="28"/>
          <w:lang w:val="kk-KZ" w:eastAsia="ru-RU"/>
        </w:rPr>
        <w:t xml:space="preserve"> алшақтық» кезеңінде жас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соның ішінде сақауға,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сезімталдығы байқалады.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иммундық реактивтілік деңгейіне азықтандырудың теңгерімділігі, ақуыз-энергетикалық қамтамасыз етілу, витаминдер мен микроэлементтердің жеткіліктілігі, сондай-ақ стресс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 тасымалдау, тығыз ұстау, микроклиматтың бұзылуы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лықтай әсер етеді [</w:t>
      </w:r>
      <w:r w:rsidR="000B3A62" w:rsidRPr="00CF5259">
        <w:rPr>
          <w:rFonts w:ascii="Times New Roman" w:eastAsia="Times New Roman" w:hAnsi="Times New Roman" w:cs="Times New Roman"/>
          <w:sz w:val="28"/>
          <w:szCs w:val="28"/>
          <w:lang w:val="kk-KZ" w:eastAsia="ru-RU"/>
        </w:rPr>
        <w:t>107, 108</w:t>
      </w:r>
      <w:r w:rsidRPr="00CF5259">
        <w:rPr>
          <w:rFonts w:ascii="Times New Roman" w:eastAsia="Times New Roman" w:hAnsi="Times New Roman" w:cs="Times New Roman"/>
          <w:sz w:val="28"/>
          <w:szCs w:val="28"/>
          <w:lang w:val="kk-KZ" w:eastAsia="ru-RU"/>
        </w:rPr>
        <w:t>].</w:t>
      </w:r>
    </w:p>
    <w:p w14:paraId="04313C91" w14:textId="620C839B" w:rsidR="00874578" w:rsidRPr="00CF5259" w:rsidRDefault="00874578" w:rsidP="000B3A6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Жылқының жұқпалы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алдын алудағы негізгі әдістердің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 – вакцинация. </w:t>
      </w:r>
      <w:r w:rsidR="00D656A0" w:rsidRPr="00CF5259">
        <w:rPr>
          <w:rFonts w:ascii="Times New Roman" w:eastAsia="Times New Roman" w:hAnsi="Times New Roman" w:cs="Times New Roman"/>
          <w:sz w:val="28"/>
          <w:szCs w:val="28"/>
          <w:lang w:val="kk-KZ" w:eastAsia="ru-RU"/>
        </w:rPr>
        <w:t>Вакцинация</w:t>
      </w:r>
      <w:r w:rsidRPr="00CF5259">
        <w:rPr>
          <w:rFonts w:ascii="Times New Roman" w:eastAsia="Times New Roman" w:hAnsi="Times New Roman" w:cs="Times New Roman"/>
          <w:sz w:val="28"/>
          <w:szCs w:val="28"/>
          <w:lang w:val="kk-KZ" w:eastAsia="ru-RU"/>
        </w:rPr>
        <w:t xml:space="preserve"> эпизоотологиялық тұрғыдан тиімді және экономикалық жағынан қолайлы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 Алайда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ұзақ уақыт бойы күрделі мәселе болып келді. Алғашқы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немесе инактивтелген стрептококкты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клиникалық практикада кеңінен қолданылмады, себебі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иммуногендігі тұрақсыз болып,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поствакциналық асқынул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келген</w:t>
      </w:r>
      <w:r w:rsidR="00012758" w:rsidRPr="00CF5259">
        <w:rPr>
          <w:rFonts w:ascii="Times New Roman" w:eastAsia="Times New Roman" w:hAnsi="Times New Roman" w:cs="Times New Roman"/>
          <w:sz w:val="28"/>
          <w:szCs w:val="28"/>
          <w:lang w:val="kk-KZ" w:eastAsia="ru-RU"/>
        </w:rPr>
        <w:t xml:space="preserve"> [</w:t>
      </w:r>
      <w:r w:rsidR="009E6ABF" w:rsidRPr="00CF5259">
        <w:rPr>
          <w:rFonts w:ascii="Times New Roman" w:eastAsia="Times New Roman" w:hAnsi="Times New Roman" w:cs="Times New Roman"/>
          <w:sz w:val="28"/>
          <w:szCs w:val="28"/>
          <w:lang w:val="kk-KZ" w:eastAsia="ru-RU"/>
        </w:rPr>
        <w:t>109</w:t>
      </w:r>
      <w:r w:rsidR="0052208B"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112</w:t>
      </w:r>
      <w:r w:rsidRPr="00CF5259">
        <w:rPr>
          <w:rFonts w:ascii="Times New Roman" w:eastAsia="Times New Roman" w:hAnsi="Times New Roman" w:cs="Times New Roman"/>
          <w:sz w:val="28"/>
          <w:szCs w:val="28"/>
          <w:lang w:val="kk-KZ" w:eastAsia="ru-RU"/>
        </w:rPr>
        <w:t>].</w:t>
      </w:r>
    </w:p>
    <w:p w14:paraId="6FED4949" w14:textId="27C58849" w:rsidR="00874578" w:rsidRPr="00CF5259" w:rsidRDefault="00874578" w:rsidP="00217C45">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Кейінгі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әртүрлі вакциналық платформал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ұсынылды, оның ішінде инактивтелген бактериндер, субъб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лікті М-ақуызға негізделген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және иммуномодуляторл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мен толықтырылған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Бұл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клиникалық зерттеулерде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деңгейде тиімділік көрсеткенімен,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әртүрлі жылқы популяциял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иммундық жауапты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келкі қалыптастыра алмауы профилактикалық иммундаудың шектеулерін көрсетті [</w:t>
      </w:r>
      <w:r w:rsidR="000B3A62" w:rsidRPr="00CF5259">
        <w:rPr>
          <w:rFonts w:ascii="Times New Roman" w:eastAsia="Times New Roman" w:hAnsi="Times New Roman" w:cs="Times New Roman"/>
          <w:sz w:val="28"/>
          <w:szCs w:val="28"/>
          <w:lang w:val="kk-KZ" w:eastAsia="ru-RU"/>
        </w:rPr>
        <w:t>113</w:t>
      </w:r>
      <w:r w:rsidR="00370683"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 xml:space="preserve"> 114</w:t>
      </w:r>
      <w:r w:rsidRPr="00CF5259">
        <w:rPr>
          <w:rFonts w:ascii="Times New Roman" w:eastAsia="Times New Roman" w:hAnsi="Times New Roman" w:cs="Times New Roman"/>
          <w:sz w:val="28"/>
          <w:szCs w:val="28"/>
          <w:lang w:val="kk-KZ" w:eastAsia="ru-RU"/>
        </w:rPr>
        <w:t xml:space="preserve">]. </w:t>
      </w:r>
      <w:r w:rsidR="00217C45"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 xml:space="preserve"> вакцинациядан кейін қалыптасатын иммундық жауаптың жұтқыншақ қапшықт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ындағы тасымалдаушы жану</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ды толық элиминациялауды әрдайым қамтамасыз ете бермеуі сақау инфекциясын бақылаудағы күрделі мәселелердің б</w:t>
      </w:r>
      <w:r w:rsidR="007D7580" w:rsidRPr="00CF5259">
        <w:rPr>
          <w:rFonts w:ascii="Times New Roman" w:eastAsia="Times New Roman" w:hAnsi="Times New Roman" w:cs="Times New Roman"/>
          <w:sz w:val="28"/>
          <w:szCs w:val="28"/>
          <w:lang w:val="kk-KZ" w:eastAsia="ru-RU"/>
        </w:rPr>
        <w:t>ір</w:t>
      </w:r>
      <w:r w:rsidR="00217C45" w:rsidRPr="00CF5259">
        <w:rPr>
          <w:rFonts w:ascii="Times New Roman" w:eastAsia="Times New Roman" w:hAnsi="Times New Roman" w:cs="Times New Roman"/>
          <w:sz w:val="28"/>
          <w:szCs w:val="28"/>
          <w:lang w:val="kk-KZ" w:eastAsia="ru-RU"/>
        </w:rPr>
        <w:t>і болып қала береді [115, 116].</w:t>
      </w:r>
    </w:p>
    <w:p w14:paraId="7D216D36" w14:textId="31EBA0DE"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Еуропада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ленген </w:t>
      </w:r>
      <w:r w:rsidRPr="00CF5259">
        <w:rPr>
          <w:rFonts w:ascii="Times New Roman" w:eastAsia="Times New Roman" w:hAnsi="Times New Roman" w:cs="Times New Roman"/>
          <w:bCs/>
          <w:sz w:val="28"/>
          <w:szCs w:val="28"/>
          <w:lang w:val="kk-KZ" w:eastAsia="ru-RU"/>
        </w:rPr>
        <w:t>Strangvac</w:t>
      </w:r>
      <w:r w:rsidRPr="00CF5259">
        <w:rPr>
          <w:rFonts w:ascii="Times New Roman" w:eastAsia="Times New Roman" w:hAnsi="Times New Roman" w:cs="Times New Roman"/>
          <w:sz w:val="28"/>
          <w:szCs w:val="28"/>
          <w:lang w:val="kk-KZ" w:eastAsia="ru-RU"/>
        </w:rPr>
        <w:t xml:space="preserve"> рекомбинантты субъб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лікті вакцинасы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заманауи профилактикалық құралд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ретінде ұсынылған. Клиникалық зерттеулерде оның қауіпсіздігі мен иммуногендігі расталғанымен,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ұзақ мерзімді эпизоотиялық тиімділігі мен тасымалдаушылыққа әсері әлі де кешенді бағалауды талап етеді [</w:t>
      </w:r>
      <w:r w:rsidR="000B3A62" w:rsidRPr="00CF5259">
        <w:rPr>
          <w:rFonts w:ascii="Times New Roman" w:eastAsia="Times New Roman" w:hAnsi="Times New Roman" w:cs="Times New Roman"/>
          <w:sz w:val="28"/>
          <w:szCs w:val="28"/>
          <w:lang w:val="kk-KZ" w:eastAsia="ru-RU"/>
        </w:rPr>
        <w:t>117</w:t>
      </w:r>
      <w:r w:rsidRPr="00CF5259">
        <w:rPr>
          <w:rFonts w:ascii="Times New Roman" w:eastAsia="Times New Roman" w:hAnsi="Times New Roman" w:cs="Times New Roman"/>
          <w:sz w:val="28"/>
          <w:szCs w:val="28"/>
          <w:lang w:val="kk-KZ" w:eastAsia="ru-RU"/>
        </w:rPr>
        <w:t xml:space="preserve">]. АҚШ-та қолданылатын </w:t>
      </w:r>
      <w:r w:rsidRPr="00CF5259">
        <w:rPr>
          <w:rFonts w:ascii="Times New Roman" w:eastAsia="Times New Roman" w:hAnsi="Times New Roman" w:cs="Times New Roman"/>
          <w:bCs/>
          <w:sz w:val="28"/>
          <w:szCs w:val="28"/>
          <w:lang w:val="kk-KZ" w:eastAsia="ru-RU"/>
        </w:rPr>
        <w:t xml:space="preserve">Pinnacle </w:t>
      </w:r>
      <w:r w:rsidRPr="00CF5259">
        <w:rPr>
          <w:rFonts w:ascii="Times New Roman" w:eastAsia="Times New Roman" w:hAnsi="Times New Roman" w:cs="Times New Roman"/>
          <w:bCs/>
          <w:sz w:val="28"/>
          <w:szCs w:val="28"/>
          <w:lang w:val="kk-KZ" w:eastAsia="ru-RU"/>
        </w:rPr>
        <w:lastRenderedPageBreak/>
        <w:t>I.N.</w:t>
      </w:r>
      <w:r w:rsidRPr="00CF5259">
        <w:rPr>
          <w:rFonts w:ascii="Times New Roman" w:eastAsia="Times New Roman" w:hAnsi="Times New Roman" w:cs="Times New Roman"/>
          <w:sz w:val="28"/>
          <w:szCs w:val="28"/>
          <w:lang w:val="kk-KZ" w:eastAsia="ru-RU"/>
        </w:rPr>
        <w:t xml:space="preserve">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 </w:t>
      </w:r>
      <w:r w:rsidR="00D656A0" w:rsidRPr="00CF5259">
        <w:rPr>
          <w:rFonts w:ascii="Times New Roman" w:eastAsia="Times New Roman" w:hAnsi="Times New Roman" w:cs="Times New Roman"/>
          <w:sz w:val="28"/>
          <w:szCs w:val="28"/>
          <w:lang w:val="kk-KZ" w:eastAsia="ru-RU"/>
        </w:rPr>
        <w:t>аттенуацияланған</w:t>
      </w:r>
      <w:r w:rsidRPr="00CF5259">
        <w:rPr>
          <w:rFonts w:ascii="Times New Roman" w:eastAsia="Times New Roman" w:hAnsi="Times New Roman" w:cs="Times New Roman"/>
          <w:sz w:val="28"/>
          <w:szCs w:val="28"/>
          <w:lang w:val="kk-KZ" w:eastAsia="ru-RU"/>
        </w:rPr>
        <w:t xml:space="preserve"> </w:t>
      </w:r>
      <w:r w:rsidR="00D656A0" w:rsidRPr="00CF5259">
        <w:rPr>
          <w:rFonts w:ascii="Times New Roman" w:eastAsia="Times New Roman" w:hAnsi="Times New Roman" w:cs="Times New Roman"/>
          <w:sz w:val="28"/>
          <w:szCs w:val="28"/>
          <w:lang w:val="kk-KZ" w:eastAsia="ru-RU"/>
        </w:rPr>
        <w:t xml:space="preserve">шырышты қабықтық вакцина </w:t>
      </w:r>
      <w:r w:rsidRPr="00CF5259">
        <w:rPr>
          <w:rFonts w:ascii="Times New Roman" w:eastAsia="Times New Roman" w:hAnsi="Times New Roman" w:cs="Times New Roman"/>
          <w:sz w:val="28"/>
          <w:szCs w:val="28"/>
          <w:lang w:val="kk-KZ" w:eastAsia="ru-RU"/>
        </w:rPr>
        <w:t>жергілікті шырышты қабық иммунитетін қалыптастыруға бағытталған, алайда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деректерде вакцинамен байланысты клиникалық асқынул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сипатталуы бұл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 қолдануда сақтықты талап етеді [</w:t>
      </w:r>
      <w:r w:rsidR="000B3A62" w:rsidRPr="00CF5259">
        <w:rPr>
          <w:rFonts w:ascii="Times New Roman" w:eastAsia="Times New Roman" w:hAnsi="Times New Roman" w:cs="Times New Roman"/>
          <w:sz w:val="28"/>
          <w:szCs w:val="28"/>
          <w:lang w:val="kk-KZ" w:eastAsia="ru-RU"/>
        </w:rPr>
        <w:t>118</w:t>
      </w:r>
      <w:r w:rsidRPr="00CF5259">
        <w:rPr>
          <w:rFonts w:ascii="Times New Roman" w:eastAsia="Times New Roman" w:hAnsi="Times New Roman" w:cs="Times New Roman"/>
          <w:sz w:val="28"/>
          <w:szCs w:val="28"/>
          <w:lang w:val="kk-KZ" w:eastAsia="ru-RU"/>
        </w:rPr>
        <w:t>].</w:t>
      </w:r>
    </w:p>
    <w:p w14:paraId="06679C98" w14:textId="031F86F4"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Осыған байланысты жылқы сақауының алдын алу тек вакцинациямен шектелмеуі тиіс. Профилактика кешенді түрде жүргізіліп, оған эпизоотологиялық бақылау,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тәртіп және биологиялық қауіпсіздік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енгізілуі қажет. </w:t>
      </w:r>
      <w:r w:rsidR="00217C45" w:rsidRPr="00CF5259">
        <w:rPr>
          <w:rFonts w:ascii="Times New Roman" w:eastAsia="Times New Roman" w:hAnsi="Times New Roman" w:cs="Times New Roman"/>
          <w:sz w:val="28"/>
          <w:szCs w:val="28"/>
          <w:lang w:val="kk-KZ" w:eastAsia="ru-RU"/>
        </w:rPr>
        <w:t>Ауру анықталған ш</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да к</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антин енгізу, ауру және күдікті жану</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ды оқшаулау, тұрақты клиникалық бақылау жүргізу, қора-жайл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 xml:space="preserve"> мен құрал-жабдықт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ды дезинфекциялау, сондай-ақ жаңадан әкелінген жылқыл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ды 21–28 күн бойы к</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антинде ұстау міндетті ш</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 xml:space="preserve"> болып табылады [119]. </w:t>
      </w:r>
      <w:r w:rsidRPr="00CF5259">
        <w:rPr>
          <w:rFonts w:ascii="Times New Roman" w:eastAsia="Times New Roman" w:hAnsi="Times New Roman" w:cs="Times New Roman"/>
          <w:sz w:val="28"/>
          <w:szCs w:val="28"/>
          <w:lang w:val="kk-KZ" w:eastAsia="ru-RU"/>
        </w:rPr>
        <w:t>Бұл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инфекцияның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 ішінде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шектеудің негізгі тетіктері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w:t>
      </w:r>
    </w:p>
    <w:p w14:paraId="4FEF1CF4" w14:textId="7B0BC398"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Осылайша, әдеби деректерді талдау жылқы сақауының алдын алу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шектеулері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екенін көрсетеді. Иммунитеттің тұрақсыздығы,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әркелкі тиімділігі және жасырын тасымалдаушылық феномені инфекцияны толық бақылауда ұстауды күрделенд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еді. Бұл жағдай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күресте тек профилактикалық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мен шектелмей, ауру анықталған жағдайда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ерекшеліктерін ескеретін, селективті әсерге ие және эпизоотологиялық тұрғыдан қауіпсіз терапиялық тәсілдерді қолданудың маңыздылығын айқындайды.</w:t>
      </w:r>
    </w:p>
    <w:p w14:paraId="23369D26" w14:textId="77777777" w:rsidR="00874578" w:rsidRPr="00CF5259" w:rsidRDefault="00874578" w:rsidP="00874578">
      <w:pPr>
        <w:spacing w:after="0" w:line="240" w:lineRule="auto"/>
        <w:ind w:firstLine="709"/>
        <w:jc w:val="both"/>
        <w:rPr>
          <w:rFonts w:ascii="Times New Roman" w:eastAsia="Calibri" w:hAnsi="Times New Roman" w:cs="Times New Roman"/>
          <w:b/>
          <w:sz w:val="28"/>
          <w:szCs w:val="28"/>
          <w:lang w:val="kk-KZ"/>
        </w:rPr>
      </w:pPr>
    </w:p>
    <w:p w14:paraId="013792D9" w14:textId="77777777" w:rsidR="00874578" w:rsidRPr="00CF5259" w:rsidRDefault="00874578" w:rsidP="00874578">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1.5 Жылқы сақауын емдеудегі дәстүрлі және бактериофаг негізіндегі заманауи тәсілдер</w:t>
      </w:r>
    </w:p>
    <w:p w14:paraId="4C0952B7" w14:textId="676F7500"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Жылқы сақауын емдеу стратегиясы ауруды ерте анықтауға, ауру және күдікті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дер кезінде оқшаулауға, сондай-ақ табында инфекцияның әрі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ай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шектеуге негізделеді. Клиникалық тәж</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ибеде емдеу тактикасы аурудың клиникалық сатысына,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жалпы физиологиялық және </w:t>
      </w:r>
      <w:r w:rsidR="00AA7875" w:rsidRPr="00CF5259">
        <w:rPr>
          <w:rFonts w:ascii="Times New Roman" w:eastAsia="Times New Roman" w:hAnsi="Times New Roman" w:cs="Times New Roman"/>
          <w:sz w:val="28"/>
          <w:szCs w:val="28"/>
          <w:lang w:val="kk-KZ" w:eastAsia="ru-RU"/>
        </w:rPr>
        <w:t>иммундық</w:t>
      </w:r>
      <w:r w:rsidRPr="00CF5259">
        <w:rPr>
          <w:rFonts w:ascii="Times New Roman" w:eastAsia="Times New Roman" w:hAnsi="Times New Roman" w:cs="Times New Roman"/>
          <w:sz w:val="28"/>
          <w:szCs w:val="28"/>
          <w:lang w:val="kk-KZ" w:eastAsia="ru-RU"/>
        </w:rPr>
        <w:t xml:space="preserve"> жағдайына, асқынул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болуына, сондай-ақ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уашылықтағы эпизоотологиялық ахуалға байланысты таңдалады. Сақау анықталған жағдайда жылқыл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қолайлы ұстау жағдайын қамтамасыз ету, сапалы әрі теңгерімді азықтандыру, жеткілікті су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 және стресс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ынша азайту емдеудің жалпы фонын құрайды.</w:t>
      </w:r>
    </w:p>
    <w:p w14:paraId="1CB7260D" w14:textId="0CB73F8E"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Клиникалық практикада лимфа түйіндерінде қалыптасқан абсцестер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ің толық пісіп-жетілген кезеңде хирургиялық жолмен ашылады. Бұл процедура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экссудатты толық эвакуациялауға, тіндердегі қысымды төмендетуге және жалпы интоксикация белгілерін азайтуға мүмкіндік береді. Абсцесс қуыст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антисептикалық ерітінділермен өңделіп, қажет болған жағдайда дренаж қойылады [</w:t>
      </w:r>
      <w:r w:rsidR="000B3A62" w:rsidRPr="00CF5259">
        <w:rPr>
          <w:rFonts w:ascii="Times New Roman" w:eastAsia="Times New Roman" w:hAnsi="Times New Roman" w:cs="Times New Roman"/>
          <w:sz w:val="28"/>
          <w:szCs w:val="28"/>
          <w:lang w:val="kk-KZ" w:eastAsia="ru-RU"/>
        </w:rPr>
        <w:t>120</w:t>
      </w:r>
      <w:r w:rsidRPr="00CF5259">
        <w:rPr>
          <w:rFonts w:ascii="Times New Roman" w:eastAsia="Times New Roman" w:hAnsi="Times New Roman" w:cs="Times New Roman"/>
          <w:sz w:val="28"/>
          <w:szCs w:val="28"/>
          <w:lang w:val="kk-KZ" w:eastAsia="ru-RU"/>
        </w:rPr>
        <w:t xml:space="preserve">]. Алайда хирургиялық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аласу тек жергілікті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процесті жоюға бағытталған симптоматикалық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 болып табылады және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ағзада персистенциялануын толық жоя алмайды.</w:t>
      </w:r>
    </w:p>
    <w:p w14:paraId="393B916C" w14:textId="6BB213A0"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Ұзақ уақыт бойы сақау ауруын емдеудің негізгі әдісі ретінде антибиотикпен емдеу қолданылып келді.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иялық практикада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ына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пенициллиндер, цефалоспориндер, макролидтер және сульфаниламидтер тиімді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ретінде пайдаланылды [1</w:t>
      </w:r>
      <w:r w:rsidR="000B3A62" w:rsidRPr="00CF5259">
        <w:rPr>
          <w:rFonts w:ascii="Times New Roman" w:eastAsia="Times New Roman" w:hAnsi="Times New Roman" w:cs="Times New Roman"/>
          <w:sz w:val="28"/>
          <w:szCs w:val="28"/>
          <w:lang w:val="kk-KZ" w:eastAsia="ru-RU"/>
        </w:rPr>
        <w:t>21, 122</w:t>
      </w:r>
      <w:r w:rsidRPr="00CF5259">
        <w:rPr>
          <w:rFonts w:ascii="Times New Roman" w:eastAsia="Times New Roman" w:hAnsi="Times New Roman" w:cs="Times New Roman"/>
          <w:sz w:val="28"/>
          <w:szCs w:val="28"/>
          <w:lang w:val="kk-KZ" w:eastAsia="ru-RU"/>
        </w:rPr>
        <w:t>].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зерттеулерде пенициллин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ындағы антибиотиктердің аурудың ерте кезеңдерінде қолданылған жағдайда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терапиялық әсер көрсететіні баяндалады. Бұл кезеңде антибиотиктер бактерияның жүйелі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шектеуге және асқынул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алдын алуға ықпал етуі мүмкін.</w:t>
      </w:r>
    </w:p>
    <w:p w14:paraId="3D46A7C3" w14:textId="4A458056"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антибиотик</w:t>
      </w:r>
      <w:r w:rsidR="00EE2093" w:rsidRPr="00CF5259">
        <w:rPr>
          <w:rFonts w:ascii="Times New Roman" w:eastAsia="Times New Roman" w:hAnsi="Times New Roman" w:cs="Times New Roman"/>
          <w:sz w:val="28"/>
          <w:szCs w:val="28"/>
          <w:lang w:val="kk-KZ" w:eastAsia="ru-RU"/>
        </w:rPr>
        <w:t>тік</w:t>
      </w:r>
      <w:r w:rsidRPr="00CF5259">
        <w:rPr>
          <w:rFonts w:ascii="Times New Roman" w:eastAsia="Times New Roman" w:hAnsi="Times New Roman" w:cs="Times New Roman"/>
          <w:sz w:val="28"/>
          <w:szCs w:val="28"/>
          <w:lang w:val="kk-KZ" w:eastAsia="ru-RU"/>
        </w:rPr>
        <w:t xml:space="preserve"> емдеуде аурудың бастапқы сатысынан кеш қолдану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теріс салд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ға әкелуі мүмкін екендігі көрсетілген. Антибиотиктер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процестің инкапсуляциялануын күшейтіп, абсцестердің жетілуін баяулатуы немесе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толық дренаждалуын қиындатуы мүмкін. Мұндай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клиникалық сауығу кешігіп, аурудың созылмалы түрге ауысу қаупі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тады [</w:t>
      </w:r>
      <w:r w:rsidR="000B3A62" w:rsidRPr="00CF5259">
        <w:rPr>
          <w:rFonts w:ascii="Times New Roman" w:eastAsia="Times New Roman" w:hAnsi="Times New Roman" w:cs="Times New Roman"/>
          <w:sz w:val="28"/>
          <w:szCs w:val="28"/>
          <w:lang w:val="kk-KZ" w:eastAsia="ru-RU"/>
        </w:rPr>
        <w:t>123</w:t>
      </w:r>
      <w:r w:rsidRPr="00CF5259">
        <w:rPr>
          <w:rFonts w:ascii="Times New Roman" w:eastAsia="Times New Roman" w:hAnsi="Times New Roman" w:cs="Times New Roman"/>
          <w:sz w:val="28"/>
          <w:szCs w:val="28"/>
          <w:lang w:val="kk-KZ" w:eastAsia="ru-RU"/>
        </w:rPr>
        <w:t>].</w:t>
      </w:r>
    </w:p>
    <w:p w14:paraId="5E38209E" w14:textId="24A7F170" w:rsidR="00217C45" w:rsidRPr="00CF5259" w:rsidRDefault="00217C45"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Соңғы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антимикробтық терапияның тиімділігіне қатысты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шектеулер анықталды. Антибактериялық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кең және кейде негізсіз қолдану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мен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басқа да бактериялық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ында резистенттілік қаупінің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туына ықпал етті [124]. Бұл құбылыс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практикадағы емдеу мүмкіндіктерін шектеп, терапияның болжамдылығын төмендететін маңызды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астырылады.</w:t>
      </w:r>
    </w:p>
    <w:p w14:paraId="176987AE" w14:textId="4F2873BD"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антибиотиктер қалыпты микрофлораға әсер етіп, тыныс алу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мен асқазан-ішек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микробиоценозын бұзады. Бұл дисбиоздың дамуына, жергілікті иммунитеттің әлс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еуіне және аурудың қайталану қаупінің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туына әкелуі мүмкін [</w:t>
      </w:r>
      <w:r w:rsidR="00757D8A" w:rsidRPr="00CF5259">
        <w:rPr>
          <w:rFonts w:ascii="Times New Roman" w:eastAsia="Times New Roman" w:hAnsi="Times New Roman" w:cs="Times New Roman"/>
          <w:sz w:val="28"/>
          <w:szCs w:val="28"/>
          <w:lang w:val="kk-KZ" w:eastAsia="ru-RU"/>
        </w:rPr>
        <w:t>1</w:t>
      </w:r>
      <w:r w:rsidR="000B3A62" w:rsidRPr="00CF5259">
        <w:rPr>
          <w:rFonts w:ascii="Times New Roman" w:eastAsia="Times New Roman" w:hAnsi="Times New Roman" w:cs="Times New Roman"/>
          <w:sz w:val="28"/>
          <w:szCs w:val="28"/>
          <w:lang w:val="kk-KZ" w:eastAsia="ru-RU"/>
        </w:rPr>
        <w:t>25</w:t>
      </w:r>
      <w:r w:rsidRPr="00CF5259">
        <w:rPr>
          <w:rFonts w:ascii="Times New Roman" w:eastAsia="Times New Roman" w:hAnsi="Times New Roman" w:cs="Times New Roman"/>
          <w:sz w:val="28"/>
          <w:szCs w:val="28"/>
          <w:lang w:val="kk-KZ" w:eastAsia="ru-RU"/>
        </w:rPr>
        <w:t>].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авторл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w:t>
      </w:r>
      <w:r w:rsidR="00E17A6E" w:rsidRPr="00CF5259">
        <w:rPr>
          <w:rFonts w:ascii="Times New Roman" w:eastAsia="Times New Roman" w:hAnsi="Times New Roman" w:cs="Times New Roman"/>
          <w:sz w:val="28"/>
          <w:szCs w:val="28"/>
          <w:lang w:val="kk-KZ" w:eastAsia="ru-RU"/>
        </w:rPr>
        <w:t xml:space="preserve">антимикробтық терапия </w:t>
      </w:r>
      <w:r w:rsidRPr="00CF5259">
        <w:rPr>
          <w:rFonts w:ascii="Times New Roman" w:eastAsia="Times New Roman" w:hAnsi="Times New Roman" w:cs="Times New Roman"/>
          <w:sz w:val="28"/>
          <w:szCs w:val="28"/>
          <w:lang w:val="kk-KZ" w:eastAsia="ru-RU"/>
        </w:rPr>
        <w:t>кейін клиникалық сауығу байқалғанымен, жасырын тасымалдаушылықтың сақталатынын және инфекцияның эпизоотологиялық тұрғыдан қауіпті күйде қалатынын атап өтеді.</w:t>
      </w:r>
    </w:p>
    <w:p w14:paraId="4686CB3E" w14:textId="69206652"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Осыған байланысты соңғы жылд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халық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алық деңгейде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қолдануды шектеу, дәлелді терапия қағидатт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 енгізу және антимикробтық </w:t>
      </w:r>
      <w:r w:rsidRPr="00CF5259">
        <w:rPr>
          <w:rFonts w:ascii="Times New Roman" w:eastAsia="Times New Roman" w:hAnsi="Times New Roman" w:cs="Times New Roman"/>
          <w:i/>
          <w:sz w:val="28"/>
          <w:szCs w:val="28"/>
          <w:lang w:val="kk-KZ" w:eastAsia="ru-RU"/>
        </w:rPr>
        <w:t xml:space="preserve">stewardship </w:t>
      </w:r>
      <w:r w:rsidRPr="00CF5259">
        <w:rPr>
          <w:rFonts w:ascii="Times New Roman" w:eastAsia="Times New Roman" w:hAnsi="Times New Roman" w:cs="Times New Roman"/>
          <w:sz w:val="28"/>
          <w:szCs w:val="28"/>
          <w:lang w:val="kk-KZ" w:eastAsia="ru-RU"/>
        </w:rPr>
        <w:t>стратегиял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дамыту қажеттілігі ерекше атап өтілуде [</w:t>
      </w:r>
      <w:r w:rsidR="000B3A62" w:rsidRPr="00CF5259">
        <w:rPr>
          <w:rFonts w:ascii="Times New Roman" w:eastAsia="Times New Roman" w:hAnsi="Times New Roman" w:cs="Times New Roman"/>
          <w:sz w:val="28"/>
          <w:szCs w:val="28"/>
          <w:lang w:val="kk-KZ" w:eastAsia="ru-RU"/>
        </w:rPr>
        <w:t>126</w:t>
      </w:r>
      <w:r w:rsidR="00757D8A" w:rsidRPr="00CF5259">
        <w:rPr>
          <w:rFonts w:ascii="Times New Roman" w:eastAsia="Times New Roman" w:hAnsi="Times New Roman" w:cs="Times New Roman"/>
          <w:sz w:val="28"/>
          <w:szCs w:val="28"/>
          <w:lang w:val="kk-KZ" w:eastAsia="ru-RU"/>
        </w:rPr>
        <w:t xml:space="preserve">, </w:t>
      </w:r>
      <w:r w:rsidR="000B3A62" w:rsidRPr="00CF5259">
        <w:rPr>
          <w:rFonts w:ascii="Times New Roman" w:eastAsia="Times New Roman" w:hAnsi="Times New Roman" w:cs="Times New Roman"/>
          <w:sz w:val="28"/>
          <w:szCs w:val="28"/>
          <w:lang w:val="kk-KZ" w:eastAsia="ru-RU"/>
        </w:rPr>
        <w:t>127</w:t>
      </w:r>
      <w:r w:rsidRPr="00CF5259">
        <w:rPr>
          <w:rFonts w:ascii="Times New Roman" w:eastAsia="Times New Roman" w:hAnsi="Times New Roman" w:cs="Times New Roman"/>
          <w:sz w:val="28"/>
          <w:szCs w:val="28"/>
          <w:lang w:val="kk-KZ" w:eastAsia="ru-RU"/>
        </w:rPr>
        <w:t>]. Бұл бағыт антибиотиктерге баламалы немесе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толықтыратын терапиялық тәсілдерді іздес</w:t>
      </w:r>
      <w:r w:rsidR="00C359AB" w:rsidRPr="00CF5259">
        <w:rPr>
          <w:rFonts w:ascii="Times New Roman" w:eastAsia="Times New Roman" w:hAnsi="Times New Roman" w:cs="Times New Roman"/>
          <w:sz w:val="28"/>
          <w:szCs w:val="28"/>
          <w:lang w:val="kk-KZ" w:eastAsia="ru-RU"/>
        </w:rPr>
        <w:t>т</w:t>
      </w:r>
      <w:r w:rsidR="007D7580" w:rsidRPr="00CF5259">
        <w:rPr>
          <w:rFonts w:ascii="Times New Roman" w:eastAsia="Times New Roman" w:hAnsi="Times New Roman" w:cs="Times New Roman"/>
          <w:sz w:val="28"/>
          <w:szCs w:val="28"/>
          <w:lang w:val="kk-KZ" w:eastAsia="ru-RU"/>
        </w:rPr>
        <w:t>ір</w:t>
      </w:r>
      <w:r w:rsidR="00C359AB" w:rsidRPr="00CF5259">
        <w:rPr>
          <w:rFonts w:ascii="Times New Roman" w:eastAsia="Times New Roman" w:hAnsi="Times New Roman" w:cs="Times New Roman"/>
          <w:sz w:val="28"/>
          <w:szCs w:val="28"/>
          <w:lang w:val="kk-KZ" w:eastAsia="ru-RU"/>
        </w:rPr>
        <w:t>уге ғылыми негіз қалады</w:t>
      </w:r>
      <w:r w:rsidRPr="00CF5259">
        <w:rPr>
          <w:rFonts w:ascii="Times New Roman" w:eastAsia="Times New Roman" w:hAnsi="Times New Roman" w:cs="Times New Roman"/>
          <w:sz w:val="28"/>
          <w:szCs w:val="28"/>
          <w:lang w:val="kk-KZ" w:eastAsia="ru-RU"/>
        </w:rPr>
        <w:t xml:space="preserve">. </w:t>
      </w:r>
    </w:p>
    <w:p w14:paraId="3C2FE9BB" w14:textId="4B629713"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ауруын емдеуде жергілікті терапиялық тәсілдер де қолданылған. Интраназальды антисептикалық ерітінділерді қолдану, абсцесс қуыст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өңдеу және жылулық процедурал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кейб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 клиникалық белгілерді уақытша жеңілдеткенімен, бұл тәсілдер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толық элиминациясын қамтамасыз ете алмайды [</w:t>
      </w:r>
      <w:r w:rsidR="000B3A62" w:rsidRPr="00CF5259">
        <w:rPr>
          <w:rFonts w:ascii="Times New Roman" w:eastAsia="Times New Roman" w:hAnsi="Times New Roman" w:cs="Times New Roman"/>
          <w:sz w:val="28"/>
          <w:szCs w:val="28"/>
          <w:lang w:val="kk-KZ" w:eastAsia="ru-RU"/>
        </w:rPr>
        <w:t>128</w:t>
      </w:r>
      <w:r w:rsidRPr="00CF5259">
        <w:rPr>
          <w:rFonts w:ascii="Times New Roman" w:eastAsia="Times New Roman" w:hAnsi="Times New Roman" w:cs="Times New Roman"/>
          <w:sz w:val="28"/>
          <w:szCs w:val="28"/>
          <w:lang w:val="kk-KZ" w:eastAsia="ru-RU"/>
        </w:rPr>
        <w:t xml:space="preserve">]. Мұндай емдеу әдістері көбіне симптоматикалық сипатта болып,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-дің жұтқыншақ қапшықт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персистенциялануына және жасырын тасымалдаушылықтың сақталуына әсер етпейді [</w:t>
      </w:r>
      <w:r w:rsidR="000B3A62" w:rsidRPr="00CF5259">
        <w:rPr>
          <w:rFonts w:ascii="Times New Roman" w:eastAsia="Times New Roman" w:hAnsi="Times New Roman" w:cs="Times New Roman"/>
          <w:sz w:val="28"/>
          <w:szCs w:val="28"/>
          <w:lang w:val="kk-KZ" w:eastAsia="ru-RU"/>
        </w:rPr>
        <w:t>129</w:t>
      </w:r>
      <w:r w:rsidR="007F4D97"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 xml:space="preserve"> 130</w:t>
      </w:r>
      <w:r w:rsidRPr="00CF5259">
        <w:rPr>
          <w:rFonts w:ascii="Times New Roman" w:eastAsia="Times New Roman" w:hAnsi="Times New Roman" w:cs="Times New Roman"/>
          <w:sz w:val="28"/>
          <w:szCs w:val="28"/>
          <w:lang w:val="kk-KZ" w:eastAsia="ru-RU"/>
        </w:rPr>
        <w:t>].</w:t>
      </w:r>
    </w:p>
    <w:p w14:paraId="15268D78" w14:textId="3DEF3EDB"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Антибиотикке төзімділік мәселесінің ушығуы және дәстүрлі терапияның шектеулері баламалы емдеу тәсілдеріне ғылыми және практикалық </w:t>
      </w:r>
      <w:r w:rsidRPr="00CF5259">
        <w:rPr>
          <w:rFonts w:ascii="Times New Roman" w:eastAsia="Times New Roman" w:hAnsi="Times New Roman" w:cs="Times New Roman"/>
          <w:sz w:val="28"/>
          <w:szCs w:val="28"/>
          <w:lang w:val="kk-KZ" w:eastAsia="ru-RU"/>
        </w:rPr>
        <w:lastRenderedPageBreak/>
        <w:t xml:space="preserve">қызығушылықтың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туына себеп болды. Осы тұрғыда соңғы онжылдықт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негізделген терапия қайтадан зерттеушілер мен клиницистердің наз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ауд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ып отыр.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телімділікпен зақымдайтын табиғи вируст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болып табылады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антибиотиктерден айырмашылығы қалыпты микробиоценозға теріс әсер етпейді [</w:t>
      </w:r>
      <w:r w:rsidR="008A3DEB" w:rsidRPr="00CF5259">
        <w:rPr>
          <w:rFonts w:ascii="Times New Roman" w:eastAsia="Times New Roman" w:hAnsi="Times New Roman" w:cs="Times New Roman"/>
          <w:sz w:val="28"/>
          <w:szCs w:val="28"/>
          <w:lang w:val="kk-KZ" w:eastAsia="ru-RU"/>
        </w:rPr>
        <w:t xml:space="preserve">131, </w:t>
      </w:r>
      <w:r w:rsidR="000B3A62" w:rsidRPr="00CF5259">
        <w:rPr>
          <w:rFonts w:ascii="Times New Roman" w:eastAsia="Times New Roman" w:hAnsi="Times New Roman" w:cs="Times New Roman"/>
          <w:sz w:val="28"/>
          <w:szCs w:val="28"/>
          <w:lang w:val="kk-KZ" w:eastAsia="ru-RU"/>
        </w:rPr>
        <w:t>13</w:t>
      </w:r>
      <w:r w:rsidR="003A3FFF" w:rsidRPr="00CF5259">
        <w:rPr>
          <w:rFonts w:ascii="Times New Roman" w:eastAsia="Times New Roman" w:hAnsi="Times New Roman" w:cs="Times New Roman"/>
          <w:sz w:val="28"/>
          <w:szCs w:val="28"/>
          <w:lang w:val="kk-KZ" w:eastAsia="ru-RU"/>
        </w:rPr>
        <w:t>2</w:t>
      </w:r>
      <w:r w:rsidRPr="00CF5259">
        <w:rPr>
          <w:rFonts w:ascii="Times New Roman" w:eastAsia="Times New Roman" w:hAnsi="Times New Roman" w:cs="Times New Roman"/>
          <w:sz w:val="28"/>
          <w:szCs w:val="28"/>
          <w:lang w:val="kk-KZ" w:eastAsia="ru-RU"/>
        </w:rPr>
        <w:t>].</w:t>
      </w:r>
    </w:p>
    <w:p w14:paraId="030DE29B" w14:textId="6EA040E0"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Фаготерапияның негізгі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тықшылықт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ына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қа селективті әсер етуі, антибиотикке төзімді штаммд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тиімділігі, өздігінен репликациялану қабілеті және экологиялық қауіпсіздігі жатады. Эксперименттік зерттеулерде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қабыну ошағында көбейіп, терапиялық әсерді дәл сол жерде күшейту қабілеті көрсетілген. Бұл қасиет фаготерапияны локализацияланған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емдеуде перспективалы құрал ретінде сипаттайды [</w:t>
      </w:r>
      <w:r w:rsidR="000B3A62" w:rsidRPr="00CF5259">
        <w:rPr>
          <w:rFonts w:ascii="Times New Roman" w:eastAsia="Times New Roman" w:hAnsi="Times New Roman" w:cs="Times New Roman"/>
          <w:sz w:val="28"/>
          <w:szCs w:val="28"/>
          <w:lang w:val="kk-KZ" w:eastAsia="ru-RU"/>
        </w:rPr>
        <w:t>13</w:t>
      </w:r>
      <w:r w:rsidR="003A3FFF" w:rsidRPr="00CF5259">
        <w:rPr>
          <w:rFonts w:ascii="Times New Roman" w:eastAsia="Times New Roman" w:hAnsi="Times New Roman" w:cs="Times New Roman"/>
          <w:sz w:val="28"/>
          <w:szCs w:val="28"/>
          <w:lang w:val="kk-KZ" w:eastAsia="ru-RU"/>
        </w:rPr>
        <w:t>3</w:t>
      </w:r>
      <w:r w:rsidR="000B3A62" w:rsidRPr="00CF5259">
        <w:rPr>
          <w:rFonts w:ascii="Times New Roman" w:eastAsia="Times New Roman" w:hAnsi="Times New Roman" w:cs="Times New Roman"/>
          <w:sz w:val="28"/>
          <w:szCs w:val="28"/>
          <w:lang w:val="kk-KZ" w:eastAsia="ru-RU"/>
        </w:rPr>
        <w:t>, 13</w:t>
      </w:r>
      <w:r w:rsidR="003A3FFF" w:rsidRPr="00CF5259">
        <w:rPr>
          <w:rFonts w:ascii="Times New Roman" w:eastAsia="Times New Roman" w:hAnsi="Times New Roman" w:cs="Times New Roman"/>
          <w:sz w:val="28"/>
          <w:szCs w:val="28"/>
          <w:lang w:val="kk-KZ" w:eastAsia="ru-RU"/>
        </w:rPr>
        <w:t>4</w:t>
      </w:r>
      <w:r w:rsidRPr="00CF5259">
        <w:rPr>
          <w:rFonts w:ascii="Times New Roman" w:eastAsia="Times New Roman" w:hAnsi="Times New Roman" w:cs="Times New Roman"/>
          <w:sz w:val="28"/>
          <w:szCs w:val="28"/>
          <w:lang w:val="kk-KZ" w:eastAsia="ru-RU"/>
        </w:rPr>
        <w:t>].</w:t>
      </w:r>
    </w:p>
    <w:p w14:paraId="5D4947CA" w14:textId="00D92F90" w:rsidR="00217C45" w:rsidRPr="00CF5259" w:rsidRDefault="00874578" w:rsidP="00217C45">
      <w:pPr>
        <w:spacing w:after="0" w:line="240" w:lineRule="auto"/>
        <w:ind w:firstLine="709"/>
        <w:jc w:val="both"/>
        <w:rPr>
          <w:rFonts w:eastAsia="Times New Roman"/>
          <w:sz w:val="28"/>
          <w:szCs w:val="28"/>
          <w:lang w:val="kk-KZ" w:eastAsia="ru-RU"/>
        </w:rPr>
      </w:pPr>
      <w:r w:rsidRPr="00CF5259">
        <w:rPr>
          <w:rFonts w:ascii="Times New Roman" w:eastAsia="Times New Roman" w:hAnsi="Times New Roman" w:cs="Times New Roman"/>
          <w:sz w:val="28"/>
          <w:szCs w:val="28"/>
          <w:lang w:val="kk-KZ" w:eastAsia="ru-RU"/>
        </w:rPr>
        <w:t>Әдеби деректерде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ауыл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уашылығы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ындағы </w:t>
      </w:r>
      <w:r w:rsidRPr="00CF5259">
        <w:rPr>
          <w:rFonts w:ascii="Times New Roman" w:eastAsia="Times New Roman" w:hAnsi="Times New Roman" w:cs="Times New Roman"/>
          <w:i/>
          <w:sz w:val="28"/>
          <w:szCs w:val="28"/>
          <w:lang w:val="kk-KZ" w:eastAsia="ru-RU"/>
        </w:rPr>
        <w:t>Salmonella spp., Escherichia coli, Staphylococcus aureus</w:t>
      </w:r>
      <w:r w:rsidRPr="00CF5259">
        <w:rPr>
          <w:rFonts w:ascii="Times New Roman" w:eastAsia="Times New Roman" w:hAnsi="Times New Roman" w:cs="Times New Roman"/>
          <w:sz w:val="28"/>
          <w:szCs w:val="28"/>
          <w:lang w:val="kk-KZ" w:eastAsia="ru-RU"/>
        </w:rPr>
        <w:t xml:space="preserve"> және басқа да бактериалдық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емдеудегі әлеуеті сипатталған. </w:t>
      </w:r>
      <w:r w:rsidR="00217C45"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 xml:space="preserve"> б</w:t>
      </w:r>
      <w:r w:rsidR="007D7580" w:rsidRPr="00CF5259">
        <w:rPr>
          <w:rFonts w:ascii="Times New Roman" w:eastAsia="Times New Roman" w:hAnsi="Times New Roman" w:cs="Times New Roman"/>
          <w:sz w:val="28"/>
          <w:szCs w:val="28"/>
          <w:lang w:val="kk-KZ" w:eastAsia="ru-RU"/>
        </w:rPr>
        <w:t>ір</w:t>
      </w:r>
      <w:r w:rsidR="00217C45"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 xml:space="preserve"> зерттеулерде фаготерапия антибиотиктермен б</w:t>
      </w:r>
      <w:r w:rsidR="007D7580" w:rsidRPr="00CF5259">
        <w:rPr>
          <w:rFonts w:ascii="Times New Roman" w:eastAsia="Times New Roman" w:hAnsi="Times New Roman" w:cs="Times New Roman"/>
          <w:sz w:val="28"/>
          <w:szCs w:val="28"/>
          <w:lang w:val="kk-KZ" w:eastAsia="ru-RU"/>
        </w:rPr>
        <w:t>ір</w:t>
      </w:r>
      <w:r w:rsidR="00217C45" w:rsidRPr="00CF5259">
        <w:rPr>
          <w:rFonts w:ascii="Times New Roman" w:eastAsia="Times New Roman" w:hAnsi="Times New Roman" w:cs="Times New Roman"/>
          <w:sz w:val="28"/>
          <w:szCs w:val="28"/>
          <w:lang w:val="kk-KZ" w:eastAsia="ru-RU"/>
        </w:rPr>
        <w:t>ікт</w:t>
      </w:r>
      <w:r w:rsidR="007D7580" w:rsidRPr="00CF5259">
        <w:rPr>
          <w:rFonts w:ascii="Times New Roman" w:eastAsia="Times New Roman" w:hAnsi="Times New Roman" w:cs="Times New Roman"/>
          <w:sz w:val="28"/>
          <w:szCs w:val="28"/>
          <w:lang w:val="kk-KZ" w:eastAsia="ru-RU"/>
        </w:rPr>
        <w:t>ір</w:t>
      </w:r>
      <w:r w:rsidR="00217C45" w:rsidRPr="00CF5259">
        <w:rPr>
          <w:rFonts w:ascii="Times New Roman" w:eastAsia="Times New Roman" w:hAnsi="Times New Roman" w:cs="Times New Roman"/>
          <w:sz w:val="28"/>
          <w:szCs w:val="28"/>
          <w:lang w:val="kk-KZ" w:eastAsia="ru-RU"/>
        </w:rPr>
        <w:t>ілген жағдайда синергиялық әсер көрсетуі мүмкін екендігі көрсетілген, бұл құрама терапиялық стратегиял</w:t>
      </w:r>
      <w:r w:rsidR="007D7580" w:rsidRPr="00CF5259">
        <w:rPr>
          <w:rFonts w:ascii="Times New Roman" w:eastAsia="Times New Roman" w:hAnsi="Times New Roman" w:cs="Times New Roman"/>
          <w:sz w:val="28"/>
          <w:szCs w:val="28"/>
          <w:lang w:val="kk-KZ" w:eastAsia="ru-RU"/>
        </w:rPr>
        <w:t>ар</w:t>
      </w:r>
      <w:r w:rsidR="00217C45"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00217C45" w:rsidRPr="00CF5259">
        <w:rPr>
          <w:rFonts w:ascii="Times New Roman" w:eastAsia="Times New Roman" w:hAnsi="Times New Roman" w:cs="Times New Roman"/>
          <w:sz w:val="28"/>
          <w:szCs w:val="28"/>
          <w:lang w:val="kk-KZ" w:eastAsia="ru-RU"/>
        </w:rPr>
        <w:t>леуге мүмкіндік береді [135</w:t>
      </w:r>
      <w:r w:rsidR="0052208B" w:rsidRPr="00CF5259">
        <w:rPr>
          <w:rFonts w:ascii="Times New Roman" w:eastAsia="Times New Roman" w:hAnsi="Times New Roman" w:cs="Times New Roman"/>
          <w:sz w:val="28"/>
          <w:szCs w:val="28"/>
          <w:lang w:val="kk-KZ" w:eastAsia="ru-RU"/>
        </w:rPr>
        <w:t>-</w:t>
      </w:r>
      <w:r w:rsidR="00217C45" w:rsidRPr="00CF5259">
        <w:rPr>
          <w:rFonts w:ascii="Times New Roman" w:eastAsia="Times New Roman" w:hAnsi="Times New Roman" w:cs="Times New Roman"/>
          <w:sz w:val="28"/>
          <w:szCs w:val="28"/>
          <w:lang w:val="kk-KZ" w:eastAsia="ru-RU"/>
        </w:rPr>
        <w:t>137].</w:t>
      </w:r>
    </w:p>
    <w:p w14:paraId="0D6EDAFE" w14:textId="059066AA" w:rsidR="00874578" w:rsidRPr="00CF5259" w:rsidRDefault="00874578" w:rsidP="000B3A6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Алайда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-ге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фаготерапияны клиникалық қолдану бойынша деректер 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гі уақытта шектеулі болып отыр. Әдебиеттердің басым бөлігі </w:t>
      </w:r>
      <w:r w:rsidRPr="00CF5259">
        <w:rPr>
          <w:rFonts w:ascii="Times New Roman" w:eastAsia="Times New Roman" w:hAnsi="Times New Roman" w:cs="Times New Roman"/>
          <w:i/>
          <w:sz w:val="28"/>
          <w:szCs w:val="28"/>
          <w:lang w:val="kk-KZ" w:eastAsia="ru-RU"/>
        </w:rPr>
        <w:t>in vitro</w:t>
      </w:r>
      <w:r w:rsidRPr="00CF5259">
        <w:rPr>
          <w:rFonts w:ascii="Times New Roman" w:eastAsia="Times New Roman" w:hAnsi="Times New Roman" w:cs="Times New Roman"/>
          <w:sz w:val="28"/>
          <w:szCs w:val="28"/>
          <w:lang w:val="kk-KZ" w:eastAsia="ru-RU"/>
        </w:rPr>
        <w:t xml:space="preserve"> зерттеулермен немесе басқа бактериалдық инфекция модельдерімен шектеледі.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 сақауға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фагтық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қолданудың станд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тталған схемал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енгізу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мен дозалық режимдері жеткілікті деңгейде регламенттелмеген</w:t>
      </w:r>
      <w:r w:rsidR="00715AC7" w:rsidRPr="00CF5259">
        <w:rPr>
          <w:rFonts w:ascii="Times New Roman" w:eastAsia="Times New Roman" w:hAnsi="Times New Roman" w:cs="Times New Roman"/>
          <w:sz w:val="28"/>
          <w:szCs w:val="28"/>
          <w:lang w:val="kk-KZ" w:eastAsia="ru-RU"/>
        </w:rPr>
        <w:t xml:space="preserve"> [1</w:t>
      </w:r>
      <w:r w:rsidR="009E6ABF" w:rsidRPr="00CF5259">
        <w:rPr>
          <w:rFonts w:ascii="Times New Roman" w:eastAsia="Times New Roman" w:hAnsi="Times New Roman" w:cs="Times New Roman"/>
          <w:sz w:val="28"/>
          <w:szCs w:val="28"/>
          <w:lang w:val="kk-KZ" w:eastAsia="ru-RU"/>
        </w:rPr>
        <w:t>38</w:t>
      </w:r>
      <w:r w:rsidR="0052208B"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140</w:t>
      </w:r>
      <w:r w:rsidR="00715AC7" w:rsidRPr="00CF5259">
        <w:rPr>
          <w:rFonts w:ascii="Times New Roman" w:eastAsia="Times New Roman" w:hAnsi="Times New Roman" w:cs="Times New Roman"/>
          <w:sz w:val="28"/>
          <w:szCs w:val="28"/>
          <w:lang w:val="kk-KZ" w:eastAsia="ru-RU"/>
        </w:rPr>
        <w:t>].</w:t>
      </w:r>
    </w:p>
    <w:p w14:paraId="70D40C26" w14:textId="144C51CD" w:rsidR="00874578" w:rsidRPr="00CF5259" w:rsidRDefault="00874578" w:rsidP="000B3A6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фаготерапияны қолдану кезінде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ғылыми мәселелерді ескеру қажет.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иммуногендігі, бейт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аптандырушы антиденелердің түзілу ықтималдығы, енгізу жолының тиімділігі (интраназальды, 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ентералды немесе жергілікті), сондай-ақ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биологиялық тұрақтылығы жатады. Бұл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фаготерапияның клиникалық тиімділігіне тікелей әсер етуі мүмкін және әрб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 үшін жеке бағалауды талап етеді [1</w:t>
      </w:r>
      <w:r w:rsidR="009E6ABF" w:rsidRPr="00CF5259">
        <w:rPr>
          <w:rFonts w:ascii="Times New Roman" w:eastAsia="Times New Roman" w:hAnsi="Times New Roman" w:cs="Times New Roman"/>
          <w:sz w:val="28"/>
          <w:szCs w:val="28"/>
          <w:lang w:val="kk-KZ" w:eastAsia="ru-RU"/>
        </w:rPr>
        <w:t>41</w:t>
      </w:r>
      <w:r w:rsidR="0052208B" w:rsidRPr="00CF5259">
        <w:rPr>
          <w:rFonts w:ascii="Times New Roman" w:eastAsia="Times New Roman" w:hAnsi="Times New Roman" w:cs="Times New Roman"/>
          <w:sz w:val="28"/>
          <w:szCs w:val="28"/>
          <w:lang w:val="kk-KZ" w:eastAsia="ru-RU"/>
        </w:rPr>
        <w:t>-</w:t>
      </w:r>
      <w:r w:rsidR="000B3A62" w:rsidRPr="00CF5259">
        <w:rPr>
          <w:rFonts w:ascii="Times New Roman" w:eastAsia="Times New Roman" w:hAnsi="Times New Roman" w:cs="Times New Roman"/>
          <w:sz w:val="28"/>
          <w:szCs w:val="28"/>
          <w:lang w:val="kk-KZ" w:eastAsia="ru-RU"/>
        </w:rPr>
        <w:t>143</w:t>
      </w:r>
      <w:r w:rsidRPr="00CF5259">
        <w:rPr>
          <w:rFonts w:ascii="Times New Roman" w:eastAsia="Times New Roman" w:hAnsi="Times New Roman" w:cs="Times New Roman"/>
          <w:sz w:val="28"/>
          <w:szCs w:val="28"/>
          <w:lang w:val="kk-KZ" w:eastAsia="ru-RU"/>
        </w:rPr>
        <w:t>].</w:t>
      </w:r>
    </w:p>
    <w:p w14:paraId="11E311C2" w14:textId="4F63CF69" w:rsidR="00874578" w:rsidRPr="00CF5259" w:rsidRDefault="00217C45"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Қазақстан Республикасында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ына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негізделген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жылқыға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налған енгізу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мен дозалық режимдерге бейімдеп қолдану жөніндегі жүйелі зерттеулер бұрын жүргізілмеген. </w:t>
      </w:r>
      <w:r w:rsidR="00874578" w:rsidRPr="00CF5259">
        <w:rPr>
          <w:rFonts w:ascii="Times New Roman" w:eastAsia="Times New Roman" w:hAnsi="Times New Roman" w:cs="Times New Roman"/>
          <w:sz w:val="28"/>
          <w:szCs w:val="28"/>
          <w:lang w:val="kk-KZ" w:eastAsia="ru-RU"/>
        </w:rPr>
        <w:t>Осыған байланысты фагт</w:t>
      </w:r>
      <w:r w:rsidR="007D7580" w:rsidRPr="00CF5259">
        <w:rPr>
          <w:rFonts w:ascii="Times New Roman" w:eastAsia="Times New Roman" w:hAnsi="Times New Roman" w:cs="Times New Roman"/>
          <w:sz w:val="28"/>
          <w:szCs w:val="28"/>
          <w:lang w:val="kk-KZ" w:eastAsia="ru-RU"/>
        </w:rPr>
        <w:t>ар</w:t>
      </w:r>
      <w:r w:rsidR="00874578" w:rsidRPr="00CF5259">
        <w:rPr>
          <w:rFonts w:ascii="Times New Roman" w:eastAsia="Times New Roman" w:hAnsi="Times New Roman" w:cs="Times New Roman"/>
          <w:sz w:val="28"/>
          <w:szCs w:val="28"/>
          <w:lang w:val="kk-KZ" w:eastAsia="ru-RU"/>
        </w:rPr>
        <w:t>ды эпизоотологиялық ошақт</w:t>
      </w:r>
      <w:r w:rsidR="007D7580" w:rsidRPr="00CF5259">
        <w:rPr>
          <w:rFonts w:ascii="Times New Roman" w:eastAsia="Times New Roman" w:hAnsi="Times New Roman" w:cs="Times New Roman"/>
          <w:sz w:val="28"/>
          <w:szCs w:val="28"/>
          <w:lang w:val="kk-KZ" w:eastAsia="ru-RU"/>
        </w:rPr>
        <w:t>ар</w:t>
      </w:r>
      <w:r w:rsidR="00874578" w:rsidRPr="00CF5259">
        <w:rPr>
          <w:rFonts w:ascii="Times New Roman" w:eastAsia="Times New Roman" w:hAnsi="Times New Roman" w:cs="Times New Roman"/>
          <w:sz w:val="28"/>
          <w:szCs w:val="28"/>
          <w:lang w:val="kk-KZ" w:eastAsia="ru-RU"/>
        </w:rPr>
        <w:t>дан бөліп алу, ол</w:t>
      </w:r>
      <w:r w:rsidR="007D7580" w:rsidRPr="00CF5259">
        <w:rPr>
          <w:rFonts w:ascii="Times New Roman" w:eastAsia="Times New Roman" w:hAnsi="Times New Roman" w:cs="Times New Roman"/>
          <w:sz w:val="28"/>
          <w:szCs w:val="28"/>
          <w:lang w:val="kk-KZ" w:eastAsia="ru-RU"/>
        </w:rPr>
        <w:t>ар</w:t>
      </w:r>
      <w:r w:rsidR="00874578" w:rsidRPr="00CF5259">
        <w:rPr>
          <w:rFonts w:ascii="Times New Roman" w:eastAsia="Times New Roman" w:hAnsi="Times New Roman" w:cs="Times New Roman"/>
          <w:sz w:val="28"/>
          <w:szCs w:val="28"/>
          <w:lang w:val="kk-KZ" w:eastAsia="ru-RU"/>
        </w:rPr>
        <w:t>дың литикалық белсенділігін, телімділігін және биологиялық қасиеттерін кешенді зерттеу, қауіпсіз дәрілік формал</w:t>
      </w:r>
      <w:r w:rsidR="007D7580" w:rsidRPr="00CF5259">
        <w:rPr>
          <w:rFonts w:ascii="Times New Roman" w:eastAsia="Times New Roman" w:hAnsi="Times New Roman" w:cs="Times New Roman"/>
          <w:sz w:val="28"/>
          <w:szCs w:val="28"/>
          <w:lang w:val="kk-KZ" w:eastAsia="ru-RU"/>
        </w:rPr>
        <w:t>ар</w:t>
      </w:r>
      <w:r w:rsidR="00874578" w:rsidRPr="00CF5259">
        <w:rPr>
          <w:rFonts w:ascii="Times New Roman" w:eastAsia="Times New Roman" w:hAnsi="Times New Roman" w:cs="Times New Roman"/>
          <w:sz w:val="28"/>
          <w:szCs w:val="28"/>
          <w:lang w:val="kk-KZ" w:eastAsia="ru-RU"/>
        </w:rPr>
        <w:t>ын әз</w:t>
      </w:r>
      <w:r w:rsidR="007D7580" w:rsidRPr="00CF5259">
        <w:rPr>
          <w:rFonts w:ascii="Times New Roman" w:eastAsia="Times New Roman" w:hAnsi="Times New Roman" w:cs="Times New Roman"/>
          <w:sz w:val="28"/>
          <w:szCs w:val="28"/>
          <w:lang w:val="kk-KZ" w:eastAsia="ru-RU"/>
        </w:rPr>
        <w:t>ір</w:t>
      </w:r>
      <w:r w:rsidR="00874578" w:rsidRPr="00CF5259">
        <w:rPr>
          <w:rFonts w:ascii="Times New Roman" w:eastAsia="Times New Roman" w:hAnsi="Times New Roman" w:cs="Times New Roman"/>
          <w:sz w:val="28"/>
          <w:szCs w:val="28"/>
          <w:lang w:val="kk-KZ" w:eastAsia="ru-RU"/>
        </w:rPr>
        <w:t xml:space="preserve">леу және </w:t>
      </w:r>
      <w:r w:rsidR="00874578" w:rsidRPr="00CF5259">
        <w:rPr>
          <w:rFonts w:ascii="Times New Roman" w:eastAsia="Times New Roman" w:hAnsi="Times New Roman" w:cs="Times New Roman"/>
          <w:i/>
          <w:sz w:val="28"/>
          <w:szCs w:val="28"/>
          <w:lang w:val="kk-KZ" w:eastAsia="ru-RU"/>
        </w:rPr>
        <w:t>in vivo</w:t>
      </w:r>
      <w:r w:rsidR="00874578" w:rsidRPr="00CF5259">
        <w:rPr>
          <w:rFonts w:ascii="Times New Roman" w:eastAsia="Times New Roman" w:hAnsi="Times New Roman" w:cs="Times New Roman"/>
          <w:sz w:val="28"/>
          <w:szCs w:val="28"/>
          <w:lang w:val="kk-KZ" w:eastAsia="ru-RU"/>
        </w:rPr>
        <w:t xml:space="preserve"> модельдерде терапиялық тиімділігін бағалау отандық ветерин</w:t>
      </w:r>
      <w:r w:rsidR="007D7580" w:rsidRPr="00CF5259">
        <w:rPr>
          <w:rFonts w:ascii="Times New Roman" w:eastAsia="Times New Roman" w:hAnsi="Times New Roman" w:cs="Times New Roman"/>
          <w:sz w:val="28"/>
          <w:szCs w:val="28"/>
          <w:lang w:val="kk-KZ" w:eastAsia="ru-RU"/>
        </w:rPr>
        <w:t>ар</w:t>
      </w:r>
      <w:r w:rsidR="00874578" w:rsidRPr="00CF5259">
        <w:rPr>
          <w:rFonts w:ascii="Times New Roman" w:eastAsia="Times New Roman" w:hAnsi="Times New Roman" w:cs="Times New Roman"/>
          <w:sz w:val="28"/>
          <w:szCs w:val="28"/>
          <w:lang w:val="kk-KZ" w:eastAsia="ru-RU"/>
        </w:rPr>
        <w:t>иялық ғылым үшін өзекті бағыт болып табылады [</w:t>
      </w:r>
      <w:r w:rsidR="000B3A62" w:rsidRPr="00CF5259">
        <w:rPr>
          <w:rFonts w:ascii="Times New Roman" w:eastAsia="Times New Roman" w:hAnsi="Times New Roman" w:cs="Times New Roman"/>
          <w:sz w:val="28"/>
          <w:szCs w:val="28"/>
          <w:lang w:val="kk-KZ" w:eastAsia="ru-RU"/>
        </w:rPr>
        <w:t>144</w:t>
      </w:r>
      <w:r w:rsidR="00874578" w:rsidRPr="00CF5259">
        <w:rPr>
          <w:rFonts w:ascii="Times New Roman" w:eastAsia="Times New Roman" w:hAnsi="Times New Roman" w:cs="Times New Roman"/>
          <w:sz w:val="28"/>
          <w:szCs w:val="28"/>
          <w:lang w:val="kk-KZ" w:eastAsia="ru-RU"/>
        </w:rPr>
        <w:t>].</w:t>
      </w:r>
    </w:p>
    <w:p w14:paraId="4F2CEE02" w14:textId="67AAFE01"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Осылайша, жылқы сақауын емдеуде </w:t>
      </w:r>
      <w:r w:rsidR="00217C45" w:rsidRPr="00CF5259">
        <w:rPr>
          <w:rFonts w:ascii="Times New Roman" w:eastAsia="Times New Roman" w:hAnsi="Times New Roman" w:cs="Times New Roman"/>
          <w:sz w:val="28"/>
          <w:szCs w:val="28"/>
          <w:lang w:val="kk-KZ" w:eastAsia="ru-RU"/>
        </w:rPr>
        <w:t xml:space="preserve">дәстүрлі антибактериялық ем </w:t>
      </w:r>
      <w:r w:rsidRPr="00CF5259">
        <w:rPr>
          <w:rFonts w:ascii="Times New Roman" w:eastAsia="Times New Roman" w:hAnsi="Times New Roman" w:cs="Times New Roman"/>
          <w:sz w:val="28"/>
          <w:szCs w:val="28"/>
          <w:lang w:val="kk-KZ" w:eastAsia="ru-RU"/>
        </w:rPr>
        <w:t>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тиімді болғанымен, антибиотикке төзімділіктің өсуі, микробиоценоздың бұзылуы және жасырын тасымалдаушылық сияқты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бұл тәсілдің шектеулерін айқындайды. Ал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ға </w:t>
      </w:r>
      <w:r w:rsidRPr="00CF5259">
        <w:rPr>
          <w:rFonts w:ascii="Times New Roman" w:eastAsia="Times New Roman" w:hAnsi="Times New Roman" w:cs="Times New Roman"/>
          <w:sz w:val="28"/>
          <w:szCs w:val="28"/>
          <w:lang w:val="kk-KZ" w:eastAsia="ru-RU"/>
        </w:rPr>
        <w:lastRenderedPageBreak/>
        <w:t xml:space="preserve">негізделген терапия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биологиялық ерекшеліктерін ескеретін, селективті әсерге ие және эпизоотологиялық тұрғыдан қауіпсіз баламалы әдіс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астырылуы мүмкін. Бұл тәсіл жылқы сақауын емдеуде дәстүрлі әдістерді толықтыратын немесе болашақта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о</w:t>
      </w:r>
      <w:r w:rsidR="001F57A8" w:rsidRPr="00CF5259">
        <w:rPr>
          <w:rFonts w:ascii="Times New Roman" w:eastAsia="Times New Roman" w:hAnsi="Times New Roman" w:cs="Times New Roman"/>
          <w:sz w:val="28"/>
          <w:szCs w:val="28"/>
          <w:lang w:val="kk-KZ" w:eastAsia="ru-RU"/>
        </w:rPr>
        <w:t>р</w:t>
      </w:r>
      <w:r w:rsidRPr="00CF5259">
        <w:rPr>
          <w:rFonts w:ascii="Times New Roman" w:eastAsia="Times New Roman" w:hAnsi="Times New Roman" w:cs="Times New Roman"/>
          <w:sz w:val="28"/>
          <w:szCs w:val="28"/>
          <w:lang w:val="kk-KZ" w:eastAsia="ru-RU"/>
        </w:rPr>
        <w:t>нын басатын заманауи биологиялық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леуге ғылыми негіз қалайды.</w:t>
      </w:r>
    </w:p>
    <w:p w14:paraId="09B394DA" w14:textId="77777777"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p>
    <w:p w14:paraId="496225AB" w14:textId="77777777" w:rsidR="00874578" w:rsidRPr="00CF5259" w:rsidRDefault="00874578" w:rsidP="00874578">
      <w:pPr>
        <w:spacing w:after="0" w:line="240" w:lineRule="auto"/>
        <w:ind w:firstLine="709"/>
        <w:jc w:val="both"/>
        <w:outlineLvl w:val="1"/>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1.6 Әдебиетке шолу бөлімінің қорытындысы</w:t>
      </w:r>
    </w:p>
    <w:p w14:paraId="554BECFB" w14:textId="0A591307"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Жүргізілген әдебиеттік талдау жылқы сақауының 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заманғы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медицинада эпизоотологиялық, клиникалық және экономикалық тұрғыдан маңызын жоғалтпаған өзекті инфекциялық аурул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і болып қала беретінін көрсетті. </w:t>
      </w:r>
      <w:r w:rsidRPr="00CF5259">
        <w:rPr>
          <w:rFonts w:ascii="Times New Roman" w:eastAsia="Times New Roman" w:hAnsi="Times New Roman" w:cs="Times New Roman"/>
          <w:i/>
          <w:sz w:val="28"/>
          <w:szCs w:val="28"/>
          <w:lang w:val="kk-KZ" w:eastAsia="ru-RU"/>
        </w:rPr>
        <w:t>Streptococcus equi subsp.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контагиоздылығы, сыртқы орта факторл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салыстырмалы төзімділігі және жасырын тасымалдаушылыққа бейімділігі инфекцияның жылқы табынд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ұзақ уақыт сақталуына және мезгіл-мезгіл эпизоотиялық өршулердің қайталануына жағдай жасайды. Бұл қасиеттер сақау ауруын толық бақылау мен жоюды күрделенд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іп, оны тек клиникалық емес,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кешенді эпизоотологиялық мәселе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астыру қажеттігін айқындайды.</w:t>
      </w:r>
    </w:p>
    <w:p w14:paraId="5CCF4D8C" w14:textId="03FD0B51"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Әдеби деректерде сақаудың клиникалық ағымы айқын полиморфты сипатта өтетіні көрсетілген. Ауру жеңіл кат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альды формал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дан бастап, ауыр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және асқынған түрлеріне дейін дамуы мүмкін. Метастатикалық сақау, тыныс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ының механикалық қысылуы, </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іңді процестің ішкі ағзал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 және ұзаққа созылатын тасымалдаушылық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аурудың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және экономикалық залалын едәу</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ттырады.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клиникалық белгілердің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ғы тыныс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басқа инфекциял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ымен ұқсастығы сақауды ерте кезеңде нақты ажыратуды қиындатып, диагностикалық қателіктердің пайда болуына себеп болуы мүмкін.</w:t>
      </w:r>
    </w:p>
    <w:p w14:paraId="17DED113" w14:textId="0316393D"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Диагностикалау әдістерін салыстырмалы талдау классикалық бактериологиялық зерттеулердің инфекцияны растауда маңызды рөл атқ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атынына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амастан, антибиотикпен емделген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және созылмалы тасымалдаушыл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сезімталдығының төмендейтінін көрсетті. Молекулалық-генетикалық әдістердің, әс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есе полимеразды тізбекті реакцияның,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сезімталдығы мен телімділігі сақауды ерте анықтауға мүмкіндік бергенімен, бұл әдістер де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ағзадан толық элиминациясын қамтамасыз етпейді. Серологиялық әдістер эпизоотологиялық мониторингте қосымша ақп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 бергенімен, жедел диагностикада және жасырын тасымалдаушыл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анықтауда шектеулі мүмкіндіктерге ие. Аталған деректер сақау инфекциясын тиімді бақылау үшін диагностиканың көпдеңгейлі және кешенді жүйесін қолданудың қажеттілігін көрсетеді.</w:t>
      </w:r>
    </w:p>
    <w:p w14:paraId="5A0777E1" w14:textId="23BD08CD"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Сақау ауруының алдын алу мәселелерін талдау профилактикалық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күрделілігін айқын көрсетті. Вакцинация эпизоотологиялық тұрғыдан маңызды құрал болып саналса да, әдеби деректер иммунитеттің тұрақсыздығын, вакцинал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әртүрлі жылқы популяциял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ында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келкі тиімділік көрсетпеуін және жасырын тасымалдаушылықты толық жоя алмауын атап өтеді.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иялық және биологиялық қауіпсіздік </w:t>
      </w:r>
      <w:r w:rsidRPr="00CF5259">
        <w:rPr>
          <w:rFonts w:ascii="Times New Roman" w:eastAsia="Times New Roman" w:hAnsi="Times New Roman" w:cs="Times New Roman"/>
          <w:sz w:val="28"/>
          <w:szCs w:val="28"/>
          <w:lang w:val="kk-KZ" w:eastAsia="ru-RU"/>
        </w:rPr>
        <w:lastRenderedPageBreak/>
        <w:t>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инфекцияның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алуын шектеуге мүмкіндік бергенімен,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да сақауды толық элиминациялауға әрдайым жеткіліксіз болып табылады. Бұл жағдай алдын алу стратегиял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шектеулігін және инфекцияны бақылауда қосымша тәсілдердің қажеттілігін дәлелдейді.</w:t>
      </w:r>
    </w:p>
    <w:p w14:paraId="6B8ED27F" w14:textId="677271E2"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Жылқы сақауын емдеуде кеңінен қолданылып келген дәстүрлі </w:t>
      </w:r>
      <w:r w:rsidR="00217C45" w:rsidRPr="00CF5259">
        <w:rPr>
          <w:rFonts w:ascii="Times New Roman" w:eastAsia="Times New Roman" w:hAnsi="Times New Roman" w:cs="Times New Roman"/>
          <w:sz w:val="28"/>
          <w:szCs w:val="28"/>
          <w:lang w:val="kk-KZ" w:eastAsia="ru-RU"/>
        </w:rPr>
        <w:t>дәстүрлі антибактериялық ем</w:t>
      </w:r>
      <w:r w:rsidRPr="00CF5259">
        <w:rPr>
          <w:rFonts w:ascii="Times New Roman" w:eastAsia="Times New Roman" w:hAnsi="Times New Roman" w:cs="Times New Roman"/>
          <w:sz w:val="28"/>
          <w:szCs w:val="28"/>
          <w:lang w:val="kk-KZ" w:eastAsia="ru-RU"/>
        </w:rPr>
        <w:t xml:space="preserve"> белгілі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клиникалық жағдайл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тиімді нәтиже көрсеткенімен, 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кезеңде оның мүмкіндіктері айт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лықтай шектелуде. Антибиотикке төзімділіктің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туы, микробиоценоздың бұзылуы, иммундық жауаптың әлс</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еуі және аурудың қайталану қаупінің сақталуы бұл тәсілдің кемшіліктерін айқындайды.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халық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алық және ұлттық деңгейде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қолдануды шектеуге бағытталған талапт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күшеюі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практикада антибиотиктерге баламалы немесе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толықтыратын терапиялық әдістерді енгізудің өзектілігін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ттырып отыр.</w:t>
      </w:r>
    </w:p>
    <w:p w14:paraId="612E3138" w14:textId="2B86BED4"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Әдеби деректерді талдау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ға негізделген терапияның антибиотикке төзімділік жағдайында перспективалы, экологиялық тұрғыдан қауіпсіз және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қа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телімді әсер ететін баламалы бағыт екенін көрсетті. Фаготерапия қалыпты микрофлораға әсер етпей, патогенді микроорганизмдерді мақсатты түрде жоюға мүмкіндік береді, бұл оны ұзақ мерзімді қолдану үшін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тымды биологиялық құрал ретінде сипаттайды. Сонымен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инфекция ошағында репликациялану қабілеті терапиялық әсердің локализациялануына және жүйелі жанама әсерлердің азаюына жағдай жасайды.</w:t>
      </w:r>
    </w:p>
    <w:p w14:paraId="44231E84" w14:textId="2850A4B7" w:rsidR="00874578" w:rsidRPr="00CF5259" w:rsidRDefault="00874578" w:rsidP="0087457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Алайда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-ге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фаготерапияны клиникалық қолдану бойынша деректердің шектеулілігі, станд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тталған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болмауы, енгізу жолд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мен дозалық режимдердің жеткіліксіз зерттелуі бұл бағытта жүйелі ғылыми зерттеулер жүргізудің қажеттілігін айқын көрсетеді.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биологиялық қасиеттерін, телімділігін, тұрақтылығын және қауіпсіздігін кешенді түрде бағалау, сондай-ақ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w:t>
      </w:r>
      <w:r w:rsidRPr="00CF5259">
        <w:rPr>
          <w:rFonts w:ascii="Times New Roman" w:eastAsia="Times New Roman" w:hAnsi="Times New Roman" w:cs="Times New Roman"/>
          <w:i/>
          <w:sz w:val="28"/>
          <w:szCs w:val="28"/>
          <w:lang w:val="kk-KZ" w:eastAsia="ru-RU"/>
        </w:rPr>
        <w:t>in vivo</w:t>
      </w:r>
      <w:r w:rsidRPr="00CF5259">
        <w:rPr>
          <w:rFonts w:ascii="Times New Roman" w:eastAsia="Times New Roman" w:hAnsi="Times New Roman" w:cs="Times New Roman"/>
          <w:sz w:val="28"/>
          <w:szCs w:val="28"/>
          <w:lang w:val="kk-KZ" w:eastAsia="ru-RU"/>
        </w:rPr>
        <w:t xml:space="preserve"> жағдайында терапиялық тиімділігін дәлелдеу фаготерапияны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практикаға енгізудің негізгі алғыш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ты болып табылады.</w:t>
      </w:r>
    </w:p>
    <w:p w14:paraId="6C72886E" w14:textId="016FA82D" w:rsidR="002328AD" w:rsidRPr="00CF5259" w:rsidRDefault="002328AD" w:rsidP="00217C45">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Әдеби дереккөздерді талдау нәтижесінде Қазақстан Республикасында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ына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сы 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жылқы сақауын емдеуде қолдану мәселелері бойынша жүйелі әрі кешенді ғылыми зерттеулердің жеткіліксіз екендігі анықталды. Бұл жағдай отандық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ғылымда аталған бағыт бойынша ғылыми олқылықтың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екенін және зерттеудің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ғылыми, практикалық әрі эпизоотологиялық маңызға ие екенін көрсетеді.</w:t>
      </w:r>
    </w:p>
    <w:p w14:paraId="448B5A75" w14:textId="611FC57D" w:rsidR="00044F21" w:rsidRPr="00CF5259" w:rsidRDefault="00217C45" w:rsidP="00555BAA">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Қорытындылай келе, жылқы сақауын емдеуге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налған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негізделген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леу қаз</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гі биотехнология мен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микробиология тоғысындағы перспективалы ғылыми бағыт болып табылады. Мұндай зерттеулер антибиотиктерге тәуелділікті төмендетуге, резистентті штаммд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алу қаупін азайтуға, сондай-ақ эпизоотологиялық тұрғыдан негізделген және тиімді емдеу жүйесін қалыптастыруға мүмкіндік береді.</w:t>
      </w:r>
    </w:p>
    <w:p w14:paraId="0F854694" w14:textId="74A9267A" w:rsidR="00152F26" w:rsidRPr="00CF5259" w:rsidRDefault="007C3A51" w:rsidP="00871518">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b/>
          <w:sz w:val="28"/>
          <w:szCs w:val="28"/>
          <w:lang w:val="kk-KZ"/>
        </w:rPr>
        <w:lastRenderedPageBreak/>
        <w:t xml:space="preserve">2 </w:t>
      </w:r>
      <w:r w:rsidR="00152F26" w:rsidRPr="00CF5259">
        <w:rPr>
          <w:rFonts w:ascii="Times New Roman" w:eastAsia="Calibri" w:hAnsi="Times New Roman" w:cs="Times New Roman"/>
          <w:b/>
          <w:sz w:val="28"/>
          <w:szCs w:val="28"/>
          <w:lang w:val="kk-KZ"/>
        </w:rPr>
        <w:t>ЗЕРТТЕУ МАТЕРИАЛД</w:t>
      </w:r>
      <w:r w:rsidR="007D7580" w:rsidRPr="00CF5259">
        <w:rPr>
          <w:rFonts w:ascii="Times New Roman" w:eastAsia="Calibri" w:hAnsi="Times New Roman" w:cs="Times New Roman"/>
          <w:b/>
          <w:sz w:val="28"/>
          <w:szCs w:val="28"/>
          <w:lang w:val="kk-KZ"/>
        </w:rPr>
        <w:t>АР</w:t>
      </w:r>
      <w:r w:rsidR="00152F26" w:rsidRPr="00CF5259">
        <w:rPr>
          <w:rFonts w:ascii="Times New Roman" w:eastAsia="Calibri" w:hAnsi="Times New Roman" w:cs="Times New Roman"/>
          <w:b/>
          <w:sz w:val="28"/>
          <w:szCs w:val="28"/>
          <w:lang w:val="kk-KZ"/>
        </w:rPr>
        <w:t>Ы МЕН ӘДІСТЕРІ</w:t>
      </w:r>
    </w:p>
    <w:p w14:paraId="34A6E392" w14:textId="77777777" w:rsidR="00165046" w:rsidRPr="00CF5259" w:rsidRDefault="00165046" w:rsidP="00871518">
      <w:pPr>
        <w:spacing w:after="0" w:line="240" w:lineRule="auto"/>
        <w:ind w:firstLine="709"/>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2.1 Зерттеу жүргізілген орын</w:t>
      </w:r>
    </w:p>
    <w:p w14:paraId="5388B9BA" w14:textId="2DCC7749"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Тәж</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ибелік сынақт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«Биологиялық қауіпсіздік проблемал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ының ғылыми-зерттеу институты» ЖШС мекемесінің базасында және Қазақ ұлттық агр</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лық зерттеу университетінің «Ф</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макология және жану</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патоло</w:t>
      </w:r>
      <w:r w:rsidR="0052208B" w:rsidRPr="00CF5259">
        <w:rPr>
          <w:rFonts w:ascii="Times New Roman" w:hAnsi="Times New Roman" w:cs="Times New Roman"/>
          <w:sz w:val="28"/>
          <w:szCs w:val="28"/>
          <w:lang w:val="kk-KZ"/>
        </w:rPr>
        <w:t>гиясы» кафедрасында жүргізілді.</w:t>
      </w:r>
    </w:p>
    <w:p w14:paraId="18090596" w14:textId="77777777" w:rsidR="00871518" w:rsidRPr="00CF5259" w:rsidRDefault="00871518" w:rsidP="00871518">
      <w:pPr>
        <w:spacing w:after="0" w:line="240" w:lineRule="auto"/>
        <w:ind w:firstLine="709"/>
        <w:jc w:val="both"/>
        <w:rPr>
          <w:rFonts w:ascii="Times New Roman" w:eastAsia="Calibri" w:hAnsi="Times New Roman" w:cs="Times New Roman"/>
          <w:sz w:val="28"/>
          <w:szCs w:val="28"/>
          <w:lang w:val="kk-KZ"/>
        </w:rPr>
      </w:pPr>
    </w:p>
    <w:p w14:paraId="11EA4837" w14:textId="68DC4264" w:rsidR="00044F21" w:rsidRPr="00CF5259" w:rsidRDefault="00ED752F" w:rsidP="00871518">
      <w:pPr>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2.2</w:t>
      </w:r>
      <w:r w:rsidR="00044F21" w:rsidRPr="00CF5259">
        <w:rPr>
          <w:rFonts w:ascii="Times New Roman" w:hAnsi="Times New Roman" w:cs="Times New Roman"/>
          <w:b/>
          <w:sz w:val="28"/>
          <w:szCs w:val="28"/>
          <w:lang w:val="kk-KZ"/>
        </w:rPr>
        <w:t xml:space="preserve"> Зерттеу материалд</w:t>
      </w:r>
      <w:r w:rsidR="007D7580" w:rsidRPr="00CF5259">
        <w:rPr>
          <w:rFonts w:ascii="Times New Roman" w:hAnsi="Times New Roman" w:cs="Times New Roman"/>
          <w:b/>
          <w:sz w:val="28"/>
          <w:szCs w:val="28"/>
          <w:lang w:val="kk-KZ"/>
        </w:rPr>
        <w:t>ар</w:t>
      </w:r>
      <w:r w:rsidR="00044F21" w:rsidRPr="00CF5259">
        <w:rPr>
          <w:rFonts w:ascii="Times New Roman" w:hAnsi="Times New Roman" w:cs="Times New Roman"/>
          <w:b/>
          <w:sz w:val="28"/>
          <w:szCs w:val="28"/>
          <w:lang w:val="kk-KZ"/>
        </w:rPr>
        <w:t xml:space="preserve">ы мен </w:t>
      </w:r>
      <w:r w:rsidR="00044F21" w:rsidRPr="00CF5259">
        <w:rPr>
          <w:rFonts w:ascii="Times New Roman" w:hAnsi="Times New Roman" w:cs="Times New Roman"/>
          <w:b/>
          <w:bCs/>
          <w:sz w:val="28"/>
          <w:szCs w:val="28"/>
          <w:lang w:val="kk-KZ"/>
        </w:rPr>
        <w:t>құрал-жабдықт</w:t>
      </w:r>
      <w:r w:rsidR="007D7580" w:rsidRPr="00CF5259">
        <w:rPr>
          <w:rFonts w:ascii="Times New Roman" w:hAnsi="Times New Roman" w:cs="Times New Roman"/>
          <w:b/>
          <w:bCs/>
          <w:sz w:val="28"/>
          <w:szCs w:val="28"/>
          <w:lang w:val="kk-KZ"/>
        </w:rPr>
        <w:t>ар</w:t>
      </w:r>
    </w:p>
    <w:p w14:paraId="32318FEE" w14:textId="3C116130" w:rsidR="00165046" w:rsidRPr="00CF5259" w:rsidRDefault="00165046" w:rsidP="00871518">
      <w:pPr>
        <w:spacing w:after="0" w:line="240" w:lineRule="auto"/>
        <w:ind w:firstLine="709"/>
        <w:jc w:val="both"/>
        <w:rPr>
          <w:rFonts w:ascii="Times New Roman" w:hAnsi="Times New Roman" w:cs="Times New Roman"/>
          <w:bCs/>
          <w:i/>
          <w:iCs/>
          <w:sz w:val="28"/>
          <w:szCs w:val="28"/>
          <w:lang w:val="kk-KZ"/>
        </w:rPr>
      </w:pPr>
      <w:r w:rsidRPr="00CF5259">
        <w:rPr>
          <w:rFonts w:ascii="Times New Roman" w:hAnsi="Times New Roman" w:cs="Times New Roman"/>
          <w:bCs/>
          <w:sz w:val="28"/>
          <w:szCs w:val="28"/>
          <w:lang w:val="kk-KZ"/>
        </w:rPr>
        <w:t xml:space="preserve">2.2.1 Сақау </w:t>
      </w:r>
      <w:r w:rsidR="00992A77">
        <w:rPr>
          <w:rFonts w:ascii="Times New Roman" w:hAnsi="Times New Roman" w:cs="Times New Roman"/>
          <w:bCs/>
          <w:sz w:val="28"/>
          <w:szCs w:val="28"/>
          <w:lang w:val="kk-KZ"/>
        </w:rPr>
        <w:t>қоздырушы</w:t>
      </w:r>
      <w:r w:rsidRPr="00CF5259">
        <w:rPr>
          <w:rFonts w:ascii="Times New Roman" w:hAnsi="Times New Roman" w:cs="Times New Roman"/>
          <w:bCs/>
          <w:sz w:val="28"/>
          <w:szCs w:val="28"/>
          <w:lang w:val="kk-KZ"/>
        </w:rPr>
        <w:t xml:space="preserve">ы және бақылау штамы </w:t>
      </w:r>
      <w:r w:rsidRPr="00CF5259">
        <w:rPr>
          <w:rFonts w:ascii="Times New Roman" w:hAnsi="Times New Roman" w:cs="Times New Roman"/>
          <w:bCs/>
          <w:i/>
          <w:iCs/>
          <w:sz w:val="28"/>
          <w:szCs w:val="28"/>
          <w:lang w:val="kk-KZ"/>
        </w:rPr>
        <w:t>Streptococcus equi</w:t>
      </w:r>
    </w:p>
    <w:p w14:paraId="704AB71F" w14:textId="7A0E5848" w:rsidR="00DC4DEA" w:rsidRPr="00CF5259" w:rsidRDefault="00300930"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Зерттеу барысында сыртқы ортадан алынған сынамалардан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w:t>
      </w:r>
      <w:r w:rsidR="009002FF">
        <w:rPr>
          <w:rFonts w:ascii="Times New Roman" w:hAnsi="Times New Roman" w:cs="Times New Roman"/>
          <w:bCs/>
          <w:sz w:val="28"/>
          <w:szCs w:val="28"/>
          <w:lang w:val="kk-KZ"/>
        </w:rPr>
        <w:t>бактериясының үш өсіндісі бөлі</w:t>
      </w:r>
      <w:r w:rsidRPr="00CF5259">
        <w:rPr>
          <w:rFonts w:ascii="Times New Roman" w:hAnsi="Times New Roman" w:cs="Times New Roman"/>
          <w:bCs/>
          <w:sz w:val="28"/>
          <w:szCs w:val="28"/>
          <w:lang w:val="kk-KZ"/>
        </w:rPr>
        <w:t xml:space="preserve">п алынып, олар бактериофагқа сезімталдығын бағалау үшін пайдаланылды. </w:t>
      </w:r>
      <w:r w:rsidR="009002FF" w:rsidRPr="009002FF">
        <w:rPr>
          <w:rFonts w:ascii="Times New Roman" w:hAnsi="Times New Roman" w:cs="Times New Roman"/>
          <w:bCs/>
          <w:sz w:val="28"/>
          <w:szCs w:val="28"/>
          <w:lang w:val="kk-KZ"/>
        </w:rPr>
        <w:t>Алынған өсінділердің шығу орындары төмендегідей болды:</w:t>
      </w:r>
      <w:r w:rsidR="00DC4DEA" w:rsidRPr="00CF5259">
        <w:rPr>
          <w:rFonts w:ascii="Times New Roman" w:hAnsi="Times New Roman" w:cs="Times New Roman"/>
          <w:bCs/>
          <w:sz w:val="28"/>
          <w:szCs w:val="28"/>
          <w:lang w:val="kk-KZ"/>
        </w:rPr>
        <w:t xml:space="preserve"> №1 өсінді – Алматы облысы, Еңбекшіқазақ ауданы, Достық ауылы; №2 өсінді – Алматы облысы, Жамбыл ауданы, Ақтерек ауылы; №3 өсінді – Алматы облысы, Жамбыл ауданы, Ұзынағаш ауылы.</w:t>
      </w:r>
    </w:p>
    <w:p w14:paraId="4E5B8C06" w14:textId="49FF57FD" w:rsidR="00DC4DEA" w:rsidRPr="00CF5259" w:rsidRDefault="009002FF" w:rsidP="00871518">
      <w:pPr>
        <w:spacing w:after="0" w:line="240" w:lineRule="auto"/>
        <w:ind w:firstLine="709"/>
        <w:jc w:val="both"/>
        <w:rPr>
          <w:rFonts w:ascii="Times New Roman" w:hAnsi="Times New Roman" w:cs="Times New Roman"/>
          <w:bCs/>
          <w:sz w:val="28"/>
          <w:szCs w:val="28"/>
          <w:lang w:val="kk-KZ"/>
        </w:rPr>
      </w:pPr>
      <w:r w:rsidRPr="009002FF">
        <w:rPr>
          <w:rFonts w:ascii="Times New Roman" w:hAnsi="Times New Roman" w:cs="Times New Roman"/>
          <w:bCs/>
          <w:i/>
          <w:iCs/>
          <w:sz w:val="28"/>
          <w:szCs w:val="28"/>
          <w:lang w:val="kk-KZ"/>
        </w:rPr>
        <w:t>Streptococcus equi</w:t>
      </w:r>
      <w:r w:rsidRPr="009002FF">
        <w:rPr>
          <w:rFonts w:ascii="Times New Roman" w:hAnsi="Times New Roman" w:cs="Times New Roman"/>
          <w:bCs/>
          <w:sz w:val="28"/>
          <w:szCs w:val="28"/>
          <w:lang w:val="kk-KZ"/>
        </w:rPr>
        <w:t xml:space="preserve"> </w:t>
      </w:r>
      <w:r w:rsidR="00DC4DEA" w:rsidRPr="00CF5259">
        <w:rPr>
          <w:rFonts w:ascii="Times New Roman" w:hAnsi="Times New Roman" w:cs="Times New Roman"/>
          <w:bCs/>
          <w:sz w:val="28"/>
          <w:szCs w:val="28"/>
          <w:lang w:val="kk-KZ"/>
        </w:rPr>
        <w:t>өсінділердің идентификациясы олардың морфологиялық, молекулалық-генетикалық және биохимиялық қасиеттерін зерттеу нәтижелері негізінде расталды.</w:t>
      </w:r>
    </w:p>
    <w:p w14:paraId="441B2CEE" w14:textId="2917AD67" w:rsidR="00300930" w:rsidRPr="00CF5259" w:rsidRDefault="00300930"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Бақылау ретінде «Биологиялық қауіпсіздік проблемаларының ғылыми-зерттеу институты» ЖШС микроағзалар коллекциясынан алынған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M-10-18/D штамы пайдаланылды. Бұл бөлінген өсінділердің сезімталдығын белгілі эталондық штаммен салыстыруға мүмкіндік берді.</w:t>
      </w:r>
    </w:p>
    <w:p w14:paraId="1770C96A" w14:textId="7CC3EE64" w:rsidR="00DC4DEA" w:rsidRPr="00CF5259" w:rsidRDefault="00DC4DEA" w:rsidP="00871518">
      <w:pPr>
        <w:spacing w:after="0" w:line="240" w:lineRule="auto"/>
        <w:ind w:firstLine="709"/>
        <w:jc w:val="both"/>
        <w:rPr>
          <w:rFonts w:ascii="Times New Roman" w:hAnsi="Times New Roman" w:cs="Times New Roman"/>
          <w:bCs/>
          <w:iCs/>
          <w:sz w:val="28"/>
          <w:szCs w:val="28"/>
          <w:lang w:val="kk-KZ"/>
        </w:rPr>
      </w:pPr>
      <w:r w:rsidRPr="00CF5259">
        <w:rPr>
          <w:rFonts w:ascii="Times New Roman" w:hAnsi="Times New Roman" w:cs="Times New Roman"/>
          <w:bCs/>
          <w:i/>
          <w:iCs/>
          <w:sz w:val="28"/>
          <w:szCs w:val="28"/>
          <w:lang w:val="kk-KZ"/>
        </w:rPr>
        <w:t>Streptococcus equi-дің</w:t>
      </w:r>
      <w:r w:rsidRPr="00CF5259">
        <w:rPr>
          <w:rFonts w:ascii="Times New Roman" w:hAnsi="Times New Roman" w:cs="Times New Roman"/>
          <w:bCs/>
          <w:iCs/>
          <w:sz w:val="28"/>
          <w:szCs w:val="28"/>
          <w:lang w:val="kk-KZ"/>
        </w:rPr>
        <w:t xml:space="preserve"> негізгі культуральды белгісі қан қосылған агарда ұсақ, мөлдір колониялар түзіп, айқын бета-гемолиз беруімен сипатталды, бұл қасиет бөлінген өсінділерді идентификациялау барысында ескерілді.</w:t>
      </w:r>
    </w:p>
    <w:p w14:paraId="3BDE0958" w14:textId="5CEBB150" w:rsidR="00165046" w:rsidRPr="00CF5259" w:rsidRDefault="00165046"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2.2.2 Қоректік орталар</w:t>
      </w:r>
    </w:p>
    <w:p w14:paraId="7D4F3FA0" w14:textId="06D50631"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i/>
          <w:iCs/>
          <w:sz w:val="28"/>
          <w:szCs w:val="28"/>
          <w:lang w:val="kk-KZ"/>
        </w:rPr>
        <w:t xml:space="preserve">Streptococcus equi </w:t>
      </w:r>
      <w:r w:rsidRPr="00CF5259">
        <w:rPr>
          <w:rFonts w:ascii="Times New Roman" w:hAnsi="Times New Roman" w:cs="Times New Roman"/>
          <w:sz w:val="28"/>
          <w:szCs w:val="28"/>
          <w:lang w:val="kk-KZ"/>
        </w:rPr>
        <w:t>өсіндісін өс</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у үшін гидролизденген балық ұнынан (БҰГ) дайындалған қоректік сорпа мен аг</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(Оболенск, Ресей) қолданылды. </w:t>
      </w:r>
      <w:r w:rsidR="00DC4DEA" w:rsidRPr="00CF5259">
        <w:rPr>
          <w:rFonts w:ascii="Times New Roman" w:hAnsi="Times New Roman" w:cs="Times New Roman"/>
          <w:sz w:val="28"/>
          <w:szCs w:val="28"/>
          <w:lang w:val="kk-KZ"/>
        </w:rPr>
        <w:t>Бұл орта байытылған құрамының арқасында зерттелетін микроорганизмдердің қарқынды өсуін қамтамасыз етіп, олардың морфологиялық белгілерінің айқын көрінуіне мүмкіндік берді.</w:t>
      </w:r>
    </w:p>
    <w:p w14:paraId="3E75C7A1" w14:textId="77777777" w:rsidR="00652E53" w:rsidRPr="00CF5259" w:rsidRDefault="00652E53"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2.2.3 Бөлініп алынған бактериофагтар</w:t>
      </w:r>
    </w:p>
    <w:p w14:paraId="5C4E1B04" w14:textId="47784BC5"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Зерттеуде </w:t>
      </w:r>
      <w:r w:rsidRPr="00CF5259">
        <w:rPr>
          <w:rFonts w:ascii="Times New Roman" w:hAnsi="Times New Roman" w:cs="Times New Roman"/>
          <w:i/>
          <w:iCs/>
          <w:sz w:val="28"/>
          <w:szCs w:val="28"/>
          <w:lang w:val="kk-KZ"/>
        </w:rPr>
        <w:t>Streptococcus equi-</w:t>
      </w:r>
      <w:r w:rsidRPr="00CF5259">
        <w:rPr>
          <w:rFonts w:ascii="Times New Roman" w:hAnsi="Times New Roman" w:cs="Times New Roman"/>
          <w:iCs/>
          <w:sz w:val="28"/>
          <w:szCs w:val="28"/>
          <w:lang w:val="kk-KZ"/>
        </w:rPr>
        <w:t>ге</w:t>
      </w:r>
      <w:r w:rsidRPr="00CF5259">
        <w:rPr>
          <w:rFonts w:ascii="Times New Roman" w:hAnsi="Times New Roman" w:cs="Times New Roman"/>
          <w:sz w:val="28"/>
          <w:szCs w:val="28"/>
          <w:lang w:val="kk-KZ"/>
        </w:rPr>
        <w:t xml:space="preserve"> қ</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сы вирулентті (литикалық белсенді)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қолданылды. Ол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ғылыми экспедиция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ысында сыртқы орта нысанд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ынан (астаудағы жем қалдықт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суаттағы су, көң, төсеніш материал, топырақ) және сақауға шалдыққан жылқыл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дан алынған клиникалық материалд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дан (мұрын және ауыз қуысынан алынған жағындыл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бөлініп алынды.</w:t>
      </w:r>
    </w:p>
    <w:p w14:paraId="33E08B93" w14:textId="77777777" w:rsidR="00652E53" w:rsidRPr="00CF5259" w:rsidRDefault="00652E53"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2.2.4 Зертханада қолданылған құрал-жабдықтар</w:t>
      </w:r>
    </w:p>
    <w:p w14:paraId="0517C771" w14:textId="77777777" w:rsidR="00871518" w:rsidRPr="00CF5259" w:rsidRDefault="0036265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bCs/>
          <w:sz w:val="28"/>
          <w:szCs w:val="28"/>
          <w:lang w:val="kk-KZ"/>
        </w:rPr>
        <w:t>Зерттеу жұмыст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ы </w:t>
      </w:r>
      <w:r w:rsidR="007D7580" w:rsidRPr="00CF5259">
        <w:rPr>
          <w:rFonts w:ascii="Times New Roman" w:hAnsi="Times New Roman" w:cs="Times New Roman"/>
          <w:bCs/>
          <w:sz w:val="28"/>
          <w:szCs w:val="28"/>
          <w:lang w:val="kk-KZ"/>
        </w:rPr>
        <w:t>а</w:t>
      </w:r>
      <w:r w:rsidR="0085101D" w:rsidRPr="00CF5259">
        <w:rPr>
          <w:rFonts w:ascii="Times New Roman" w:hAnsi="Times New Roman" w:cs="Times New Roman"/>
          <w:bCs/>
          <w:sz w:val="28"/>
          <w:szCs w:val="28"/>
          <w:lang w:val="kk-KZ"/>
        </w:rPr>
        <w:t>р</w:t>
      </w:r>
      <w:r w:rsidRPr="00CF5259">
        <w:rPr>
          <w:rFonts w:ascii="Times New Roman" w:hAnsi="Times New Roman" w:cs="Times New Roman"/>
          <w:bCs/>
          <w:sz w:val="28"/>
          <w:szCs w:val="28"/>
          <w:lang w:val="kk-KZ"/>
        </w:rPr>
        <w:t xml:space="preserve">найы жабдықталған микробиологиялық зертханада жүргізілді. </w:t>
      </w:r>
      <w:r w:rsidR="00044F21" w:rsidRPr="00CF5259">
        <w:rPr>
          <w:rFonts w:ascii="Times New Roman" w:hAnsi="Times New Roman" w:cs="Times New Roman"/>
          <w:sz w:val="28"/>
          <w:szCs w:val="28"/>
          <w:lang w:val="kk-KZ"/>
        </w:rPr>
        <w:t>Тәж</w:t>
      </w:r>
      <w:r w:rsidR="007D7580" w:rsidRPr="00CF5259">
        <w:rPr>
          <w:rFonts w:ascii="Times New Roman" w:hAnsi="Times New Roman" w:cs="Times New Roman"/>
          <w:sz w:val="28"/>
          <w:szCs w:val="28"/>
          <w:lang w:val="kk-KZ"/>
        </w:rPr>
        <w:t>ір</w:t>
      </w:r>
      <w:r w:rsidR="00044F21" w:rsidRPr="00CF5259">
        <w:rPr>
          <w:rFonts w:ascii="Times New Roman" w:hAnsi="Times New Roman" w:cs="Times New Roman"/>
          <w:sz w:val="28"/>
          <w:szCs w:val="28"/>
          <w:lang w:val="kk-KZ"/>
        </w:rPr>
        <w:t>ибелер б</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ысында келесі құрал-жабдықт</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 xml:space="preserve"> пайдаланылды:</w:t>
      </w:r>
    </w:p>
    <w:p w14:paraId="370CFCFA"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Ламин</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лы биологиялық шкаф (BSC-II классы)</w:t>
      </w:r>
      <w:r w:rsidR="00044F21" w:rsidRPr="00CF5259">
        <w:rPr>
          <w:rFonts w:ascii="Times New Roman" w:hAnsi="Times New Roman" w:cs="Times New Roman"/>
          <w:sz w:val="28"/>
          <w:szCs w:val="28"/>
          <w:lang w:val="kk-KZ"/>
        </w:rPr>
        <w:t xml:space="preserve"> </w:t>
      </w:r>
      <w:r w:rsidR="00044F21" w:rsidRPr="00CF5259">
        <w:rPr>
          <w:rFonts w:ascii="Times New Roman" w:hAnsi="Times New Roman" w:cs="Times New Roman"/>
          <w:i/>
          <w:iCs/>
          <w:sz w:val="28"/>
          <w:szCs w:val="28"/>
          <w:lang w:val="kk-KZ"/>
        </w:rPr>
        <w:t xml:space="preserve">Streptococcus equi </w:t>
      </w:r>
      <w:r w:rsidR="00044F21" w:rsidRPr="00CF5259">
        <w:rPr>
          <w:rFonts w:ascii="Times New Roman" w:hAnsi="Times New Roman" w:cs="Times New Roman"/>
          <w:sz w:val="28"/>
          <w:szCs w:val="28"/>
          <w:lang w:val="kk-KZ"/>
        </w:rPr>
        <w:t>бактериял</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ы мен бактериофагт</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мен жұмыс істеу кезінде асептикалық жағдайды қамтамасыз ету үшін қолданылды;</w:t>
      </w:r>
    </w:p>
    <w:p w14:paraId="56495794"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 xml:space="preserve">– </w:t>
      </w:r>
      <w:r w:rsidR="00044F21" w:rsidRPr="00CF5259">
        <w:rPr>
          <w:rFonts w:ascii="Times New Roman" w:hAnsi="Times New Roman" w:cs="Times New Roman"/>
          <w:bCs/>
          <w:sz w:val="28"/>
          <w:szCs w:val="28"/>
          <w:lang w:val="kk-KZ"/>
        </w:rPr>
        <w:t>Binder BD 53 термостат құрылғысы</w:t>
      </w:r>
      <w:r w:rsidR="00044F21" w:rsidRPr="00CF5259">
        <w:rPr>
          <w:rFonts w:ascii="Times New Roman" w:hAnsi="Times New Roman" w:cs="Times New Roman"/>
          <w:sz w:val="28"/>
          <w:szCs w:val="28"/>
          <w:lang w:val="kk-KZ"/>
        </w:rPr>
        <w:t xml:space="preserve"> бактериял</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 xml:space="preserve"> мен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ды </w:t>
      </w:r>
      <w:r w:rsidR="00044F21" w:rsidRPr="00CF5259">
        <w:rPr>
          <w:rFonts w:ascii="Times New Roman" w:hAnsi="Times New Roman" w:cs="Times New Roman"/>
          <w:sz w:val="28"/>
          <w:szCs w:val="28"/>
          <w:lang w:val="kk-KZ"/>
        </w:rPr>
        <w:t>37 °C температурада өс</w:t>
      </w:r>
      <w:r w:rsidR="007D7580" w:rsidRPr="00CF5259">
        <w:rPr>
          <w:rFonts w:ascii="Times New Roman" w:hAnsi="Times New Roman" w:cs="Times New Roman"/>
          <w:sz w:val="28"/>
          <w:szCs w:val="28"/>
          <w:lang w:val="kk-KZ"/>
        </w:rPr>
        <w:t>ір</w:t>
      </w:r>
      <w:r w:rsidR="00044F21" w:rsidRPr="00CF5259">
        <w:rPr>
          <w:rFonts w:ascii="Times New Roman" w:hAnsi="Times New Roman" w:cs="Times New Roman"/>
          <w:sz w:val="28"/>
          <w:szCs w:val="28"/>
          <w:lang w:val="kk-KZ"/>
        </w:rPr>
        <w:t>у және инкубациялау үшін;</w:t>
      </w:r>
    </w:p>
    <w:p w14:paraId="3E062770"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Eppendorf 5810 R центрифугасы</w:t>
      </w:r>
      <w:r w:rsidR="00044F21" w:rsidRPr="00CF5259">
        <w:rPr>
          <w:rFonts w:ascii="Times New Roman" w:hAnsi="Times New Roman" w:cs="Times New Roman"/>
          <w:sz w:val="28"/>
          <w:szCs w:val="28"/>
          <w:lang w:val="kk-KZ"/>
        </w:rPr>
        <w:t xml:space="preserve"> 4 000 айн/мин жылдамдықта 10–15 мин бойы өңдеу </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қылы жасушалық қалдықт</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 тұндыру үшін;</w:t>
      </w:r>
    </w:p>
    <w:p w14:paraId="0CBC1D12"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0,45 µm және 0,22 µm (KFM–PS) мембраналық сүзгілер</w:t>
      </w:r>
      <w:r w:rsidR="00044F21" w:rsidRPr="00CF5259">
        <w:rPr>
          <w:rFonts w:ascii="Times New Roman" w:hAnsi="Times New Roman" w:cs="Times New Roman"/>
          <w:sz w:val="28"/>
          <w:szCs w:val="28"/>
          <w:lang w:val="kk-KZ"/>
        </w:rPr>
        <w:t xml:space="preserve"> фаголизатт</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 стерильдеу мақсатында қолданылды;</w:t>
      </w:r>
    </w:p>
    <w:p w14:paraId="26910DF1"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су моншасы</w:t>
      </w:r>
      <w:r w:rsidR="00044F21" w:rsidRPr="00CF5259">
        <w:rPr>
          <w:rFonts w:ascii="Times New Roman" w:hAnsi="Times New Roman" w:cs="Times New Roman"/>
          <w:sz w:val="28"/>
          <w:szCs w:val="28"/>
          <w:lang w:val="kk-KZ"/>
        </w:rPr>
        <w:t xml:space="preserve"> сынамал</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 37–45 °C температурада өңдеу үшін;</w:t>
      </w:r>
    </w:p>
    <w:p w14:paraId="116D473C" w14:textId="77777777" w:rsidR="00C04A34" w:rsidRPr="00CF5259" w:rsidRDefault="00871518" w:rsidP="00C04A34">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pH-метр</w:t>
      </w:r>
      <w:r w:rsidR="00044F21" w:rsidRPr="00CF5259">
        <w:rPr>
          <w:rFonts w:ascii="Times New Roman" w:hAnsi="Times New Roman" w:cs="Times New Roman"/>
          <w:sz w:val="28"/>
          <w:szCs w:val="28"/>
          <w:lang w:val="kk-KZ"/>
        </w:rPr>
        <w:t xml:space="preserve"> фаголизатт</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дың қышқылдығын (pH деңгейін) бақылау үшін;</w:t>
      </w:r>
    </w:p>
    <w:p w14:paraId="03C377C3" w14:textId="77777777" w:rsidR="00C04A34" w:rsidRPr="00CF5259" w:rsidRDefault="00C04A34" w:rsidP="00C04A34">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Liebherr LKPv 6520 тоңазытқыш камерасы</w:t>
      </w:r>
      <w:r w:rsidR="00044F21" w:rsidRPr="00CF5259">
        <w:rPr>
          <w:rFonts w:ascii="Times New Roman" w:hAnsi="Times New Roman" w:cs="Times New Roman"/>
          <w:sz w:val="28"/>
          <w:szCs w:val="28"/>
          <w:lang w:val="kk-KZ"/>
        </w:rPr>
        <w:t xml:space="preserve"> сынамал</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 +4 °C температурада сақтау үшін;</w:t>
      </w:r>
    </w:p>
    <w:p w14:paraId="429DCC50" w14:textId="77777777" w:rsidR="00C04A34" w:rsidRPr="00CF5259" w:rsidRDefault="00C04A34" w:rsidP="00C04A34">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044F21" w:rsidRPr="00CF5259">
        <w:rPr>
          <w:rFonts w:ascii="Times New Roman" w:hAnsi="Times New Roman" w:cs="Times New Roman"/>
          <w:bCs/>
          <w:sz w:val="28"/>
          <w:szCs w:val="28"/>
          <w:lang w:val="kk-KZ"/>
        </w:rPr>
        <w:t xml:space="preserve">JEOL </w:t>
      </w:r>
      <w:r w:rsidR="00300930" w:rsidRPr="00CF5259">
        <w:rPr>
          <w:rFonts w:ascii="Times New Roman" w:hAnsi="Times New Roman" w:cs="Times New Roman"/>
          <w:bCs/>
          <w:sz w:val="28"/>
          <w:szCs w:val="28"/>
          <w:lang w:val="kk-KZ"/>
        </w:rPr>
        <w:t xml:space="preserve">JEM-100CX </w:t>
      </w:r>
      <w:r w:rsidR="00044F21" w:rsidRPr="00CF5259">
        <w:rPr>
          <w:rFonts w:ascii="Times New Roman" w:hAnsi="Times New Roman" w:cs="Times New Roman"/>
          <w:bCs/>
          <w:sz w:val="28"/>
          <w:szCs w:val="28"/>
          <w:lang w:val="kk-KZ"/>
        </w:rPr>
        <w:t>электрондық микроскопы</w:t>
      </w:r>
      <w:r w:rsidR="00044F21" w:rsidRPr="00CF5259">
        <w:rPr>
          <w:rFonts w:ascii="Times New Roman" w:hAnsi="Times New Roman" w:cs="Times New Roman"/>
          <w:sz w:val="28"/>
          <w:szCs w:val="28"/>
          <w:lang w:val="kk-KZ"/>
        </w:rPr>
        <w:t xml:space="preserve"> вирионд</w:t>
      </w:r>
      <w:r w:rsidR="007D7580" w:rsidRPr="00CF5259">
        <w:rPr>
          <w:rFonts w:ascii="Times New Roman" w:hAnsi="Times New Roman" w:cs="Times New Roman"/>
          <w:sz w:val="28"/>
          <w:szCs w:val="28"/>
          <w:lang w:val="kk-KZ"/>
        </w:rPr>
        <w:t>ар</w:t>
      </w:r>
      <w:r w:rsidR="00044F21" w:rsidRPr="00CF5259">
        <w:rPr>
          <w:rFonts w:ascii="Times New Roman" w:hAnsi="Times New Roman" w:cs="Times New Roman"/>
          <w:sz w:val="28"/>
          <w:szCs w:val="28"/>
          <w:lang w:val="kk-KZ"/>
        </w:rPr>
        <w:t>дың морфологиялық құрылымын талдау және морфотипті</w:t>
      </w:r>
      <w:r w:rsidR="0052208B" w:rsidRPr="00CF5259">
        <w:rPr>
          <w:rFonts w:ascii="Times New Roman" w:hAnsi="Times New Roman" w:cs="Times New Roman"/>
          <w:sz w:val="28"/>
          <w:szCs w:val="28"/>
          <w:lang w:val="kk-KZ"/>
        </w:rPr>
        <w:t xml:space="preserve"> анықтау кезеңінде пайдаланылды;</w:t>
      </w:r>
    </w:p>
    <w:p w14:paraId="7631BB84" w14:textId="10C23CF5" w:rsidR="00972BEF" w:rsidRPr="00CF5259" w:rsidRDefault="00C04A34" w:rsidP="00C04A34">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 </w:t>
      </w:r>
      <w:r w:rsidR="00972BEF" w:rsidRPr="00CF5259">
        <w:rPr>
          <w:rFonts w:ascii="Times New Roman" w:hAnsi="Times New Roman" w:cs="Times New Roman"/>
          <w:sz w:val="28"/>
          <w:szCs w:val="28"/>
        </w:rPr>
        <w:t>XN-1000 – автономды үстел үсті гематологиялық анализатор</w:t>
      </w:r>
      <w:r w:rsidR="00972BEF" w:rsidRPr="00CF5259">
        <w:rPr>
          <w:rFonts w:ascii="Times New Roman" w:hAnsi="Times New Roman" w:cs="Times New Roman"/>
          <w:sz w:val="28"/>
          <w:szCs w:val="28"/>
          <w:lang w:val="kk-KZ"/>
        </w:rPr>
        <w:t>.</w:t>
      </w:r>
    </w:p>
    <w:p w14:paraId="4ADEC756" w14:textId="77777777" w:rsidR="00871518"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Зерттеу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ысында қолданылған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лық өлшеу құралд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 мен зертханалық жабдықт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Қазақстан Республикасының қолданыстағы метрологиялық талапт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ына сәйкес тексеруден өткен және калибрленген.</w:t>
      </w:r>
    </w:p>
    <w:p w14:paraId="486CE777" w14:textId="77777777" w:rsidR="00871518" w:rsidRPr="00CF5259" w:rsidRDefault="00871518" w:rsidP="00871518">
      <w:pPr>
        <w:spacing w:after="0" w:line="240" w:lineRule="auto"/>
        <w:ind w:firstLine="709"/>
        <w:jc w:val="both"/>
        <w:rPr>
          <w:rFonts w:ascii="Times New Roman" w:hAnsi="Times New Roman" w:cs="Times New Roman"/>
          <w:sz w:val="28"/>
          <w:szCs w:val="28"/>
          <w:lang w:val="kk-KZ"/>
        </w:rPr>
      </w:pPr>
    </w:p>
    <w:p w14:paraId="01159C04" w14:textId="6B4EC874" w:rsidR="00652E53" w:rsidRPr="00CF5259" w:rsidRDefault="00652E53" w:rsidP="00871518">
      <w:pPr>
        <w:spacing w:after="0" w:line="240" w:lineRule="auto"/>
        <w:ind w:firstLine="709"/>
        <w:jc w:val="both"/>
        <w:rPr>
          <w:rFonts w:ascii="Times New Roman" w:eastAsia="Calibri" w:hAnsi="Times New Roman" w:cs="Times New Roman"/>
          <w:b/>
          <w:sz w:val="28"/>
          <w:szCs w:val="28"/>
          <w:lang w:val="kk-KZ"/>
        </w:rPr>
      </w:pPr>
      <w:r w:rsidRPr="00CF5259">
        <w:rPr>
          <w:rFonts w:ascii="Times New Roman" w:eastAsia="Calibri" w:hAnsi="Times New Roman" w:cs="Times New Roman"/>
          <w:b/>
          <w:sz w:val="28"/>
          <w:szCs w:val="28"/>
          <w:lang w:val="kk-KZ"/>
        </w:rPr>
        <w:t>2.3 Зерттеу әдістері</w:t>
      </w:r>
    </w:p>
    <w:p w14:paraId="6AC09E10" w14:textId="7657FC5C" w:rsidR="00044F21" w:rsidRPr="00CF5259" w:rsidRDefault="00044F21" w:rsidP="00871518">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Зерттеу әдістері микробиология, вирусология, молекулалық биология және ветерин</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иялық биотехнология салал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ында кеңінен қолданылатын станд</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тталған және сертификатталған әдістемелерге негізделді. Эксперименттік жұмыст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отандық және шетелдік ғылыми тәж</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ибеде сипатталған хаттамал</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ға сәйкес жүргізілді [1</w:t>
      </w:r>
      <w:r w:rsidR="008F1C3D" w:rsidRPr="00CF5259">
        <w:rPr>
          <w:rFonts w:ascii="Times New Roman" w:eastAsia="Calibri" w:hAnsi="Times New Roman" w:cs="Times New Roman"/>
          <w:sz w:val="28"/>
          <w:szCs w:val="28"/>
          <w:lang w:val="kk-KZ"/>
        </w:rPr>
        <w:t>45</w:t>
      </w:r>
      <w:r w:rsidR="0052208B" w:rsidRPr="00CF5259">
        <w:rPr>
          <w:rFonts w:ascii="Times New Roman" w:eastAsia="Calibri" w:hAnsi="Times New Roman" w:cs="Times New Roman"/>
          <w:sz w:val="28"/>
          <w:szCs w:val="28"/>
          <w:lang w:val="kk-KZ"/>
        </w:rPr>
        <w:t>-</w:t>
      </w:r>
      <w:r w:rsidR="008F1C3D" w:rsidRPr="00CF5259">
        <w:rPr>
          <w:rFonts w:ascii="Times New Roman" w:eastAsia="Calibri" w:hAnsi="Times New Roman" w:cs="Times New Roman"/>
          <w:sz w:val="28"/>
          <w:szCs w:val="28"/>
          <w:lang w:val="kk-KZ"/>
        </w:rPr>
        <w:t>14</w:t>
      </w:r>
      <w:r w:rsidR="003A3FFF" w:rsidRPr="00CF5259">
        <w:rPr>
          <w:rFonts w:ascii="Times New Roman" w:eastAsia="Calibri" w:hAnsi="Times New Roman" w:cs="Times New Roman"/>
          <w:sz w:val="28"/>
          <w:szCs w:val="28"/>
          <w:lang w:val="kk-KZ"/>
        </w:rPr>
        <w:t>9</w:t>
      </w:r>
      <w:r w:rsidRPr="00CF5259">
        <w:rPr>
          <w:rFonts w:ascii="Times New Roman" w:eastAsia="Calibri" w:hAnsi="Times New Roman" w:cs="Times New Roman"/>
          <w:sz w:val="28"/>
          <w:szCs w:val="28"/>
          <w:lang w:val="kk-KZ"/>
        </w:rPr>
        <w:t>].</w:t>
      </w:r>
    </w:p>
    <w:p w14:paraId="58ED10FF" w14:textId="77777777" w:rsidR="00791533" w:rsidRPr="00CF5259" w:rsidRDefault="007C3A51" w:rsidP="00871518">
      <w:pPr>
        <w:spacing w:after="0" w:line="240" w:lineRule="auto"/>
        <w:ind w:firstLine="709"/>
        <w:jc w:val="both"/>
        <w:rPr>
          <w:rFonts w:ascii="Times New Roman" w:eastAsia="Calibri" w:hAnsi="Times New Roman" w:cs="Times New Roman"/>
          <w:bCs/>
          <w:i/>
          <w:sz w:val="28"/>
          <w:szCs w:val="28"/>
          <w:lang w:val="kk-KZ"/>
        </w:rPr>
      </w:pPr>
      <w:r w:rsidRPr="00CF5259">
        <w:rPr>
          <w:rFonts w:ascii="Times New Roman" w:eastAsia="Calibri" w:hAnsi="Times New Roman" w:cs="Times New Roman"/>
          <w:bCs/>
          <w:sz w:val="28"/>
          <w:szCs w:val="28"/>
          <w:lang w:val="kk-KZ"/>
        </w:rPr>
        <w:t xml:space="preserve">2.3.1 </w:t>
      </w:r>
      <w:r w:rsidR="00044F21" w:rsidRPr="00CF5259">
        <w:rPr>
          <w:rFonts w:ascii="Times New Roman" w:eastAsia="Calibri" w:hAnsi="Times New Roman" w:cs="Times New Roman"/>
          <w:bCs/>
          <w:sz w:val="28"/>
          <w:szCs w:val="28"/>
          <w:lang w:val="kk-KZ"/>
        </w:rPr>
        <w:t>Бактериофагт</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ды бөліп алу</w:t>
      </w:r>
      <w:r w:rsidR="00044F21" w:rsidRPr="00CF5259">
        <w:rPr>
          <w:rFonts w:ascii="Times New Roman" w:hAnsi="Times New Roman" w:cs="Times New Roman"/>
          <w:sz w:val="28"/>
          <w:szCs w:val="28"/>
          <w:lang w:val="kk-KZ"/>
        </w:rPr>
        <w:t xml:space="preserve"> </w:t>
      </w:r>
      <w:r w:rsidR="00044F21" w:rsidRPr="00CF5259">
        <w:rPr>
          <w:rFonts w:ascii="Times New Roman" w:eastAsia="Calibri" w:hAnsi="Times New Roman" w:cs="Times New Roman"/>
          <w:bCs/>
          <w:sz w:val="28"/>
          <w:szCs w:val="28"/>
          <w:lang w:val="kk-KZ"/>
        </w:rPr>
        <w:t>әдісі</w:t>
      </w:r>
    </w:p>
    <w:p w14:paraId="1B8CC21A" w14:textId="5734430B" w:rsidR="00044F21" w:rsidRPr="00CF5259" w:rsidRDefault="00044F21" w:rsidP="00871518">
      <w:pPr>
        <w:spacing w:after="0" w:line="240" w:lineRule="auto"/>
        <w:ind w:firstLine="709"/>
        <w:jc w:val="both"/>
        <w:rPr>
          <w:rFonts w:ascii="Times New Roman" w:eastAsia="Calibri" w:hAnsi="Times New Roman" w:cs="Times New Roman"/>
          <w:iCs/>
          <w:sz w:val="28"/>
          <w:szCs w:val="28"/>
          <w:lang w:val="kk-KZ"/>
        </w:rPr>
      </w:pPr>
      <w:r w:rsidRPr="00CF5259">
        <w:rPr>
          <w:rFonts w:ascii="Times New Roman" w:eastAsia="Calibri" w:hAnsi="Times New Roman" w:cs="Times New Roman"/>
          <w:iCs/>
          <w:sz w:val="28"/>
          <w:szCs w:val="28"/>
          <w:lang w:val="kk-KZ"/>
        </w:rPr>
        <w:t>Сыртқы орта объектілерінен (топырақ, қи, жем қалдықт</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ы, су) және клиникалық материалд</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дан (мұрын және ауыз қуысынан алынған жағындыл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алынған сынамал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алдын ала механикалық өңдеуден өткізілді.</w:t>
      </w:r>
    </w:p>
    <w:p w14:paraId="01FF1207" w14:textId="6F4BF7F0" w:rsidR="00044F21" w:rsidRPr="00CF5259" w:rsidRDefault="00044F21" w:rsidP="00871518">
      <w:pPr>
        <w:spacing w:after="0" w:line="240" w:lineRule="auto"/>
        <w:ind w:firstLine="709"/>
        <w:jc w:val="both"/>
        <w:rPr>
          <w:rFonts w:ascii="Times New Roman" w:eastAsia="Calibri" w:hAnsi="Times New Roman" w:cs="Times New Roman"/>
          <w:iCs/>
          <w:sz w:val="28"/>
          <w:szCs w:val="28"/>
          <w:lang w:val="kk-KZ"/>
        </w:rPr>
      </w:pPr>
      <w:r w:rsidRPr="00CF5259">
        <w:rPr>
          <w:rFonts w:ascii="Times New Roman" w:eastAsia="Calibri" w:hAnsi="Times New Roman" w:cs="Times New Roman"/>
          <w:iCs/>
          <w:sz w:val="28"/>
          <w:szCs w:val="28"/>
          <w:lang w:val="kk-KZ"/>
        </w:rPr>
        <w:t>Топырақ пен қи үлгілерінің әрқайсысынан 100 г өлшеніп, стерильді ф</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фор келіде ұсақталды, кейін 150 мл көлемдегі БҰГ қоректік сорпасы б</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колбал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ға енгізіліп, гомогенизацияланды. Су сынамал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ының 30 мл көлемі 120 мл БҰГ сорпасымен </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аластырылды.</w:t>
      </w:r>
    </w:p>
    <w:p w14:paraId="31633AF6" w14:textId="56DF8DBA" w:rsidR="00044F21" w:rsidRPr="00CF5259" w:rsidRDefault="00044F21" w:rsidP="00871518">
      <w:pPr>
        <w:spacing w:after="0" w:line="240" w:lineRule="auto"/>
        <w:ind w:firstLine="709"/>
        <w:jc w:val="both"/>
        <w:rPr>
          <w:rFonts w:ascii="Times New Roman" w:eastAsia="Calibri" w:hAnsi="Times New Roman" w:cs="Times New Roman"/>
          <w:iCs/>
          <w:sz w:val="28"/>
          <w:szCs w:val="28"/>
          <w:lang w:val="kk-KZ"/>
        </w:rPr>
      </w:pPr>
      <w:r w:rsidRPr="00CF5259">
        <w:rPr>
          <w:rFonts w:ascii="Times New Roman" w:eastAsia="Calibri" w:hAnsi="Times New Roman" w:cs="Times New Roman"/>
          <w:iCs/>
          <w:sz w:val="28"/>
          <w:szCs w:val="28"/>
          <w:lang w:val="kk-KZ"/>
        </w:rPr>
        <w:t>Клиникалық жағынды тампонд</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150 мл БҰГ сорпасы б</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колбал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ға орналастырылды. Әрб</w:t>
      </w:r>
      <w:r w:rsidR="007D7580" w:rsidRPr="00CF5259">
        <w:rPr>
          <w:rFonts w:ascii="Times New Roman" w:eastAsia="Calibri" w:hAnsi="Times New Roman" w:cs="Times New Roman"/>
          <w:iCs/>
          <w:sz w:val="28"/>
          <w:szCs w:val="28"/>
          <w:lang w:val="kk-KZ"/>
        </w:rPr>
        <w:t>ір</w:t>
      </w:r>
      <w:r w:rsidRPr="00CF5259">
        <w:rPr>
          <w:rFonts w:ascii="Times New Roman" w:eastAsia="Calibri" w:hAnsi="Times New Roman" w:cs="Times New Roman"/>
          <w:iCs/>
          <w:sz w:val="28"/>
          <w:szCs w:val="28"/>
          <w:lang w:val="kk-KZ"/>
        </w:rPr>
        <w:t xml:space="preserve"> колбаға Streptococcus equi тест-өсіндісінің тәуліктік қою суспензиясы (шамамен 1х10</w:t>
      </w:r>
      <w:r w:rsidRPr="00CF5259">
        <w:rPr>
          <w:rFonts w:ascii="Times New Roman" w:eastAsia="Calibri" w:hAnsi="Times New Roman" w:cs="Times New Roman"/>
          <w:iCs/>
          <w:sz w:val="28"/>
          <w:szCs w:val="28"/>
          <w:vertAlign w:val="superscript"/>
          <w:lang w:val="kk-KZ"/>
        </w:rPr>
        <w:t>9</w:t>
      </w:r>
      <w:r w:rsidRPr="00CF5259">
        <w:rPr>
          <w:rFonts w:ascii="Times New Roman" w:eastAsia="Calibri" w:hAnsi="Times New Roman" w:cs="Times New Roman"/>
          <w:iCs/>
          <w:sz w:val="28"/>
          <w:szCs w:val="28"/>
          <w:lang w:val="kk-KZ"/>
        </w:rPr>
        <w:t xml:space="preserve"> КТБ/мл) 0,5 мл көлемде қосылды. Қоспал</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37 °C температурада 24 сағат бойы термостатта инкубацияланды.</w:t>
      </w:r>
    </w:p>
    <w:p w14:paraId="46D9AD7C" w14:textId="7B43D20D" w:rsidR="00044F21" w:rsidRPr="00CF5259" w:rsidRDefault="00044F21" w:rsidP="00871518">
      <w:pPr>
        <w:spacing w:after="0" w:line="240" w:lineRule="auto"/>
        <w:ind w:firstLine="709"/>
        <w:jc w:val="both"/>
        <w:rPr>
          <w:rFonts w:ascii="Times New Roman" w:eastAsia="Calibri" w:hAnsi="Times New Roman" w:cs="Times New Roman"/>
          <w:iCs/>
          <w:sz w:val="28"/>
          <w:szCs w:val="28"/>
          <w:lang w:val="kk-KZ"/>
        </w:rPr>
      </w:pPr>
      <w:r w:rsidRPr="00CF5259">
        <w:rPr>
          <w:rFonts w:ascii="Times New Roman" w:eastAsia="Calibri" w:hAnsi="Times New Roman" w:cs="Times New Roman"/>
          <w:iCs/>
          <w:sz w:val="28"/>
          <w:szCs w:val="28"/>
          <w:lang w:val="kk-KZ"/>
        </w:rPr>
        <w:t xml:space="preserve">Инкубация аяқталған соң материал мақта-дәке сүзгісі </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қылы сүзілді, кейін 4000 айн/мин жылдамдықта 30 минут центрифугаланды. Алынған үстіңгі мөлд</w:t>
      </w:r>
      <w:r w:rsidR="007D7580" w:rsidRPr="00CF5259">
        <w:rPr>
          <w:rFonts w:ascii="Times New Roman" w:eastAsia="Calibri" w:hAnsi="Times New Roman" w:cs="Times New Roman"/>
          <w:iCs/>
          <w:sz w:val="28"/>
          <w:szCs w:val="28"/>
          <w:lang w:val="kk-KZ"/>
        </w:rPr>
        <w:t>ір</w:t>
      </w:r>
      <w:r w:rsidRPr="00CF5259">
        <w:rPr>
          <w:rFonts w:ascii="Times New Roman" w:eastAsia="Calibri" w:hAnsi="Times New Roman" w:cs="Times New Roman"/>
          <w:iCs/>
          <w:sz w:val="28"/>
          <w:szCs w:val="28"/>
          <w:lang w:val="kk-KZ"/>
        </w:rPr>
        <w:t xml:space="preserve"> сұйықтық 0,22 мкм саңылауы б</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 xml:space="preserve"> KFM–PS мембраналық сүзгілер </w:t>
      </w:r>
      <w:r w:rsidR="007D7580" w:rsidRPr="00CF5259">
        <w:rPr>
          <w:rFonts w:ascii="Times New Roman" w:eastAsia="Calibri" w:hAnsi="Times New Roman" w:cs="Times New Roman"/>
          <w:iCs/>
          <w:sz w:val="28"/>
          <w:szCs w:val="28"/>
          <w:lang w:val="kk-KZ"/>
        </w:rPr>
        <w:t>ар</w:t>
      </w:r>
      <w:r w:rsidRPr="00CF5259">
        <w:rPr>
          <w:rFonts w:ascii="Times New Roman" w:eastAsia="Calibri" w:hAnsi="Times New Roman" w:cs="Times New Roman"/>
          <w:iCs/>
          <w:sz w:val="28"/>
          <w:szCs w:val="28"/>
          <w:lang w:val="kk-KZ"/>
        </w:rPr>
        <w:t>қылы стерильденіп, бактериофаг лизатын алу үшін пайдаланылды.</w:t>
      </w:r>
    </w:p>
    <w:p w14:paraId="180FF6C7" w14:textId="77777777" w:rsidR="00791533" w:rsidRPr="00CF5259" w:rsidRDefault="00791533"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2.3.2 Бөлініп алынған бактериофагтардың биологиялық қасиеттерін зерттеу</w:t>
      </w:r>
    </w:p>
    <w:p w14:paraId="0998153E" w14:textId="377AF035"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Бактериофагт</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дың </w:t>
      </w:r>
      <w:r w:rsidRPr="00CF5259">
        <w:rPr>
          <w:rFonts w:ascii="Times New Roman" w:eastAsia="Calibri" w:hAnsi="Times New Roman" w:cs="Times New Roman"/>
          <w:bCs/>
          <w:i/>
          <w:sz w:val="28"/>
          <w:szCs w:val="28"/>
          <w:lang w:val="kk-KZ"/>
        </w:rPr>
        <w:t>Streptococcus equi</w:t>
      </w:r>
      <w:r w:rsidRPr="00CF5259">
        <w:rPr>
          <w:rFonts w:ascii="Times New Roman" w:eastAsia="Calibri" w:hAnsi="Times New Roman" w:cs="Times New Roman"/>
          <w:bCs/>
          <w:sz w:val="28"/>
          <w:szCs w:val="28"/>
          <w:lang w:val="kk-KZ"/>
        </w:rPr>
        <w:t xml:space="preserve"> штаммд</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ына қатысты телімділігі мен литикалық белсенділігі Отто, Аппельман және Грациа әдістері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қылы бағаланды.</w:t>
      </w:r>
    </w:p>
    <w:p w14:paraId="49141C89" w14:textId="77777777" w:rsidR="00414ED6" w:rsidRPr="00CF5259" w:rsidRDefault="00414ED6"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2.3.2.1 Отто әдісі</w:t>
      </w:r>
    </w:p>
    <w:p w14:paraId="2A73A30C" w14:textId="239794F4" w:rsidR="00044F21" w:rsidRPr="00CF5259" w:rsidRDefault="00044F21" w:rsidP="00871518">
      <w:pPr>
        <w:spacing w:after="0" w:line="240" w:lineRule="auto"/>
        <w:ind w:firstLine="709"/>
        <w:jc w:val="both"/>
        <w:rPr>
          <w:rFonts w:ascii="Times New Roman" w:eastAsia="Times New Roman" w:hAnsi="Times New Roman" w:cs="Times New Roman"/>
          <w:iCs/>
          <w:sz w:val="28"/>
          <w:szCs w:val="28"/>
          <w:lang w:val="kk-KZ" w:eastAsia="ru-RU"/>
        </w:rPr>
      </w:pP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iCs/>
          <w:sz w:val="28"/>
          <w:szCs w:val="28"/>
          <w:lang w:val="kk-KZ" w:eastAsia="ru-RU"/>
        </w:rPr>
        <w:t xml:space="preserve"> өсінділері 0,5 McFarland станд</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тына дейін станд</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тталып, БҰГ аг</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ына беткейіне егілді. Аг</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 xml:space="preserve"> бетіне стерильді жағдайда фаг сүзіндісінің 10–20 мкл көлеміндегі тамшыл</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ы тамызылып, бөлме температурасында 10–15 минут адсорбцияға қалдырылды.</w:t>
      </w:r>
    </w:p>
    <w:p w14:paraId="3142CDB1" w14:textId="4FAFC644" w:rsidR="00044F21" w:rsidRPr="00CF5259" w:rsidRDefault="00044F21" w:rsidP="00871518">
      <w:pPr>
        <w:spacing w:after="0" w:line="240" w:lineRule="auto"/>
        <w:ind w:firstLine="709"/>
        <w:jc w:val="both"/>
        <w:rPr>
          <w:rFonts w:ascii="Times New Roman" w:eastAsia="Times New Roman" w:hAnsi="Times New Roman" w:cs="Times New Roman"/>
          <w:iCs/>
          <w:sz w:val="28"/>
          <w:szCs w:val="28"/>
          <w:lang w:eastAsia="ru-RU"/>
        </w:rPr>
      </w:pPr>
      <w:r w:rsidRPr="00CF5259">
        <w:rPr>
          <w:rFonts w:ascii="Times New Roman" w:eastAsia="Times New Roman" w:hAnsi="Times New Roman" w:cs="Times New Roman"/>
          <w:iCs/>
          <w:sz w:val="28"/>
          <w:szCs w:val="28"/>
          <w:lang w:eastAsia="ru-RU"/>
        </w:rPr>
        <w:t>Одан кейін Петри табақшал</w:t>
      </w:r>
      <w:r w:rsidR="007D7580" w:rsidRPr="00CF5259">
        <w:rPr>
          <w:rFonts w:ascii="Times New Roman" w:eastAsia="Times New Roman" w:hAnsi="Times New Roman" w:cs="Times New Roman"/>
          <w:iCs/>
          <w:sz w:val="28"/>
          <w:szCs w:val="28"/>
          <w:lang w:eastAsia="ru-RU"/>
        </w:rPr>
        <w:t>ар</w:t>
      </w:r>
      <w:r w:rsidRPr="00CF5259">
        <w:rPr>
          <w:rFonts w:ascii="Times New Roman" w:eastAsia="Times New Roman" w:hAnsi="Times New Roman" w:cs="Times New Roman"/>
          <w:iCs/>
          <w:sz w:val="28"/>
          <w:szCs w:val="28"/>
          <w:lang w:eastAsia="ru-RU"/>
        </w:rPr>
        <w:t xml:space="preserve">ы 37 °C температурада 24 сағат инкубацияланды. Теріс бақылау ретінде </w:t>
      </w:r>
      <w:r w:rsidRPr="00CF5259">
        <w:rPr>
          <w:rFonts w:ascii="Times New Roman" w:eastAsia="Times New Roman" w:hAnsi="Times New Roman" w:cs="Times New Roman"/>
          <w:i/>
          <w:iCs/>
          <w:sz w:val="28"/>
          <w:szCs w:val="28"/>
          <w:lang w:eastAsia="ru-RU"/>
        </w:rPr>
        <w:t>Staphylococcus aureus</w:t>
      </w:r>
      <w:r w:rsidRPr="00CF5259">
        <w:rPr>
          <w:rFonts w:ascii="Times New Roman" w:eastAsia="Times New Roman" w:hAnsi="Times New Roman" w:cs="Times New Roman"/>
          <w:iCs/>
          <w:sz w:val="28"/>
          <w:szCs w:val="28"/>
          <w:lang w:eastAsia="ru-RU"/>
        </w:rPr>
        <w:t xml:space="preserve"> және </w:t>
      </w:r>
      <w:r w:rsidRPr="00CF5259">
        <w:rPr>
          <w:rFonts w:ascii="Times New Roman" w:eastAsia="Times New Roman" w:hAnsi="Times New Roman" w:cs="Times New Roman"/>
          <w:i/>
          <w:iCs/>
          <w:sz w:val="28"/>
          <w:szCs w:val="28"/>
          <w:lang w:eastAsia="ru-RU"/>
        </w:rPr>
        <w:t xml:space="preserve">Escherichia coli </w:t>
      </w:r>
      <w:r w:rsidRPr="00CF5259">
        <w:rPr>
          <w:rFonts w:ascii="Times New Roman" w:eastAsia="Times New Roman" w:hAnsi="Times New Roman" w:cs="Times New Roman"/>
          <w:iCs/>
          <w:sz w:val="28"/>
          <w:szCs w:val="28"/>
          <w:lang w:eastAsia="ru-RU"/>
        </w:rPr>
        <w:t>штаммд</w:t>
      </w:r>
      <w:r w:rsidR="007D7580" w:rsidRPr="00CF5259">
        <w:rPr>
          <w:rFonts w:ascii="Times New Roman" w:eastAsia="Times New Roman" w:hAnsi="Times New Roman" w:cs="Times New Roman"/>
          <w:iCs/>
          <w:sz w:val="28"/>
          <w:szCs w:val="28"/>
          <w:lang w:eastAsia="ru-RU"/>
        </w:rPr>
        <w:t>ар</w:t>
      </w:r>
      <w:r w:rsidRPr="00CF5259">
        <w:rPr>
          <w:rFonts w:ascii="Times New Roman" w:eastAsia="Times New Roman" w:hAnsi="Times New Roman" w:cs="Times New Roman"/>
          <w:iCs/>
          <w:sz w:val="28"/>
          <w:szCs w:val="28"/>
          <w:lang w:eastAsia="ru-RU"/>
        </w:rPr>
        <w:t>ы пайдаланылды.</w:t>
      </w:r>
    </w:p>
    <w:p w14:paraId="093A1EAC" w14:textId="4C0B6070" w:rsidR="00414ED6" w:rsidRPr="00CF5259" w:rsidRDefault="00414ED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sz w:val="28"/>
          <w:szCs w:val="28"/>
          <w:lang w:val="kk-KZ" w:eastAsia="ru-RU"/>
        </w:rPr>
        <w:t>2.3.2.2</w:t>
      </w:r>
      <w:r w:rsidRPr="00CF5259">
        <w:rPr>
          <w:rFonts w:ascii="Times New Roman" w:eastAsia="Times New Roman" w:hAnsi="Times New Roman" w:cs="Times New Roman"/>
          <w:bCs/>
          <w:sz w:val="28"/>
          <w:szCs w:val="28"/>
          <w:lang w:val="kk-KZ" w:eastAsia="ru-RU"/>
        </w:rPr>
        <w:t xml:space="preserve"> Аппельман әдісі</w:t>
      </w:r>
    </w:p>
    <w:p w14:paraId="4E016B43" w14:textId="77777777" w:rsidR="009A3992" w:rsidRPr="00CF5259" w:rsidRDefault="009A3992" w:rsidP="00871518">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Аппельман әдісі бойынша литикалық белсенділікті анықтау үшін диаметрі бірдей 12 пробиркаға 4,5 мл-ден қоректік сорпа құйылды. Бірінші пробиркаға зерттелетін фагтың 0,5 мл көлемі енгізіліп, жақсылап араластырылғаннан кейін одан 0,5 мл келесі (№2) пробиркаға ауыстырылды. Осылайша, қатарлы сұйылту 10 пробирка бойынша жүргізілді. Соңғы пробиркадан 0,5 мл алынып тасталды. Одан кейін алғашқы 10 пробирканың әрқайсысына 1 тәуліктік индикаторлық өсіндінің 0,2 мл көлемі енгізілді. 11-пробирка өсіндінің өсуін бақылау, ал 12-пробирка қоректік ортаның стерильділігін бақылау үшін пайдаланылды. Барлық 12 пробирка 37 °C температурада 24 сағат бойы термостатта инкубацияланды. Инкубация аяқталғаннан кейін пробиркалардағы лайлану дәрежесі бағаланды. Тұнық болып қалған ең соңғы пробирка бактериофагтың литикалық белсенділік деңгейін сипаттайтын көрсеткіш ретінде қабылданды.</w:t>
      </w:r>
    </w:p>
    <w:p w14:paraId="38076350" w14:textId="277CCE45" w:rsidR="00414ED6" w:rsidRPr="00CF5259" w:rsidRDefault="00414ED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2.3.2.3 Грациа әдісі бойынша литикалық белсенділікті анықтау</w:t>
      </w:r>
    </w:p>
    <w:p w14:paraId="3DC0418D" w14:textId="54BA75B0"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Зерттелетін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БҰГ сорпасында 10</w:t>
      </w:r>
      <w:r w:rsidRPr="00CF5259">
        <w:rPr>
          <w:rFonts w:ascii="Times New Roman" w:eastAsia="Times New Roman" w:hAnsi="Times New Roman" w:cs="Times New Roman"/>
          <w:sz w:val="28"/>
          <w:szCs w:val="28"/>
          <w:vertAlign w:val="superscript"/>
          <w:lang w:val="kk-KZ" w:eastAsia="ru-RU"/>
        </w:rPr>
        <w:t>-1</w:t>
      </w: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-10</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алығында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 сұйылтул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дайындалды. 45–47 °C температураға дейін балқытылған 0,7% БҰГ 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ға 1,0 мл фаг сүзіндісі және 0,2 мл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тәуліктік индикаторлық өсіндісі қосылып, </w:t>
      </w:r>
      <w:r w:rsidR="000D4F34" w:rsidRPr="00CF5259">
        <w:rPr>
          <w:rFonts w:ascii="Times New Roman" w:eastAsia="Times New Roman" w:hAnsi="Times New Roman" w:cs="Times New Roman"/>
          <w:sz w:val="28"/>
          <w:szCs w:val="28"/>
          <w:lang w:val="kk-KZ" w:eastAsia="ru-RU"/>
        </w:rPr>
        <w:t>ерітінді</w:t>
      </w:r>
      <w:r w:rsidRPr="00CF5259">
        <w:rPr>
          <w:rFonts w:ascii="Times New Roman" w:eastAsia="Times New Roman" w:hAnsi="Times New Roman" w:cs="Times New Roman"/>
          <w:sz w:val="28"/>
          <w:szCs w:val="28"/>
          <w:lang w:val="kk-KZ" w:eastAsia="ru-RU"/>
        </w:rPr>
        <w:t xml:space="preserve"> тез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аластырылды.</w:t>
      </w:r>
    </w:p>
    <w:p w14:paraId="139F8BC7" w14:textId="083A4243"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Алынған қоспа 1,5% БҰГ 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Петри табақшал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ының бетіне құйылып, 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қатқаннан кейін 37 °C температурада 24 сағат инкубацияланды. Фаг титрі теріс колониял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санына және сұйылту коэффициентіне сәйкес PFU/мл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лігінде есептелді.</w:t>
      </w:r>
    </w:p>
    <w:p w14:paraId="6AC204B1" w14:textId="4FF3AB34"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 бөлшектерінің санын "лизис дағы" немесе "мөлд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дақ" түзуші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ліктермен (PFU/мл) көрсетеді. Бастапқы суспензиядағы фаг титрі кел</w:t>
      </w:r>
      <w:r w:rsidR="00B66455" w:rsidRPr="00CF5259">
        <w:rPr>
          <w:rFonts w:ascii="Times New Roman" w:eastAsia="Times New Roman" w:hAnsi="Times New Roman" w:cs="Times New Roman"/>
          <w:sz w:val="28"/>
          <w:szCs w:val="28"/>
          <w:lang w:val="kk-KZ" w:eastAsia="ru-RU"/>
        </w:rPr>
        <w:t>есі формула бойынша есептеледі:</w:t>
      </w:r>
    </w:p>
    <w:p w14:paraId="303AEB5E" w14:textId="77777777"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p>
    <w:p w14:paraId="5F6452A8" w14:textId="32789497" w:rsidR="00044F21" w:rsidRPr="00CF5259" w:rsidRDefault="00044F21" w:rsidP="00871518">
      <w:pPr>
        <w:spacing w:after="0" w:line="240" w:lineRule="auto"/>
        <w:jc w:val="right"/>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N = y / (v × x)                </w:t>
      </w:r>
      <w:r w:rsidR="00B66455"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sz w:val="28"/>
          <w:szCs w:val="28"/>
          <w:lang w:val="kk-KZ" w:eastAsia="ru-RU"/>
        </w:rPr>
        <w:t xml:space="preserve">                               (1)</w:t>
      </w:r>
    </w:p>
    <w:p w14:paraId="53FBF799" w14:textId="77777777" w:rsidR="00B66455" w:rsidRPr="00CF5259" w:rsidRDefault="00B66455" w:rsidP="00871518">
      <w:pPr>
        <w:spacing w:after="0" w:line="240" w:lineRule="auto"/>
        <w:ind w:firstLine="709"/>
        <w:rPr>
          <w:rFonts w:ascii="Times New Roman" w:eastAsia="Times New Roman" w:hAnsi="Times New Roman" w:cs="Times New Roman"/>
          <w:sz w:val="28"/>
          <w:szCs w:val="28"/>
          <w:lang w:val="kk-KZ" w:eastAsia="ru-RU"/>
        </w:rPr>
      </w:pPr>
    </w:p>
    <w:p w14:paraId="26C3EB3F" w14:textId="32111268" w:rsidR="00044F21" w:rsidRPr="00CF5259" w:rsidRDefault="00044F21" w:rsidP="00871518">
      <w:pPr>
        <w:spacing w:after="0" w:line="240" w:lineRule="auto"/>
        <w:ind w:firstLine="709"/>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мұндағы:</w:t>
      </w:r>
    </w:p>
    <w:p w14:paraId="45249F29" w14:textId="77777777"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N – фаг титрі;</w:t>
      </w:r>
    </w:p>
    <w:p w14:paraId="28FAC87B" w14:textId="5939AE9F"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y – теріс колониял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саны;</w:t>
      </w:r>
    </w:p>
    <w:p w14:paraId="37E9CF55" w14:textId="77777777"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v – қолданылған фаг фильтратының көлемі;</w:t>
      </w:r>
    </w:p>
    <w:p w14:paraId="1FC3AFA5" w14:textId="77777777"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x – фаг суспензиясының сұйылту коэффициенті.</w:t>
      </w:r>
    </w:p>
    <w:p w14:paraId="5182E5A1" w14:textId="659E0B4B"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Мысалы, егер 10</w:t>
      </w:r>
      <w:r w:rsidRPr="00CF5259">
        <w:rPr>
          <w:rFonts w:ascii="Times New Roman" w:eastAsia="Times New Roman" w:hAnsi="Times New Roman" w:cs="Times New Roman"/>
          <w:sz w:val="28"/>
          <w:szCs w:val="28"/>
          <w:vertAlign w:val="superscript"/>
          <w:lang w:val="kk-KZ" w:eastAsia="ru-RU"/>
        </w:rPr>
        <w:t xml:space="preserve">–5 </w:t>
      </w:r>
      <w:r w:rsidRPr="00CF5259">
        <w:rPr>
          <w:rFonts w:ascii="Times New Roman" w:eastAsia="Times New Roman" w:hAnsi="Times New Roman" w:cs="Times New Roman"/>
          <w:sz w:val="28"/>
          <w:szCs w:val="28"/>
          <w:lang w:val="kk-KZ" w:eastAsia="ru-RU"/>
        </w:rPr>
        <w:t>сұйылту дәрежесіндегі 0,1 мл фаг фильтраты 250 теріс колония түзсе, онда титр:</w:t>
      </w:r>
      <w:r w:rsidR="00B66455"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sz w:val="28"/>
          <w:szCs w:val="28"/>
          <w:lang w:val="kk-KZ" w:eastAsia="ru-RU"/>
        </w:rPr>
        <w:t>250 / (0,1 х10</w:t>
      </w:r>
      <w:r w:rsidRPr="00CF5259">
        <w:rPr>
          <w:rFonts w:ascii="Times New Roman" w:eastAsia="Times New Roman" w:hAnsi="Times New Roman" w:cs="Times New Roman"/>
          <w:sz w:val="28"/>
          <w:szCs w:val="28"/>
          <w:vertAlign w:val="superscript"/>
          <w:lang w:val="kk-KZ" w:eastAsia="ru-RU"/>
        </w:rPr>
        <w:t xml:space="preserve">–5 </w:t>
      </w:r>
      <w:r w:rsidRPr="00CF5259">
        <w:rPr>
          <w:rFonts w:ascii="Times New Roman" w:eastAsia="Times New Roman" w:hAnsi="Times New Roman" w:cs="Times New Roman"/>
          <w:sz w:val="28"/>
          <w:szCs w:val="28"/>
          <w:lang w:val="kk-KZ" w:eastAsia="ru-RU"/>
        </w:rPr>
        <w:t>) = 2,5 х 10</w:t>
      </w:r>
      <w:r w:rsidRPr="00CF5259">
        <w:rPr>
          <w:rFonts w:ascii="Times New Roman" w:eastAsia="Times New Roman" w:hAnsi="Times New Roman" w:cs="Times New Roman"/>
          <w:sz w:val="28"/>
          <w:szCs w:val="28"/>
          <w:vertAlign w:val="superscript"/>
          <w:lang w:val="kk-KZ" w:eastAsia="ru-RU"/>
        </w:rPr>
        <w:t>8</w:t>
      </w:r>
      <w:r w:rsidRPr="00CF5259">
        <w:rPr>
          <w:rFonts w:ascii="Times New Roman" w:eastAsia="Times New Roman" w:hAnsi="Times New Roman" w:cs="Times New Roman"/>
          <w:sz w:val="28"/>
          <w:szCs w:val="28"/>
          <w:lang w:val="kk-KZ" w:eastAsia="ru-RU"/>
        </w:rPr>
        <w:t xml:space="preserve"> PFU/мл</w:t>
      </w:r>
      <w:r w:rsidR="00B66455" w:rsidRPr="00CF5259">
        <w:rPr>
          <w:rFonts w:ascii="Times New Roman" w:eastAsia="Times New Roman" w:hAnsi="Times New Roman" w:cs="Times New Roman"/>
          <w:sz w:val="28"/>
          <w:szCs w:val="28"/>
          <w:lang w:val="kk-KZ" w:eastAsia="ru-RU"/>
        </w:rPr>
        <w:t>.</w:t>
      </w:r>
    </w:p>
    <w:p w14:paraId="362DBB89" w14:textId="77777777" w:rsidR="00414ED6" w:rsidRPr="00CF5259" w:rsidRDefault="00414ED6"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2.3.3 Бактериофагтардың физика-химиялық қасиеттерін зерттеу</w:t>
      </w:r>
    </w:p>
    <w:p w14:paraId="2C779953" w14:textId="11CF6EF4" w:rsidR="00414ED6" w:rsidRPr="00CF5259" w:rsidRDefault="00414ED6"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2.3.3.1 </w:t>
      </w:r>
      <w:r w:rsidR="000D4F34" w:rsidRPr="00CF5259">
        <w:rPr>
          <w:rFonts w:ascii="Times New Roman" w:eastAsia="Calibri" w:hAnsi="Times New Roman" w:cs="Times New Roman"/>
          <w:bCs/>
          <w:sz w:val="28"/>
          <w:szCs w:val="28"/>
          <w:lang w:val="kk-KZ"/>
        </w:rPr>
        <w:t>Бактериофагтардың х</w:t>
      </w:r>
      <w:r w:rsidRPr="00CF5259">
        <w:rPr>
          <w:rFonts w:ascii="Times New Roman" w:eastAsia="Calibri" w:hAnsi="Times New Roman" w:cs="Times New Roman"/>
          <w:bCs/>
          <w:sz w:val="28"/>
          <w:szCs w:val="28"/>
          <w:lang w:val="kk-KZ"/>
        </w:rPr>
        <w:t>лороформ әсеріне төзімділігін анықтау</w:t>
      </w:r>
    </w:p>
    <w:p w14:paraId="79AC7DC2" w14:textId="0341CC7D"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Бактериофаг суспензиясы хлороформмен 1:10 қатынаста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аластырылып, бөлме температурасында 13, 30 және 45 минут бойы шайқау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қылы өңделді. Бақылау үлгілерінде хлороформмен өңделмеген фаг суспензиясы пайдаланылды. Әсер ету уақыты аяқталған соң фаг белсенділігі Грациа әдісі бойынша бағаланды [</w:t>
      </w:r>
      <w:r w:rsidR="008F0FCE" w:rsidRPr="00CF5259">
        <w:rPr>
          <w:rFonts w:ascii="Times New Roman" w:eastAsia="Calibri" w:hAnsi="Times New Roman" w:cs="Times New Roman"/>
          <w:bCs/>
          <w:sz w:val="28"/>
          <w:szCs w:val="28"/>
          <w:lang w:val="kk-KZ"/>
        </w:rPr>
        <w:t>1</w:t>
      </w:r>
      <w:r w:rsidR="003A3FFF" w:rsidRPr="00CF5259">
        <w:rPr>
          <w:rFonts w:ascii="Times New Roman" w:eastAsia="Calibri" w:hAnsi="Times New Roman" w:cs="Times New Roman"/>
          <w:bCs/>
          <w:sz w:val="28"/>
          <w:szCs w:val="28"/>
          <w:lang w:val="kk-KZ"/>
        </w:rPr>
        <w:t>50, 151</w:t>
      </w:r>
      <w:r w:rsidRPr="00CF5259">
        <w:rPr>
          <w:rFonts w:ascii="Times New Roman" w:eastAsia="Calibri" w:hAnsi="Times New Roman" w:cs="Times New Roman"/>
          <w:bCs/>
          <w:sz w:val="28"/>
          <w:szCs w:val="28"/>
          <w:lang w:val="kk-KZ"/>
        </w:rPr>
        <w:t>].</w:t>
      </w:r>
    </w:p>
    <w:p w14:paraId="1BD966A2" w14:textId="2DBD1D88" w:rsidR="00414ED6" w:rsidRPr="00CF5259" w:rsidRDefault="00414ED6"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2.3.3.2 </w:t>
      </w:r>
      <w:r w:rsidR="000D4F34" w:rsidRPr="00CF5259">
        <w:rPr>
          <w:rFonts w:ascii="Times New Roman" w:eastAsia="Calibri" w:hAnsi="Times New Roman" w:cs="Times New Roman"/>
          <w:bCs/>
          <w:sz w:val="28"/>
          <w:szCs w:val="28"/>
          <w:lang w:val="kk-KZ"/>
        </w:rPr>
        <w:t>Бактериофагтардың т</w:t>
      </w:r>
      <w:r w:rsidRPr="00CF5259">
        <w:rPr>
          <w:rFonts w:ascii="Times New Roman" w:eastAsia="Calibri" w:hAnsi="Times New Roman" w:cs="Times New Roman"/>
          <w:bCs/>
          <w:sz w:val="28"/>
          <w:szCs w:val="28"/>
          <w:lang w:val="kk-KZ"/>
        </w:rPr>
        <w:t>емпература әсеріне төзімділігін анықтау</w:t>
      </w:r>
    </w:p>
    <w:p w14:paraId="69616CB1" w14:textId="7E43106B" w:rsidR="00044F21" w:rsidRPr="00CF5259" w:rsidRDefault="00044F21" w:rsidP="00871518">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Температуралық тұрақтылықты зерттеу үшін бактериофаг суспензиясы БҰГ сорпасымен 1:10 қатынаста сұйылтылып, әртүрлі температуралық режимдерде (40–95 °C) 30 минут бойы су моншасында өңделді. Бақылау үлгілері бөлме температурасында сақталды. Өңдеу аяқталған соң б</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лық үлгілердегі фаг белсенділігі Грациа әдісі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қылы бағаланды.</w:t>
      </w:r>
    </w:p>
    <w:p w14:paraId="583CB060" w14:textId="77777777" w:rsidR="00414ED6" w:rsidRPr="00CF5259" w:rsidRDefault="00414ED6"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2.3.3.3 Бактериофаг суспензиясының pH мәнін анықтау</w:t>
      </w:r>
    </w:p>
    <w:p w14:paraId="5993ADD2" w14:textId="2B4732B6" w:rsidR="00044F21" w:rsidRPr="00CF5259" w:rsidRDefault="00044F21" w:rsidP="00871518">
      <w:pPr>
        <w:spacing w:after="0" w:line="240" w:lineRule="auto"/>
        <w:ind w:firstLine="709"/>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 xml:space="preserve">Өлшеулер </w:t>
      </w:r>
      <w:r w:rsidRPr="00CF5259">
        <w:rPr>
          <w:rFonts w:ascii="Times New Roman" w:eastAsia="Calibri" w:hAnsi="Times New Roman" w:cs="Times New Roman"/>
          <w:bCs/>
          <w:sz w:val="28"/>
          <w:szCs w:val="28"/>
          <w:lang w:val="kk-KZ"/>
        </w:rPr>
        <w:t>pH-метр</w:t>
      </w:r>
      <w:r w:rsidRPr="00CF5259">
        <w:rPr>
          <w:rFonts w:ascii="Times New Roman" w:eastAsia="Calibri" w:hAnsi="Times New Roman" w:cs="Times New Roman"/>
          <w:sz w:val="28"/>
          <w:szCs w:val="28"/>
          <w:lang w:val="kk-KZ"/>
        </w:rPr>
        <w:t xml:space="preserve"> және оған </w:t>
      </w:r>
      <w:r w:rsidR="007D7580" w:rsidRPr="00CF5259">
        <w:rPr>
          <w:rFonts w:ascii="Times New Roman" w:eastAsia="Calibri" w:hAnsi="Times New Roman" w:cs="Times New Roman"/>
          <w:sz w:val="28"/>
          <w:szCs w:val="28"/>
          <w:lang w:val="kk-KZ"/>
        </w:rPr>
        <w:t>ар</w:t>
      </w:r>
      <w:r w:rsidR="005906C8" w:rsidRPr="00CF5259">
        <w:rPr>
          <w:rFonts w:ascii="Times New Roman" w:eastAsia="Calibri" w:hAnsi="Times New Roman" w:cs="Times New Roman"/>
          <w:sz w:val="28"/>
          <w:szCs w:val="28"/>
          <w:lang w:val="kk-KZ"/>
        </w:rPr>
        <w:t>налған</w:t>
      </w:r>
      <w:r w:rsidRPr="00CF5259">
        <w:rPr>
          <w:rFonts w:ascii="Times New Roman" w:eastAsia="Calibri" w:hAnsi="Times New Roman" w:cs="Times New Roman"/>
          <w:sz w:val="28"/>
          <w:szCs w:val="28"/>
          <w:lang w:val="kk-KZ"/>
        </w:rPr>
        <w:t xml:space="preserve"> электродты пайдалану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қылы, құрылғының пайдалану нұсқаулығына сәйкес жүргізілді. Өлшеу алдында зерттелетін үлгілердің температурасы анықталды. </w:t>
      </w:r>
      <w:r w:rsidR="00362651" w:rsidRPr="00CF5259">
        <w:rPr>
          <w:rFonts w:ascii="Times New Roman" w:eastAsia="Calibri" w:hAnsi="Times New Roman" w:cs="Times New Roman"/>
          <w:sz w:val="28"/>
          <w:szCs w:val="28"/>
          <w:lang w:val="kk-KZ"/>
        </w:rPr>
        <w:t>pH-метрдің</w:t>
      </w:r>
      <w:r w:rsidR="007D7580" w:rsidRPr="00CF5259">
        <w:rPr>
          <w:rFonts w:ascii="Times New Roman" w:eastAsia="Calibri" w:hAnsi="Times New Roman" w:cs="Times New Roman"/>
          <w:sz w:val="28"/>
          <w:szCs w:val="28"/>
          <w:lang w:val="kk-KZ"/>
        </w:rPr>
        <w:t xml:space="preserve"> температураны реттегіші</w:t>
      </w:r>
      <w:r w:rsidR="00362651" w:rsidRPr="00CF5259">
        <w:rPr>
          <w:rFonts w:ascii="Times New Roman" w:eastAsia="Calibri" w:hAnsi="Times New Roman" w:cs="Times New Roman"/>
          <w:sz w:val="28"/>
          <w:szCs w:val="28"/>
          <w:lang w:val="kk-KZ"/>
        </w:rPr>
        <w:t xml:space="preserve"> үлгінің температурасына сәйкес о</w:t>
      </w:r>
      <w:r w:rsidR="0085101D" w:rsidRPr="00CF5259">
        <w:rPr>
          <w:rFonts w:ascii="Times New Roman" w:eastAsia="Calibri" w:hAnsi="Times New Roman" w:cs="Times New Roman"/>
          <w:sz w:val="28"/>
          <w:szCs w:val="28"/>
          <w:lang w:val="kk-KZ"/>
        </w:rPr>
        <w:t>р</w:t>
      </w:r>
      <w:r w:rsidR="00362651" w:rsidRPr="00CF5259">
        <w:rPr>
          <w:rFonts w:ascii="Times New Roman" w:eastAsia="Calibri" w:hAnsi="Times New Roman" w:cs="Times New Roman"/>
          <w:sz w:val="28"/>
          <w:szCs w:val="28"/>
          <w:lang w:val="kk-KZ"/>
        </w:rPr>
        <w:t xml:space="preserve">натылды. </w:t>
      </w:r>
      <w:r w:rsidRPr="00CF5259">
        <w:rPr>
          <w:rFonts w:ascii="Times New Roman" w:eastAsia="Calibri" w:hAnsi="Times New Roman" w:cs="Times New Roman"/>
          <w:sz w:val="28"/>
          <w:szCs w:val="28"/>
          <w:lang w:val="kk-KZ"/>
        </w:rPr>
        <w:t>Құрылғы буферлік ерітінділермен (pH 4.0, 7.0, 9.0) сәйкестенд</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ілді.</w:t>
      </w:r>
    </w:p>
    <w:p w14:paraId="1180443B" w14:textId="0DCE6C35"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sz w:val="28"/>
          <w:szCs w:val="28"/>
          <w:lang w:val="kk-KZ"/>
        </w:rPr>
        <w:t>Сынақт</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алты түрлі бактериофаг суспензиясында жүргізілді, әрқайсысы үш тәуелсіз құтыға құйылды. Әр үлгіде электрод 30 секунд бойы батырылып ұсталды, содан кейін pH мәні т</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келді. Нәтижелердің дәлдігін қамтамасыз ету үшін әрб</w:t>
      </w:r>
      <w:r w:rsidR="007D7580" w:rsidRPr="00CF5259">
        <w:rPr>
          <w:rFonts w:ascii="Times New Roman" w:eastAsia="Calibri" w:hAnsi="Times New Roman" w:cs="Times New Roman"/>
          <w:sz w:val="28"/>
          <w:szCs w:val="28"/>
          <w:lang w:val="kk-KZ"/>
        </w:rPr>
        <w:t>ір</w:t>
      </w:r>
      <w:r w:rsidRPr="00CF5259">
        <w:rPr>
          <w:rFonts w:ascii="Times New Roman" w:eastAsia="Calibri" w:hAnsi="Times New Roman" w:cs="Times New Roman"/>
          <w:sz w:val="28"/>
          <w:szCs w:val="28"/>
          <w:lang w:val="kk-KZ"/>
        </w:rPr>
        <w:t xml:space="preserve"> үлгіде өлшеу үш рет қайталанып, орташа </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ифметикалық мәні есептелді</w:t>
      </w:r>
      <w:r w:rsidRPr="00CF5259">
        <w:rPr>
          <w:rFonts w:ascii="Times New Roman" w:eastAsia="Calibri" w:hAnsi="Times New Roman" w:cs="Times New Roman"/>
          <w:bCs/>
          <w:sz w:val="28"/>
          <w:szCs w:val="28"/>
          <w:lang w:val="kk-KZ"/>
        </w:rPr>
        <w:t>.</w:t>
      </w:r>
    </w:p>
    <w:p w14:paraId="216920B3" w14:textId="77777777" w:rsidR="00FF3761" w:rsidRPr="00CF5259" w:rsidRDefault="00FF376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2.3.4 Фаг-жасуша жүйесіндегі инфекциялық үдеріс параметрлерін анықтау</w:t>
      </w:r>
    </w:p>
    <w:p w14:paraId="54115828" w14:textId="72039DD4"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Экспоненциалды өсіп тұрған бактериялық жасушал</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ды бактериофагпен (MOI=0,001)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аластырып, бөлме температурасында инкубацияла</w:t>
      </w:r>
      <w:r w:rsidR="007D78ED" w:rsidRPr="00CF5259">
        <w:rPr>
          <w:rFonts w:ascii="Times New Roman" w:eastAsia="Calibri" w:hAnsi="Times New Roman" w:cs="Times New Roman"/>
          <w:bCs/>
          <w:sz w:val="28"/>
          <w:szCs w:val="28"/>
          <w:lang w:val="kk-KZ"/>
        </w:rPr>
        <w:t>на</w:t>
      </w:r>
      <w:r w:rsidRPr="00CF5259">
        <w:rPr>
          <w:rFonts w:ascii="Times New Roman" w:eastAsia="Calibri" w:hAnsi="Times New Roman" w:cs="Times New Roman"/>
          <w:bCs/>
          <w:sz w:val="28"/>
          <w:szCs w:val="28"/>
          <w:lang w:val="kk-KZ"/>
        </w:rPr>
        <w:t xml:space="preserve">ды. Үлгілерді (100 мкл) 1, 2, 3, 4, 5, 8, 10, 15, 20, 25, 30 мин өткен сайын алып, әрқайсысын 850 мкл SM-буферімен және 50 мкл хлороформмен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аластырды. Центрифугалаудан кейін үстіңгі сұйықты әр түрлі уақыт нүктелерінде адсорбцияланбаған немесе қайтымды адсорбцияланған фагт</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ды анықтау үшін титрледі.</w:t>
      </w:r>
    </w:p>
    <w:p w14:paraId="386FCF2C" w14:textId="5CEF5985" w:rsidR="00044F21" w:rsidRPr="00CF5259" w:rsidRDefault="00383C85"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Латентті кезең мен фаг бөлшектерінің шығымы төмендегідей анықталды. </w:t>
      </w:r>
      <w:r w:rsidR="00044F21" w:rsidRPr="00CF5259">
        <w:rPr>
          <w:rFonts w:ascii="Times New Roman" w:eastAsia="Calibri" w:hAnsi="Times New Roman" w:cs="Times New Roman"/>
          <w:bCs/>
          <w:sz w:val="28"/>
          <w:szCs w:val="28"/>
          <w:lang w:val="kk-KZ"/>
        </w:rPr>
        <w:t>50 мл бактериялық жасушал</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ды экспоненциалды өсу сатысына дейін (OD</w:t>
      </w:r>
      <w:r w:rsidR="00044F21" w:rsidRPr="00CF5259">
        <w:rPr>
          <w:rFonts w:ascii="Times New Roman" w:eastAsia="Calibri" w:hAnsi="Times New Roman" w:cs="Times New Roman"/>
          <w:bCs/>
          <w:sz w:val="28"/>
          <w:szCs w:val="28"/>
          <w:vertAlign w:val="subscript"/>
          <w:lang w:val="kk-KZ"/>
        </w:rPr>
        <w:t>600</w:t>
      </w:r>
      <w:r w:rsidR="00044F21" w:rsidRPr="00CF5259">
        <w:rPr>
          <w:rFonts w:ascii="Times New Roman" w:eastAsia="Calibri" w:hAnsi="Times New Roman" w:cs="Times New Roman"/>
          <w:bCs/>
          <w:sz w:val="28"/>
          <w:szCs w:val="28"/>
          <w:lang w:val="kk-KZ"/>
        </w:rPr>
        <w:t xml:space="preserve"> = 0,3) инкубацияла</w:t>
      </w:r>
      <w:r w:rsidR="007D78ED" w:rsidRPr="00CF5259">
        <w:rPr>
          <w:rFonts w:ascii="Times New Roman" w:eastAsia="Calibri" w:hAnsi="Times New Roman" w:cs="Times New Roman"/>
          <w:bCs/>
          <w:sz w:val="28"/>
          <w:szCs w:val="28"/>
          <w:lang w:val="kk-KZ"/>
        </w:rPr>
        <w:t>на</w:t>
      </w:r>
      <w:r w:rsidR="00044F21" w:rsidRPr="00CF5259">
        <w:rPr>
          <w:rFonts w:ascii="Times New Roman" w:eastAsia="Calibri" w:hAnsi="Times New Roman" w:cs="Times New Roman"/>
          <w:bCs/>
          <w:sz w:val="28"/>
          <w:szCs w:val="28"/>
          <w:lang w:val="kk-KZ"/>
        </w:rPr>
        <w:t>ды, содан кейін алынған сұйық 20 мл көлемін 4 °C-та, 5 мин, 7000 g режимінде центрифугала</w:t>
      </w:r>
      <w:r w:rsidR="000D4F34" w:rsidRPr="00CF5259">
        <w:rPr>
          <w:rFonts w:ascii="Times New Roman" w:eastAsia="Calibri" w:hAnsi="Times New Roman" w:cs="Times New Roman"/>
          <w:bCs/>
          <w:sz w:val="28"/>
          <w:szCs w:val="28"/>
          <w:lang w:val="kk-KZ"/>
        </w:rPr>
        <w:t>н</w:t>
      </w:r>
      <w:r w:rsidR="00044F21" w:rsidRPr="00CF5259">
        <w:rPr>
          <w:rFonts w:ascii="Times New Roman" w:eastAsia="Calibri" w:hAnsi="Times New Roman" w:cs="Times New Roman"/>
          <w:bCs/>
          <w:sz w:val="28"/>
          <w:szCs w:val="28"/>
          <w:lang w:val="kk-KZ"/>
        </w:rPr>
        <w:t xml:space="preserve">ды. Тұнбаны 0,5 мл жаңа </w:t>
      </w:r>
      <w:r w:rsidR="007C3A51" w:rsidRPr="00CF5259">
        <w:rPr>
          <w:rFonts w:ascii="Times New Roman" w:eastAsia="Calibri" w:hAnsi="Times New Roman" w:cs="Times New Roman"/>
          <w:bCs/>
          <w:sz w:val="28"/>
          <w:szCs w:val="28"/>
          <w:lang w:val="kk-KZ"/>
        </w:rPr>
        <w:t>БҰҒ</w:t>
      </w:r>
      <w:r w:rsidR="00044F21" w:rsidRPr="00CF5259">
        <w:rPr>
          <w:rFonts w:ascii="Times New Roman" w:eastAsia="Calibri" w:hAnsi="Times New Roman" w:cs="Times New Roman"/>
          <w:bCs/>
          <w:sz w:val="28"/>
          <w:szCs w:val="28"/>
          <w:lang w:val="kk-KZ"/>
        </w:rPr>
        <w:t xml:space="preserve"> ортасында қайта суспензияла</w:t>
      </w:r>
      <w:r w:rsidR="000D4F34" w:rsidRPr="00CF5259">
        <w:rPr>
          <w:rFonts w:ascii="Times New Roman" w:eastAsia="Calibri" w:hAnsi="Times New Roman" w:cs="Times New Roman"/>
          <w:bCs/>
          <w:sz w:val="28"/>
          <w:szCs w:val="28"/>
          <w:lang w:val="kk-KZ"/>
        </w:rPr>
        <w:t>ны</w:t>
      </w:r>
      <w:r w:rsidR="00044F21" w:rsidRPr="00CF5259">
        <w:rPr>
          <w:rFonts w:ascii="Times New Roman" w:eastAsia="Calibri" w:hAnsi="Times New Roman" w:cs="Times New Roman"/>
          <w:bCs/>
          <w:sz w:val="28"/>
          <w:szCs w:val="28"/>
          <w:lang w:val="kk-KZ"/>
        </w:rPr>
        <w:t xml:space="preserve">п, бактериофагпен MOI = 0,01–0,005 болатындай етіп </w:t>
      </w:r>
      <w:r w:rsidR="007D7580" w:rsidRPr="00CF5259">
        <w:rPr>
          <w:rFonts w:ascii="Times New Roman" w:eastAsia="Calibri" w:hAnsi="Times New Roman" w:cs="Times New Roman"/>
          <w:bCs/>
          <w:sz w:val="28"/>
          <w:szCs w:val="28"/>
          <w:lang w:val="kk-KZ"/>
        </w:rPr>
        <w:t>араластыр</w:t>
      </w:r>
      <w:r w:rsidRPr="00CF5259">
        <w:rPr>
          <w:rFonts w:ascii="Times New Roman" w:eastAsia="Calibri" w:hAnsi="Times New Roman" w:cs="Times New Roman"/>
          <w:bCs/>
          <w:sz w:val="28"/>
          <w:szCs w:val="28"/>
          <w:lang w:val="kk-KZ"/>
        </w:rPr>
        <w:t>ыл</w:t>
      </w:r>
      <w:r w:rsidR="007D7580" w:rsidRPr="00CF5259">
        <w:rPr>
          <w:rFonts w:ascii="Times New Roman" w:eastAsia="Calibri" w:hAnsi="Times New Roman" w:cs="Times New Roman"/>
          <w:bCs/>
          <w:sz w:val="28"/>
          <w:szCs w:val="28"/>
          <w:lang w:val="kk-KZ"/>
        </w:rPr>
        <w:t>ды. Фаг-</w:t>
      </w:r>
      <w:r w:rsidR="00044F21" w:rsidRPr="00CF5259">
        <w:rPr>
          <w:rFonts w:ascii="Times New Roman" w:eastAsia="Calibri" w:hAnsi="Times New Roman" w:cs="Times New Roman"/>
          <w:bCs/>
          <w:sz w:val="28"/>
          <w:szCs w:val="28"/>
          <w:lang w:val="kk-KZ"/>
        </w:rPr>
        <w:t>жасуша қоспасын 37°C-та 5 мин инкубацияла</w:t>
      </w:r>
      <w:r w:rsidR="000D4F34" w:rsidRPr="00CF5259">
        <w:rPr>
          <w:rFonts w:ascii="Times New Roman" w:eastAsia="Calibri" w:hAnsi="Times New Roman" w:cs="Times New Roman"/>
          <w:bCs/>
          <w:sz w:val="28"/>
          <w:szCs w:val="28"/>
          <w:lang w:val="kk-KZ"/>
        </w:rPr>
        <w:t>н</w:t>
      </w:r>
      <w:r w:rsidR="00044F21" w:rsidRPr="00CF5259">
        <w:rPr>
          <w:rFonts w:ascii="Times New Roman" w:eastAsia="Calibri" w:hAnsi="Times New Roman" w:cs="Times New Roman"/>
          <w:bCs/>
          <w:sz w:val="28"/>
          <w:szCs w:val="28"/>
          <w:lang w:val="kk-KZ"/>
        </w:rPr>
        <w:t>ды. Адсорбцияланбаған фагт</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 xml:space="preserve">ды 13000 </w:t>
      </w:r>
      <w:r w:rsidR="007D7580" w:rsidRPr="00CF5259">
        <w:rPr>
          <w:rFonts w:ascii="Times New Roman" w:hAnsi="Times New Roman" w:cs="Times New Roman"/>
          <w:sz w:val="28"/>
          <w:szCs w:val="28"/>
          <w:lang w:val="kk-KZ"/>
        </w:rPr>
        <w:t>g</w:t>
      </w:r>
      <w:r w:rsidR="00044F21" w:rsidRPr="00CF5259">
        <w:rPr>
          <w:rFonts w:ascii="Times New Roman" w:eastAsia="Calibri" w:hAnsi="Times New Roman" w:cs="Times New Roman"/>
          <w:bCs/>
          <w:sz w:val="28"/>
          <w:szCs w:val="28"/>
          <w:lang w:val="kk-KZ"/>
        </w:rPr>
        <w:t xml:space="preserve">-та 2 мин центрифугалау </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қылы алып таста</w:t>
      </w:r>
      <w:r w:rsidR="000D4F34" w:rsidRPr="00CF5259">
        <w:rPr>
          <w:rFonts w:ascii="Times New Roman" w:eastAsia="Calibri" w:hAnsi="Times New Roman" w:cs="Times New Roman"/>
          <w:bCs/>
          <w:sz w:val="28"/>
          <w:szCs w:val="28"/>
          <w:lang w:val="kk-KZ"/>
        </w:rPr>
        <w:t>л</w:t>
      </w:r>
      <w:r w:rsidR="00044F21" w:rsidRPr="00CF5259">
        <w:rPr>
          <w:rFonts w:ascii="Times New Roman" w:eastAsia="Calibri" w:hAnsi="Times New Roman" w:cs="Times New Roman"/>
          <w:bCs/>
          <w:sz w:val="28"/>
          <w:szCs w:val="28"/>
          <w:lang w:val="kk-KZ"/>
        </w:rPr>
        <w:t>ды. Тұнбаны алдын ала қыздырылған БҰГ (10 мл) ортасына қайта суспензияла</w:t>
      </w:r>
      <w:r w:rsidR="000D4F34" w:rsidRPr="00CF5259">
        <w:rPr>
          <w:rFonts w:ascii="Times New Roman" w:eastAsia="Calibri" w:hAnsi="Times New Roman" w:cs="Times New Roman"/>
          <w:bCs/>
          <w:sz w:val="28"/>
          <w:szCs w:val="28"/>
          <w:lang w:val="kk-KZ"/>
        </w:rPr>
        <w:t>н</w:t>
      </w:r>
      <w:r w:rsidR="00044F21" w:rsidRPr="00CF5259">
        <w:rPr>
          <w:rFonts w:ascii="Times New Roman" w:eastAsia="Calibri" w:hAnsi="Times New Roman" w:cs="Times New Roman"/>
          <w:bCs/>
          <w:sz w:val="28"/>
          <w:szCs w:val="28"/>
          <w:lang w:val="kk-KZ"/>
        </w:rPr>
        <w:t>ды. Үлгілерді 3 сағат бойы әр 5</w:t>
      </w:r>
      <w:r w:rsidR="00C04A34" w:rsidRPr="00CF5259">
        <w:rPr>
          <w:rFonts w:ascii="Times New Roman" w:eastAsia="Calibri" w:hAnsi="Times New Roman" w:cs="Times New Roman"/>
          <w:bCs/>
          <w:sz w:val="28"/>
          <w:szCs w:val="28"/>
          <w:lang w:val="kk-KZ"/>
        </w:rPr>
        <w:t>-</w:t>
      </w:r>
      <w:r w:rsidR="00044F21" w:rsidRPr="00CF5259">
        <w:rPr>
          <w:rFonts w:ascii="Times New Roman" w:eastAsia="Calibri" w:hAnsi="Times New Roman" w:cs="Times New Roman"/>
          <w:bCs/>
          <w:sz w:val="28"/>
          <w:szCs w:val="28"/>
          <w:lang w:val="kk-KZ"/>
        </w:rPr>
        <w:t xml:space="preserve">10 мин сайын алып, дереу титрленді. Бактериофагтың шығымын көбею соңында босап шыққан фаг </w:t>
      </w:r>
      <w:r w:rsidR="00044F21" w:rsidRPr="00CF5259">
        <w:rPr>
          <w:rFonts w:ascii="Times New Roman" w:eastAsia="Calibri" w:hAnsi="Times New Roman" w:cs="Times New Roman"/>
          <w:bCs/>
          <w:sz w:val="28"/>
          <w:szCs w:val="28"/>
          <w:lang w:val="kk-KZ"/>
        </w:rPr>
        <w:lastRenderedPageBreak/>
        <w:t>бөлшектерінің максималды санының (</w:t>
      </w:r>
      <w:r w:rsidR="007D7580" w:rsidRPr="00CF5259">
        <w:rPr>
          <w:rFonts w:ascii="Times New Roman" w:eastAsia="Calibri" w:hAnsi="Times New Roman" w:cs="Times New Roman"/>
          <w:bCs/>
          <w:sz w:val="28"/>
          <w:szCs w:val="28"/>
          <w:lang w:val="kk-KZ"/>
        </w:rPr>
        <w:t>теріс</w:t>
      </w:r>
      <w:r w:rsidR="00044F21" w:rsidRPr="00CF5259">
        <w:rPr>
          <w:rFonts w:ascii="Times New Roman" w:eastAsia="Calibri" w:hAnsi="Times New Roman" w:cs="Times New Roman"/>
          <w:bCs/>
          <w:sz w:val="28"/>
          <w:szCs w:val="28"/>
          <w:lang w:val="kk-KZ"/>
        </w:rPr>
        <w:t xml:space="preserve"> колониял</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дың максималды саны) латентті кезең кезінде з</w:t>
      </w:r>
      <w:r w:rsidR="007D7580" w:rsidRPr="00CF5259">
        <w:rPr>
          <w:rFonts w:ascii="Times New Roman" w:eastAsia="Calibri" w:hAnsi="Times New Roman" w:cs="Times New Roman"/>
          <w:bCs/>
          <w:sz w:val="28"/>
          <w:szCs w:val="28"/>
          <w:lang w:val="kk-KZ"/>
        </w:rPr>
        <w:t>арар</w:t>
      </w:r>
      <w:r w:rsidR="00044F21" w:rsidRPr="00CF5259">
        <w:rPr>
          <w:rFonts w:ascii="Times New Roman" w:eastAsia="Calibri" w:hAnsi="Times New Roman" w:cs="Times New Roman"/>
          <w:bCs/>
          <w:sz w:val="28"/>
          <w:szCs w:val="28"/>
          <w:lang w:val="kk-KZ"/>
        </w:rPr>
        <w:t>ланған бактериялық жасушал</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 xml:space="preserve"> санына (</w:t>
      </w:r>
      <w:r w:rsidR="007D7580" w:rsidRPr="00CF5259">
        <w:rPr>
          <w:rFonts w:ascii="Times New Roman" w:eastAsia="Calibri" w:hAnsi="Times New Roman" w:cs="Times New Roman"/>
          <w:bCs/>
          <w:sz w:val="28"/>
          <w:szCs w:val="28"/>
          <w:lang w:val="kk-KZ"/>
        </w:rPr>
        <w:t>теріс</w:t>
      </w:r>
      <w:r w:rsidR="00044F21" w:rsidRPr="00CF5259">
        <w:rPr>
          <w:rFonts w:ascii="Times New Roman" w:eastAsia="Calibri" w:hAnsi="Times New Roman" w:cs="Times New Roman"/>
          <w:bCs/>
          <w:sz w:val="28"/>
          <w:szCs w:val="28"/>
          <w:lang w:val="kk-KZ"/>
        </w:rPr>
        <w:t xml:space="preserve"> колониял</w:t>
      </w:r>
      <w:r w:rsidR="007D7580" w:rsidRPr="00CF5259">
        <w:rPr>
          <w:rFonts w:ascii="Times New Roman" w:eastAsia="Calibri" w:hAnsi="Times New Roman" w:cs="Times New Roman"/>
          <w:bCs/>
          <w:sz w:val="28"/>
          <w:szCs w:val="28"/>
          <w:lang w:val="kk-KZ"/>
        </w:rPr>
        <w:t>ар</w:t>
      </w:r>
      <w:r w:rsidR="00044F21" w:rsidRPr="00CF5259">
        <w:rPr>
          <w:rFonts w:ascii="Times New Roman" w:eastAsia="Calibri" w:hAnsi="Times New Roman" w:cs="Times New Roman"/>
          <w:bCs/>
          <w:sz w:val="28"/>
          <w:szCs w:val="28"/>
          <w:lang w:val="kk-KZ"/>
        </w:rPr>
        <w:t xml:space="preserve"> санына) қатынасы ретінде есепте</w:t>
      </w:r>
      <w:r w:rsidR="000D4F34" w:rsidRPr="00CF5259">
        <w:rPr>
          <w:rFonts w:ascii="Times New Roman" w:eastAsia="Calibri" w:hAnsi="Times New Roman" w:cs="Times New Roman"/>
          <w:bCs/>
          <w:sz w:val="28"/>
          <w:szCs w:val="28"/>
          <w:lang w:val="kk-KZ"/>
        </w:rPr>
        <w:t>л</w:t>
      </w:r>
      <w:r w:rsidR="00044F21" w:rsidRPr="00CF5259">
        <w:rPr>
          <w:rFonts w:ascii="Times New Roman" w:eastAsia="Calibri" w:hAnsi="Times New Roman" w:cs="Times New Roman"/>
          <w:bCs/>
          <w:sz w:val="28"/>
          <w:szCs w:val="28"/>
          <w:lang w:val="kk-KZ"/>
        </w:rPr>
        <w:t>ді.</w:t>
      </w:r>
    </w:p>
    <w:p w14:paraId="56F576EB" w14:textId="221B6D95" w:rsidR="00FF3761" w:rsidRPr="00CF5259" w:rsidRDefault="00FF3761" w:rsidP="00871518">
      <w:pPr>
        <w:spacing w:after="0" w:line="240" w:lineRule="auto"/>
        <w:ind w:firstLine="709"/>
        <w:jc w:val="both"/>
        <w:rPr>
          <w:rFonts w:ascii="Times New Roman" w:eastAsia="Calibri" w:hAnsi="Times New Roman" w:cs="Times New Roman"/>
          <w:bCs/>
          <w:i/>
          <w:iCs/>
          <w:sz w:val="28"/>
          <w:szCs w:val="28"/>
          <w:lang w:val="kk-KZ"/>
        </w:rPr>
      </w:pPr>
      <w:r w:rsidRPr="00CF5259">
        <w:rPr>
          <w:rFonts w:ascii="Times New Roman" w:eastAsia="Calibri" w:hAnsi="Times New Roman" w:cs="Times New Roman"/>
          <w:bCs/>
          <w:iCs/>
          <w:sz w:val="28"/>
          <w:szCs w:val="28"/>
          <w:lang w:val="kk-KZ"/>
        </w:rPr>
        <w:t>2.3.5</w:t>
      </w:r>
      <w:r w:rsidRPr="00CF5259">
        <w:rPr>
          <w:rFonts w:ascii="Times New Roman" w:eastAsia="Calibri" w:hAnsi="Times New Roman" w:cs="Times New Roman"/>
          <w:bCs/>
          <w:i/>
          <w:iCs/>
          <w:sz w:val="28"/>
          <w:szCs w:val="28"/>
          <w:lang w:val="kk-KZ"/>
        </w:rPr>
        <w:t xml:space="preserve"> Streptococcus equi </w:t>
      </w:r>
      <w:r w:rsidRPr="00CF5259">
        <w:rPr>
          <w:rFonts w:ascii="Times New Roman" w:eastAsia="Calibri" w:hAnsi="Times New Roman" w:cs="Times New Roman"/>
          <w:bCs/>
          <w:iCs/>
          <w:sz w:val="28"/>
          <w:szCs w:val="28"/>
          <w:lang w:val="kk-KZ"/>
        </w:rPr>
        <w:t>бактериофагы вириондарының морфологиясын электрондық микроскопиялау әдіс</w:t>
      </w:r>
      <w:r w:rsidR="000D4F34" w:rsidRPr="00CF5259">
        <w:rPr>
          <w:rFonts w:ascii="Times New Roman" w:eastAsia="Calibri" w:hAnsi="Times New Roman" w:cs="Times New Roman"/>
          <w:bCs/>
          <w:iCs/>
          <w:sz w:val="28"/>
          <w:szCs w:val="28"/>
          <w:lang w:val="kk-KZ"/>
        </w:rPr>
        <w:t>і</w:t>
      </w:r>
    </w:p>
    <w:p w14:paraId="21A7786E" w14:textId="21DFF282"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бактериял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ына тән бактериофагт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дың морфологиялық құрылымын зерттеу электрондық микроскоп JEM-100CX (JEOL, Жапония) құрылғысында жүргізілді.</w:t>
      </w:r>
    </w:p>
    <w:p w14:paraId="30C3CB7C" w14:textId="77777777"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Фаг суспензиясы электрондық микроскопиялық талдауға дейін </w:t>
      </w:r>
      <w:r w:rsidRPr="00CF5259">
        <w:rPr>
          <w:rFonts w:ascii="Times New Roman" w:hAnsi="Times New Roman" w:cs="Times New Roman"/>
          <w:bCs/>
          <w:sz w:val="28"/>
          <w:szCs w:val="28"/>
          <w:lang w:val="kk-KZ"/>
        </w:rPr>
        <w:t>0,05 М фосфат-буфер ерітіндісінде (pH 7,4)</w:t>
      </w:r>
      <w:r w:rsidRPr="00CF5259">
        <w:rPr>
          <w:rFonts w:ascii="Times New Roman" w:hAnsi="Times New Roman" w:cs="Times New Roman"/>
          <w:sz w:val="28"/>
          <w:szCs w:val="28"/>
          <w:lang w:val="kk-KZ"/>
        </w:rPr>
        <w:t xml:space="preserve"> сұйылтылып, </w:t>
      </w:r>
      <w:r w:rsidRPr="00CF5259">
        <w:rPr>
          <w:rFonts w:ascii="Times New Roman" w:hAnsi="Times New Roman" w:cs="Times New Roman"/>
          <w:bCs/>
          <w:sz w:val="28"/>
          <w:szCs w:val="28"/>
          <w:lang w:val="kk-KZ"/>
        </w:rPr>
        <w:t>3000 айн/мин жылдамдықта 20 минут бойы центрифугаланды</w:t>
      </w:r>
      <w:r w:rsidRPr="00CF5259">
        <w:rPr>
          <w:rFonts w:ascii="Times New Roman" w:hAnsi="Times New Roman" w:cs="Times New Roman"/>
          <w:sz w:val="28"/>
          <w:szCs w:val="28"/>
          <w:lang w:val="kk-KZ"/>
        </w:rPr>
        <w:t>. Алынған концентрат ультратомды кесінділер дайындауға және электрондық микроскопиялық бақылауға пайдаланылды.</w:t>
      </w:r>
    </w:p>
    <w:p w14:paraId="62621E60" w14:textId="640B27FD" w:rsidR="00044F21" w:rsidRPr="00CF5259" w:rsidRDefault="00044F21" w:rsidP="00871518">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Үлгілер электрондық микроскопиялық зерттеуге дайындау мақсатында төрттотығы осмиймен (OsO₄) бекітілді, кейін спирттің өспелі концентрациял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ында сусыздандырылды. Бекітілген материал эпоксидті шайырл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ға (эпон және </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алдит) енгізіліп, толық полимерленген соң ультрамикротом LKB құрылғысында 30–40 нм қалыңдықтағы ультражұқа кесінділер дайындалды. Дайындалған кесінділер мыс торл</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ға орналастырылып, 2% уранилацетат ерітіндісімен контрастталды және Рейнольдс әдісі бойынша қорғасын цитратымен өңделді. Алынған 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электрондық микроскопиялық талдау жүргізу үшін пайдаланылды.</w:t>
      </w:r>
    </w:p>
    <w:p w14:paraId="58E7D9A2" w14:textId="77777777" w:rsidR="00FF3761" w:rsidRPr="00CF5259" w:rsidRDefault="00FF3761" w:rsidP="00871518">
      <w:pPr>
        <w:spacing w:after="0" w:line="240" w:lineRule="auto"/>
        <w:ind w:firstLine="709"/>
        <w:jc w:val="both"/>
        <w:rPr>
          <w:rFonts w:ascii="Times New Roman" w:eastAsia="Calibri" w:hAnsi="Times New Roman" w:cs="Times New Roman"/>
          <w:bCs/>
          <w:iCs/>
          <w:sz w:val="28"/>
          <w:szCs w:val="28"/>
          <w:lang w:val="kk-KZ"/>
        </w:rPr>
      </w:pPr>
      <w:r w:rsidRPr="00CF5259">
        <w:rPr>
          <w:rFonts w:ascii="Times New Roman" w:eastAsia="Calibri" w:hAnsi="Times New Roman" w:cs="Times New Roman"/>
          <w:bCs/>
          <w:iCs/>
          <w:sz w:val="28"/>
          <w:szCs w:val="28"/>
          <w:lang w:val="kk-KZ"/>
        </w:rPr>
        <w:t>2.3.6</w:t>
      </w:r>
      <w:r w:rsidRPr="00CF5259">
        <w:rPr>
          <w:rFonts w:ascii="Times New Roman" w:eastAsia="Calibri" w:hAnsi="Times New Roman" w:cs="Times New Roman"/>
          <w:bCs/>
          <w:i/>
          <w:iCs/>
          <w:sz w:val="28"/>
          <w:szCs w:val="28"/>
          <w:lang w:val="kk-KZ"/>
        </w:rPr>
        <w:t xml:space="preserve"> Streptococcus equi </w:t>
      </w:r>
      <w:r w:rsidRPr="00CF5259">
        <w:rPr>
          <w:rFonts w:ascii="Times New Roman" w:eastAsia="Calibri" w:hAnsi="Times New Roman" w:cs="Times New Roman"/>
          <w:bCs/>
          <w:iCs/>
          <w:sz w:val="28"/>
          <w:szCs w:val="28"/>
          <w:lang w:val="kk-KZ"/>
        </w:rPr>
        <w:t>фаг №1 бактериофагының протеомдық талдау әдісі</w:t>
      </w:r>
    </w:p>
    <w:p w14:paraId="2717A976" w14:textId="77777777" w:rsidR="0041045D" w:rsidRPr="00CF5259" w:rsidRDefault="0041045D" w:rsidP="00871518">
      <w:pPr>
        <w:spacing w:after="0" w:line="240" w:lineRule="auto"/>
        <w:ind w:firstLine="709"/>
        <w:jc w:val="both"/>
        <w:rPr>
          <w:rFonts w:ascii="Times New Roman" w:eastAsia="Calibri" w:hAnsi="Times New Roman" w:cs="Times New Roman"/>
          <w:bCs/>
          <w:iCs/>
          <w:sz w:val="28"/>
          <w:szCs w:val="28"/>
          <w:lang w:val="kk-KZ"/>
        </w:rPr>
      </w:pPr>
      <w:r w:rsidRPr="00CF5259">
        <w:rPr>
          <w:rFonts w:ascii="Times New Roman" w:eastAsia="Calibri" w:hAnsi="Times New Roman" w:cs="Times New Roman"/>
          <w:bCs/>
          <w:iCs/>
          <w:sz w:val="28"/>
          <w:szCs w:val="28"/>
          <w:lang w:val="kk-KZ"/>
        </w:rPr>
        <w:t>Streptococcus equi фаг №1 бактериофагының протеомдық талдауы оның құрылымдық ақуыздарын, соның ішінде капсидтік ақуыздардың құрамын және молекулалық массасын анықтау мақсатында жүргізілді. Аталған әдіс бактериофаг бөлшектерінің құрылымдық тұрақтылығын, оларды тазарту тәсілдерінің тиімділігін, сондай-ақ гиалуронидаза ферментінің фаг құрамындағы ықтимал рөлін бағалауға мүмкіндік береді. Алынған мәліметтер бактериофагтың құрылымдық ерекшеліктерін, спецификалық қасиеттерін және биологиялық қауіпсіздігін негіздеуге пайдаланылды.</w:t>
      </w:r>
    </w:p>
    <w:p w14:paraId="51CCD787" w14:textId="33FF4FCD" w:rsidR="0041045D" w:rsidRPr="00CF5259" w:rsidRDefault="0041045D" w:rsidP="00871518">
      <w:pPr>
        <w:spacing w:after="0" w:line="240" w:lineRule="auto"/>
        <w:ind w:firstLine="709"/>
        <w:jc w:val="both"/>
        <w:rPr>
          <w:rFonts w:ascii="Times New Roman" w:eastAsia="Calibri" w:hAnsi="Times New Roman" w:cs="Times New Roman"/>
          <w:bCs/>
          <w:iCs/>
          <w:sz w:val="28"/>
          <w:szCs w:val="28"/>
          <w:lang w:val="kk-KZ"/>
        </w:rPr>
      </w:pPr>
      <w:r w:rsidRPr="00CF5259">
        <w:rPr>
          <w:rFonts w:ascii="Times New Roman" w:eastAsia="Calibri" w:hAnsi="Times New Roman" w:cs="Times New Roman"/>
          <w:bCs/>
          <w:iCs/>
          <w:sz w:val="28"/>
          <w:szCs w:val="28"/>
          <w:lang w:val="kk-KZ"/>
        </w:rPr>
        <w:t xml:space="preserve">Аталған зерттеулер бактериофагтарды кешенді сипаттау және фаготерапия саласындағы ғылыми ынтымақтастық аясында жүзеге асырылды. Жұмыстар ФМБЖББМ «П.А.Столыпин атындағы Ульянов мемлекеттік аграрлық университеті» қызметкерлерінің, атап </w:t>
      </w:r>
      <w:r w:rsidR="00C04A34" w:rsidRPr="00CF5259">
        <w:rPr>
          <w:rFonts w:ascii="Times New Roman" w:eastAsia="Calibri" w:hAnsi="Times New Roman" w:cs="Times New Roman"/>
          <w:bCs/>
          <w:iCs/>
          <w:sz w:val="28"/>
          <w:szCs w:val="28"/>
          <w:lang w:val="kk-KZ"/>
        </w:rPr>
        <w:t>айтқанда б.ғ.д., профессор Д.А.</w:t>
      </w:r>
      <w:r w:rsidRPr="00CF5259">
        <w:rPr>
          <w:rFonts w:ascii="Times New Roman" w:eastAsia="Calibri" w:hAnsi="Times New Roman" w:cs="Times New Roman"/>
          <w:bCs/>
          <w:iCs/>
          <w:sz w:val="28"/>
          <w:szCs w:val="28"/>
          <w:lang w:val="kk-KZ"/>
        </w:rPr>
        <w:t xml:space="preserve">Васильевтің, б.ғ.к., доцент А.Г.Шестаковтың </w:t>
      </w:r>
      <w:r w:rsidR="00B66455" w:rsidRPr="00CF5259">
        <w:rPr>
          <w:rFonts w:ascii="Times New Roman" w:eastAsia="Calibri" w:hAnsi="Times New Roman" w:cs="Times New Roman"/>
          <w:bCs/>
          <w:iCs/>
          <w:sz w:val="28"/>
          <w:szCs w:val="28"/>
          <w:lang w:val="kk-KZ"/>
        </w:rPr>
        <w:t>және б.ғ.к., доцент А.И.Калдырк</w:t>
      </w:r>
      <w:r w:rsidRPr="00CF5259">
        <w:rPr>
          <w:rFonts w:ascii="Times New Roman" w:eastAsia="Calibri" w:hAnsi="Times New Roman" w:cs="Times New Roman"/>
          <w:bCs/>
          <w:iCs/>
          <w:sz w:val="28"/>
          <w:szCs w:val="28"/>
          <w:lang w:val="kk-KZ"/>
        </w:rPr>
        <w:t>аевтың қатысуымен орындалды.</w:t>
      </w:r>
    </w:p>
    <w:p w14:paraId="4644E7AF" w14:textId="77777777"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2.3.6.1 Протеомдық электрофорез (Лэммли әдісі)</w:t>
      </w:r>
    </w:p>
    <w:p w14:paraId="0CC3F4A5" w14:textId="5C78F9C4" w:rsidR="00044F21" w:rsidRPr="00CF5259" w:rsidRDefault="00044F21" w:rsidP="00871518">
      <w:pPr>
        <w:spacing w:after="0" w:line="240" w:lineRule="auto"/>
        <w:ind w:firstLine="709"/>
        <w:jc w:val="both"/>
        <w:rPr>
          <w:rFonts w:ascii="Times New Roman" w:eastAsia="Times New Roman" w:hAnsi="Times New Roman" w:cs="Times New Roman"/>
          <w:iCs/>
          <w:sz w:val="28"/>
          <w:szCs w:val="28"/>
          <w:lang w:val="kk-KZ" w:eastAsia="ru-RU"/>
        </w:rPr>
      </w:pPr>
      <w:r w:rsidRPr="00CF5259">
        <w:rPr>
          <w:rFonts w:ascii="Times New Roman" w:eastAsia="Times New Roman" w:hAnsi="Times New Roman" w:cs="Times New Roman"/>
          <w:iCs/>
          <w:sz w:val="28"/>
          <w:szCs w:val="28"/>
          <w:lang w:val="kk-KZ" w:eastAsia="ru-RU"/>
        </w:rPr>
        <w:t xml:space="preserve">Бактериофагтың протеомдық құрамын зерттеу Лэммли әдісі бойынша SDS-PAGE электрофорезі </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қылы жүргізілді. Электрофорезге дайындау үшін трис-глицин буфері, 2х SDS-PAGE үлгілік буфері, Coomassie Blue R-250 бояу ерітіндісі, метанол, дистилденген су және с</w:t>
      </w:r>
      <w:r w:rsidR="007D7580" w:rsidRPr="00CF5259">
        <w:rPr>
          <w:rFonts w:ascii="Times New Roman" w:eastAsia="Times New Roman" w:hAnsi="Times New Roman" w:cs="Times New Roman"/>
          <w:iCs/>
          <w:sz w:val="28"/>
          <w:szCs w:val="28"/>
          <w:lang w:val="kk-KZ" w:eastAsia="ru-RU"/>
        </w:rPr>
        <w:t>ір</w:t>
      </w:r>
      <w:r w:rsidRPr="00CF5259">
        <w:rPr>
          <w:rFonts w:ascii="Times New Roman" w:eastAsia="Times New Roman" w:hAnsi="Times New Roman" w:cs="Times New Roman"/>
          <w:iCs/>
          <w:sz w:val="28"/>
          <w:szCs w:val="28"/>
          <w:lang w:val="kk-KZ" w:eastAsia="ru-RU"/>
        </w:rPr>
        <w:t>ке қышқылы пайдаланылды.</w:t>
      </w:r>
    </w:p>
    <w:p w14:paraId="548D0A86" w14:textId="5A7106BD" w:rsidR="00044F21" w:rsidRPr="00CF5259" w:rsidRDefault="00044F21" w:rsidP="00871518">
      <w:pPr>
        <w:spacing w:after="0" w:line="240" w:lineRule="auto"/>
        <w:ind w:firstLine="709"/>
        <w:jc w:val="both"/>
        <w:rPr>
          <w:rFonts w:ascii="Times New Roman" w:eastAsia="Times New Roman" w:hAnsi="Times New Roman" w:cs="Times New Roman"/>
          <w:iCs/>
          <w:sz w:val="28"/>
          <w:szCs w:val="28"/>
          <w:lang w:val="kk-KZ" w:eastAsia="ru-RU"/>
        </w:rPr>
      </w:pPr>
      <w:r w:rsidRPr="00CF5259">
        <w:rPr>
          <w:rFonts w:ascii="Times New Roman" w:eastAsia="Times New Roman" w:hAnsi="Times New Roman" w:cs="Times New Roman"/>
          <w:iCs/>
          <w:sz w:val="28"/>
          <w:szCs w:val="28"/>
          <w:lang w:val="kk-KZ" w:eastAsia="ru-RU"/>
        </w:rPr>
        <w:t xml:space="preserve">50 мкл бактериофаг суспензиясына 200 мкл 1% SDS ерітіндісі қосылып, қоспа вортексте </w:t>
      </w:r>
      <w:r w:rsidR="007D7580" w:rsidRPr="00CF5259">
        <w:rPr>
          <w:rFonts w:ascii="Times New Roman" w:eastAsia="Times New Roman" w:hAnsi="Times New Roman" w:cs="Times New Roman"/>
          <w:iCs/>
          <w:sz w:val="28"/>
          <w:szCs w:val="28"/>
          <w:lang w:val="kk-KZ" w:eastAsia="ru-RU"/>
        </w:rPr>
        <w:t>ар</w:t>
      </w:r>
      <w:r w:rsidRPr="00CF5259">
        <w:rPr>
          <w:rFonts w:ascii="Times New Roman" w:eastAsia="Times New Roman" w:hAnsi="Times New Roman" w:cs="Times New Roman"/>
          <w:iCs/>
          <w:sz w:val="28"/>
          <w:szCs w:val="28"/>
          <w:lang w:val="kk-KZ" w:eastAsia="ru-RU"/>
        </w:rPr>
        <w:t xml:space="preserve">аластырылды және ультрадыбыстық дезинтеграцияға </w:t>
      </w:r>
      <w:r w:rsidRPr="00CF5259">
        <w:rPr>
          <w:rFonts w:ascii="Times New Roman" w:eastAsia="Times New Roman" w:hAnsi="Times New Roman" w:cs="Times New Roman"/>
          <w:iCs/>
          <w:sz w:val="28"/>
          <w:szCs w:val="28"/>
          <w:lang w:val="kk-KZ" w:eastAsia="ru-RU"/>
        </w:rPr>
        <w:lastRenderedPageBreak/>
        <w:t>ұшыратылды (60 Вт, 20 кГц, 1 мин). Одан кейін үлгілер 95 °C температурада 5 минут қыздырылып, салқындатылған соң үлгілік буфер қосылды.</w:t>
      </w:r>
    </w:p>
    <w:p w14:paraId="41D99371" w14:textId="10F22B12" w:rsidR="00044F21" w:rsidRPr="00CF5259" w:rsidRDefault="00044F21" w:rsidP="00871518">
      <w:pPr>
        <w:spacing w:after="0" w:line="240" w:lineRule="auto"/>
        <w:ind w:firstLine="709"/>
        <w:jc w:val="both"/>
        <w:rPr>
          <w:rFonts w:ascii="Times New Roman" w:eastAsia="Times New Roman" w:hAnsi="Times New Roman" w:cs="Times New Roman"/>
          <w:iCs/>
          <w:sz w:val="28"/>
          <w:szCs w:val="28"/>
          <w:lang w:val="kk-KZ" w:eastAsia="ru-RU"/>
        </w:rPr>
      </w:pPr>
      <w:r w:rsidRPr="00CF5259">
        <w:rPr>
          <w:rFonts w:ascii="Times New Roman" w:eastAsia="Times New Roman" w:hAnsi="Times New Roman" w:cs="Times New Roman"/>
          <w:iCs/>
          <w:sz w:val="28"/>
          <w:szCs w:val="28"/>
          <w:lang w:val="kk-KZ" w:eastAsia="ru-RU"/>
        </w:rPr>
        <w:t>Центрифугалау 13 000 айн/мин жылдамдықта 30 минут жүргізілді. Алынған үстіңгі сұйықтық 4–20% полиакриламид гелінде 200 В кернеуде 15–20 минут электрофорезге жіберілді. Электрофорез аяқталған соң гель бояу ерітіндісінде инкубацияланып, кейін түссізденд</w:t>
      </w:r>
      <w:r w:rsidR="007D7580" w:rsidRPr="00CF5259">
        <w:rPr>
          <w:rFonts w:ascii="Times New Roman" w:eastAsia="Times New Roman" w:hAnsi="Times New Roman" w:cs="Times New Roman"/>
          <w:iCs/>
          <w:sz w:val="28"/>
          <w:szCs w:val="28"/>
          <w:lang w:val="kk-KZ" w:eastAsia="ru-RU"/>
        </w:rPr>
        <w:t>ір</w:t>
      </w:r>
      <w:r w:rsidRPr="00CF5259">
        <w:rPr>
          <w:rFonts w:ascii="Times New Roman" w:eastAsia="Times New Roman" w:hAnsi="Times New Roman" w:cs="Times New Roman"/>
          <w:iCs/>
          <w:sz w:val="28"/>
          <w:szCs w:val="28"/>
          <w:lang w:val="kk-KZ" w:eastAsia="ru-RU"/>
        </w:rPr>
        <w:t>у ерітіндісінде өңделді. Гельдер денситометриялық талдау үшін сканерленді.</w:t>
      </w:r>
    </w:p>
    <w:p w14:paraId="58ED367B" w14:textId="77777777"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2.3.6.2 Фаголизатты сахароза градиентінде центрифугалау</w:t>
      </w:r>
    </w:p>
    <w:p w14:paraId="72942E1A" w14:textId="1F4FFC41"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 бөлшектерін шоғырландыру және балластық ақуызд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дан таз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ту үшін сах</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оза градиентінде цент</w:t>
      </w:r>
      <w:r w:rsidR="008F0FCE" w:rsidRPr="00CF5259">
        <w:rPr>
          <w:rFonts w:ascii="Times New Roman" w:eastAsia="Times New Roman" w:hAnsi="Times New Roman" w:cs="Times New Roman"/>
          <w:sz w:val="28"/>
          <w:szCs w:val="28"/>
          <w:lang w:val="kk-KZ" w:eastAsia="ru-RU"/>
        </w:rPr>
        <w:t>рифугалау әдісі қолданылды</w:t>
      </w:r>
      <w:r w:rsidR="002F6FC5"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sz w:val="28"/>
          <w:szCs w:val="28"/>
          <w:lang w:val="kk-KZ" w:eastAsia="ru-RU"/>
        </w:rPr>
        <w:t>10%, 20% және 30% концентрациядағы сах</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оза ерітінділері қабаттап дайындалып, үстіңгі қабатқа фаг суспензиясы енгізілді. Үлгілер 14 000 айн/мин жылдамдықта 20 сағат бойы центрифугаланды. Центрифугалау аяқталған соң фаг бөлшектері жинақталған аймақ таңдалып алынып, әрі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ай талдау үшін пайдаланылды</w:t>
      </w:r>
      <w:r w:rsidR="008F0FCE" w:rsidRPr="00CF5259">
        <w:rPr>
          <w:rFonts w:ascii="Times New Roman" w:eastAsia="Times New Roman" w:hAnsi="Times New Roman" w:cs="Times New Roman"/>
          <w:sz w:val="28"/>
          <w:szCs w:val="28"/>
          <w:lang w:val="kk-KZ" w:eastAsia="ru-RU"/>
        </w:rPr>
        <w:t>.</w:t>
      </w:r>
    </w:p>
    <w:p w14:paraId="036F9489" w14:textId="77777777"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2.3.6.3 Фаголизатты хлорлы цезий градиентінде центрифугалау</w:t>
      </w:r>
    </w:p>
    <w:p w14:paraId="30C63B00" w14:textId="6AA20370"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 бөлшектерін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тазалықта алу мақсатында CsCl градиен</w:t>
      </w:r>
      <w:r w:rsidR="002F6FC5" w:rsidRPr="00CF5259">
        <w:rPr>
          <w:rFonts w:ascii="Times New Roman" w:eastAsia="Times New Roman" w:hAnsi="Times New Roman" w:cs="Times New Roman"/>
          <w:sz w:val="28"/>
          <w:szCs w:val="28"/>
          <w:lang w:val="kk-KZ" w:eastAsia="ru-RU"/>
        </w:rPr>
        <w:t xml:space="preserve">тінде центрифугалау жүргізілді. </w:t>
      </w:r>
      <w:r w:rsidRPr="00CF5259">
        <w:rPr>
          <w:rFonts w:ascii="Times New Roman" w:eastAsia="Times New Roman" w:hAnsi="Times New Roman" w:cs="Times New Roman"/>
          <w:sz w:val="28"/>
          <w:szCs w:val="28"/>
          <w:lang w:val="kk-KZ" w:eastAsia="ru-RU"/>
        </w:rPr>
        <w:t>10% және 40% CsCl ерітінділері қабаттап дайындалып, үстіне фаг суспензиясы енгізілді. Центрифугалау 14 000 айн/мин жылдамдықта 20 сағат бойы жүргізілді. Центрифугалау нәтижесінде түзілген фагқа сәйкес аймақ таңдалып алынып, әрі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ай зерттеулерде қолданылды</w:t>
      </w:r>
      <w:r w:rsidR="008F0FCE" w:rsidRPr="00CF5259">
        <w:rPr>
          <w:rFonts w:ascii="Times New Roman" w:eastAsia="Times New Roman" w:hAnsi="Times New Roman" w:cs="Times New Roman"/>
          <w:sz w:val="28"/>
          <w:szCs w:val="28"/>
          <w:lang w:val="kk-KZ" w:eastAsia="ru-RU"/>
        </w:rPr>
        <w:t xml:space="preserve"> [15</w:t>
      </w:r>
      <w:r w:rsidR="003A3FFF" w:rsidRPr="00CF5259">
        <w:rPr>
          <w:rFonts w:ascii="Times New Roman" w:eastAsia="Times New Roman" w:hAnsi="Times New Roman" w:cs="Times New Roman"/>
          <w:sz w:val="28"/>
          <w:szCs w:val="28"/>
          <w:lang w:val="kk-KZ" w:eastAsia="ru-RU"/>
        </w:rPr>
        <w:t>2</w:t>
      </w:r>
      <w:r w:rsidR="008F0FCE" w:rsidRPr="00CF5259">
        <w:rPr>
          <w:rFonts w:ascii="Times New Roman" w:eastAsia="Times New Roman" w:hAnsi="Times New Roman" w:cs="Times New Roman"/>
          <w:sz w:val="28"/>
          <w:szCs w:val="28"/>
          <w:lang w:val="kk-KZ" w:eastAsia="ru-RU"/>
        </w:rPr>
        <w:t>].</w:t>
      </w:r>
    </w:p>
    <w:p w14:paraId="33283E39" w14:textId="77777777"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2.3.6.4 Фаголизатты ультрасүзгіден өткізу және лиофильдеу</w:t>
      </w:r>
    </w:p>
    <w:p w14:paraId="7FCB8296" w14:textId="29E7EFA5"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 суспензиясын шоғырландыру үшін Amicon Ultra-15 ультрасүзгіш құрылғыл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(50 кДа) пайдаланылды.</w:t>
      </w:r>
    </w:p>
    <w:p w14:paraId="3D5DB2E6" w14:textId="68E471CA" w:rsidR="00044F21" w:rsidRPr="00CF5259" w:rsidRDefault="00044F21" w:rsidP="00871518">
      <w:pPr>
        <w:spacing w:after="0" w:line="240" w:lineRule="auto"/>
        <w:ind w:firstLine="709"/>
        <w:jc w:val="both"/>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 xml:space="preserve">Фаг суспензиясы алдын ала 3 000 айн/мин жылдамдықта 30 минут центрифугаланды. Алынған үстіңгі сұйықтық ультрасүзгі </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қылы өткізілді. Сүзгіден кейін алынған концентрат 0,9% NaCl ерітіндісімен шайылып, лиофилизациялау үшін дайындалды. Лиофилизацияланған үлгілер кейінгі талдаул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да қолданылды [</w:t>
      </w:r>
      <w:r w:rsidR="008F0FCE" w:rsidRPr="00CF5259">
        <w:rPr>
          <w:rFonts w:ascii="Times New Roman" w:eastAsia="Times New Roman" w:hAnsi="Times New Roman" w:cs="Times New Roman"/>
          <w:sz w:val="28"/>
          <w:szCs w:val="28"/>
          <w:lang w:eastAsia="ru-RU"/>
        </w:rPr>
        <w:t>15</w:t>
      </w:r>
      <w:r w:rsidR="003A3FFF" w:rsidRPr="00CF5259">
        <w:rPr>
          <w:rFonts w:ascii="Times New Roman" w:eastAsia="Times New Roman" w:hAnsi="Times New Roman" w:cs="Times New Roman"/>
          <w:sz w:val="28"/>
          <w:szCs w:val="28"/>
          <w:lang w:val="kk-KZ" w:eastAsia="ru-RU"/>
        </w:rPr>
        <w:t>3</w:t>
      </w:r>
      <w:r w:rsidRPr="00CF5259">
        <w:rPr>
          <w:rFonts w:ascii="Times New Roman" w:eastAsia="Times New Roman" w:hAnsi="Times New Roman" w:cs="Times New Roman"/>
          <w:sz w:val="28"/>
          <w:szCs w:val="28"/>
          <w:lang w:eastAsia="ru-RU"/>
        </w:rPr>
        <w:t>].</w:t>
      </w:r>
    </w:p>
    <w:p w14:paraId="3C3B40EC" w14:textId="77777777" w:rsidR="00FF3761" w:rsidRPr="00CF5259" w:rsidRDefault="00FF3761" w:rsidP="00871518">
      <w:pPr>
        <w:spacing w:after="0" w:line="240" w:lineRule="auto"/>
        <w:ind w:firstLine="709"/>
        <w:jc w:val="both"/>
        <w:rPr>
          <w:rFonts w:ascii="Times New Roman" w:eastAsia="Calibri" w:hAnsi="Times New Roman" w:cs="Times New Roman"/>
          <w:bCs/>
          <w:sz w:val="28"/>
          <w:szCs w:val="28"/>
        </w:rPr>
      </w:pPr>
      <w:r w:rsidRPr="00CF5259">
        <w:rPr>
          <w:rFonts w:ascii="Times New Roman" w:eastAsia="Calibri" w:hAnsi="Times New Roman" w:cs="Times New Roman"/>
          <w:bCs/>
          <w:sz w:val="28"/>
          <w:szCs w:val="28"/>
        </w:rPr>
        <w:t>2.3.7 Бактериофагтың нуклеотидтік тізбегін анықтау және генотиптеу</w:t>
      </w:r>
    </w:p>
    <w:p w14:paraId="2705C921" w14:textId="48366B96"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Бактериофагтың генетикалық сипаттамасын зерттеу үшін толық геномды секвенирлеу және биоинформатикалық талдау жүргізілді.</w:t>
      </w:r>
    </w:p>
    <w:p w14:paraId="2401B81A" w14:textId="171D1052"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ДНҚ бөліп алу мақсатында фаг лизаты 0,45 мкм мембраналық сүзгіден өткізіліп, ультрацентрифугалау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қылы шоғырландырылды. Фаг ДНҚ-сы QIAamp </w:t>
      </w:r>
      <w:r w:rsidR="00C95A5E" w:rsidRPr="00CF5259">
        <w:rPr>
          <w:rFonts w:ascii="Times New Roman" w:eastAsia="Calibri" w:hAnsi="Times New Roman" w:cs="Times New Roman"/>
          <w:bCs/>
          <w:sz w:val="28"/>
          <w:szCs w:val="28"/>
          <w:lang w:val="kk-KZ"/>
        </w:rPr>
        <w:t>D</w:t>
      </w:r>
      <w:r w:rsidRPr="00CF5259">
        <w:rPr>
          <w:rFonts w:ascii="Times New Roman" w:eastAsia="Calibri" w:hAnsi="Times New Roman" w:cs="Times New Roman"/>
          <w:bCs/>
          <w:sz w:val="28"/>
          <w:szCs w:val="28"/>
          <w:lang w:val="kk-KZ"/>
        </w:rPr>
        <w:t>NA Mini Kit (QIAGEN) жинағының өнд</w:t>
      </w:r>
      <w:r w:rsidR="007D7580" w:rsidRPr="00CF5259">
        <w:rPr>
          <w:rFonts w:ascii="Times New Roman" w:eastAsia="Calibri" w:hAnsi="Times New Roman" w:cs="Times New Roman"/>
          <w:bCs/>
          <w:sz w:val="28"/>
          <w:szCs w:val="28"/>
          <w:lang w:val="kk-KZ"/>
        </w:rPr>
        <w:t>ір</w:t>
      </w:r>
      <w:r w:rsidRPr="00CF5259">
        <w:rPr>
          <w:rFonts w:ascii="Times New Roman" w:eastAsia="Calibri" w:hAnsi="Times New Roman" w:cs="Times New Roman"/>
          <w:bCs/>
          <w:sz w:val="28"/>
          <w:szCs w:val="28"/>
          <w:lang w:val="kk-KZ"/>
        </w:rPr>
        <w:t>уші нұсқаулығына сәйкес бөлініп алынды [</w:t>
      </w:r>
      <w:r w:rsidR="00067DB9" w:rsidRPr="00CF5259">
        <w:rPr>
          <w:rFonts w:ascii="Times New Roman" w:eastAsia="Calibri" w:hAnsi="Times New Roman" w:cs="Times New Roman"/>
          <w:bCs/>
          <w:sz w:val="28"/>
          <w:szCs w:val="28"/>
          <w:lang w:val="kk-KZ"/>
        </w:rPr>
        <w:t>15</w:t>
      </w:r>
      <w:r w:rsidR="003A3FFF" w:rsidRPr="00CF5259">
        <w:rPr>
          <w:rFonts w:ascii="Times New Roman" w:eastAsia="Calibri" w:hAnsi="Times New Roman" w:cs="Times New Roman"/>
          <w:bCs/>
          <w:sz w:val="28"/>
          <w:szCs w:val="28"/>
          <w:lang w:val="kk-KZ"/>
        </w:rPr>
        <w:t>4</w:t>
      </w:r>
      <w:r w:rsidRPr="00CF5259">
        <w:rPr>
          <w:rFonts w:ascii="Times New Roman" w:eastAsia="Calibri" w:hAnsi="Times New Roman" w:cs="Times New Roman"/>
          <w:bCs/>
          <w:sz w:val="28"/>
          <w:szCs w:val="28"/>
          <w:lang w:val="kk-KZ"/>
        </w:rPr>
        <w:t>].</w:t>
      </w:r>
    </w:p>
    <w:p w14:paraId="7100915D" w14:textId="3DFE9227"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Кітапхана дайындау және секвенирлеу үшін фрагменттік кітапханал</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 Ion </w:t>
      </w:r>
      <w:r w:rsidR="00067DB9" w:rsidRPr="00CF5259">
        <w:rPr>
          <w:rFonts w:ascii="Times New Roman" w:eastAsia="Calibri" w:hAnsi="Times New Roman" w:cs="Times New Roman"/>
          <w:bCs/>
          <w:sz w:val="28"/>
          <w:szCs w:val="28"/>
          <w:lang w:val="kk-KZ"/>
        </w:rPr>
        <w:t>Xpress Plus Fragment Library Kit көмегімен дайындалды [</w:t>
      </w:r>
      <w:r w:rsidR="003A3FFF" w:rsidRPr="00CF5259">
        <w:rPr>
          <w:rFonts w:ascii="Times New Roman" w:eastAsia="Calibri" w:hAnsi="Times New Roman" w:cs="Times New Roman"/>
          <w:bCs/>
          <w:sz w:val="28"/>
          <w:szCs w:val="28"/>
          <w:lang w:val="kk-KZ"/>
        </w:rPr>
        <w:t>155</w:t>
      </w:r>
      <w:r w:rsidR="00067DB9" w:rsidRPr="00CF5259">
        <w:rPr>
          <w:rFonts w:ascii="Times New Roman" w:eastAsia="Calibri" w:hAnsi="Times New Roman" w:cs="Times New Roman"/>
          <w:bCs/>
          <w:sz w:val="28"/>
          <w:szCs w:val="28"/>
          <w:lang w:val="kk-KZ"/>
        </w:rPr>
        <w:t>]. Толық геномды секвенирлеу Ion Torrent платформасында (Thermo Fisher Scientific) жүргізілді [</w:t>
      </w:r>
      <w:r w:rsidR="003A3FFF" w:rsidRPr="00CF5259">
        <w:rPr>
          <w:rFonts w:ascii="Times New Roman" w:eastAsia="Calibri" w:hAnsi="Times New Roman" w:cs="Times New Roman"/>
          <w:bCs/>
          <w:sz w:val="28"/>
          <w:szCs w:val="28"/>
          <w:lang w:val="kk-KZ"/>
        </w:rPr>
        <w:t>156</w:t>
      </w:r>
      <w:r w:rsidR="00067DB9" w:rsidRPr="00CF5259">
        <w:rPr>
          <w:rFonts w:ascii="Times New Roman" w:eastAsia="Calibri" w:hAnsi="Times New Roman" w:cs="Times New Roman"/>
          <w:bCs/>
          <w:sz w:val="28"/>
          <w:szCs w:val="28"/>
          <w:lang w:val="kk-KZ"/>
        </w:rPr>
        <w:t>].</w:t>
      </w:r>
    </w:p>
    <w:p w14:paraId="3DD58769" w14:textId="00BB3524" w:rsidR="00044F21" w:rsidRPr="00CF5259" w:rsidRDefault="00044F21" w:rsidP="00871518">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Геномды жинақтау және аннотация секвенирлеу нәтижелері SKESA бағд</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ламалық қамтамасыз етуі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қылы жинақталды. Алынған контигтер BLAST көмегімен салыстырмалы талдаудан өткізілді. Гендерді болжау және функционалдық аннотация RAST серверінде жүргізіліп, нәтижелері BLAST іздеу </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қылы нақтыланды.</w:t>
      </w:r>
    </w:p>
    <w:p w14:paraId="43B88CE7" w14:textId="28FF0C06" w:rsidR="00044F21" w:rsidRPr="00CF5259" w:rsidRDefault="00044F21" w:rsidP="00871518">
      <w:pPr>
        <w:spacing w:after="0" w:line="240" w:lineRule="auto"/>
        <w:ind w:firstLine="709"/>
        <w:jc w:val="both"/>
        <w:rPr>
          <w:rFonts w:ascii="Times New Roman" w:eastAsia="Calibri" w:hAnsi="Times New Roman" w:cs="Times New Roman"/>
          <w:b/>
          <w:bCs/>
          <w:sz w:val="28"/>
          <w:szCs w:val="28"/>
          <w:lang w:val="kk-KZ"/>
        </w:rPr>
      </w:pPr>
      <w:r w:rsidRPr="00CF5259">
        <w:rPr>
          <w:rFonts w:ascii="Times New Roman" w:eastAsia="Calibri" w:hAnsi="Times New Roman" w:cs="Times New Roman"/>
          <w:bCs/>
          <w:sz w:val="28"/>
          <w:szCs w:val="28"/>
          <w:lang w:val="kk-KZ"/>
        </w:rPr>
        <w:lastRenderedPageBreak/>
        <w:t>Филогенетикалық талдау үшін референстік тізбектер GenBank дерекқорынан алынды. Консервативті hyaluronidase генінің нуклеотидтік тізбектері MEGA 11 бағд</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ламасында Maximum Likelihood әдісімен тураланып, Kimura 2-parameter моделі қолданылды. Bootstrap мәні 1000 қайт</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 есептелді.</w:t>
      </w:r>
    </w:p>
    <w:p w14:paraId="6B078630" w14:textId="77777777"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2.3.8 «Streptophagum equi» биопрепаратының зертханалық үлгісін дайындау технологиясы </w:t>
      </w:r>
    </w:p>
    <w:p w14:paraId="66F22409" w14:textId="1AB3CAD0" w:rsidR="00044F21" w:rsidRPr="00CF5259" w:rsidRDefault="008E7433"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«Streptophagum equi»</w:t>
      </w:r>
      <w:r w:rsidR="00044F21" w:rsidRPr="00CF5259">
        <w:rPr>
          <w:rFonts w:ascii="Times New Roman" w:eastAsia="Times New Roman" w:hAnsi="Times New Roman" w:cs="Times New Roman"/>
          <w:bCs/>
          <w:sz w:val="28"/>
          <w:szCs w:val="28"/>
          <w:lang w:val="kk-KZ" w:eastAsia="ru-RU"/>
        </w:rPr>
        <w:t xml:space="preserve"> фагтық биопреп</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 xml:space="preserve">атының зертханалық үлгісін дайындау технологиясы </w:t>
      </w:r>
      <w:r w:rsidR="00044F21" w:rsidRPr="00CF5259">
        <w:rPr>
          <w:rFonts w:ascii="Times New Roman" w:eastAsia="Times New Roman" w:hAnsi="Times New Roman" w:cs="Times New Roman"/>
          <w:bCs/>
          <w:i/>
          <w:sz w:val="28"/>
          <w:szCs w:val="28"/>
          <w:lang w:val="kk-KZ" w:eastAsia="ru-RU"/>
        </w:rPr>
        <w:t>Streptococcus equi</w:t>
      </w:r>
      <w:r w:rsidR="00044F21" w:rsidRPr="00CF5259">
        <w:rPr>
          <w:rFonts w:ascii="Times New Roman" w:eastAsia="Times New Roman" w:hAnsi="Times New Roman" w:cs="Times New Roman"/>
          <w:bCs/>
          <w:sz w:val="28"/>
          <w:szCs w:val="28"/>
          <w:lang w:val="kk-KZ" w:eastAsia="ru-RU"/>
        </w:rPr>
        <w:t xml:space="preserve"> өнд</w:t>
      </w:r>
      <w:r w:rsidR="007D7580" w:rsidRPr="00CF5259">
        <w:rPr>
          <w:rFonts w:ascii="Times New Roman" w:eastAsia="Times New Roman" w:hAnsi="Times New Roman" w:cs="Times New Roman"/>
          <w:bCs/>
          <w:sz w:val="28"/>
          <w:szCs w:val="28"/>
          <w:lang w:val="kk-KZ" w:eastAsia="ru-RU"/>
        </w:rPr>
        <w:t>ір</w:t>
      </w:r>
      <w:r w:rsidR="00044F21" w:rsidRPr="00CF5259">
        <w:rPr>
          <w:rFonts w:ascii="Times New Roman" w:eastAsia="Times New Roman" w:hAnsi="Times New Roman" w:cs="Times New Roman"/>
          <w:bCs/>
          <w:sz w:val="28"/>
          <w:szCs w:val="28"/>
          <w:lang w:val="kk-KZ" w:eastAsia="ru-RU"/>
        </w:rPr>
        <w:t>істік өсіндісін өс</w:t>
      </w:r>
      <w:r w:rsidR="007D7580" w:rsidRPr="00CF5259">
        <w:rPr>
          <w:rFonts w:ascii="Times New Roman" w:eastAsia="Times New Roman" w:hAnsi="Times New Roman" w:cs="Times New Roman"/>
          <w:bCs/>
          <w:sz w:val="28"/>
          <w:szCs w:val="28"/>
          <w:lang w:val="kk-KZ" w:eastAsia="ru-RU"/>
        </w:rPr>
        <w:t>ір</w:t>
      </w:r>
      <w:r w:rsidR="00044F21" w:rsidRPr="00CF5259">
        <w:rPr>
          <w:rFonts w:ascii="Times New Roman" w:eastAsia="Times New Roman" w:hAnsi="Times New Roman" w:cs="Times New Roman"/>
          <w:bCs/>
          <w:sz w:val="28"/>
          <w:szCs w:val="28"/>
          <w:lang w:val="kk-KZ" w:eastAsia="ru-RU"/>
        </w:rPr>
        <w:t>у, оны телімді бактериофагпен инфекциялау, фаголизатты алу және таз</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ту, сондай-ақ дайын өнімнің бастапқы сапалық көрсеткіштерін бақылау кезеңдерін қамтыды. Биопреп</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атты алу б</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лық сатыл</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да асептика және биологиялық қауіпсіздік талапт</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ын сақтай отырып жүргізілді.</w:t>
      </w:r>
    </w:p>
    <w:p w14:paraId="725D4A2E" w14:textId="5792AF48"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Кезең 1. Шикізат пен жабдықт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 дайындау. Өнд</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істік процесті баст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алдында 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лық жұмыс құралд</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 мен ыдыст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(колбал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тамшуырл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құтыл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шыны және металл жабдықт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механикалық таз</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тудан өткізілді. </w:t>
      </w:r>
      <w:r w:rsidRPr="00CF5259">
        <w:rPr>
          <w:rFonts w:ascii="Times New Roman" w:eastAsia="Times New Roman" w:hAnsi="Times New Roman" w:cs="Times New Roman"/>
          <w:bCs/>
          <w:sz w:val="28"/>
          <w:szCs w:val="28"/>
          <w:lang w:eastAsia="ru-RU"/>
        </w:rPr>
        <w:t>Тазалаудан кейін құрал-жабдықт</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 xml:space="preserve"> мен ыдыст</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 xml:space="preserve"> 121 °C температурада 15 минут бойы автоклавта стерильденді.</w:t>
      </w:r>
    </w:p>
    <w:p w14:paraId="7FF3A98A" w14:textId="6B816D4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Кезең 2. Қоректік ортал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 дайындау. Фагты өс</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у үшін БҰГ сорпасы (жалпы көлемі – 1200 мл) және БҰГ аг</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 (жалпы көлемі – 8000 мл) дайындалды. Қоректік ортал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дың стерильдігі ол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ды 37 °C температурада </w:t>
      </w:r>
      <w:r w:rsidR="00502C87" w:rsidRPr="00CF5259">
        <w:rPr>
          <w:rFonts w:ascii="Times New Roman" w:eastAsia="Times New Roman" w:hAnsi="Times New Roman" w:cs="Times New Roman"/>
          <w:bCs/>
          <w:sz w:val="28"/>
          <w:szCs w:val="28"/>
          <w:lang w:val="kk-KZ" w:eastAsia="ru-RU"/>
        </w:rPr>
        <w:t xml:space="preserve">термостатта </w:t>
      </w:r>
      <w:r w:rsidRPr="00CF5259">
        <w:rPr>
          <w:rFonts w:ascii="Times New Roman" w:eastAsia="Times New Roman" w:hAnsi="Times New Roman" w:cs="Times New Roman"/>
          <w:bCs/>
          <w:sz w:val="28"/>
          <w:szCs w:val="28"/>
          <w:lang w:val="kk-KZ" w:eastAsia="ru-RU"/>
        </w:rPr>
        <w:t xml:space="preserve">2–5 тәулік бойы инкубациялау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қылы бақыланды.</w:t>
      </w:r>
    </w:p>
    <w:p w14:paraId="41BC0373" w14:textId="6AA2F7FB"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Кезең 3.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M-1-21/D штаммының өнд</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істік өсіндісін алу.</w:t>
      </w:r>
      <w:r w:rsidRPr="00CF5259">
        <w:rPr>
          <w:rFonts w:ascii="Times New Roman" w:eastAsia="Times New Roman" w:hAnsi="Times New Roman" w:cs="Times New Roman"/>
          <w:bCs/>
          <w:sz w:val="28"/>
          <w:szCs w:val="28"/>
          <w:lang w:val="kk-KZ" w:eastAsia="ru-RU"/>
        </w:rPr>
        <w:br/>
        <w:t>Конустық колбал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ға әрқайсысына 120 мл көлемде алдын ала автоклавталған БҰГ сорпасы құйылды. Әр колбаға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M-1-21/D штаммының өсіндісі енгізіліп, 37 °C температурада 24 сағат бойы инкубацияланды.</w:t>
      </w:r>
    </w:p>
    <w:p w14:paraId="64DD3767" w14:textId="4C29C890"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Кезең 4.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өсіндісін культуральды ортаға себу және фаг енгізу. Тәуліктік өсіндіден 2,0 мл көлемі БҰГ-аг</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негізіндегі культуральды колбал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ға себіліп, 37 °C температурада 3 сағат инкубацияланды. Одан кейін әр колбаға 2,0 мл «</w:t>
      </w:r>
      <w:r w:rsidRPr="00CF5259">
        <w:rPr>
          <w:rFonts w:ascii="Times New Roman" w:eastAsia="Times New Roman" w:hAnsi="Times New Roman" w:cs="Times New Roman"/>
          <w:bCs/>
          <w:i/>
          <w:iCs/>
          <w:sz w:val="28"/>
          <w:szCs w:val="28"/>
          <w:lang w:val="kk-KZ" w:eastAsia="ru-RU"/>
        </w:rPr>
        <w:t>Bacteriophagum Streptococcus equi / НИИПББ / BV–0002</w:t>
      </w:r>
      <w:r w:rsidRPr="00CF5259">
        <w:rPr>
          <w:rFonts w:ascii="Times New Roman" w:eastAsia="Times New Roman" w:hAnsi="Times New Roman" w:cs="Times New Roman"/>
          <w:bCs/>
          <w:sz w:val="28"/>
          <w:szCs w:val="28"/>
          <w:lang w:val="kk-KZ" w:eastAsia="ru-RU"/>
        </w:rPr>
        <w:t>» фаг суспензиясы енгізіліп, қайтадан 37 °C температурада 3 сағат бойы  инкубацияланды.</w:t>
      </w:r>
    </w:p>
    <w:p w14:paraId="15A36873"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Кезең 5. Қоюлатылған өсіндіні дайындау. 24 сағаттық бактериялық өсінді 4000 айн/мин жылдамдықта 30 минут центрифугаланды. Алынған тұнба бактериофагпен инфекциялау үшін концентрат ретінде пайдаланылды. Инфекциядан кейін 3 сағат өткен соң культураға 2,0 мл көлемде қоюлатылған өсінді қосылып, 37 °C температурада 18–20 сағат бойы инкубацияланды.</w:t>
      </w:r>
    </w:p>
    <w:p w14:paraId="38EACB2F" w14:textId="133720DE"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eastAsia="ru-RU"/>
        </w:rPr>
        <w:t>Кезең 6. Фаголизатты алу және таз</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ту.</w:t>
      </w:r>
      <w:r w:rsidRPr="00CF5259">
        <w:rPr>
          <w:rFonts w:ascii="Times New Roman" w:eastAsia="Times New Roman" w:hAnsi="Times New Roman" w:cs="Times New Roman"/>
          <w:bCs/>
          <w:sz w:val="28"/>
          <w:szCs w:val="28"/>
          <w:lang w:val="kk-KZ" w:eastAsia="ru-RU"/>
        </w:rPr>
        <w:t xml:space="preserve"> Инкубация аяқталғаннан кейін культурал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дан фаголизат алынып, әр колбаға 20 мл 0,9 % NaCl ерітіндісі қосылды. Алынған шайынды сұйықтық 4000 айн/мин жылдамдықта 20 минут центрифугаланды. Супернатант стерильді ыдыст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ға жиналып, тұнба биологиялық қалдық ретінде жойылды.</w:t>
      </w:r>
    </w:p>
    <w:p w14:paraId="2281A7E3" w14:textId="6E1AF6C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Кезең 7. Сүзгіден өткізу. Фаголизат екі сатылы сүзгілеу жүйесі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қылы таз</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тылды: алдымен 0,45 мкм, кейін 0,22 мкм KFM-PS мембраналық сүзгілер </w:t>
      </w:r>
      <w:r w:rsidR="007D7580" w:rsidRPr="00CF5259">
        <w:rPr>
          <w:rFonts w:ascii="Times New Roman" w:eastAsia="Times New Roman" w:hAnsi="Times New Roman" w:cs="Times New Roman"/>
          <w:bCs/>
          <w:sz w:val="28"/>
          <w:szCs w:val="28"/>
          <w:lang w:val="kk-KZ" w:eastAsia="ru-RU"/>
        </w:rPr>
        <w:lastRenderedPageBreak/>
        <w:t>ар</w:t>
      </w:r>
      <w:r w:rsidRPr="00CF5259">
        <w:rPr>
          <w:rFonts w:ascii="Times New Roman" w:eastAsia="Times New Roman" w:hAnsi="Times New Roman" w:cs="Times New Roman"/>
          <w:bCs/>
          <w:sz w:val="28"/>
          <w:szCs w:val="28"/>
          <w:lang w:val="kk-KZ" w:eastAsia="ru-RU"/>
        </w:rPr>
        <w:t>қылы вакуумдық сорғы көмегімен сүзілді. Бұл кезең бактериялық жасуша қалдықт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 мен қоректік орта бөлшектерін толық жоюды қамтамасыз етті.</w:t>
      </w:r>
    </w:p>
    <w:p w14:paraId="631272D3" w14:textId="5EB737E8"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Кезең 8. Құю және тығындау. Сүзілген фаг суспензиясы биологиялық қауіпсіздік шкафында (BSC-II) стерильденген шыны құтыл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ға (20 және 100 мл) автоматтандырылған мөлшерлеу жүйесі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қылы құйылды. Құтыл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резеңке тығынд</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мен тығындалып, алюминий қалпақшал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мен герметизацияланды.</w:t>
      </w:r>
    </w:p>
    <w:p w14:paraId="55CBEDCE" w14:textId="37162E22"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Кезең 9. Сапаны бақылау. Дайын </w:t>
      </w:r>
      <w:r w:rsidR="008E7433" w:rsidRPr="00CF5259">
        <w:rPr>
          <w:rFonts w:ascii="Times New Roman" w:eastAsia="Times New Roman" w:hAnsi="Times New Roman" w:cs="Times New Roman"/>
          <w:bCs/>
          <w:sz w:val="28"/>
          <w:szCs w:val="28"/>
          <w:lang w:val="kk-KZ" w:eastAsia="ru-RU"/>
        </w:rPr>
        <w:t>«Streptophagum equi»</w:t>
      </w:r>
      <w:r w:rsidRPr="00CF5259">
        <w:rPr>
          <w:rFonts w:ascii="Times New Roman" w:eastAsia="Times New Roman" w:hAnsi="Times New Roman" w:cs="Times New Roman"/>
          <w:bCs/>
          <w:sz w:val="28"/>
          <w:szCs w:val="28"/>
          <w:lang w:val="kk-KZ" w:eastAsia="ru-RU"/>
        </w:rPr>
        <w:t xml:space="preserve">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атының сапасы стерильдік, pH көрсеткіші, фагтық белсенділігі және ұзақ мерзімдік тұрақтылығы бойынша бағаланды.</w:t>
      </w:r>
    </w:p>
    <w:p w14:paraId="3194288A" w14:textId="751E9AFF" w:rsidR="00FF3761" w:rsidRPr="00CF5259" w:rsidRDefault="00FF376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2.3.9 «Streptophagum equi» фагтық биопрепаратының сапалық көрсеткіштері мен тұрақтылығын талд</w:t>
      </w:r>
      <w:r w:rsidR="00B66455" w:rsidRPr="00CF5259">
        <w:rPr>
          <w:rFonts w:ascii="Times New Roman" w:eastAsia="Times New Roman" w:hAnsi="Times New Roman" w:cs="Times New Roman"/>
          <w:bCs/>
          <w:sz w:val="28"/>
          <w:szCs w:val="28"/>
          <w:lang w:val="kk-KZ" w:eastAsia="ru-RU"/>
        </w:rPr>
        <w:t>ау</w:t>
      </w:r>
    </w:p>
    <w:p w14:paraId="36AADD4B" w14:textId="1BE3F779" w:rsidR="00044F21" w:rsidRPr="00CF5259" w:rsidRDefault="008E7433"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«Streptophagum equi»</w:t>
      </w:r>
      <w:r w:rsidR="00044F21" w:rsidRPr="00CF5259">
        <w:rPr>
          <w:rFonts w:ascii="Times New Roman" w:eastAsia="Times New Roman" w:hAnsi="Times New Roman" w:cs="Times New Roman"/>
          <w:sz w:val="28"/>
          <w:szCs w:val="28"/>
          <w:lang w:val="kk-KZ" w:eastAsia="ru-RU"/>
        </w:rPr>
        <w:t xml:space="preserve"> фагтық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атының сапалық көрсеткіштері мен тұрақтылығын талдау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аттың қауіпсіздігін, микробиологиялық тазалығын, биологиялық белсенділігін және сақтау б</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ысында негізгі қасиеттерінің сақталуын бағалау мақсатында жүргізілді.</w:t>
      </w:r>
      <w:r w:rsidR="00044F21" w:rsidRPr="00CF5259">
        <w:rPr>
          <w:rFonts w:ascii="Times New Roman" w:eastAsia="Times New Roman" w:hAnsi="Times New Roman" w:cs="Times New Roman"/>
          <w:sz w:val="28"/>
          <w:szCs w:val="28"/>
          <w:lang w:val="kk-KZ" w:eastAsia="ru-RU"/>
        </w:rPr>
        <w:br/>
        <w:t>Аталған зерттеулер фагтық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ды әз</w:t>
      </w:r>
      <w:r w:rsidR="007D7580" w:rsidRPr="00CF5259">
        <w:rPr>
          <w:rFonts w:ascii="Times New Roman" w:eastAsia="Times New Roman" w:hAnsi="Times New Roman" w:cs="Times New Roman"/>
          <w:sz w:val="28"/>
          <w:szCs w:val="28"/>
          <w:lang w:val="kk-KZ" w:eastAsia="ru-RU"/>
        </w:rPr>
        <w:t>ір</w:t>
      </w:r>
      <w:r w:rsidR="00044F21" w:rsidRPr="00CF5259">
        <w:rPr>
          <w:rFonts w:ascii="Times New Roman" w:eastAsia="Times New Roman" w:hAnsi="Times New Roman" w:cs="Times New Roman"/>
          <w:sz w:val="28"/>
          <w:szCs w:val="28"/>
          <w:lang w:val="kk-KZ" w:eastAsia="ru-RU"/>
        </w:rPr>
        <w:t>леуге қойылатын ветерин</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иялық талапт</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ға және биологиялық 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дың сапасын бақылаудың жалпы қағидатт</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ына сәйкес орындалды.</w:t>
      </w:r>
    </w:p>
    <w:p w14:paraId="53F866AE" w14:textId="1CBA30A8"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Сапалық бақылау көрсеткіштері ретінде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стерильділігі, спецификалық белсенділігі, физика-химиялық 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аметрлері (pH), сондай-ақ сақтау мерзімі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белсенділігінің тұрақтылығы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астырылды.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 зерттеулер зертханалық жағдайда станд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тталған әдістемелерге сәйкес жүргізілді [</w:t>
      </w:r>
      <w:r w:rsidR="003A3FFF" w:rsidRPr="00CF5259">
        <w:rPr>
          <w:rFonts w:ascii="Times New Roman" w:eastAsia="Times New Roman" w:hAnsi="Times New Roman" w:cs="Times New Roman"/>
          <w:sz w:val="28"/>
          <w:szCs w:val="28"/>
          <w:lang w:val="kk-KZ" w:eastAsia="ru-RU"/>
        </w:rPr>
        <w:t>157</w:t>
      </w:r>
      <w:r w:rsidRPr="00CF5259">
        <w:rPr>
          <w:rFonts w:ascii="Times New Roman" w:eastAsia="Times New Roman" w:hAnsi="Times New Roman" w:cs="Times New Roman"/>
          <w:sz w:val="28"/>
          <w:szCs w:val="28"/>
          <w:lang w:val="kk-KZ" w:eastAsia="ru-RU"/>
        </w:rPr>
        <w:t>].</w:t>
      </w:r>
    </w:p>
    <w:p w14:paraId="4CF7235F" w14:textId="77777777" w:rsidR="007A7A71" w:rsidRPr="00CF5259" w:rsidRDefault="007A7A7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2.3.9.1</w:t>
      </w:r>
      <w:r w:rsidRPr="00CF5259">
        <w:rPr>
          <w:rFonts w:ascii="Times New Roman" w:eastAsia="Times New Roman" w:hAnsi="Times New Roman" w:cs="Times New Roman"/>
          <w:sz w:val="28"/>
          <w:szCs w:val="28"/>
          <w:lang w:val="kk-KZ" w:eastAsia="ru-RU"/>
        </w:rPr>
        <w:t xml:space="preserve"> Стерильділікті анықтау</w:t>
      </w:r>
    </w:p>
    <w:p w14:paraId="7B87F248" w14:textId="4014C46F"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стерильділігін анықтау зертханалық үлгінің микробиологиялық қауіпсіздігін бағалау және бөгде микроорганизмдермен контаминацияның болмауын растау мақсатында жүргізілді.</w:t>
      </w:r>
      <w:r w:rsidRPr="00CF5259">
        <w:rPr>
          <w:rFonts w:ascii="Times New Roman" w:eastAsia="Times New Roman" w:hAnsi="Times New Roman" w:cs="Times New Roman"/>
          <w:sz w:val="28"/>
          <w:szCs w:val="28"/>
          <w:lang w:val="kk-KZ" w:eastAsia="ru-RU"/>
        </w:rPr>
        <w:br/>
        <w:t>Стерильділік көрсеткіші фагтық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қолдануға ж</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амдылығын айқындайтын негізгі сапалық 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аметрлердің 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і болып табылады.</w:t>
      </w:r>
    </w:p>
    <w:p w14:paraId="2966A287" w14:textId="63262E2D"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Зерттеу үшін дайын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аттан асептикалық жағдайда 5 мл көлемінде сынама алынды. Алынған сынамал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әртүрлі физиологиялық топтағы микроорганизмдерді анықтауға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налған бес қоректік ортаға егілді:</w:t>
      </w:r>
      <w:r w:rsidRPr="00CF5259">
        <w:rPr>
          <w:rFonts w:ascii="Times New Roman" w:eastAsia="Times New Roman" w:hAnsi="Times New Roman" w:cs="Times New Roman"/>
          <w:sz w:val="28"/>
          <w:szCs w:val="28"/>
          <w:lang w:val="kk-KZ" w:eastAsia="ru-RU"/>
        </w:rPr>
        <w:br/>
        <w:t>БҰГ-аг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 аэробты бактериял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анықтау үшін; ет-пептонды сорпа (ЕПС) – жалпы микрофлораны бақылау үшін; тиогликольді сорпа – анаэробты микроорганизмдерді анықтау үшін; Сабуро аг</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және Сабуро сорпасы – ашытқы және зең саңырауқұлақт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анықтау үшін.</w:t>
      </w:r>
    </w:p>
    <w:p w14:paraId="6175DDF2" w14:textId="3DB314F5"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Әрб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қоректік ортаға 1 мл көлемінде зерттелетін үлгі енгізілді. Инкубация ашытқы және зең саңырауқұлақт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үшін 22–25 °C температурада, ал бактериялық флораны анықтау үшін 37 °C температурада жүргізілді. Инкубация ұзақтығы 7 тәулік болды.</w:t>
      </w:r>
    </w:p>
    <w:p w14:paraId="01D08301" w14:textId="6C4BE45C"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Инкубация аяқталғаннан кейін қоректік ортал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микробтық өсу белгілері визуалды түрде бағаланды. Қоректік ортаның лайлануы, тұнба түзілуі немесе колониял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пайда болуы стерильділіктің бұзылғанын көрсететін </w:t>
      </w:r>
      <w:r w:rsidRPr="00CF5259">
        <w:rPr>
          <w:rFonts w:ascii="Times New Roman" w:eastAsia="Times New Roman" w:hAnsi="Times New Roman" w:cs="Times New Roman"/>
          <w:sz w:val="28"/>
          <w:szCs w:val="28"/>
          <w:lang w:val="kk-KZ" w:eastAsia="ru-RU"/>
        </w:rPr>
        <w:lastRenderedPageBreak/>
        <w:t>белгі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астырылды.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лық ортал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 микробтық өсу белгілері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келмеген жағдайда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 стерильді деп бағаланды.</w:t>
      </w:r>
    </w:p>
    <w:p w14:paraId="2B33CE33" w14:textId="51DF5594" w:rsidR="007A7A71" w:rsidRPr="00CF5259" w:rsidRDefault="007A7A7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2.3.9.2</w:t>
      </w:r>
      <w:r w:rsidRPr="00CF5259">
        <w:rPr>
          <w:rFonts w:ascii="Times New Roman" w:eastAsia="Times New Roman" w:hAnsi="Times New Roman" w:cs="Times New Roman"/>
          <w:sz w:val="28"/>
          <w:szCs w:val="28"/>
          <w:lang w:val="kk-KZ" w:eastAsia="ru-RU"/>
        </w:rPr>
        <w:t xml:space="preserve"> Спе</w:t>
      </w:r>
      <w:r w:rsidR="00555BAA" w:rsidRPr="00CF5259">
        <w:rPr>
          <w:rFonts w:ascii="Times New Roman" w:eastAsia="Times New Roman" w:hAnsi="Times New Roman" w:cs="Times New Roman"/>
          <w:sz w:val="28"/>
          <w:szCs w:val="28"/>
          <w:lang w:val="kk-KZ" w:eastAsia="ru-RU"/>
        </w:rPr>
        <w:t>цификалық белсенділікті анықтау</w:t>
      </w:r>
    </w:p>
    <w:p w14:paraId="373E7B08" w14:textId="4767B765" w:rsidR="00044F21" w:rsidRPr="00CF5259" w:rsidRDefault="008E7433"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«Streptophagum equi»</w:t>
      </w:r>
      <w:r w:rsidR="00044F21" w:rsidRPr="00CF5259">
        <w:rPr>
          <w:rFonts w:ascii="Times New Roman" w:eastAsia="Times New Roman" w:hAnsi="Times New Roman" w:cs="Times New Roman"/>
          <w:sz w:val="28"/>
          <w:szCs w:val="28"/>
          <w:lang w:val="kk-KZ" w:eastAsia="ru-RU"/>
        </w:rPr>
        <w:t xml:space="preserve"> фагтық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 xml:space="preserve">атының спецификалық белсенділігі </w:t>
      </w:r>
      <w:r w:rsidR="00044F21" w:rsidRPr="00CF5259">
        <w:rPr>
          <w:rFonts w:ascii="Times New Roman" w:eastAsia="Times New Roman" w:hAnsi="Times New Roman" w:cs="Times New Roman"/>
          <w:i/>
          <w:sz w:val="28"/>
          <w:szCs w:val="28"/>
          <w:lang w:val="kk-KZ" w:eastAsia="ru-RU"/>
        </w:rPr>
        <w:t>Streptococcus equi</w:t>
      </w:r>
      <w:r w:rsidR="00044F21"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w:t>
      </w:r>
      <w:r w:rsidR="00044F21" w:rsidRPr="00CF5259">
        <w:rPr>
          <w:rFonts w:ascii="Times New Roman" w:eastAsia="Times New Roman" w:hAnsi="Times New Roman" w:cs="Times New Roman"/>
          <w:sz w:val="28"/>
          <w:szCs w:val="28"/>
          <w:lang w:val="kk-KZ" w:eastAsia="ru-RU"/>
        </w:rPr>
        <w:t>ына қатысты литикалық әсерін бағалау мақсатында анықталды. Бұл көрсеткіш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аттың терапиялық әлеуетін жанама түрде сипаттайтын маңызды сапалық 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аметр болып табылады.</w:t>
      </w:r>
    </w:p>
    <w:p w14:paraId="7302A830" w14:textId="17F35CA2"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Фагтық белсенділікті бағалау Аппельман әдісі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жүргізілді. Зерттеу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қат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лы сұйылтул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дайындалып, әрб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сұйылту Streptococcus equi индикаторлық өсіндісі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қоректік сорпаға енгізілді. Инкубация 37 °C температурада 24 сағат бойы жүргізілді.</w:t>
      </w:r>
    </w:p>
    <w:p w14:paraId="47FB38D1" w14:textId="152CED74"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Литикалық белсенділік қоректік ортадағы лайланудың болмауы немесе айқын төмендеуі бойынша бағаланды. Лайлану байқалмаған ең соңғы сұйылту деңгейі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спецификалық белсенділігін сипаттайтын көрсеткіш ретінде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келді. Бақылау ретінде фаг енгізілмеген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өсіндісі қолданылды.</w:t>
      </w:r>
    </w:p>
    <w:p w14:paraId="59008BF3" w14:textId="10AF3706" w:rsidR="007A7A71" w:rsidRPr="00CF5259" w:rsidRDefault="007A7A7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2.3.9.3</w:t>
      </w:r>
      <w:r w:rsidRPr="00CF5259">
        <w:rPr>
          <w:rFonts w:ascii="Times New Roman" w:eastAsia="Times New Roman" w:hAnsi="Times New Roman" w:cs="Times New Roman"/>
          <w:sz w:val="28"/>
          <w:szCs w:val="28"/>
          <w:lang w:val="kk-KZ" w:eastAsia="ru-RU"/>
        </w:rPr>
        <w:t xml:space="preserve"> pH көрсеткішін анықтау</w:t>
      </w:r>
    </w:p>
    <w:p w14:paraId="0BBF7BAD" w14:textId="2FB34DA5"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физика-химиялық тұрақтылығын бағалау мақсатында оның сутегі ионд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концентрациясы (pH) анықталды.</w:t>
      </w:r>
      <w:r w:rsidRPr="00CF5259">
        <w:rPr>
          <w:rFonts w:ascii="Times New Roman" w:eastAsia="Times New Roman" w:hAnsi="Times New Roman" w:cs="Times New Roman"/>
          <w:sz w:val="28"/>
          <w:szCs w:val="28"/>
          <w:lang w:val="kk-KZ" w:eastAsia="ru-RU"/>
        </w:rPr>
        <w:br/>
        <w:t>pH көрсеткіші фаг бөлшектерінің тұрақтылығына және сақтау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белсенділігінің сақталуына әсер ететін маңызды 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аметр болып табылады.</w:t>
      </w:r>
    </w:p>
    <w:p w14:paraId="4BF855D7" w14:textId="0B4F6AFD"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Өлшеулер электронды pH-метр көмегімен жүргізілді. Зерттеу алдында құрылғы станд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тты буферлік ерітінділермен (pH 4,0; 7,0; 9,0) калибрленді. Әрб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үлгіде өлшеу үш рет қайталанып, алынған нәтижелердің орташа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ифметикалық мәні есептелді.</w:t>
      </w:r>
    </w:p>
    <w:p w14:paraId="11020993" w14:textId="38AE6C44"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ат үшін рұқсат етілетін pH диапазоны 6,8–7,4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алығы ретінде қабылданды.</w:t>
      </w:r>
    </w:p>
    <w:p w14:paraId="351AFE7C" w14:textId="77777777" w:rsidR="007A7A71" w:rsidRPr="00CF5259" w:rsidRDefault="007A7A7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2.3.9.4</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i/>
          <w:sz w:val="28"/>
          <w:szCs w:val="28"/>
          <w:lang w:val="kk-KZ" w:eastAsia="ru-RU"/>
        </w:rPr>
        <w:t>In vivo</w:t>
      </w:r>
      <w:r w:rsidRPr="00CF5259">
        <w:rPr>
          <w:rFonts w:ascii="Times New Roman" w:eastAsia="Times New Roman" w:hAnsi="Times New Roman" w:cs="Times New Roman"/>
          <w:sz w:val="28"/>
          <w:szCs w:val="28"/>
          <w:lang w:val="kk-KZ" w:eastAsia="ru-RU"/>
        </w:rPr>
        <w:t xml:space="preserve"> қауіпсіздігін бағалау</w:t>
      </w:r>
    </w:p>
    <w:p w14:paraId="16361888" w14:textId="67A1BB54"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аттың </w:t>
      </w:r>
      <w:r w:rsidRPr="00CF5259">
        <w:rPr>
          <w:rFonts w:ascii="Times New Roman" w:eastAsia="Times New Roman" w:hAnsi="Times New Roman" w:cs="Times New Roman"/>
          <w:i/>
          <w:sz w:val="28"/>
          <w:szCs w:val="28"/>
          <w:lang w:val="kk-KZ" w:eastAsia="ru-RU"/>
        </w:rPr>
        <w:t>in vivo</w:t>
      </w:r>
      <w:r w:rsidRPr="00CF5259">
        <w:rPr>
          <w:rFonts w:ascii="Times New Roman" w:eastAsia="Times New Roman" w:hAnsi="Times New Roman" w:cs="Times New Roman"/>
          <w:sz w:val="28"/>
          <w:szCs w:val="28"/>
          <w:lang w:val="kk-KZ" w:eastAsia="ru-RU"/>
        </w:rPr>
        <w:t xml:space="preserve"> қауіпсіздігін бағалау зертханалық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моделінде жүргізілді. Зерттеудің мақсаты –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 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ентералды енгізу кезінде жану</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организмінде уытты немесе жергілікті жағымсыз әсерлердің болмауын анықтау.</w:t>
      </w:r>
    </w:p>
    <w:p w14:paraId="3457E1DD" w14:textId="162A0481" w:rsidR="00044F21" w:rsidRPr="00CF5259" w:rsidRDefault="00044F21" w:rsidP="00871518">
      <w:pPr>
        <w:spacing w:after="0" w:line="240" w:lineRule="auto"/>
        <w:ind w:firstLine="709"/>
        <w:jc w:val="both"/>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val="kk-KZ" w:eastAsia="ru-RU"/>
        </w:rPr>
        <w:t>Тәж</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ибе Қазақстан Республикасының ветерин</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иялық-санит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иялық талапт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және халық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алық ұсынымд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сәйкес жүргізілді [</w:t>
      </w:r>
      <w:r w:rsidR="003A3FFF" w:rsidRPr="00CF5259">
        <w:rPr>
          <w:rFonts w:ascii="Times New Roman" w:eastAsia="Times New Roman" w:hAnsi="Times New Roman" w:cs="Times New Roman"/>
          <w:sz w:val="28"/>
          <w:szCs w:val="28"/>
          <w:lang w:val="kk-KZ" w:eastAsia="ru-RU"/>
        </w:rPr>
        <w:t>158, 159</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sz w:val="28"/>
          <w:szCs w:val="28"/>
          <w:lang w:eastAsia="ru-RU"/>
        </w:rPr>
        <w:t>Зерттеуге массасы 18–22 г болатын клиникалық тұрғыдан сау 40 бас ақ тышқан алынды. Жану</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 xml:space="preserve"> төрт топқа бөлінді, әр топта 10 жану</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дан болды.</w:t>
      </w:r>
    </w:p>
    <w:p w14:paraId="2A80A790" w14:textId="1636D0F6" w:rsidR="00044F21" w:rsidRPr="00CF5259" w:rsidRDefault="00044F21" w:rsidP="00871518">
      <w:pPr>
        <w:spacing w:after="0" w:line="240" w:lineRule="auto"/>
        <w:ind w:firstLine="709"/>
        <w:jc w:val="both"/>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Биопреп</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 xml:space="preserve">ат әртүрлі көлемде </w:t>
      </w:r>
      <w:r w:rsidRPr="00CF5259">
        <w:rPr>
          <w:rFonts w:ascii="Times New Roman" w:eastAsia="Times New Roman" w:hAnsi="Times New Roman" w:cs="Times New Roman"/>
          <w:sz w:val="28"/>
          <w:szCs w:val="28"/>
          <w:lang w:val="kk-KZ" w:eastAsia="ru-RU"/>
        </w:rPr>
        <w:t xml:space="preserve">құрсақ ішіне </w:t>
      </w:r>
      <w:r w:rsidRPr="00CF5259">
        <w:rPr>
          <w:rFonts w:ascii="Times New Roman" w:eastAsia="Times New Roman" w:hAnsi="Times New Roman" w:cs="Times New Roman"/>
          <w:sz w:val="28"/>
          <w:szCs w:val="28"/>
          <w:lang w:eastAsia="ru-RU"/>
        </w:rPr>
        <w:t>енгізілді, бақылау тобына физиологиялық ерітінді қолданылды. Бақылау кезеңі 1</w:t>
      </w:r>
      <w:r w:rsidR="007D78ED" w:rsidRPr="00CF5259">
        <w:rPr>
          <w:rFonts w:ascii="Times New Roman" w:eastAsia="Times New Roman" w:hAnsi="Times New Roman" w:cs="Times New Roman"/>
          <w:sz w:val="28"/>
          <w:szCs w:val="28"/>
          <w:lang w:val="kk-KZ" w:eastAsia="ru-RU"/>
        </w:rPr>
        <w:t>0</w:t>
      </w:r>
      <w:r w:rsidRPr="00CF5259">
        <w:rPr>
          <w:rFonts w:ascii="Times New Roman" w:eastAsia="Times New Roman" w:hAnsi="Times New Roman" w:cs="Times New Roman"/>
          <w:sz w:val="28"/>
          <w:szCs w:val="28"/>
          <w:lang w:eastAsia="ru-RU"/>
        </w:rPr>
        <w:t xml:space="preserve"> тәулікке созылды.</w:t>
      </w:r>
    </w:p>
    <w:p w14:paraId="24A915B5" w14:textId="2195937C" w:rsidR="00044F21" w:rsidRPr="00CF5259" w:rsidRDefault="00044F21" w:rsidP="00871518">
      <w:pPr>
        <w:spacing w:after="0" w:line="240" w:lineRule="auto"/>
        <w:ind w:firstLine="709"/>
        <w:jc w:val="both"/>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Зерттеу б</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ысында жану</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дың жалпы жағдайы, мінез-құлқы, қозғалыс белсенділігі, азық қабылдауы, дене салмағының динамикасы және инъекция аймағындағы жергілікті реакциял</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не</w:t>
      </w:r>
      <w:r w:rsidR="007D7580" w:rsidRPr="00CF5259">
        <w:rPr>
          <w:rFonts w:ascii="Times New Roman" w:eastAsia="Times New Roman" w:hAnsi="Times New Roman" w:cs="Times New Roman"/>
          <w:sz w:val="28"/>
          <w:szCs w:val="28"/>
          <w:lang w:val="kk-KZ" w:eastAsia="ru-RU"/>
        </w:rPr>
        <w:t>м</w:t>
      </w:r>
      <w:r w:rsidRPr="00CF5259">
        <w:rPr>
          <w:rFonts w:ascii="Times New Roman" w:eastAsia="Times New Roman" w:hAnsi="Times New Roman" w:cs="Times New Roman"/>
          <w:sz w:val="28"/>
          <w:szCs w:val="28"/>
          <w:lang w:val="kk-KZ" w:eastAsia="ru-RU"/>
        </w:rPr>
        <w:t xml:space="preserve">есе жоқтығы </w:t>
      </w:r>
      <w:r w:rsidRPr="00CF5259">
        <w:rPr>
          <w:rFonts w:ascii="Times New Roman" w:eastAsia="Times New Roman" w:hAnsi="Times New Roman" w:cs="Times New Roman"/>
          <w:sz w:val="28"/>
          <w:szCs w:val="28"/>
          <w:lang w:eastAsia="ru-RU"/>
        </w:rPr>
        <w:t>күн сайын бақыланды. Бақылау нәтижелері станд</w:t>
      </w:r>
      <w:r w:rsidR="007D7580" w:rsidRPr="00CF5259">
        <w:rPr>
          <w:rFonts w:ascii="Times New Roman" w:eastAsia="Times New Roman" w:hAnsi="Times New Roman" w:cs="Times New Roman"/>
          <w:sz w:val="28"/>
          <w:szCs w:val="28"/>
          <w:lang w:eastAsia="ru-RU"/>
        </w:rPr>
        <w:t>ар</w:t>
      </w:r>
      <w:r w:rsidRPr="00CF5259">
        <w:rPr>
          <w:rFonts w:ascii="Times New Roman" w:eastAsia="Times New Roman" w:hAnsi="Times New Roman" w:cs="Times New Roman"/>
          <w:sz w:val="28"/>
          <w:szCs w:val="28"/>
          <w:lang w:eastAsia="ru-RU"/>
        </w:rPr>
        <w:t>тталған т</w:t>
      </w:r>
      <w:r w:rsidR="007D7580" w:rsidRPr="00CF5259">
        <w:rPr>
          <w:rFonts w:ascii="Times New Roman" w:eastAsia="Times New Roman" w:hAnsi="Times New Roman" w:cs="Times New Roman"/>
          <w:sz w:val="28"/>
          <w:szCs w:val="28"/>
          <w:lang w:eastAsia="ru-RU"/>
        </w:rPr>
        <w:t>ір</w:t>
      </w:r>
      <w:r w:rsidRPr="00CF5259">
        <w:rPr>
          <w:rFonts w:ascii="Times New Roman" w:eastAsia="Times New Roman" w:hAnsi="Times New Roman" w:cs="Times New Roman"/>
          <w:sz w:val="28"/>
          <w:szCs w:val="28"/>
          <w:lang w:eastAsia="ru-RU"/>
        </w:rPr>
        <w:t>кеу кестелеріне енгізіліп отырды.</w:t>
      </w:r>
    </w:p>
    <w:p w14:paraId="05B284CB" w14:textId="24B41C1F"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Мәліметтер т</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кеу кестелеріне енгізіліп, статистикалық өңдеу </w:t>
      </w:r>
      <w:r w:rsidRPr="00CF5259">
        <w:rPr>
          <w:rFonts w:ascii="Times New Roman" w:eastAsia="Times New Roman" w:hAnsi="Times New Roman" w:cs="Times New Roman"/>
          <w:i/>
          <w:iCs/>
          <w:sz w:val="28"/>
          <w:szCs w:val="28"/>
          <w:lang w:val="kk-KZ" w:eastAsia="ru-RU"/>
        </w:rPr>
        <w:t>Student t</w:t>
      </w:r>
      <w:r w:rsidRPr="00CF5259">
        <w:rPr>
          <w:rFonts w:ascii="Times New Roman" w:eastAsia="Times New Roman" w:hAnsi="Times New Roman" w:cs="Times New Roman"/>
          <w:sz w:val="28"/>
          <w:szCs w:val="28"/>
          <w:lang w:val="kk-KZ" w:eastAsia="ru-RU"/>
        </w:rPr>
        <w:t>-критериі бойынша жүргізілді (сенімділік деңгейі p&lt;0,05) [</w:t>
      </w:r>
      <w:r w:rsidR="003A3FFF" w:rsidRPr="00CF5259">
        <w:rPr>
          <w:rFonts w:ascii="Times New Roman" w:eastAsia="Times New Roman" w:hAnsi="Times New Roman" w:cs="Times New Roman"/>
          <w:sz w:val="28"/>
          <w:szCs w:val="28"/>
          <w:lang w:val="kk-KZ" w:eastAsia="ru-RU"/>
        </w:rPr>
        <w:t>160</w:t>
      </w:r>
      <w:r w:rsidRPr="00CF5259">
        <w:rPr>
          <w:rFonts w:ascii="Times New Roman" w:eastAsia="Times New Roman" w:hAnsi="Times New Roman" w:cs="Times New Roman"/>
          <w:sz w:val="28"/>
          <w:szCs w:val="28"/>
          <w:lang w:val="kk-KZ" w:eastAsia="ru-RU"/>
        </w:rPr>
        <w:t>].</w:t>
      </w:r>
    </w:p>
    <w:p w14:paraId="36FE2BAD" w14:textId="77777777" w:rsidR="007A7A71" w:rsidRPr="00CF5259" w:rsidRDefault="007A7A7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2.3.9.5</w:t>
      </w:r>
      <w:r w:rsidRPr="00CF5259">
        <w:rPr>
          <w:rFonts w:ascii="Times New Roman" w:eastAsia="Times New Roman" w:hAnsi="Times New Roman" w:cs="Times New Roman"/>
          <w:sz w:val="28"/>
          <w:szCs w:val="28"/>
          <w:lang w:val="kk-KZ" w:eastAsia="ru-RU"/>
        </w:rPr>
        <w:t xml:space="preserve"> Тұрақтылықты зерттеу</w:t>
      </w:r>
    </w:p>
    <w:p w14:paraId="2C9D1087" w14:textId="4FDE49D0"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Фагтық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сақтау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биологиялық белсенділігінің сақталуын бағалау мақсатында тұрақтылықты зерттеу жүргізілді.</w:t>
      </w:r>
      <w:r w:rsidRPr="00CF5259">
        <w:rPr>
          <w:rFonts w:ascii="Times New Roman" w:eastAsia="Times New Roman" w:hAnsi="Times New Roman" w:cs="Times New Roman"/>
          <w:sz w:val="28"/>
          <w:szCs w:val="28"/>
          <w:lang w:val="kk-KZ" w:eastAsia="ru-RU"/>
        </w:rPr>
        <w:br/>
        <w:t>Зерттеу үлгілері +2…+4 °C температурада тоңазытқышта сақталды.</w:t>
      </w:r>
    </w:p>
    <w:p w14:paraId="208FC809" w14:textId="46E2F681"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Бақылау нүктелері бастапқы (0 ай), 6, 12, 18 және 24 айлық сақтау кезеңдерінде белгіленді. Әрб</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 xml:space="preserve"> бақылау нүктесінде биопреп</w:t>
      </w:r>
      <w:r w:rsidR="007D7580" w:rsidRPr="00CF5259">
        <w:rPr>
          <w:rFonts w:ascii="Times New Roman" w:eastAsia="Times New Roman" w:hAnsi="Times New Roman" w:cs="Times New Roman"/>
          <w:sz w:val="28"/>
          <w:szCs w:val="28"/>
          <w:lang w:val="kk-KZ" w:eastAsia="ru-RU"/>
        </w:rPr>
        <w:t>ар</w:t>
      </w:r>
      <w:r w:rsidR="006E50F2" w:rsidRPr="00CF5259">
        <w:rPr>
          <w:rFonts w:ascii="Times New Roman" w:eastAsia="Times New Roman" w:hAnsi="Times New Roman" w:cs="Times New Roman"/>
          <w:sz w:val="28"/>
          <w:szCs w:val="28"/>
          <w:lang w:val="kk-KZ" w:eastAsia="ru-RU"/>
        </w:rPr>
        <w:t>аттың фагтық титрі Грациа</w:t>
      </w:r>
      <w:r w:rsidRPr="00CF5259">
        <w:rPr>
          <w:rFonts w:ascii="Times New Roman" w:eastAsia="Times New Roman" w:hAnsi="Times New Roman" w:cs="Times New Roman"/>
          <w:sz w:val="28"/>
          <w:szCs w:val="28"/>
          <w:lang w:val="kk-KZ" w:eastAsia="ru-RU"/>
        </w:rPr>
        <w:t xml:space="preserve"> әдісімен анықталды, сондай-ақ pH мәні, мөлд</w:t>
      </w:r>
      <w:r w:rsidR="007D7580" w:rsidRPr="00CF5259">
        <w:rPr>
          <w:rFonts w:ascii="Times New Roman" w:eastAsia="Times New Roman" w:hAnsi="Times New Roman" w:cs="Times New Roman"/>
          <w:sz w:val="28"/>
          <w:szCs w:val="28"/>
          <w:lang w:val="kk-KZ" w:eastAsia="ru-RU"/>
        </w:rPr>
        <w:t>ір</w:t>
      </w:r>
      <w:r w:rsidRPr="00CF5259">
        <w:rPr>
          <w:rFonts w:ascii="Times New Roman" w:eastAsia="Times New Roman" w:hAnsi="Times New Roman" w:cs="Times New Roman"/>
          <w:sz w:val="28"/>
          <w:szCs w:val="28"/>
          <w:lang w:val="kk-KZ" w:eastAsia="ru-RU"/>
        </w:rPr>
        <w:t>лігі және стерильділігі бағаланды.</w:t>
      </w:r>
    </w:p>
    <w:p w14:paraId="46F9D590" w14:textId="62B524BF" w:rsidR="00044F21" w:rsidRPr="00CF5259" w:rsidRDefault="00044F21" w:rsidP="008715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Фагтық титрдің қабылданатын ең төменгі шегі ≥1х10</w:t>
      </w:r>
      <w:r w:rsidRPr="00CF5259">
        <w:rPr>
          <w:rFonts w:ascii="Times New Roman" w:eastAsia="Times New Roman" w:hAnsi="Times New Roman" w:cs="Times New Roman"/>
          <w:sz w:val="28"/>
          <w:szCs w:val="28"/>
          <w:vertAlign w:val="superscript"/>
          <w:lang w:val="kk-KZ" w:eastAsia="ru-RU"/>
        </w:rPr>
        <w:t>5</w:t>
      </w:r>
      <w:r w:rsidRPr="00CF5259">
        <w:rPr>
          <w:rFonts w:ascii="Times New Roman" w:eastAsia="Times New Roman" w:hAnsi="Times New Roman" w:cs="Times New Roman"/>
          <w:sz w:val="28"/>
          <w:szCs w:val="28"/>
          <w:lang w:val="kk-KZ" w:eastAsia="ru-RU"/>
        </w:rPr>
        <w:t xml:space="preserve"> PFU/мл ретінде белгіленді. Бұл көрсеткіш биопреп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аттың сақтау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терапиялық маңызын жоғалтпауын қамтамасыз ету үшін қолданылды.</w:t>
      </w:r>
    </w:p>
    <w:p w14:paraId="7346999B"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2.3.10 Жылқыларда сақау ауруының инфекциялық моделін қалыптастыру және фагтық биопрепараттың терапиялық мөлшерін айқындау әдістемесі</w:t>
      </w:r>
    </w:p>
    <w:p w14:paraId="2C4EA5F3" w14:textId="767FD5CD"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Жылқыл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да сақау ауруының эксперименттік инфекциялық моделін қалыптастыру және фагтық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аттың терапиялық мөлшерін айқындау әдістемесі биологиялық этика жөніндегі жергілікті комиссияның оң қорытындысы негізінде жүргізілді (Қосымша Г).</w:t>
      </w:r>
    </w:p>
    <w:p w14:paraId="60413437" w14:textId="559037FE"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Зерттеу 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ысында жану</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 пайдалану, күтіп-бағу және тәж</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ибелік манипуляциял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жүргізу Қазақстан Республикасында қолданылатын ветерин</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иялық-санит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иялық және биоэтикалық талапт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ға сәйкес жүзеге асырылды.</w:t>
      </w:r>
    </w:p>
    <w:p w14:paraId="64D3CED2"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2.3.10.1 Зерттеу объектілері және жануарларды іріктеу</w:t>
      </w:r>
    </w:p>
    <w:p w14:paraId="407D131F" w14:textId="2CB237B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Тәж</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 xml:space="preserve">ибеге жергілікті тұқымға жататын, жасы 8–12 ай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алығындағы, клиникалық тұрғыдан сау 8 бас құлын </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іктеліп алынды.</w:t>
      </w:r>
    </w:p>
    <w:p w14:paraId="195370BE" w14:textId="67A6BCAF"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Зерттеуге енгізер алдында 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лық жану</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ға кешенді клиникалық тексеру жүргізілді. Алдын ала қ</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ау 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ысында тыныс алу жүйесі 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апынан патологиялық өзгерістер анықталған жоқ.</w:t>
      </w:r>
    </w:p>
    <w:p w14:paraId="3118F2C1" w14:textId="751E765E"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лық құлынд</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тәж</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 xml:space="preserve">ибе басталғанға дейін </w:t>
      </w:r>
      <w:r w:rsidR="007D78ED" w:rsidRPr="00CF5259">
        <w:rPr>
          <w:rFonts w:ascii="Times New Roman" w:eastAsia="Times New Roman" w:hAnsi="Times New Roman" w:cs="Times New Roman"/>
          <w:bCs/>
          <w:sz w:val="28"/>
          <w:szCs w:val="28"/>
          <w:lang w:val="kk-KZ" w:eastAsia="ru-RU"/>
        </w:rPr>
        <w:t>7</w:t>
      </w:r>
      <w:r w:rsidRPr="00CF5259">
        <w:rPr>
          <w:rFonts w:ascii="Times New Roman" w:eastAsia="Times New Roman" w:hAnsi="Times New Roman" w:cs="Times New Roman"/>
          <w:bCs/>
          <w:sz w:val="28"/>
          <w:szCs w:val="28"/>
          <w:lang w:val="kk-KZ" w:eastAsia="ru-RU"/>
        </w:rPr>
        <w:t xml:space="preserve"> тәулік бойы к</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антиндік бақылауда ұсталды. К</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антин кезеңінде жану</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дың жалпы клиникалық жағдайы, дене температурасы, тыныс алу жиілігі, тәбеті мен мінез-құлқы күнделікті бақыланды. Сонымен қат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 жақасты лимфа түйіндерінің пальпациясы жүргізілді.</w:t>
      </w:r>
    </w:p>
    <w:p w14:paraId="2525A5C4" w14:textId="48F2716C"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Сақау </w:t>
      </w:r>
      <w:r w:rsidR="00992A77">
        <w:rPr>
          <w:rFonts w:ascii="Times New Roman" w:eastAsia="Times New Roman" w:hAnsi="Times New Roman" w:cs="Times New Roman"/>
          <w:bCs/>
          <w:sz w:val="28"/>
          <w:szCs w:val="28"/>
          <w:lang w:val="kk-KZ" w:eastAsia="ru-RU"/>
        </w:rPr>
        <w:t>қоздырушы</w:t>
      </w:r>
      <w:r w:rsidRPr="00CF5259">
        <w:rPr>
          <w:rFonts w:ascii="Times New Roman" w:eastAsia="Times New Roman" w:hAnsi="Times New Roman" w:cs="Times New Roman"/>
          <w:bCs/>
          <w:sz w:val="28"/>
          <w:szCs w:val="28"/>
          <w:lang w:val="kk-KZ" w:eastAsia="ru-RU"/>
        </w:rPr>
        <w:t xml:space="preserve">ына қатысты бастапқы инфекциялық статусты анықтау мақсатында серологиялық скрининг жүргізілді (ИФТ, </w:t>
      </w:r>
      <w:r w:rsidRPr="00CF5259">
        <w:rPr>
          <w:rFonts w:ascii="Times New Roman" w:eastAsia="Times New Roman" w:hAnsi="Times New Roman" w:cs="Times New Roman"/>
          <w:bCs/>
          <w:i/>
          <w:iCs/>
          <w:sz w:val="28"/>
          <w:szCs w:val="28"/>
          <w:lang w:val="kk-KZ" w:eastAsia="ru-RU"/>
        </w:rPr>
        <w:t>ID Screen Streptococcus equi Indirect</w:t>
      </w:r>
      <w:r w:rsidRPr="00CF5259">
        <w:rPr>
          <w:rFonts w:ascii="Times New Roman" w:eastAsia="Times New Roman" w:hAnsi="Times New Roman" w:cs="Times New Roman"/>
          <w:bCs/>
          <w:sz w:val="28"/>
          <w:szCs w:val="28"/>
          <w:lang w:val="kk-KZ" w:eastAsia="ru-RU"/>
        </w:rPr>
        <w:t xml:space="preserve"> тест-жиынтығы).</w:t>
      </w:r>
    </w:p>
    <w:p w14:paraId="0CAB151E"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2.3.10.2 Инфекциялық модельді қалыптастыру</w:t>
      </w:r>
    </w:p>
    <w:p w14:paraId="305506E7" w14:textId="1A55C71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Клиникалық сақау ауруының көрінісін қалыптастыру үшін сақаумен ауырған жылқыдан бөлініп алынған патогенді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M-1-21/D штамы қолданылды.</w:t>
      </w:r>
      <w:r w:rsidR="002F6FC5" w:rsidRPr="00CF5259">
        <w:rPr>
          <w:rFonts w:ascii="Times New Roman" w:eastAsia="Times New Roman" w:hAnsi="Times New Roman" w:cs="Times New Roman"/>
          <w:bCs/>
          <w:sz w:val="28"/>
          <w:szCs w:val="28"/>
          <w:lang w:val="kk-KZ" w:eastAsia="ru-RU"/>
        </w:rPr>
        <w:t xml:space="preserve"> </w:t>
      </w:r>
      <w:r w:rsidRPr="00CF5259">
        <w:rPr>
          <w:rFonts w:ascii="Times New Roman" w:eastAsia="Times New Roman" w:hAnsi="Times New Roman" w:cs="Times New Roman"/>
          <w:bCs/>
          <w:sz w:val="28"/>
          <w:szCs w:val="28"/>
          <w:lang w:val="kk-KZ" w:eastAsia="ru-RU"/>
        </w:rPr>
        <w:t>Жұқтыру үшін бактериялық суспензияның концентрациясы 1х10</w:t>
      </w:r>
      <w:r w:rsidRPr="00CF5259">
        <w:rPr>
          <w:rFonts w:ascii="Times New Roman" w:eastAsia="Times New Roman" w:hAnsi="Times New Roman" w:cs="Times New Roman"/>
          <w:bCs/>
          <w:sz w:val="28"/>
          <w:szCs w:val="28"/>
          <w:vertAlign w:val="superscript"/>
          <w:lang w:val="kk-KZ" w:eastAsia="ru-RU"/>
        </w:rPr>
        <w:t>9</w:t>
      </w:r>
      <w:r w:rsidRPr="00CF5259">
        <w:rPr>
          <w:rFonts w:ascii="Times New Roman" w:eastAsia="Times New Roman" w:hAnsi="Times New Roman" w:cs="Times New Roman"/>
          <w:bCs/>
          <w:sz w:val="28"/>
          <w:szCs w:val="28"/>
          <w:lang w:val="kk-KZ" w:eastAsia="ru-RU"/>
        </w:rPr>
        <w:t xml:space="preserve"> КТБ/мл деңгейінде дайындалды.</w:t>
      </w:r>
    </w:p>
    <w:p w14:paraId="48F69652"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Инфекцияны енгізу екі жолмен жүргізілді:</w:t>
      </w:r>
    </w:p>
    <w:p w14:paraId="36F1AFCA"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lastRenderedPageBreak/>
        <w:t>– жақасты лимфа түйіні аймағына инъекциялық жолмен 2,0 мл көлемде бактериялық суспензия енгізілді (жалпы инфекциялық жүктеме: 2,0 мл х 1х10</w:t>
      </w:r>
      <w:r w:rsidRPr="00CF5259">
        <w:rPr>
          <w:rFonts w:ascii="Times New Roman" w:eastAsia="Times New Roman" w:hAnsi="Times New Roman" w:cs="Times New Roman"/>
          <w:bCs/>
          <w:sz w:val="28"/>
          <w:szCs w:val="28"/>
          <w:vertAlign w:val="superscript"/>
          <w:lang w:val="kk-KZ" w:eastAsia="ru-RU"/>
        </w:rPr>
        <w:t>9</w:t>
      </w:r>
      <w:r w:rsidRPr="00CF5259">
        <w:rPr>
          <w:rFonts w:ascii="Times New Roman" w:eastAsia="Times New Roman" w:hAnsi="Times New Roman" w:cs="Times New Roman"/>
          <w:bCs/>
          <w:sz w:val="28"/>
          <w:szCs w:val="28"/>
          <w:lang w:val="kk-KZ" w:eastAsia="ru-RU"/>
        </w:rPr>
        <w:t xml:space="preserve"> КТБ/мл);</w:t>
      </w:r>
    </w:p>
    <w:p w14:paraId="70F1B6B7" w14:textId="268ADA66"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интраназальды жолмен әрб</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 xml:space="preserve"> танауға 2,0 мл көлемде бактериялық суспензия енгізілді (жалпы көлемі 4,0 мл).</w:t>
      </w:r>
    </w:p>
    <w:p w14:paraId="03FB7EA0"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Бұл жұқтыру тәсілдері сақау ауруының табиғи даму механизмін модельдеуге және жергілікті қабыну процестерінің қалыптасуын қамтамасыз етуге бағытталды.</w:t>
      </w:r>
    </w:p>
    <w:p w14:paraId="62356237" w14:textId="5946D8F4"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Жұқтырудың тиімділігі клиникалық белгілердің пайда болуымен, мұрын-жұтқыншақтан алынған жағындыл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ды қоректік ортал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ға егу нәтижелерімен, сондай-ақ Грам әдісімен боялған микропреп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ды микроскопиялық зерттеу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қылы расталды.</w:t>
      </w:r>
    </w:p>
    <w:p w14:paraId="1018F42E"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2.3.10.3 Фагтық биопрепаратты қолдану тәсілі</w:t>
      </w:r>
    </w:p>
    <w:p w14:paraId="3505CA9F" w14:textId="285C3B84"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Емдік құрал ретінде зертханалық жағдайда дайындалған тәж</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 xml:space="preserve">ибелік </w:t>
      </w:r>
      <w:r w:rsidR="008E7433" w:rsidRPr="00CF5259">
        <w:rPr>
          <w:rFonts w:ascii="Times New Roman" w:eastAsia="Times New Roman" w:hAnsi="Times New Roman" w:cs="Times New Roman"/>
          <w:bCs/>
          <w:sz w:val="28"/>
          <w:szCs w:val="28"/>
          <w:lang w:val="kk-KZ" w:eastAsia="ru-RU"/>
        </w:rPr>
        <w:t>«Streptophagum equi»</w:t>
      </w:r>
      <w:r w:rsidRPr="00CF5259">
        <w:rPr>
          <w:rFonts w:ascii="Times New Roman" w:eastAsia="Times New Roman" w:hAnsi="Times New Roman" w:cs="Times New Roman"/>
          <w:bCs/>
          <w:sz w:val="28"/>
          <w:szCs w:val="28"/>
          <w:lang w:val="kk-KZ" w:eastAsia="ru-RU"/>
        </w:rPr>
        <w:t xml:space="preserve"> фагтық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аты қолданылды.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аттың бастапқы белсенділігі 1х10</w:t>
      </w:r>
      <w:r w:rsidRPr="00CF5259">
        <w:rPr>
          <w:rFonts w:ascii="Times New Roman" w:eastAsia="Times New Roman" w:hAnsi="Times New Roman" w:cs="Times New Roman"/>
          <w:bCs/>
          <w:sz w:val="28"/>
          <w:szCs w:val="28"/>
          <w:vertAlign w:val="superscript"/>
          <w:lang w:val="kk-KZ" w:eastAsia="ru-RU"/>
        </w:rPr>
        <w:t>9</w:t>
      </w:r>
      <w:r w:rsidRPr="00CF5259">
        <w:rPr>
          <w:rFonts w:ascii="Times New Roman" w:eastAsia="Times New Roman" w:hAnsi="Times New Roman" w:cs="Times New Roman"/>
          <w:bCs/>
          <w:sz w:val="28"/>
          <w:szCs w:val="28"/>
          <w:lang w:val="kk-KZ" w:eastAsia="ru-RU"/>
        </w:rPr>
        <w:t xml:space="preserve"> PFU/мл деңгейінде болды.</w:t>
      </w:r>
    </w:p>
    <w:p w14:paraId="3A3B0C28" w14:textId="4796E9CD"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Фагтық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xml:space="preserve">ат инфекциялық ошақ аймағына жергілікті енгізілді: интраназальды жолмен, абсцесс қалыптасқан жағдайда – жақасты лимфа түйініндегі абсцесс қуысына тікелей енгізу </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қылы.</w:t>
      </w:r>
    </w:p>
    <w:p w14:paraId="15437ABF"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2.3.10.4 Терапиялық мөлшерді айқындау және топтарға бөлу</w:t>
      </w:r>
    </w:p>
    <w:p w14:paraId="064E1E92" w14:textId="58C89FD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Фагтық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аттың терапиялық мөлшерін айқындау мақсатында жұқтырылған сегіз құлын бес топқа бөлінді:</w:t>
      </w:r>
    </w:p>
    <w:p w14:paraId="7DF777D0" w14:textId="17034476"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А1 тобы (n = 2) – төмен терапиялық мөлшер: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 интраназальды тәулігіне 1 мл (әр танауға 0,5 мл) енгізілді. Абсцесс немесе инфекциялық ошақ қалыптасқан жағдайда жақасты аймаққа 0,2 мл көлемде жергілікті өңдеу жүргізілді. Емдеу ұзақтығы – 7 тәулік.</w:t>
      </w:r>
    </w:p>
    <w:p w14:paraId="19BC7049" w14:textId="30540A0B"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А2 тобы (n = 2) – орта терапиялық мөлшер: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 интраназальды тәулігіне 2 мл (әр танауға 1 мл) және абсцесс қуысына тікелей 0,5 мл көлемде енгізілді. Емдеу ұзақтығы – 7 тәулік.</w:t>
      </w:r>
    </w:p>
    <w:p w14:paraId="6D2C4E99" w14:textId="71193A0D"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А3 тобы (n = 2) – жоғ</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 терапиялық мөлшер: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 интраназальды тәулігіне 4 мл (әр танауға 2 мл) және абсцесс қуысына тікелей 1 мл көлемде енгізілді. Емдеу ұзақтығы – 7 тәулік.</w:t>
      </w:r>
    </w:p>
    <w:p w14:paraId="57D0389E"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А4 тобы (n = 1) – жұқтырылған бақылау тобы, ем жүргізілген жоқ.</w:t>
      </w:r>
    </w:p>
    <w:p w14:paraId="6A18FB1C" w14:textId="77777777"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А5 тобы (n = 1) – интакт бақылау тобы, жұқтыру да, емдеу де жүргізілген жоқ.</w:t>
      </w:r>
    </w:p>
    <w:p w14:paraId="1016360A" w14:textId="77777777" w:rsidR="007A7A71" w:rsidRPr="00CF5259" w:rsidRDefault="007A7A71" w:rsidP="00871518">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2.3.10.5 Клиникалық және микробиологиялық мониторинг</w:t>
      </w:r>
    </w:p>
    <w:p w14:paraId="5B6648B9" w14:textId="3F23D096" w:rsidR="00044F21" w:rsidRPr="00CF5259" w:rsidRDefault="00044F21" w:rsidP="00871518">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Клиникалық мониторинг б</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лық жану</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л</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да күн сайын жүргізілді. Бақыланған көрсеткіштерге ректальды температура, мұрын бөлінділерінің сипаты мен қ</w:t>
      </w:r>
      <w:r w:rsidR="007D7580" w:rsidRPr="00CF5259">
        <w:rPr>
          <w:rFonts w:ascii="Times New Roman" w:eastAsia="Times New Roman" w:hAnsi="Times New Roman" w:cs="Times New Roman"/>
          <w:bCs/>
          <w:sz w:val="28"/>
          <w:szCs w:val="28"/>
          <w:lang w:eastAsia="ru-RU"/>
        </w:rPr>
        <w:t>ар</w:t>
      </w:r>
      <w:r w:rsidRPr="00CF5259">
        <w:rPr>
          <w:rFonts w:ascii="Times New Roman" w:eastAsia="Times New Roman" w:hAnsi="Times New Roman" w:cs="Times New Roman"/>
          <w:bCs/>
          <w:sz w:val="28"/>
          <w:szCs w:val="28"/>
          <w:lang w:eastAsia="ru-RU"/>
        </w:rPr>
        <w:t>қындылығы, жақасты лимфа түйіндерінің ісіну дәрежесі мен пальпациядағы ауырсынуы, абсцесстің даму сатысы (ашылмаған, ашылған, эпителизация кезеңі), сондай-ақ тәбет пен жалпы белсенділік деңгейі енгізілді.</w:t>
      </w:r>
    </w:p>
    <w:p w14:paraId="7D3CCB38" w14:textId="093035CB" w:rsidR="00044F21" w:rsidRPr="00CF5259" w:rsidRDefault="00992A77" w:rsidP="00871518">
      <w:pPr>
        <w:spacing w:after="0" w:line="240" w:lineRule="auto"/>
        <w:ind w:firstLine="709"/>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Қоздырушының</w:t>
      </w:r>
      <w:r w:rsidR="00044F21" w:rsidRPr="00CF5259">
        <w:rPr>
          <w:rFonts w:ascii="Times New Roman" w:eastAsia="Times New Roman" w:hAnsi="Times New Roman" w:cs="Times New Roman"/>
          <w:bCs/>
          <w:sz w:val="28"/>
          <w:szCs w:val="28"/>
          <w:lang w:eastAsia="ru-RU"/>
        </w:rPr>
        <w:t xml:space="preserve"> элиминациясын бағалау мақсатында мұрын-жұтқыншақтан алынған жағындыл</w:t>
      </w:r>
      <w:r w:rsidR="007D7580" w:rsidRPr="00CF5259">
        <w:rPr>
          <w:rFonts w:ascii="Times New Roman" w:eastAsia="Times New Roman" w:hAnsi="Times New Roman" w:cs="Times New Roman"/>
          <w:bCs/>
          <w:sz w:val="28"/>
          <w:szCs w:val="28"/>
          <w:lang w:eastAsia="ru-RU"/>
        </w:rPr>
        <w:t>ар</w:t>
      </w:r>
      <w:r w:rsidR="00044F21" w:rsidRPr="00CF5259">
        <w:rPr>
          <w:rFonts w:ascii="Times New Roman" w:eastAsia="Times New Roman" w:hAnsi="Times New Roman" w:cs="Times New Roman"/>
          <w:bCs/>
          <w:sz w:val="28"/>
          <w:szCs w:val="28"/>
          <w:lang w:eastAsia="ru-RU"/>
        </w:rPr>
        <w:t xml:space="preserve"> және (қажет болған жағдайда) абсцесс ошағынан алынған экссудат емдеудің алдында (1-тәулік) және ем басталғаннан </w:t>
      </w:r>
      <w:r w:rsidR="00044F21" w:rsidRPr="00CF5259">
        <w:rPr>
          <w:rFonts w:ascii="Times New Roman" w:eastAsia="Times New Roman" w:hAnsi="Times New Roman" w:cs="Times New Roman"/>
          <w:bCs/>
          <w:sz w:val="28"/>
          <w:szCs w:val="28"/>
          <w:lang w:eastAsia="ru-RU"/>
        </w:rPr>
        <w:lastRenderedPageBreak/>
        <w:t xml:space="preserve">кейін 3, 5, 7 және 10 тәуліктерде </w:t>
      </w:r>
      <w:r w:rsidR="007D7580" w:rsidRPr="00CF5259">
        <w:rPr>
          <w:rFonts w:ascii="Times New Roman" w:eastAsia="Times New Roman" w:hAnsi="Times New Roman" w:cs="Times New Roman"/>
          <w:bCs/>
          <w:sz w:val="28"/>
          <w:szCs w:val="28"/>
          <w:lang w:eastAsia="ru-RU"/>
        </w:rPr>
        <w:t>ір</w:t>
      </w:r>
      <w:r w:rsidR="00044F21" w:rsidRPr="00CF5259">
        <w:rPr>
          <w:rFonts w:ascii="Times New Roman" w:eastAsia="Times New Roman" w:hAnsi="Times New Roman" w:cs="Times New Roman"/>
          <w:bCs/>
          <w:sz w:val="28"/>
          <w:szCs w:val="28"/>
          <w:lang w:eastAsia="ru-RU"/>
        </w:rPr>
        <w:t>іктелді.</w:t>
      </w:r>
      <w:r w:rsidR="00C04A34" w:rsidRPr="00CF5259">
        <w:rPr>
          <w:rFonts w:ascii="Times New Roman" w:eastAsia="Times New Roman" w:hAnsi="Times New Roman" w:cs="Times New Roman"/>
          <w:bCs/>
          <w:sz w:val="28"/>
          <w:szCs w:val="28"/>
          <w:lang w:val="kk-KZ" w:eastAsia="ru-RU"/>
        </w:rPr>
        <w:t xml:space="preserve"> </w:t>
      </w:r>
      <w:r w:rsidR="00044F21" w:rsidRPr="00CF5259">
        <w:rPr>
          <w:rFonts w:ascii="Times New Roman" w:eastAsia="Times New Roman" w:hAnsi="Times New Roman" w:cs="Times New Roman"/>
          <w:bCs/>
          <w:sz w:val="28"/>
          <w:szCs w:val="28"/>
          <w:lang w:val="kk-KZ" w:eastAsia="ru-RU"/>
        </w:rPr>
        <w:t>Клиникалық материал БҰГ сорпаға, БҰГ аг</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ға және қан аг</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ға егілді. Қажет болған жағдайда жағындыл</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дан микропреп</w:t>
      </w:r>
      <w:r w:rsidR="007D7580" w:rsidRPr="00CF5259">
        <w:rPr>
          <w:rFonts w:ascii="Times New Roman" w:eastAsia="Times New Roman" w:hAnsi="Times New Roman" w:cs="Times New Roman"/>
          <w:bCs/>
          <w:sz w:val="28"/>
          <w:szCs w:val="28"/>
          <w:lang w:val="kk-KZ" w:eastAsia="ru-RU"/>
        </w:rPr>
        <w:t>ар</w:t>
      </w:r>
      <w:r w:rsidR="00044F21" w:rsidRPr="00CF5259">
        <w:rPr>
          <w:rFonts w:ascii="Times New Roman" w:eastAsia="Times New Roman" w:hAnsi="Times New Roman" w:cs="Times New Roman"/>
          <w:bCs/>
          <w:sz w:val="28"/>
          <w:szCs w:val="28"/>
          <w:lang w:val="kk-KZ" w:eastAsia="ru-RU"/>
        </w:rPr>
        <w:t>ат дайындалып, Грам әдісімен боялды.</w:t>
      </w:r>
    </w:p>
    <w:p w14:paraId="08770BF5" w14:textId="29CEE1D2" w:rsidR="007A7A71" w:rsidRPr="00CF5259" w:rsidRDefault="007A7A7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2.3.11 «Streptophagum equi» биопрепаратының емдік қасиетін антимикробтық препараттармен салыстырмалы бағалау әдістемесі (</w:t>
      </w:r>
      <w:r w:rsidRPr="00CF5259">
        <w:rPr>
          <w:rFonts w:ascii="Times New Roman" w:hAnsi="Times New Roman" w:cs="Times New Roman"/>
          <w:bCs/>
          <w:i/>
          <w:iCs/>
          <w:sz w:val="28"/>
          <w:szCs w:val="28"/>
          <w:lang w:val="kk-KZ"/>
        </w:rPr>
        <w:t>in vivo</w:t>
      </w:r>
      <w:r w:rsidRPr="00CF5259">
        <w:rPr>
          <w:rFonts w:ascii="Times New Roman" w:hAnsi="Times New Roman" w:cs="Times New Roman"/>
          <w:bCs/>
          <w:sz w:val="28"/>
          <w:szCs w:val="28"/>
          <w:lang w:val="kk-KZ"/>
        </w:rPr>
        <w:t>)</w:t>
      </w:r>
    </w:p>
    <w:p w14:paraId="4762A5BF" w14:textId="5A126AFA" w:rsidR="00044F21" w:rsidRPr="00CF5259" w:rsidRDefault="008E7433"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«Streptophagum equi»</w:t>
      </w:r>
      <w:r w:rsidR="00044F21" w:rsidRPr="00CF5259">
        <w:rPr>
          <w:rFonts w:ascii="Times New Roman" w:hAnsi="Times New Roman" w:cs="Times New Roman"/>
          <w:bCs/>
          <w:sz w:val="28"/>
          <w:szCs w:val="28"/>
          <w:lang w:val="kk-KZ"/>
        </w:rPr>
        <w:t xml:space="preserve"> фагтық биопреп</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атының емдік тиімділігі құлынд</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 xml:space="preserve">да </w:t>
      </w:r>
      <w:r w:rsidR="00044F21" w:rsidRPr="00CF5259">
        <w:rPr>
          <w:rFonts w:ascii="Times New Roman" w:hAnsi="Times New Roman" w:cs="Times New Roman"/>
          <w:bCs/>
          <w:i/>
          <w:iCs/>
          <w:sz w:val="28"/>
          <w:szCs w:val="28"/>
          <w:lang w:val="kk-KZ"/>
        </w:rPr>
        <w:t>Streptococcus equi</w:t>
      </w:r>
      <w:r w:rsidR="00044F21" w:rsidRPr="00CF5259">
        <w:rPr>
          <w:rFonts w:ascii="Times New Roman" w:hAnsi="Times New Roman" w:cs="Times New Roman"/>
          <w:bCs/>
          <w:sz w:val="28"/>
          <w:szCs w:val="28"/>
          <w:lang w:val="kk-KZ"/>
        </w:rPr>
        <w:t xml:space="preserve"> қоздырған сақау ауруының эксперименттік моделінде клиникалық ветерин</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иялық практикада кеңінен қолданылатын антимикробтық преп</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атт</w:t>
      </w:r>
      <w:r w:rsidR="007D7580" w:rsidRPr="00CF5259">
        <w:rPr>
          <w:rFonts w:ascii="Times New Roman" w:hAnsi="Times New Roman" w:cs="Times New Roman"/>
          <w:bCs/>
          <w:sz w:val="28"/>
          <w:szCs w:val="28"/>
          <w:lang w:val="kk-KZ"/>
        </w:rPr>
        <w:t>ар</w:t>
      </w:r>
      <w:r w:rsidR="00044F21" w:rsidRPr="00CF5259">
        <w:rPr>
          <w:rFonts w:ascii="Times New Roman" w:hAnsi="Times New Roman" w:cs="Times New Roman"/>
          <w:bCs/>
          <w:sz w:val="28"/>
          <w:szCs w:val="28"/>
          <w:lang w:val="kk-KZ"/>
        </w:rPr>
        <w:t>мен салыстырмалы түрде бағаланды.</w:t>
      </w:r>
      <w:r w:rsidR="002F6FC5" w:rsidRPr="00CF5259">
        <w:rPr>
          <w:rFonts w:ascii="Times New Roman" w:hAnsi="Times New Roman" w:cs="Times New Roman"/>
          <w:bCs/>
          <w:sz w:val="28"/>
          <w:szCs w:val="28"/>
          <w:lang w:val="kk-KZ"/>
        </w:rPr>
        <w:t xml:space="preserve"> </w:t>
      </w:r>
      <w:r w:rsidR="00044F21" w:rsidRPr="00CF5259">
        <w:rPr>
          <w:rFonts w:ascii="Times New Roman" w:hAnsi="Times New Roman" w:cs="Times New Roman"/>
          <w:bCs/>
          <w:sz w:val="28"/>
          <w:szCs w:val="28"/>
          <w:lang w:val="kk-KZ"/>
        </w:rPr>
        <w:t xml:space="preserve">Инфекциялық процесс </w:t>
      </w:r>
      <w:r w:rsidR="00044F21" w:rsidRPr="00CF5259">
        <w:rPr>
          <w:rFonts w:ascii="Times New Roman" w:hAnsi="Times New Roman" w:cs="Times New Roman"/>
          <w:bCs/>
          <w:i/>
          <w:iCs/>
          <w:sz w:val="28"/>
          <w:szCs w:val="28"/>
          <w:lang w:val="kk-KZ"/>
        </w:rPr>
        <w:t>Streptococcus equi</w:t>
      </w:r>
      <w:r w:rsidR="00044F21" w:rsidRPr="00CF5259">
        <w:rPr>
          <w:rFonts w:ascii="Times New Roman" w:hAnsi="Times New Roman" w:cs="Times New Roman"/>
          <w:bCs/>
          <w:sz w:val="28"/>
          <w:szCs w:val="28"/>
          <w:lang w:val="kk-KZ"/>
        </w:rPr>
        <w:t xml:space="preserve"> инфекциялық моделін қалыптастыру хаттамасына сәйкес жүргізілді.</w:t>
      </w:r>
    </w:p>
    <w:p w14:paraId="731EFCEA" w14:textId="77777777"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2.3.11.1 Зерттеу объектілері және жалпы дизайн</w:t>
      </w:r>
    </w:p>
    <w:p w14:paraId="2E7D7E88" w14:textId="2320BA92"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Зерттеуге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лығы 15 бас жылқы 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тылды. 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алты эксперименттік және бақылау топт</w:t>
      </w:r>
      <w:r w:rsidR="007D7580" w:rsidRPr="00CF5259">
        <w:rPr>
          <w:rFonts w:ascii="Times New Roman" w:hAnsi="Times New Roman" w:cs="Times New Roman"/>
          <w:bCs/>
          <w:sz w:val="28"/>
          <w:szCs w:val="28"/>
          <w:lang w:val="kk-KZ"/>
        </w:rPr>
        <w:t>ар</w:t>
      </w:r>
      <w:r w:rsidR="00B66455" w:rsidRPr="00CF5259">
        <w:rPr>
          <w:rFonts w:ascii="Times New Roman" w:hAnsi="Times New Roman" w:cs="Times New Roman"/>
          <w:bCs/>
          <w:sz w:val="28"/>
          <w:szCs w:val="28"/>
          <w:lang w:val="kk-KZ"/>
        </w:rPr>
        <w:t>ына бөлінді.</w:t>
      </w:r>
    </w:p>
    <w:p w14:paraId="1F6C01B2" w14:textId="77777777" w:rsidR="00044F21" w:rsidRPr="00CF5259" w:rsidRDefault="00044F21" w:rsidP="00871518">
      <w:pPr>
        <w:spacing w:after="0" w:line="240" w:lineRule="auto"/>
        <w:jc w:val="both"/>
        <w:rPr>
          <w:rFonts w:ascii="Times New Roman" w:eastAsia="Times New Roman" w:hAnsi="Times New Roman" w:cs="Times New Roman"/>
          <w:bCs/>
          <w:sz w:val="28"/>
          <w:szCs w:val="28"/>
          <w:lang w:val="kk-KZ" w:eastAsia="ru-RU"/>
        </w:rPr>
      </w:pPr>
    </w:p>
    <w:p w14:paraId="0D89DEC9" w14:textId="716EA1DA" w:rsidR="00044F21" w:rsidRPr="00CF5259" w:rsidRDefault="00044F21" w:rsidP="00871518">
      <w:pPr>
        <w:spacing w:after="0" w:line="240" w:lineRule="auto"/>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Кесте 1 – Зерттеу дизайны: топт</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 жұқтыру және емдеу мөлшерлеу сызбасы</w:t>
      </w:r>
    </w:p>
    <w:p w14:paraId="7D3485AE" w14:textId="77777777" w:rsidR="00044F21" w:rsidRPr="00CF5259" w:rsidRDefault="00044F21" w:rsidP="00C04A34">
      <w:pPr>
        <w:spacing w:after="0" w:line="240" w:lineRule="auto"/>
        <w:jc w:val="both"/>
        <w:rPr>
          <w:rFonts w:ascii="Times New Roman" w:eastAsia="Times New Roman" w:hAnsi="Times New Roman" w:cs="Times New Roman"/>
          <w:bCs/>
          <w:sz w:val="28"/>
          <w:szCs w:val="28"/>
          <w:lang w:val="kk-KZ" w:eastAsia="ru-RU"/>
        </w:rPr>
      </w:pPr>
    </w:p>
    <w:tbl>
      <w:tblPr>
        <w:tblStyle w:val="235"/>
        <w:tblW w:w="9634" w:type="dxa"/>
        <w:tblLayout w:type="fixed"/>
        <w:tblLook w:val="04A0" w:firstRow="1" w:lastRow="0" w:firstColumn="1" w:lastColumn="0" w:noHBand="0" w:noVBand="1"/>
      </w:tblPr>
      <w:tblGrid>
        <w:gridCol w:w="2405"/>
        <w:gridCol w:w="1276"/>
        <w:gridCol w:w="1843"/>
        <w:gridCol w:w="4110"/>
      </w:tblGrid>
      <w:tr w:rsidR="00044F21" w:rsidRPr="00CF5259" w14:paraId="015AC693" w14:textId="77777777" w:rsidTr="00EE555A">
        <w:trPr>
          <w:trHeight w:val="20"/>
        </w:trPr>
        <w:tc>
          <w:tcPr>
            <w:tcW w:w="2405" w:type="dxa"/>
          </w:tcPr>
          <w:p w14:paraId="1326B880" w14:textId="48014E5B"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Cs/>
                <w:sz w:val="28"/>
                <w:szCs w:val="28"/>
                <w:lang w:val="kk-KZ"/>
              </w:rPr>
              <w:t>Топ</w:t>
            </w:r>
          </w:p>
        </w:tc>
        <w:tc>
          <w:tcPr>
            <w:tcW w:w="1276" w:type="dxa"/>
          </w:tcPr>
          <w:p w14:paraId="4F80B182" w14:textId="1DBD6394"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Cs/>
                <w:sz w:val="28"/>
                <w:szCs w:val="28"/>
                <w:lang w:val="kk-KZ"/>
              </w:rPr>
              <w:t>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w:t>
            </w:r>
          </w:p>
        </w:tc>
        <w:tc>
          <w:tcPr>
            <w:tcW w:w="1843" w:type="dxa"/>
          </w:tcPr>
          <w:p w14:paraId="1726AC1C" w14:textId="77777777" w:rsidR="00044F21" w:rsidRPr="00CF5259" w:rsidRDefault="00044F21" w:rsidP="00871518">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bCs/>
                <w:i/>
                <w:iCs/>
                <w:sz w:val="28"/>
                <w:szCs w:val="28"/>
                <w:lang w:val="kk-KZ"/>
              </w:rPr>
              <w:t xml:space="preserve">Streptococcus equi </w:t>
            </w:r>
            <w:r w:rsidRPr="00CF5259">
              <w:rPr>
                <w:rFonts w:ascii="Times New Roman" w:hAnsi="Times New Roman" w:cs="Times New Roman"/>
                <w:bCs/>
                <w:iCs/>
                <w:sz w:val="28"/>
                <w:szCs w:val="28"/>
                <w:lang w:val="kk-KZ"/>
              </w:rPr>
              <w:t>жұқтыру</w:t>
            </w:r>
          </w:p>
        </w:tc>
        <w:tc>
          <w:tcPr>
            <w:tcW w:w="4110" w:type="dxa"/>
          </w:tcPr>
          <w:p w14:paraId="41A56685" w14:textId="77777777" w:rsidR="00044F21" w:rsidRPr="00CF5259" w:rsidRDefault="00044F21" w:rsidP="00871518">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bCs/>
                <w:sz w:val="28"/>
                <w:szCs w:val="28"/>
                <w:lang w:val="kk-KZ"/>
              </w:rPr>
              <w:t>Емдеу мөлшері</w:t>
            </w:r>
          </w:p>
        </w:tc>
      </w:tr>
      <w:tr w:rsidR="00044F21" w:rsidRPr="00CF5259" w14:paraId="2F039E3F" w14:textId="77777777" w:rsidTr="00EE555A">
        <w:trPr>
          <w:trHeight w:val="20"/>
        </w:trPr>
        <w:tc>
          <w:tcPr>
            <w:tcW w:w="2405" w:type="dxa"/>
            <w:vMerge w:val="restart"/>
            <w:vAlign w:val="center"/>
          </w:tcPr>
          <w:p w14:paraId="6CE43105" w14:textId="0E95503A" w:rsidR="00044F21" w:rsidRPr="00CF5259" w:rsidRDefault="00044F21" w:rsidP="00C04A34">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bCs/>
                <w:sz w:val="28"/>
                <w:szCs w:val="28"/>
                <w:lang w:val="kk-KZ"/>
              </w:rPr>
              <w:t>В1</w:t>
            </w:r>
            <w:r w:rsidR="00C04A34" w:rsidRPr="00CF5259">
              <w:rPr>
                <w:rFonts w:ascii="Times New Roman" w:hAnsi="Times New Roman" w:cs="Times New Roman"/>
                <w:bCs/>
                <w:sz w:val="28"/>
                <w:szCs w:val="28"/>
                <w:lang w:val="kk-KZ"/>
              </w:rPr>
              <w:t xml:space="preserve"> </w:t>
            </w:r>
            <w:r w:rsidRPr="00CF5259">
              <w:rPr>
                <w:rFonts w:ascii="Times New Roman" w:hAnsi="Times New Roman" w:cs="Times New Roman"/>
                <w:bCs/>
                <w:sz w:val="28"/>
                <w:szCs w:val="28"/>
                <w:lang w:val="kk-KZ"/>
              </w:rPr>
              <w:t>(фагпен емдеу)</w:t>
            </w:r>
          </w:p>
        </w:tc>
        <w:tc>
          <w:tcPr>
            <w:tcW w:w="1276" w:type="dxa"/>
          </w:tcPr>
          <w:p w14:paraId="09398BB6"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w:t>
            </w:r>
          </w:p>
        </w:tc>
        <w:tc>
          <w:tcPr>
            <w:tcW w:w="1843" w:type="dxa"/>
          </w:tcPr>
          <w:p w14:paraId="7FB17CC9"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570D29A6"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rPr>
              <w:t>4 мл/тәул (интраназальды), абсцесс болса 1 мл (абсцесс қуысына), 5 күн</w:t>
            </w:r>
          </w:p>
        </w:tc>
      </w:tr>
      <w:tr w:rsidR="00044F21" w:rsidRPr="00CF5259" w14:paraId="37F05362" w14:textId="77777777" w:rsidTr="00EE555A">
        <w:trPr>
          <w:trHeight w:val="20"/>
        </w:trPr>
        <w:tc>
          <w:tcPr>
            <w:tcW w:w="2405" w:type="dxa"/>
            <w:vMerge/>
            <w:vAlign w:val="center"/>
          </w:tcPr>
          <w:p w14:paraId="38DAA1AA" w14:textId="77777777" w:rsidR="00044F21" w:rsidRPr="00CF5259" w:rsidRDefault="00044F21" w:rsidP="00871518">
            <w:pPr>
              <w:spacing w:after="0" w:line="240" w:lineRule="auto"/>
              <w:jc w:val="center"/>
              <w:rPr>
                <w:rFonts w:ascii="Times New Roman" w:hAnsi="Times New Roman" w:cs="Times New Roman"/>
                <w:bCs/>
                <w:sz w:val="28"/>
                <w:szCs w:val="28"/>
                <w:lang w:val="kk-KZ"/>
              </w:rPr>
            </w:pPr>
          </w:p>
        </w:tc>
        <w:tc>
          <w:tcPr>
            <w:tcW w:w="1276" w:type="dxa"/>
          </w:tcPr>
          <w:p w14:paraId="3678DB3D"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2</w:t>
            </w:r>
          </w:p>
        </w:tc>
        <w:tc>
          <w:tcPr>
            <w:tcW w:w="1843" w:type="dxa"/>
          </w:tcPr>
          <w:p w14:paraId="557F7CE3"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16E7067B" w14:textId="77777777" w:rsidR="00044F21" w:rsidRPr="00CF5259" w:rsidRDefault="00044F21" w:rsidP="00871518">
            <w:pPr>
              <w:spacing w:after="0" w:line="240" w:lineRule="auto"/>
              <w:jc w:val="center"/>
              <w:rPr>
                <w:rFonts w:ascii="Times New Roman" w:hAnsi="Times New Roman" w:cs="Times New Roman"/>
                <w:sz w:val="28"/>
                <w:szCs w:val="28"/>
              </w:rPr>
            </w:pPr>
            <w:r w:rsidRPr="00CF5259">
              <w:rPr>
                <w:rFonts w:ascii="Times New Roman" w:hAnsi="Times New Roman" w:cs="Times New Roman"/>
                <w:sz w:val="28"/>
                <w:szCs w:val="28"/>
              </w:rPr>
              <w:t>4 мл/тәул (интраназальды), абсцесс болса 1 мл (абсцесс қуысына), 5 күн</w:t>
            </w:r>
          </w:p>
        </w:tc>
      </w:tr>
      <w:tr w:rsidR="00044F21" w:rsidRPr="00CF5259" w14:paraId="2FBF83F1" w14:textId="77777777" w:rsidTr="00EE555A">
        <w:trPr>
          <w:trHeight w:val="20"/>
        </w:trPr>
        <w:tc>
          <w:tcPr>
            <w:tcW w:w="2405" w:type="dxa"/>
            <w:vMerge/>
            <w:vAlign w:val="center"/>
          </w:tcPr>
          <w:p w14:paraId="19BBA102" w14:textId="77777777" w:rsidR="00044F21" w:rsidRPr="00CF5259" w:rsidRDefault="00044F21" w:rsidP="00871518">
            <w:pPr>
              <w:spacing w:after="0" w:line="240" w:lineRule="auto"/>
              <w:jc w:val="center"/>
              <w:rPr>
                <w:rFonts w:ascii="Times New Roman" w:hAnsi="Times New Roman" w:cs="Times New Roman"/>
                <w:bCs/>
                <w:sz w:val="28"/>
                <w:szCs w:val="28"/>
                <w:lang w:val="kk-KZ"/>
              </w:rPr>
            </w:pPr>
          </w:p>
        </w:tc>
        <w:tc>
          <w:tcPr>
            <w:tcW w:w="1276" w:type="dxa"/>
          </w:tcPr>
          <w:p w14:paraId="4E1C8B5D"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3</w:t>
            </w:r>
          </w:p>
        </w:tc>
        <w:tc>
          <w:tcPr>
            <w:tcW w:w="1843" w:type="dxa"/>
          </w:tcPr>
          <w:p w14:paraId="381B4D1F"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0A6A6C0A" w14:textId="77777777" w:rsidR="00044F21" w:rsidRPr="00CF5259" w:rsidRDefault="00044F21" w:rsidP="00871518">
            <w:pPr>
              <w:spacing w:after="0" w:line="240" w:lineRule="auto"/>
              <w:jc w:val="center"/>
              <w:rPr>
                <w:rFonts w:ascii="Times New Roman" w:hAnsi="Times New Roman" w:cs="Times New Roman"/>
                <w:sz w:val="28"/>
                <w:szCs w:val="28"/>
              </w:rPr>
            </w:pPr>
            <w:r w:rsidRPr="00CF5259">
              <w:rPr>
                <w:rFonts w:ascii="Times New Roman" w:hAnsi="Times New Roman" w:cs="Times New Roman"/>
                <w:sz w:val="28"/>
                <w:szCs w:val="28"/>
              </w:rPr>
              <w:t>4 мл/тәул (интраназальды), абсцесс болса 1 мл (абсцесс қуысына), 5 күн</w:t>
            </w:r>
          </w:p>
        </w:tc>
      </w:tr>
      <w:tr w:rsidR="00044F21" w:rsidRPr="00CF5259" w14:paraId="11E04CEC" w14:textId="77777777" w:rsidTr="00EE555A">
        <w:trPr>
          <w:trHeight w:val="20"/>
        </w:trPr>
        <w:tc>
          <w:tcPr>
            <w:tcW w:w="2405" w:type="dxa"/>
            <w:vMerge w:val="restart"/>
            <w:vAlign w:val="center"/>
          </w:tcPr>
          <w:p w14:paraId="5A857376" w14:textId="581EA968" w:rsidR="00044F21" w:rsidRPr="00CF5259" w:rsidRDefault="00044F21" w:rsidP="00C04A34">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sz w:val="28"/>
                <w:szCs w:val="28"/>
                <w:lang w:val="kk-KZ"/>
              </w:rPr>
              <w:t>В2</w:t>
            </w:r>
            <w:r w:rsidR="00C04A34" w:rsidRPr="00CF5259">
              <w:rPr>
                <w:rFonts w:ascii="Times New Roman" w:hAnsi="Times New Roman" w:cs="Times New Roman"/>
                <w:sz w:val="28"/>
                <w:szCs w:val="28"/>
                <w:lang w:val="kk-KZ"/>
              </w:rPr>
              <w:t xml:space="preserve"> </w:t>
            </w:r>
            <w:r w:rsidRPr="00CF5259">
              <w:rPr>
                <w:rFonts w:ascii="Times New Roman" w:hAnsi="Times New Roman" w:cs="Times New Roman"/>
                <w:sz w:val="28"/>
                <w:szCs w:val="28"/>
                <w:lang w:val="kk-KZ"/>
              </w:rPr>
              <w:t>(4% гентамицин сульфаты)</w:t>
            </w:r>
          </w:p>
        </w:tc>
        <w:tc>
          <w:tcPr>
            <w:tcW w:w="1276" w:type="dxa"/>
          </w:tcPr>
          <w:p w14:paraId="4CAB5F84"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4</w:t>
            </w:r>
          </w:p>
        </w:tc>
        <w:tc>
          <w:tcPr>
            <w:tcW w:w="1843" w:type="dxa"/>
          </w:tcPr>
          <w:p w14:paraId="657C2923"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674309EA" w14:textId="64C97C60"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0,6 мл/10 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668704AC" w14:textId="77777777" w:rsidTr="00EE555A">
        <w:trPr>
          <w:trHeight w:val="20"/>
        </w:trPr>
        <w:tc>
          <w:tcPr>
            <w:tcW w:w="2405" w:type="dxa"/>
            <w:vMerge/>
            <w:vAlign w:val="center"/>
          </w:tcPr>
          <w:p w14:paraId="64F3B753" w14:textId="77777777" w:rsidR="00044F21" w:rsidRPr="00CF5259" w:rsidRDefault="00044F21" w:rsidP="00871518">
            <w:pPr>
              <w:spacing w:after="0" w:line="240" w:lineRule="auto"/>
              <w:jc w:val="center"/>
              <w:rPr>
                <w:rFonts w:ascii="Times New Roman" w:hAnsi="Times New Roman" w:cs="Times New Roman"/>
                <w:sz w:val="28"/>
                <w:szCs w:val="28"/>
                <w:lang w:val="kk-KZ"/>
              </w:rPr>
            </w:pPr>
          </w:p>
        </w:tc>
        <w:tc>
          <w:tcPr>
            <w:tcW w:w="1276" w:type="dxa"/>
          </w:tcPr>
          <w:p w14:paraId="74CCD0D4"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5</w:t>
            </w:r>
          </w:p>
        </w:tc>
        <w:tc>
          <w:tcPr>
            <w:tcW w:w="1843" w:type="dxa"/>
          </w:tcPr>
          <w:p w14:paraId="70744182"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37021907" w14:textId="67851133"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0,6 мл/10 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39130F21" w14:textId="77777777" w:rsidTr="00EE555A">
        <w:trPr>
          <w:trHeight w:val="20"/>
        </w:trPr>
        <w:tc>
          <w:tcPr>
            <w:tcW w:w="2405" w:type="dxa"/>
            <w:vMerge/>
            <w:vAlign w:val="center"/>
          </w:tcPr>
          <w:p w14:paraId="64CB203C" w14:textId="77777777" w:rsidR="00044F21" w:rsidRPr="00CF5259" w:rsidRDefault="00044F21" w:rsidP="00871518">
            <w:pPr>
              <w:spacing w:after="0" w:line="240" w:lineRule="auto"/>
              <w:jc w:val="center"/>
              <w:rPr>
                <w:rFonts w:ascii="Times New Roman" w:hAnsi="Times New Roman" w:cs="Times New Roman"/>
                <w:sz w:val="28"/>
                <w:szCs w:val="28"/>
                <w:lang w:val="kk-KZ"/>
              </w:rPr>
            </w:pPr>
          </w:p>
        </w:tc>
        <w:tc>
          <w:tcPr>
            <w:tcW w:w="1276" w:type="dxa"/>
          </w:tcPr>
          <w:p w14:paraId="5FA09142"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6</w:t>
            </w:r>
          </w:p>
        </w:tc>
        <w:tc>
          <w:tcPr>
            <w:tcW w:w="1843" w:type="dxa"/>
          </w:tcPr>
          <w:p w14:paraId="2DF18DA9"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26D44977" w14:textId="33A66006"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0,6 мл/10 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5364FDCB" w14:textId="77777777" w:rsidTr="00EE555A">
        <w:trPr>
          <w:trHeight w:val="20"/>
        </w:trPr>
        <w:tc>
          <w:tcPr>
            <w:tcW w:w="2405" w:type="dxa"/>
            <w:vMerge w:val="restart"/>
            <w:vAlign w:val="center"/>
          </w:tcPr>
          <w:p w14:paraId="5D1ADBFD" w14:textId="4E6AA064" w:rsidR="00044F21" w:rsidRPr="00CF5259" w:rsidRDefault="00044F21" w:rsidP="00C04A34">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В3</w:t>
            </w:r>
            <w:r w:rsidR="00C04A34" w:rsidRPr="00CF5259">
              <w:rPr>
                <w:rFonts w:ascii="Times New Roman" w:hAnsi="Times New Roman" w:cs="Times New Roman"/>
                <w:sz w:val="28"/>
                <w:szCs w:val="28"/>
                <w:lang w:val="kk-KZ"/>
              </w:rPr>
              <w:t xml:space="preserve"> </w:t>
            </w:r>
            <w:r w:rsidRPr="00CF5259">
              <w:rPr>
                <w:rFonts w:ascii="Times New Roman" w:hAnsi="Times New Roman" w:cs="Times New Roman"/>
                <w:bCs/>
                <w:sz w:val="28"/>
                <w:szCs w:val="28"/>
                <w:lang w:val="kk-KZ"/>
              </w:rPr>
              <w:t>(ВетБицин-5)</w:t>
            </w:r>
          </w:p>
        </w:tc>
        <w:tc>
          <w:tcPr>
            <w:tcW w:w="1276" w:type="dxa"/>
          </w:tcPr>
          <w:p w14:paraId="6A764E7A"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7</w:t>
            </w:r>
          </w:p>
        </w:tc>
        <w:tc>
          <w:tcPr>
            <w:tcW w:w="1843" w:type="dxa"/>
          </w:tcPr>
          <w:p w14:paraId="57AD88CB"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3765B1DB" w14:textId="7AB4C101"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10 000–20 000 ӘБ/кг,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5057A4B3" w14:textId="77777777" w:rsidTr="00EE555A">
        <w:trPr>
          <w:trHeight w:val="20"/>
        </w:trPr>
        <w:tc>
          <w:tcPr>
            <w:tcW w:w="2405" w:type="dxa"/>
            <w:vMerge/>
          </w:tcPr>
          <w:p w14:paraId="6469296A" w14:textId="77777777" w:rsidR="00044F21" w:rsidRPr="00CF5259" w:rsidRDefault="00044F21" w:rsidP="00871518">
            <w:pPr>
              <w:spacing w:after="0" w:line="240" w:lineRule="auto"/>
              <w:jc w:val="both"/>
              <w:rPr>
                <w:rFonts w:ascii="Times New Roman" w:hAnsi="Times New Roman" w:cs="Times New Roman"/>
                <w:sz w:val="28"/>
                <w:szCs w:val="28"/>
                <w:lang w:val="kk-KZ"/>
              </w:rPr>
            </w:pPr>
          </w:p>
        </w:tc>
        <w:tc>
          <w:tcPr>
            <w:tcW w:w="1276" w:type="dxa"/>
          </w:tcPr>
          <w:p w14:paraId="3166AB17"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8</w:t>
            </w:r>
          </w:p>
        </w:tc>
        <w:tc>
          <w:tcPr>
            <w:tcW w:w="1843" w:type="dxa"/>
          </w:tcPr>
          <w:p w14:paraId="4ABE5431"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02B0B68B" w14:textId="2B43AB71"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10 000–20 000 ӘБ/кг,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4A60F51B" w14:textId="77777777" w:rsidTr="00EE555A">
        <w:trPr>
          <w:trHeight w:val="20"/>
        </w:trPr>
        <w:tc>
          <w:tcPr>
            <w:tcW w:w="2405" w:type="dxa"/>
            <w:vMerge/>
          </w:tcPr>
          <w:p w14:paraId="4D563554" w14:textId="77777777" w:rsidR="00044F21" w:rsidRPr="00CF5259" w:rsidRDefault="00044F21" w:rsidP="00871518">
            <w:pPr>
              <w:spacing w:after="0" w:line="240" w:lineRule="auto"/>
              <w:jc w:val="both"/>
              <w:rPr>
                <w:rFonts w:ascii="Times New Roman" w:hAnsi="Times New Roman" w:cs="Times New Roman"/>
                <w:sz w:val="28"/>
                <w:szCs w:val="28"/>
                <w:lang w:val="kk-KZ"/>
              </w:rPr>
            </w:pPr>
          </w:p>
        </w:tc>
        <w:tc>
          <w:tcPr>
            <w:tcW w:w="1276" w:type="dxa"/>
          </w:tcPr>
          <w:p w14:paraId="7F48C13C"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9</w:t>
            </w:r>
          </w:p>
        </w:tc>
        <w:tc>
          <w:tcPr>
            <w:tcW w:w="1843" w:type="dxa"/>
          </w:tcPr>
          <w:p w14:paraId="252A2651"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5D0CAD4B" w14:textId="6216D2C0"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10 000–20 000 ӘБ/кг,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1414EB10" w14:textId="77777777" w:rsidTr="00EE555A">
        <w:trPr>
          <w:trHeight w:val="20"/>
        </w:trPr>
        <w:tc>
          <w:tcPr>
            <w:tcW w:w="2405" w:type="dxa"/>
            <w:vMerge w:val="restart"/>
          </w:tcPr>
          <w:p w14:paraId="4CBE199D" w14:textId="41F59D83" w:rsidR="00044F21" w:rsidRPr="00CF5259" w:rsidRDefault="00044F21" w:rsidP="00C04A34">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В4</w:t>
            </w:r>
            <w:r w:rsidR="00C04A34" w:rsidRPr="00CF5259">
              <w:rPr>
                <w:rFonts w:ascii="Times New Roman" w:hAnsi="Times New Roman" w:cs="Times New Roman"/>
                <w:sz w:val="28"/>
                <w:szCs w:val="28"/>
                <w:lang w:val="kk-KZ"/>
              </w:rPr>
              <w:t xml:space="preserve"> </w:t>
            </w:r>
            <w:r w:rsidRPr="00CF5259">
              <w:rPr>
                <w:rFonts w:ascii="Times New Roman" w:hAnsi="Times New Roman" w:cs="Times New Roman"/>
                <w:bCs/>
                <w:sz w:val="28"/>
                <w:szCs w:val="28"/>
                <w:lang w:val="kk-KZ"/>
              </w:rPr>
              <w:t>(тилозин 50)</w:t>
            </w:r>
          </w:p>
        </w:tc>
        <w:tc>
          <w:tcPr>
            <w:tcW w:w="1276" w:type="dxa"/>
          </w:tcPr>
          <w:p w14:paraId="33E98862"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10</w:t>
            </w:r>
          </w:p>
        </w:tc>
        <w:tc>
          <w:tcPr>
            <w:tcW w:w="1843" w:type="dxa"/>
          </w:tcPr>
          <w:p w14:paraId="2121E41B"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2C38A4BF" w14:textId="33BCA16A"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0,1–0,2 мл/кг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2D8C6A94" w14:textId="77777777" w:rsidTr="00EE555A">
        <w:trPr>
          <w:trHeight w:val="20"/>
        </w:trPr>
        <w:tc>
          <w:tcPr>
            <w:tcW w:w="2405" w:type="dxa"/>
            <w:vMerge/>
          </w:tcPr>
          <w:p w14:paraId="018A76B8" w14:textId="77777777" w:rsidR="00044F21" w:rsidRPr="00CF5259" w:rsidRDefault="00044F21" w:rsidP="00871518">
            <w:pPr>
              <w:spacing w:after="0" w:line="240" w:lineRule="auto"/>
              <w:jc w:val="both"/>
              <w:rPr>
                <w:rFonts w:ascii="Times New Roman" w:hAnsi="Times New Roman" w:cs="Times New Roman"/>
                <w:sz w:val="28"/>
                <w:szCs w:val="28"/>
                <w:lang w:val="kk-KZ"/>
              </w:rPr>
            </w:pPr>
          </w:p>
        </w:tc>
        <w:tc>
          <w:tcPr>
            <w:tcW w:w="1276" w:type="dxa"/>
          </w:tcPr>
          <w:p w14:paraId="37F92345"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11</w:t>
            </w:r>
          </w:p>
        </w:tc>
        <w:tc>
          <w:tcPr>
            <w:tcW w:w="1843" w:type="dxa"/>
          </w:tcPr>
          <w:p w14:paraId="6BCAF145"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6396DC40" w14:textId="37395639"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0,1–0,2 мл/кг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0F7A7C5A" w14:textId="77777777" w:rsidTr="00EE555A">
        <w:trPr>
          <w:trHeight w:val="20"/>
        </w:trPr>
        <w:tc>
          <w:tcPr>
            <w:tcW w:w="2405" w:type="dxa"/>
            <w:vMerge/>
          </w:tcPr>
          <w:p w14:paraId="7EE175BF" w14:textId="77777777" w:rsidR="00044F21" w:rsidRPr="00CF5259" w:rsidRDefault="00044F21" w:rsidP="00871518">
            <w:pPr>
              <w:spacing w:after="0" w:line="240" w:lineRule="auto"/>
              <w:jc w:val="both"/>
              <w:rPr>
                <w:rFonts w:ascii="Times New Roman" w:hAnsi="Times New Roman" w:cs="Times New Roman"/>
                <w:sz w:val="28"/>
                <w:szCs w:val="28"/>
                <w:lang w:val="kk-KZ"/>
              </w:rPr>
            </w:pPr>
          </w:p>
        </w:tc>
        <w:tc>
          <w:tcPr>
            <w:tcW w:w="1276" w:type="dxa"/>
          </w:tcPr>
          <w:p w14:paraId="2A6F1341"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12</w:t>
            </w:r>
          </w:p>
        </w:tc>
        <w:tc>
          <w:tcPr>
            <w:tcW w:w="1843" w:type="dxa"/>
          </w:tcPr>
          <w:p w14:paraId="024269A0"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Pr>
          <w:p w14:paraId="48DADDC4" w14:textId="78E2CACC"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0,1–0,2 мл/кг (</w:t>
            </w:r>
            <w:r w:rsidR="007D7580" w:rsidRPr="00CF5259">
              <w:rPr>
                <w:rFonts w:ascii="Times New Roman" w:hAnsi="Times New Roman" w:cs="Times New Roman"/>
                <w:sz w:val="28"/>
                <w:szCs w:val="28"/>
                <w:lang w:val="kk-KZ"/>
              </w:rPr>
              <w:t>бұлшық етке</w:t>
            </w:r>
            <w:r w:rsidRPr="00CF5259">
              <w:rPr>
                <w:rFonts w:ascii="Times New Roman" w:hAnsi="Times New Roman" w:cs="Times New Roman"/>
                <w:sz w:val="28"/>
                <w:szCs w:val="28"/>
                <w:lang w:val="kk-KZ"/>
              </w:rPr>
              <w:t>)</w:t>
            </w:r>
          </w:p>
        </w:tc>
      </w:tr>
      <w:tr w:rsidR="00044F21" w:rsidRPr="00CF5259" w14:paraId="42E945C0" w14:textId="77777777" w:rsidTr="00EE555A">
        <w:trPr>
          <w:trHeight w:val="20"/>
        </w:trPr>
        <w:tc>
          <w:tcPr>
            <w:tcW w:w="2405" w:type="dxa"/>
            <w:vMerge w:val="restart"/>
          </w:tcPr>
          <w:p w14:paraId="72C6CF1D" w14:textId="420E8888" w:rsidR="00044F21" w:rsidRPr="00CF5259" w:rsidRDefault="00044F21" w:rsidP="00C04A34">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В5</w:t>
            </w:r>
            <w:r w:rsidR="00C04A34" w:rsidRPr="00CF5259">
              <w:rPr>
                <w:rFonts w:ascii="Times New Roman" w:hAnsi="Times New Roman" w:cs="Times New Roman"/>
                <w:sz w:val="28"/>
                <w:szCs w:val="28"/>
                <w:lang w:val="kk-KZ"/>
              </w:rPr>
              <w:t xml:space="preserve"> </w:t>
            </w:r>
            <w:r w:rsidRPr="00CF5259">
              <w:rPr>
                <w:rFonts w:ascii="Times New Roman" w:hAnsi="Times New Roman" w:cs="Times New Roman"/>
                <w:sz w:val="28"/>
                <w:szCs w:val="28"/>
                <w:lang w:val="kk-KZ"/>
              </w:rPr>
              <w:t>(жұқтырылған бақылау)</w:t>
            </w:r>
          </w:p>
        </w:tc>
        <w:tc>
          <w:tcPr>
            <w:tcW w:w="1276" w:type="dxa"/>
            <w:vAlign w:val="center"/>
          </w:tcPr>
          <w:p w14:paraId="50048AD6"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13</w:t>
            </w:r>
          </w:p>
        </w:tc>
        <w:tc>
          <w:tcPr>
            <w:tcW w:w="1843" w:type="dxa"/>
            <w:vAlign w:val="center"/>
          </w:tcPr>
          <w:p w14:paraId="594F24F5"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vAlign w:val="center"/>
          </w:tcPr>
          <w:p w14:paraId="4C49B673"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r>
      <w:tr w:rsidR="00044F21" w:rsidRPr="00CF5259" w14:paraId="353805A3" w14:textId="77777777" w:rsidTr="00EE555A">
        <w:trPr>
          <w:trHeight w:val="20"/>
        </w:trPr>
        <w:tc>
          <w:tcPr>
            <w:tcW w:w="2405" w:type="dxa"/>
            <w:vMerge/>
            <w:tcBorders>
              <w:bottom w:val="single" w:sz="4" w:space="0" w:color="auto"/>
            </w:tcBorders>
          </w:tcPr>
          <w:p w14:paraId="0A25A6C7" w14:textId="77777777" w:rsidR="00044F21" w:rsidRPr="00CF5259" w:rsidRDefault="00044F21" w:rsidP="00871518">
            <w:pPr>
              <w:spacing w:after="0" w:line="240" w:lineRule="auto"/>
              <w:jc w:val="center"/>
              <w:rPr>
                <w:rFonts w:ascii="Times New Roman" w:hAnsi="Times New Roman" w:cs="Times New Roman"/>
                <w:sz w:val="28"/>
                <w:szCs w:val="28"/>
                <w:lang w:val="kk-KZ"/>
              </w:rPr>
            </w:pPr>
          </w:p>
        </w:tc>
        <w:tc>
          <w:tcPr>
            <w:tcW w:w="1276" w:type="dxa"/>
            <w:tcBorders>
              <w:bottom w:val="single" w:sz="4" w:space="0" w:color="auto"/>
            </w:tcBorders>
            <w:vAlign w:val="center"/>
          </w:tcPr>
          <w:p w14:paraId="617BD378"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14</w:t>
            </w:r>
          </w:p>
        </w:tc>
        <w:tc>
          <w:tcPr>
            <w:tcW w:w="1843" w:type="dxa"/>
            <w:tcBorders>
              <w:bottom w:val="single" w:sz="4" w:space="0" w:color="auto"/>
            </w:tcBorders>
            <w:vAlign w:val="center"/>
          </w:tcPr>
          <w:p w14:paraId="666C7EC1"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Borders>
              <w:bottom w:val="single" w:sz="4" w:space="0" w:color="auto"/>
            </w:tcBorders>
            <w:vAlign w:val="center"/>
          </w:tcPr>
          <w:p w14:paraId="6B479BFC"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r>
      <w:tr w:rsidR="00044F21" w:rsidRPr="00CF5259" w14:paraId="50A29420" w14:textId="77777777" w:rsidTr="00EE555A">
        <w:trPr>
          <w:trHeight w:val="20"/>
        </w:trPr>
        <w:tc>
          <w:tcPr>
            <w:tcW w:w="2405" w:type="dxa"/>
            <w:tcBorders>
              <w:top w:val="single" w:sz="4" w:space="0" w:color="auto"/>
              <w:left w:val="single" w:sz="4" w:space="0" w:color="auto"/>
              <w:bottom w:val="single" w:sz="4" w:space="0" w:color="auto"/>
              <w:right w:val="single" w:sz="4" w:space="0" w:color="auto"/>
            </w:tcBorders>
          </w:tcPr>
          <w:p w14:paraId="413D180E"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В6 (интакт)</w:t>
            </w:r>
          </w:p>
        </w:tc>
        <w:tc>
          <w:tcPr>
            <w:tcW w:w="1276" w:type="dxa"/>
            <w:tcBorders>
              <w:top w:val="single" w:sz="4" w:space="0" w:color="auto"/>
              <w:left w:val="single" w:sz="4" w:space="0" w:color="auto"/>
              <w:bottom w:val="single" w:sz="4" w:space="0" w:color="auto"/>
              <w:right w:val="single" w:sz="4" w:space="0" w:color="auto"/>
            </w:tcBorders>
            <w:vAlign w:val="center"/>
          </w:tcPr>
          <w:p w14:paraId="5FD0A2C2"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15</w:t>
            </w:r>
          </w:p>
        </w:tc>
        <w:tc>
          <w:tcPr>
            <w:tcW w:w="1843" w:type="dxa"/>
            <w:tcBorders>
              <w:top w:val="single" w:sz="4" w:space="0" w:color="auto"/>
              <w:left w:val="single" w:sz="4" w:space="0" w:color="auto"/>
              <w:bottom w:val="single" w:sz="4" w:space="0" w:color="auto"/>
              <w:right w:val="single" w:sz="4" w:space="0" w:color="auto"/>
            </w:tcBorders>
            <w:vAlign w:val="center"/>
          </w:tcPr>
          <w:p w14:paraId="6200C5DD"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c>
          <w:tcPr>
            <w:tcW w:w="4110" w:type="dxa"/>
            <w:tcBorders>
              <w:top w:val="single" w:sz="4" w:space="0" w:color="auto"/>
              <w:left w:val="single" w:sz="4" w:space="0" w:color="auto"/>
              <w:bottom w:val="single" w:sz="4" w:space="0" w:color="auto"/>
              <w:right w:val="single" w:sz="4" w:space="0" w:color="auto"/>
            </w:tcBorders>
            <w:vAlign w:val="center"/>
          </w:tcPr>
          <w:p w14:paraId="52B3A3DF" w14:textId="77777777" w:rsidR="00044F21" w:rsidRPr="00CF5259" w:rsidRDefault="00044F21" w:rsidP="00871518">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p>
        </w:tc>
      </w:tr>
    </w:tbl>
    <w:p w14:paraId="559BC19D" w14:textId="43349145"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Б</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інші кестеде көрсетілгендей, зерттеу дизайны сақау ауруын емдеуде қолданылатын антибиотиктердің үш негізгі ф</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макологиялық класын қамтыды: аминогликозидтер, бета-лактамды антибиотиктер және макролидтер.</w:t>
      </w:r>
    </w:p>
    <w:p w14:paraId="535F788E" w14:textId="15B88A43"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В1 тобы (биопреп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атпен емдеу) – </w:t>
      </w:r>
      <w:r w:rsidR="008E7433" w:rsidRPr="00CF5259">
        <w:rPr>
          <w:rFonts w:ascii="Times New Roman" w:hAnsi="Times New Roman" w:cs="Times New Roman"/>
          <w:bCs/>
          <w:sz w:val="28"/>
          <w:szCs w:val="28"/>
          <w:lang w:val="kk-KZ"/>
        </w:rPr>
        <w:t>«Streptophagum equi»</w:t>
      </w:r>
      <w:r w:rsidRPr="00CF5259">
        <w:rPr>
          <w:rFonts w:ascii="Times New Roman" w:hAnsi="Times New Roman" w:cs="Times New Roman"/>
          <w:bCs/>
          <w:sz w:val="28"/>
          <w:szCs w:val="28"/>
          <w:lang w:val="kk-KZ"/>
        </w:rPr>
        <w:t xml:space="preserve"> 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аты,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3;</w:t>
      </w:r>
    </w:p>
    <w:p w14:paraId="10A0B53B" w14:textId="77777777"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В2 тобы (антибиотикпен емдеу) – гентамицин сульфаты 4% (аминогликозид),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3;</w:t>
      </w:r>
    </w:p>
    <w:p w14:paraId="00556384" w14:textId="77777777"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В3 тобы (антибиотикпен емдеу) – ВетБицин-5 (бета-лактам),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3;</w:t>
      </w:r>
    </w:p>
    <w:p w14:paraId="66D77294" w14:textId="77777777"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В4 тобы (антибиотикпен емдеу) – тилозин-50 (макролид),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3;</w:t>
      </w:r>
    </w:p>
    <w:p w14:paraId="7253775F" w14:textId="77777777"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В5 тобы – жұқтырылған бақылау, ем жүргізілмеген,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2;</w:t>
      </w:r>
    </w:p>
    <w:p w14:paraId="07177D6A" w14:textId="7F221019" w:rsidR="00044F21" w:rsidRPr="00CF5259" w:rsidRDefault="00044F21" w:rsidP="00871518">
      <w:pPr>
        <w:numPr>
          <w:ilvl w:val="0"/>
          <w:numId w:val="3"/>
        </w:numPr>
        <w:spacing w:after="0" w:line="240" w:lineRule="auto"/>
        <w:ind w:left="0" w:firstLine="709"/>
        <w:contextualSpacing/>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В6 тобы – интакт бақылау, жұқтырылмаған және ем қолданылмаған, </w:t>
      </w:r>
      <w:r w:rsidRPr="00CF5259">
        <w:rPr>
          <w:rFonts w:ascii="Times New Roman" w:hAnsi="Times New Roman" w:cs="Times New Roman"/>
          <w:bCs/>
          <w:i/>
          <w:iCs/>
          <w:sz w:val="28"/>
          <w:szCs w:val="28"/>
          <w:lang w:val="kk-KZ"/>
        </w:rPr>
        <w:t>n</w:t>
      </w:r>
      <w:r w:rsidRPr="00CF5259">
        <w:rPr>
          <w:rFonts w:ascii="Times New Roman" w:hAnsi="Times New Roman" w:cs="Times New Roman"/>
          <w:bCs/>
          <w:sz w:val="28"/>
          <w:szCs w:val="28"/>
          <w:lang w:val="kk-KZ"/>
        </w:rPr>
        <w:t xml:space="preserve"> = 1.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лық топт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үшін бақылау кезеңінің ұзақтығы 14 тәулік болды.</w:t>
      </w:r>
    </w:p>
    <w:p w14:paraId="2B32EF66" w14:textId="1DA467A8"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Топт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дың құрамы, жұқтыру фактісі және емдеу мөлшерлеу тәртібі </w:t>
      </w:r>
      <w:r w:rsidR="0085101D" w:rsidRPr="00CF5259">
        <w:rPr>
          <w:rFonts w:ascii="Times New Roman" w:hAnsi="Times New Roman" w:cs="Times New Roman"/>
          <w:bCs/>
          <w:sz w:val="28"/>
          <w:szCs w:val="28"/>
          <w:lang w:val="kk-KZ"/>
        </w:rPr>
        <w:t>1</w:t>
      </w:r>
      <w:r w:rsidR="00B66455" w:rsidRPr="00CF5259">
        <w:rPr>
          <w:rFonts w:ascii="Times New Roman" w:hAnsi="Times New Roman" w:cs="Times New Roman"/>
          <w:bCs/>
          <w:sz w:val="28"/>
          <w:szCs w:val="28"/>
          <w:lang w:val="kk-KZ"/>
        </w:rPr>
        <w:t>-кестеде көрсетілген.</w:t>
      </w:r>
    </w:p>
    <w:p w14:paraId="692828FB" w14:textId="77777777"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2.3.11.2 Антибиотикпен емдеу жүргізу әдістемесі</w:t>
      </w:r>
    </w:p>
    <w:p w14:paraId="5C16F61E" w14:textId="44B9167A"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Антибиотиктік 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өнд</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уші фирмал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дың ресми нұсқаулықт</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ына сәйкес қолданылды: В2 тобында гентамицин сульфаты 4% 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аты 0,6 мл/10 кг т</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і салмаққа шаққанда бұлшықет ішіне тәулігіне 1 рет, 5 тәулік бойы енгізілді; В3 тобында ВетБицин-5 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аты 5 мл физиологиялық ерітіндіде ерітіліп, 10 000–20 000 ӘБ/кг мөлшерде бұлшықет ішіне б</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 xml:space="preserve"> реттік инъекция ретінде қолданылды; В4 тобында тилозин-50 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аты 0,1–0,2 мл/кг мөлшерде бұлшықет ішіне тәулігіне 1 рет, 5 тәулік бойы енгізілді.</w:t>
      </w:r>
    </w:p>
    <w:p w14:paraId="5D93BDCD" w14:textId="77777777"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2.3.11.3 Фагпен емдеуді жүргізу әдістемесі</w:t>
      </w:r>
    </w:p>
    <w:p w14:paraId="77ECC379" w14:textId="07E53924"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Фагпен емдеу В1 тобында белсенділігі 1х10</w:t>
      </w:r>
      <w:r w:rsidRPr="00CF5259">
        <w:rPr>
          <w:rFonts w:ascii="Times New Roman" w:hAnsi="Times New Roman" w:cs="Times New Roman"/>
          <w:bCs/>
          <w:sz w:val="28"/>
          <w:szCs w:val="28"/>
          <w:vertAlign w:val="superscript"/>
          <w:lang w:val="kk-KZ"/>
        </w:rPr>
        <w:t>9</w:t>
      </w:r>
      <w:r w:rsidRPr="00CF5259">
        <w:rPr>
          <w:rFonts w:ascii="Times New Roman" w:hAnsi="Times New Roman" w:cs="Times New Roman"/>
          <w:bCs/>
          <w:sz w:val="28"/>
          <w:szCs w:val="28"/>
          <w:lang w:val="kk-KZ"/>
        </w:rPr>
        <w:t xml:space="preserve"> PFU/мл болатын </w:t>
      </w:r>
      <w:r w:rsidR="008E7433" w:rsidRPr="00CF5259">
        <w:rPr>
          <w:rFonts w:ascii="Times New Roman" w:hAnsi="Times New Roman" w:cs="Times New Roman"/>
          <w:bCs/>
          <w:sz w:val="28"/>
          <w:szCs w:val="28"/>
          <w:lang w:val="kk-KZ"/>
        </w:rPr>
        <w:t>«Streptophagum equi»</w:t>
      </w:r>
      <w:r w:rsidRPr="00CF5259">
        <w:rPr>
          <w:rFonts w:ascii="Times New Roman" w:hAnsi="Times New Roman" w:cs="Times New Roman"/>
          <w:bCs/>
          <w:sz w:val="28"/>
          <w:szCs w:val="28"/>
          <w:lang w:val="kk-KZ"/>
        </w:rPr>
        <w:t xml:space="preserve"> фагтық 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аты </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қылы жүргізілді.</w:t>
      </w:r>
    </w:p>
    <w:p w14:paraId="5113EC59" w14:textId="44BABA68"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 жергілікті енгізу принципі бойынша қолданылды: интраназальды жолмен әр танауға 2 мл (тәуліктік жалпы доза – 4 мл); абсцесс қалыптасқан жағдайда жақасты лимфа түйініндегі абсцесс қуысына тікелей қосымша 1 мл енгізілді.</w:t>
      </w:r>
    </w:p>
    <w:p w14:paraId="045EE1AF" w14:textId="109E6B90"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Осылайша, абсцесс болған жағдайл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да 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аттың тәуліктік жалпы мөлшері 5 мл/жылқыны құрады. Емдеу курсының ұзақтығы 5 тәулік болды.</w:t>
      </w:r>
    </w:p>
    <w:p w14:paraId="6BD4DFB6" w14:textId="77777777"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2.3.11.4 Клиникалық мониторинг және тиімділікті бағалау критерийлері</w:t>
      </w:r>
    </w:p>
    <w:p w14:paraId="1B0A8EBB" w14:textId="17795292"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Зерттеу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ысында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лық 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да күн сайын станд</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тталған клиникалық бақылау жүргізілді. Бағаланған негізгі көрсеткіштерге мынал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к</w:t>
      </w:r>
      <w:r w:rsidR="007D7580" w:rsidRPr="00CF5259">
        <w:rPr>
          <w:rFonts w:ascii="Times New Roman" w:hAnsi="Times New Roman" w:cs="Times New Roman"/>
          <w:bCs/>
          <w:sz w:val="28"/>
          <w:szCs w:val="28"/>
          <w:lang w:val="kk-KZ"/>
        </w:rPr>
        <w:t>ір</w:t>
      </w:r>
      <w:r w:rsidR="00E44BA2" w:rsidRPr="00CF5259">
        <w:rPr>
          <w:rFonts w:ascii="Times New Roman" w:hAnsi="Times New Roman" w:cs="Times New Roman"/>
          <w:bCs/>
          <w:sz w:val="28"/>
          <w:szCs w:val="28"/>
          <w:lang w:val="kk-KZ"/>
        </w:rPr>
        <w:t xml:space="preserve">ді: </w:t>
      </w:r>
      <w:r w:rsidRPr="00CF5259">
        <w:rPr>
          <w:rFonts w:ascii="Times New Roman" w:hAnsi="Times New Roman" w:cs="Times New Roman"/>
          <w:bCs/>
          <w:sz w:val="28"/>
          <w:szCs w:val="28"/>
          <w:lang w:val="kk-KZ"/>
        </w:rPr>
        <w:t>ректальды температура (°C), мұрын бөлінділерінің сипаты мен қ</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қындылығы, жақасты лимфа түйіндерінің ұлғаю дәрежесі және пальпация кезіндегі ауырсынуы, абсцесстің клиникалық сатысы (ашылмаған, ашылған немесе эпителизация кезеңі), сондай-ақ 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дың жалпы жағдайы (тәбет, қозғалыс белсенділігі).</w:t>
      </w:r>
    </w:p>
    <w:p w14:paraId="7F125C12" w14:textId="33615359"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Емнің тиімділігі температураның физиологиялық деңгейге дейін (&lt;38,5 °C) қалыпқа келу жылдамдығы, жергілікті қабыну реакциясының регрессі (ісіну мен ауырсынудың азаюы), абсцесстің ашылуы немесе резорбциялануы, ж</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 бетінің грануляция және эпителизация динамикасы, сондай-ақ 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дың жалпы клиникалық қалпына келуі бойынша бағаланды.</w:t>
      </w:r>
    </w:p>
    <w:p w14:paraId="3ECBDD5F" w14:textId="77777777"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2.3.11.5 Микробиологиялық бақылау</w:t>
      </w:r>
    </w:p>
    <w:p w14:paraId="38A852EA" w14:textId="0C465CAD"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w:t>
      </w:r>
      <w:r w:rsidR="00992A77">
        <w:rPr>
          <w:rFonts w:ascii="Times New Roman" w:hAnsi="Times New Roman" w:cs="Times New Roman"/>
          <w:bCs/>
          <w:sz w:val="28"/>
          <w:szCs w:val="28"/>
          <w:lang w:val="kk-KZ"/>
        </w:rPr>
        <w:t>қоздырушының</w:t>
      </w:r>
      <w:r w:rsidRPr="00CF5259">
        <w:rPr>
          <w:rFonts w:ascii="Times New Roman" w:hAnsi="Times New Roman" w:cs="Times New Roman"/>
          <w:bCs/>
          <w:sz w:val="28"/>
          <w:szCs w:val="28"/>
          <w:lang w:val="kk-KZ"/>
        </w:rPr>
        <w:t xml:space="preserve"> элиминациясы мұрын-жұтқыншақтан алынған жағындыл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ды бактериологиялық егу </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қылы бағаланды.</w:t>
      </w:r>
      <w:r w:rsidR="002F6FC5" w:rsidRPr="00CF5259">
        <w:rPr>
          <w:rFonts w:ascii="Times New Roman" w:hAnsi="Times New Roman" w:cs="Times New Roman"/>
          <w:bCs/>
          <w:sz w:val="28"/>
          <w:szCs w:val="28"/>
          <w:lang w:val="kk-KZ"/>
        </w:rPr>
        <w:t xml:space="preserve"> </w:t>
      </w:r>
      <w:r w:rsidRPr="00CF5259">
        <w:rPr>
          <w:rFonts w:ascii="Times New Roman" w:hAnsi="Times New Roman" w:cs="Times New Roman"/>
          <w:bCs/>
          <w:sz w:val="28"/>
          <w:szCs w:val="28"/>
          <w:lang w:val="kk-KZ"/>
        </w:rPr>
        <w:t>Емдеу басталғаннан кейін 3-, 4-, 5- және 7-ші тәуліктерде стерильді зонд көмегімен мұрын-жұтқыншақ жағындыл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алынып, БҰГ-аг</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ға және қан аг</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ына егілді. Өсінділер 37 °C температурада 24–48 сағат инкубацияланды.</w:t>
      </w:r>
    </w:p>
    <w:p w14:paraId="2C81A2DE" w14:textId="2053C8F2"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Нәтижелер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өсудің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немесе жоқтығына байланысты (өсінді оң/теріс) есепке алынды.</w:t>
      </w:r>
    </w:p>
    <w:p w14:paraId="0451D98C" w14:textId="1237B575" w:rsidR="00044F21"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Абсцесс қалыптасқан жағдайл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да қосымша</w:t>
      </w:r>
      <w:r w:rsidR="00E371A2" w:rsidRPr="00CF5259">
        <w:rPr>
          <w:rFonts w:ascii="Times New Roman" w:hAnsi="Times New Roman" w:cs="Times New Roman"/>
          <w:bCs/>
          <w:sz w:val="28"/>
          <w:szCs w:val="28"/>
          <w:lang w:val="kk-KZ"/>
        </w:rPr>
        <w:t xml:space="preserve"> клиникалық материал </w:t>
      </w:r>
      <w:r w:rsidR="007D7580" w:rsidRPr="00CF5259">
        <w:rPr>
          <w:rFonts w:ascii="Times New Roman" w:hAnsi="Times New Roman" w:cs="Times New Roman"/>
          <w:bCs/>
          <w:sz w:val="28"/>
          <w:szCs w:val="28"/>
          <w:lang w:val="kk-KZ"/>
        </w:rPr>
        <w:t>ір</w:t>
      </w:r>
      <w:r w:rsidR="00E371A2" w:rsidRPr="00CF5259">
        <w:rPr>
          <w:rFonts w:ascii="Times New Roman" w:hAnsi="Times New Roman" w:cs="Times New Roman"/>
          <w:bCs/>
          <w:sz w:val="28"/>
          <w:szCs w:val="28"/>
          <w:lang w:val="kk-KZ"/>
        </w:rPr>
        <w:t xml:space="preserve">іктелді: </w:t>
      </w:r>
      <w:r w:rsidRPr="00CF5259">
        <w:rPr>
          <w:rFonts w:ascii="Times New Roman" w:hAnsi="Times New Roman" w:cs="Times New Roman"/>
          <w:bCs/>
          <w:sz w:val="28"/>
          <w:szCs w:val="28"/>
          <w:lang w:val="kk-KZ"/>
        </w:rPr>
        <w:t>абсцесс өздігінен ж</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ылған кезде экссудаттан (</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ің немесе шырышты-</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іңді бөлінді) жағынды алынды; өздігінен ж</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ылмаған жағдайда диагностикалық пункция кезінде алынған материал пайдаланылды. Бұл материалд</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да БҰГ-аг</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және қан аг</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ына егілді, қажет болған жағдайда микропреп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 дайындалып, Грам әдісімен боялды.</w:t>
      </w:r>
    </w:p>
    <w:p w14:paraId="2AC5848E" w14:textId="77777777" w:rsidR="00681966" w:rsidRPr="00CF5259" w:rsidRDefault="00681966" w:rsidP="00871518">
      <w:pPr>
        <w:spacing w:after="0" w:line="240" w:lineRule="auto"/>
        <w:ind w:firstLine="709"/>
        <w:jc w:val="both"/>
        <w:rPr>
          <w:rFonts w:ascii="Times New Roman" w:hAnsi="Times New Roman" w:cs="Times New Roman"/>
          <w:b/>
          <w:bCs/>
          <w:sz w:val="28"/>
          <w:szCs w:val="28"/>
          <w:lang w:val="kk-KZ"/>
        </w:rPr>
      </w:pPr>
      <w:r w:rsidRPr="00CF5259">
        <w:rPr>
          <w:rFonts w:ascii="Times New Roman" w:eastAsia="Times New Roman" w:hAnsi="Times New Roman" w:cs="Times New Roman"/>
          <w:bCs/>
          <w:sz w:val="28"/>
          <w:szCs w:val="28"/>
          <w:lang w:val="kk-KZ" w:eastAsia="ru-RU"/>
        </w:rPr>
        <w:t xml:space="preserve">2.3.11.6 </w:t>
      </w:r>
      <w:r w:rsidRPr="00CF5259">
        <w:rPr>
          <w:rFonts w:ascii="Times New Roman" w:hAnsi="Times New Roman" w:cs="Times New Roman"/>
          <w:bCs/>
          <w:sz w:val="28"/>
          <w:szCs w:val="28"/>
          <w:lang w:val="kk-KZ"/>
        </w:rPr>
        <w:t>Қанның гематологиялық және биохимиялық көрсеткіштерін зерттеу әдістері</w:t>
      </w:r>
    </w:p>
    <w:p w14:paraId="767B01F1" w14:textId="77777777" w:rsidR="00681966" w:rsidRPr="00CF5259" w:rsidRDefault="0068196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Тәжірибелік жануарларда инфекциялық үдерістің ағымын және қолданылған емдеу тәсілдерінің организмнің жалпы функционалдық күйіне ықпалын бағалау мақсатында қанның гематологиялық және биохимиялық көрсеткіштері зерттелді. Зерттеу тәжірибелік және бақылау топтарындағы жануарлардан алынған қан үлгілері негізінде жүргізілді.</w:t>
      </w:r>
    </w:p>
    <w:p w14:paraId="680669E4" w14:textId="77777777" w:rsidR="00681966" w:rsidRPr="00CF5259" w:rsidRDefault="0068196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Гематологиялық зерттеулер барысында қанның негізгі морфофункционалдық көрсеткіштері анықталды. Атап айтқанда, эритроциттер саны (RBC), гемоглобин деңгейі (Hb), гематокрит (PCV), лейкоциттердің жалпы саны (TLC), лимфоциттер саны (LYM), моноциттер саны (MID/моноциттер фракциясы) және гранулоциттер саны (GRA) бағаланды. Аталған көрсеткіштер организмдегі қабыну реакциясының айқындылығын, гематологиялық гомеостаздың жағдайын және емнің жалпы жүйелік әсерін сипаттау үшін пайдаланылды.</w:t>
      </w:r>
    </w:p>
    <w:p w14:paraId="59194D08" w14:textId="77777777" w:rsidR="00681966" w:rsidRPr="00CF5259" w:rsidRDefault="0068196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Биохимиялық зерттеулерде қан сарысуының негізгі көрсеткіштері анықталды. Оларға аланинаминотрансфераза (ALT), аспартатаминотрансфераза (AST), жалпы билирубин, глобулиндер және жалпы ақуыз жатады. Бұл көрсеткіштер бауырдың функционалдық күйін, ақуыз алмасуының ерекшеліктерін және инфекциялық-қабыну үдерісінің жүйелік көріністерін бағалау үшін қолданылды.</w:t>
      </w:r>
    </w:p>
    <w:p w14:paraId="3AAD19C0" w14:textId="77777777" w:rsidR="00681966" w:rsidRPr="00CF5259" w:rsidRDefault="0068196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Қан үлгілерін алу, өңдеу және талдау жалпы қабылданған зертханалық талаптарға сәйкес жүргізілді. Гематологиялық көрсеткіштер толық қан үлгісінде, ал биохимиялық көрсеткіштер қан сарысуында анықталды. Зертханалық талдаулар қолданылған әдістемелер мен зертханалық жабдықтың нұсқаулығына сәйкес орындалды.</w:t>
      </w:r>
    </w:p>
    <w:p w14:paraId="1DC1BF88" w14:textId="77777777" w:rsidR="00681966" w:rsidRPr="00CF5259" w:rsidRDefault="00681966" w:rsidP="008715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Алынған нәтижелер топтар бойынша салыстырмалы түрде бағаланды. Бірнеше жануардан тұратын топтарда көрсеткіштер орташа мән және оның қателігі түрінде (M±m)(M \pm m)(M±m) берілді. Интактты бақылау тобында бір ғана жануар болғандықтан, оның көрсеткіштері жеке мән түрінде ұсынылды.</w:t>
      </w:r>
    </w:p>
    <w:p w14:paraId="6DCB5544" w14:textId="0BB6CDE0" w:rsidR="009A3992" w:rsidRPr="00CF5259" w:rsidRDefault="009A3992"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2.3.11.</w:t>
      </w:r>
      <w:r w:rsidR="00681966" w:rsidRPr="00CF5259">
        <w:rPr>
          <w:rFonts w:ascii="Times New Roman" w:hAnsi="Times New Roman" w:cs="Times New Roman"/>
          <w:bCs/>
          <w:sz w:val="28"/>
          <w:szCs w:val="28"/>
          <w:lang w:val="kk-KZ"/>
        </w:rPr>
        <w:t>7</w:t>
      </w:r>
      <w:r w:rsidRPr="00CF5259">
        <w:rPr>
          <w:rFonts w:ascii="Times New Roman" w:hAnsi="Times New Roman" w:cs="Times New Roman"/>
          <w:bCs/>
          <w:sz w:val="28"/>
          <w:szCs w:val="28"/>
          <w:lang w:val="kk-KZ"/>
        </w:rPr>
        <w:t xml:space="preserve"> Деректерді тіркеу және статистикалық өңдеу</w:t>
      </w:r>
    </w:p>
    <w:p w14:paraId="20598C15" w14:textId="77777777" w:rsidR="009A3992" w:rsidRPr="00CF5259" w:rsidRDefault="00044F21" w:rsidP="00871518">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лық клиникалық және микробиологиялық көрсеткіштер күн сайын т</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келіп, жүйеленд</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ілді.</w:t>
      </w:r>
    </w:p>
    <w:p w14:paraId="53137A7E" w14:textId="38EF44EC" w:rsidR="00044F21" w:rsidRPr="00626C30" w:rsidRDefault="00044F21" w:rsidP="00626C3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Сандық деректер орташа мән және станд</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тты ау</w:t>
      </w:r>
      <w:r w:rsidR="00362651" w:rsidRPr="00CF5259">
        <w:rPr>
          <w:rFonts w:ascii="Times New Roman" w:hAnsi="Times New Roman" w:cs="Times New Roman"/>
          <w:bCs/>
          <w:sz w:val="28"/>
          <w:szCs w:val="28"/>
          <w:lang w:val="kk-KZ"/>
        </w:rPr>
        <w:t xml:space="preserve">ытқу (M±SD) түрінде сипатталды. </w:t>
      </w:r>
      <w:r w:rsidRPr="00CF5259">
        <w:rPr>
          <w:rFonts w:ascii="Times New Roman" w:hAnsi="Times New Roman" w:cs="Times New Roman"/>
          <w:bCs/>
          <w:sz w:val="28"/>
          <w:szCs w:val="28"/>
          <w:lang w:val="kk-KZ"/>
        </w:rPr>
        <w:t xml:space="preserve">Микробиологиялық нәтижелер </w:t>
      </w:r>
      <w:r w:rsidR="00992A77">
        <w:rPr>
          <w:rFonts w:ascii="Times New Roman" w:hAnsi="Times New Roman" w:cs="Times New Roman"/>
          <w:bCs/>
          <w:sz w:val="28"/>
          <w:szCs w:val="28"/>
          <w:lang w:val="kk-KZ"/>
        </w:rPr>
        <w:t>қоздырушының</w:t>
      </w:r>
      <w:r w:rsidRPr="00CF5259">
        <w:rPr>
          <w:rFonts w:ascii="Times New Roman" w:hAnsi="Times New Roman" w:cs="Times New Roman"/>
          <w:bCs/>
          <w:sz w:val="28"/>
          <w:szCs w:val="28"/>
          <w:lang w:val="kk-KZ"/>
        </w:rPr>
        <w:t xml:space="preserve"> өсуінің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немесе жоқтығына қ</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ай бағаланды. Абсцесстің даму динамикасы, ашылған абсцесстердің үлесі және белгілі б</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 xml:space="preserve"> тәулікке клиникалық сауығу белгілері б</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жану</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л</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 xml:space="preserve"> саны сандық түрде т</w:t>
      </w:r>
      <w:r w:rsidR="007D7580" w:rsidRPr="00CF5259">
        <w:rPr>
          <w:rFonts w:ascii="Times New Roman" w:hAnsi="Times New Roman" w:cs="Times New Roman"/>
          <w:bCs/>
          <w:sz w:val="28"/>
          <w:szCs w:val="28"/>
          <w:lang w:val="kk-KZ"/>
        </w:rPr>
        <w:t>ір</w:t>
      </w:r>
      <w:r w:rsidRPr="00CF5259">
        <w:rPr>
          <w:rFonts w:ascii="Times New Roman" w:hAnsi="Times New Roman" w:cs="Times New Roman"/>
          <w:bCs/>
          <w:sz w:val="28"/>
          <w:szCs w:val="28"/>
          <w:lang w:val="kk-KZ"/>
        </w:rPr>
        <w:t xml:space="preserve">келді. Қажет болған жағдайда деректер </w:t>
      </w:r>
      <w:r w:rsidRPr="00626C30">
        <w:rPr>
          <w:rFonts w:ascii="Times New Roman" w:hAnsi="Times New Roman" w:cs="Times New Roman"/>
          <w:bCs/>
          <w:sz w:val="28"/>
          <w:szCs w:val="28"/>
          <w:lang w:val="kk-KZ"/>
        </w:rPr>
        <w:t>Microsoft Excel бағд</w:t>
      </w:r>
      <w:r w:rsidR="007D7580" w:rsidRPr="00626C30">
        <w:rPr>
          <w:rFonts w:ascii="Times New Roman" w:hAnsi="Times New Roman" w:cs="Times New Roman"/>
          <w:bCs/>
          <w:sz w:val="28"/>
          <w:szCs w:val="28"/>
          <w:lang w:val="kk-KZ"/>
        </w:rPr>
        <w:t>ар</w:t>
      </w:r>
      <w:r w:rsidRPr="00626C30">
        <w:rPr>
          <w:rFonts w:ascii="Times New Roman" w:hAnsi="Times New Roman" w:cs="Times New Roman"/>
          <w:bCs/>
          <w:sz w:val="28"/>
          <w:szCs w:val="28"/>
          <w:lang w:val="kk-KZ"/>
        </w:rPr>
        <w:t>ламасында диаграммал</w:t>
      </w:r>
      <w:r w:rsidR="007D7580" w:rsidRPr="00626C30">
        <w:rPr>
          <w:rFonts w:ascii="Times New Roman" w:hAnsi="Times New Roman" w:cs="Times New Roman"/>
          <w:bCs/>
          <w:sz w:val="28"/>
          <w:szCs w:val="28"/>
          <w:lang w:val="kk-KZ"/>
        </w:rPr>
        <w:t>ар</w:t>
      </w:r>
      <w:r w:rsidRPr="00626C30">
        <w:rPr>
          <w:rFonts w:ascii="Times New Roman" w:hAnsi="Times New Roman" w:cs="Times New Roman"/>
          <w:bCs/>
          <w:sz w:val="28"/>
          <w:szCs w:val="28"/>
          <w:lang w:val="kk-KZ"/>
        </w:rPr>
        <w:t xml:space="preserve"> түрінде визуализацияланды.</w:t>
      </w:r>
    </w:p>
    <w:p w14:paraId="4469BF80" w14:textId="77777777" w:rsidR="00626C30" w:rsidRPr="00626C30" w:rsidRDefault="00626C30" w:rsidP="00626C30">
      <w:pPr>
        <w:spacing w:after="0" w:line="240" w:lineRule="auto"/>
        <w:ind w:firstLine="709"/>
        <w:jc w:val="both"/>
        <w:outlineLvl w:val="0"/>
        <w:rPr>
          <w:rFonts w:ascii="Times New Roman" w:eastAsia="Times New Roman" w:hAnsi="Times New Roman" w:cs="Times New Roman"/>
          <w:bCs/>
          <w:kern w:val="36"/>
          <w:sz w:val="28"/>
          <w:szCs w:val="28"/>
          <w:lang w:val="kk-KZ" w:eastAsia="ru-RU"/>
        </w:rPr>
      </w:pPr>
      <w:r w:rsidRPr="00626C30">
        <w:rPr>
          <w:rFonts w:ascii="Times New Roman" w:eastAsia="Times New Roman" w:hAnsi="Times New Roman" w:cs="Times New Roman"/>
          <w:bCs/>
          <w:kern w:val="36"/>
          <w:sz w:val="28"/>
          <w:szCs w:val="28"/>
          <w:lang w:val="kk-KZ" w:eastAsia="ru-RU"/>
        </w:rPr>
        <w:t>2.3.12 «Streptophagum equi» биопрепаратының өндірістік сынақтарын ұйымдастыру және өткізу</w:t>
      </w:r>
    </w:p>
    <w:p w14:paraId="27E45948" w14:textId="77777777" w:rsidR="00626C30" w:rsidRPr="00626C30" w:rsidRDefault="00626C30" w:rsidP="00626C30">
      <w:pPr>
        <w:spacing w:after="0" w:line="240" w:lineRule="auto"/>
        <w:ind w:firstLine="709"/>
        <w:jc w:val="both"/>
        <w:outlineLvl w:val="1"/>
        <w:rPr>
          <w:rFonts w:ascii="Times New Roman" w:eastAsia="Times New Roman" w:hAnsi="Times New Roman" w:cs="Times New Roman"/>
          <w:bCs/>
          <w:sz w:val="28"/>
          <w:szCs w:val="28"/>
          <w:lang w:val="kk-KZ" w:eastAsia="ru-RU"/>
        </w:rPr>
      </w:pPr>
      <w:r w:rsidRPr="00626C30">
        <w:rPr>
          <w:rFonts w:ascii="Times New Roman" w:eastAsia="Times New Roman" w:hAnsi="Times New Roman" w:cs="Times New Roman"/>
          <w:bCs/>
          <w:sz w:val="28"/>
          <w:szCs w:val="28"/>
          <w:lang w:val="kk-KZ" w:eastAsia="ru-RU"/>
        </w:rPr>
        <w:t>2.3.12.1 Өндірістік сынақтарды жүргізу орны</w:t>
      </w:r>
    </w:p>
    <w:p w14:paraId="7E41F971" w14:textId="2E27A5BC"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626C30">
        <w:rPr>
          <w:rFonts w:ascii="Times New Roman" w:eastAsia="Times New Roman" w:hAnsi="Times New Roman" w:cs="Times New Roman"/>
          <w:sz w:val="28"/>
          <w:szCs w:val="28"/>
          <w:lang w:val="kk-KZ" w:eastAsia="ru-RU"/>
        </w:rPr>
        <w:t>«Streptophagum equi» фагтық биопрепаратының өндірістік сынақтары Қазақстан Республикасының аумағында, Қарағанды облысының Қарқаралы және Бұқар жырау аудандарындағы жылқы шаруашылықтарының базасында жүргізілді.</w:t>
      </w:r>
    </w:p>
    <w:p w14:paraId="440B5F88" w14:textId="77777777"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626C30">
        <w:rPr>
          <w:rFonts w:ascii="Times New Roman" w:eastAsia="Times New Roman" w:hAnsi="Times New Roman" w:cs="Times New Roman"/>
          <w:sz w:val="28"/>
          <w:szCs w:val="28"/>
          <w:lang w:val="kk-KZ" w:eastAsia="ru-RU"/>
        </w:rPr>
        <w:t>Негізгі өндірістік сынақ алаңы ретінде жылқы иесі Бижанов А.К.-ға тиесілі шаруашылық таңдалып, онда клиникалық сақау белгілері тіркелген табыннан 90 бас жылқы зерттеуге қамтылды.</w:t>
      </w:r>
    </w:p>
    <w:p w14:paraId="035CCB70" w14:textId="77777777"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626C30">
        <w:rPr>
          <w:rFonts w:ascii="Times New Roman" w:eastAsia="Times New Roman" w:hAnsi="Times New Roman" w:cs="Times New Roman"/>
          <w:sz w:val="28"/>
          <w:szCs w:val="28"/>
          <w:lang w:val="kk-KZ" w:eastAsia="ru-RU"/>
        </w:rPr>
        <w:t>Қосымша клиникалық бақылау және өндірістік жағдайда қолдану тиімділігін кеңейтілген түрде бағалау мақсатында «Ержан» шаруа қожалығындағы 20 бас және «Жігер» шаруа қожалығындағы 30 бас жылқы бақылауға алынды. Осылайша, өндірістік сынақтарға барлығы 140 бас жылқы енгізілді.</w:t>
      </w:r>
    </w:p>
    <w:p w14:paraId="6E843C18" w14:textId="06E44D31"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626C30">
        <w:rPr>
          <w:rFonts w:ascii="Times New Roman" w:eastAsia="Times New Roman" w:hAnsi="Times New Roman" w:cs="Times New Roman"/>
          <w:sz w:val="28"/>
          <w:szCs w:val="28"/>
          <w:lang w:val="kk-KZ" w:eastAsia="ru-RU"/>
        </w:rPr>
        <w:t>Өндірістік сынақтар Қазақстан Республикасы Ауыл шаруашылығы министрлігінің Ветеринариялық бақылау және қадағалау комитеті уәкілетті өкілдерінің қатысуымен жүргізілді. Сынақ барысын бақылауға және әдістемелік сүйемелдеуге ҚР АШМ ВБҚК Қарағанды облыстық аумақтық инспекциясының басшысы Бекетбаев Е.М., ҚР АШМ ВБҚК Қарағанды облыстық аумақтық инспекциясының биологиялық қауіпсіздік бөлімінің басшысы Иманбаев Д.С., сондай-ақ ҚР АШМ ВБҚК Бұқар жырау аудандық аумақтық инспекциясының өкілі Әбілдинов К.К. қатысты (Қосымша К).</w:t>
      </w:r>
    </w:p>
    <w:p w14:paraId="62024E84" w14:textId="77777777" w:rsidR="00626C30" w:rsidRPr="000B2BD1" w:rsidRDefault="00626C30" w:rsidP="00626C30">
      <w:pPr>
        <w:spacing w:after="0" w:line="240" w:lineRule="auto"/>
        <w:ind w:firstLine="709"/>
        <w:jc w:val="both"/>
        <w:outlineLvl w:val="1"/>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2.3.12.2 Өндірістік сынақтардың дизайны</w:t>
      </w:r>
    </w:p>
    <w:p w14:paraId="0D8B0A14" w14:textId="77777777"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Өндірістік сынақтар табиғи жағдайда, сақау ауруына тән клиникалық белгілері байқалған жылқыларда ашық клиникалық бақылау форматында жүргізілді. Клиникалық бақылау ұзақтығы 14 тәулікті құрады.</w:t>
      </w:r>
    </w:p>
    <w:p w14:paraId="2A0E58DD" w14:textId="420DED78"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Зерттеу дизайнында арнайы салыстырмалы бақылау топтары (антибиотикпен емделетін) қарастырылған жоқ, себебі зерттеудің негізгі мақсаты биопрепараттың тиімділігін нақты өндірістік жағдайда бағалау болды.</w:t>
      </w:r>
    </w:p>
    <w:p w14:paraId="50A88E76" w14:textId="77777777" w:rsidR="00626C30" w:rsidRPr="000B2BD1" w:rsidRDefault="00626C30" w:rsidP="00626C30">
      <w:pPr>
        <w:spacing w:after="0" w:line="240" w:lineRule="auto"/>
        <w:ind w:firstLine="709"/>
        <w:jc w:val="both"/>
        <w:outlineLvl w:val="1"/>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2.3.12.3 Жануарларды өндірістік сынаққа іріктеу критерийлері</w:t>
      </w:r>
    </w:p>
    <w:p w14:paraId="6D6E351B" w14:textId="7990EEAB"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Жануарларды өндірістік сынаққа енгізу клиникалық белгілер негізінде жүргізілді. Іріктеу кезінде келесі негізгі клиникалық көрсеткіштер ескерілді:</w:t>
      </w:r>
      <w:r w:rsidRPr="000B2BD1">
        <w:rPr>
          <w:rFonts w:ascii="Times New Roman" w:eastAsia="Times New Roman" w:hAnsi="Times New Roman" w:cs="Times New Roman"/>
          <w:sz w:val="28"/>
          <w:szCs w:val="28"/>
          <w:lang w:val="kk-KZ" w:eastAsia="ru-RU"/>
        </w:rPr>
        <w:br/>
        <w:t>дене температурасының жоғарылауы</w:t>
      </w:r>
      <w:r>
        <w:rPr>
          <w:rFonts w:ascii="Times New Roman" w:eastAsia="Times New Roman" w:hAnsi="Times New Roman" w:cs="Times New Roman"/>
          <w:sz w:val="28"/>
          <w:szCs w:val="28"/>
          <w:lang w:val="kk-KZ" w:eastAsia="ru-RU"/>
        </w:rPr>
        <w:t xml:space="preserve">, </w:t>
      </w:r>
      <w:r w:rsidRPr="000B2BD1">
        <w:rPr>
          <w:rFonts w:ascii="Times New Roman" w:eastAsia="Times New Roman" w:hAnsi="Times New Roman" w:cs="Times New Roman"/>
          <w:sz w:val="28"/>
          <w:szCs w:val="28"/>
          <w:lang w:val="kk-KZ" w:eastAsia="ru-RU"/>
        </w:rPr>
        <w:t xml:space="preserve">мұрын қуысынан серозды немесе </w:t>
      </w:r>
      <w:r w:rsidRPr="000B2BD1">
        <w:rPr>
          <w:rFonts w:ascii="Times New Roman" w:eastAsia="Times New Roman" w:hAnsi="Times New Roman" w:cs="Times New Roman"/>
          <w:sz w:val="28"/>
          <w:szCs w:val="28"/>
          <w:lang w:val="kk-KZ" w:eastAsia="ru-RU"/>
        </w:rPr>
        <w:lastRenderedPageBreak/>
        <w:t>шырышты-іріңді бөлінділердің бөлінуі</w:t>
      </w:r>
      <w:r>
        <w:rPr>
          <w:rFonts w:ascii="Times New Roman" w:eastAsia="Times New Roman" w:hAnsi="Times New Roman" w:cs="Times New Roman"/>
          <w:sz w:val="28"/>
          <w:szCs w:val="28"/>
          <w:lang w:val="kk-KZ" w:eastAsia="ru-RU"/>
        </w:rPr>
        <w:t xml:space="preserve">, </w:t>
      </w:r>
      <w:r w:rsidRPr="000B2BD1">
        <w:rPr>
          <w:rFonts w:ascii="Times New Roman" w:eastAsia="Times New Roman" w:hAnsi="Times New Roman" w:cs="Times New Roman"/>
          <w:sz w:val="28"/>
          <w:szCs w:val="28"/>
          <w:lang w:val="kk-KZ" w:eastAsia="ru-RU"/>
        </w:rPr>
        <w:t>жақасты лимфа түйіндерінің ұлғаюы және пальпация кезіндегі ауырсынуы</w:t>
      </w:r>
      <w:r>
        <w:rPr>
          <w:rFonts w:ascii="Times New Roman" w:eastAsia="Times New Roman" w:hAnsi="Times New Roman" w:cs="Times New Roman"/>
          <w:sz w:val="28"/>
          <w:szCs w:val="28"/>
          <w:lang w:val="kk-KZ" w:eastAsia="ru-RU"/>
        </w:rPr>
        <w:t xml:space="preserve">, </w:t>
      </w:r>
      <w:r w:rsidRPr="000B2BD1">
        <w:rPr>
          <w:rFonts w:ascii="Times New Roman" w:eastAsia="Times New Roman" w:hAnsi="Times New Roman" w:cs="Times New Roman"/>
          <w:sz w:val="28"/>
          <w:szCs w:val="28"/>
          <w:lang w:val="kk-KZ" w:eastAsia="ru-RU"/>
        </w:rPr>
        <w:t>абсцесс түзілуінің клиникалық белгілері.</w:t>
      </w:r>
    </w:p>
    <w:p w14:paraId="4C3EF75F" w14:textId="37094F6B"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Өндірістік сынақ барысында бактериологиялық зерттеулер жүргізілген жоқ, өйткені жануарларды іріктеу және клиникалық динамиканы бағалау клиникалық бақылау нәтижелері негізінде жүзеге асырылды.</w:t>
      </w:r>
    </w:p>
    <w:p w14:paraId="26A4C9A3" w14:textId="77777777" w:rsidR="00626C30" w:rsidRPr="000B2BD1" w:rsidRDefault="00626C30" w:rsidP="00626C30">
      <w:pPr>
        <w:spacing w:after="0" w:line="240" w:lineRule="auto"/>
        <w:ind w:firstLine="709"/>
        <w:jc w:val="both"/>
        <w:outlineLvl w:val="1"/>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2.3.12.4 Биопрепаратты қолдану тәсілі</w:t>
      </w:r>
    </w:p>
    <w:p w14:paraId="1AD828B1" w14:textId="77777777"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 xml:space="preserve">«Streptophagum equi» фагтық биопрепараты өндірістік жағдайда жергілікті қолдану тәсілімен пайдаланылды. Биопрепарат жануарларға интраназальды жолмен </w:t>
      </w:r>
      <w:r w:rsidRPr="000B2BD1">
        <w:rPr>
          <w:rFonts w:ascii="Times New Roman" w:eastAsia="Times New Roman" w:hAnsi="Times New Roman" w:cs="Times New Roman"/>
          <w:bCs/>
          <w:sz w:val="28"/>
          <w:szCs w:val="28"/>
          <w:lang w:val="kk-KZ" w:eastAsia="ru-RU"/>
        </w:rPr>
        <w:t>4 мл көлемде</w:t>
      </w:r>
      <w:r w:rsidRPr="000B2BD1">
        <w:rPr>
          <w:rFonts w:ascii="Times New Roman" w:eastAsia="Times New Roman" w:hAnsi="Times New Roman" w:cs="Times New Roman"/>
          <w:sz w:val="28"/>
          <w:szCs w:val="28"/>
          <w:lang w:val="kk-KZ" w:eastAsia="ru-RU"/>
        </w:rPr>
        <w:t xml:space="preserve"> енгізілді.</w:t>
      </w:r>
    </w:p>
    <w:p w14:paraId="719DC3CC" w14:textId="77777777"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 xml:space="preserve">Абсцесс қалыптасқан жануарларда биопрепарат инфекциялық ошаққа тікелей әсер ету мақсатында </w:t>
      </w:r>
      <w:r w:rsidRPr="000B2BD1">
        <w:rPr>
          <w:rFonts w:ascii="Times New Roman" w:eastAsia="Times New Roman" w:hAnsi="Times New Roman" w:cs="Times New Roman"/>
          <w:bCs/>
          <w:sz w:val="28"/>
          <w:szCs w:val="28"/>
          <w:lang w:val="kk-KZ" w:eastAsia="ru-RU"/>
        </w:rPr>
        <w:t>1 мл көлемде абсцесс қуысына инъекциялық жолмен</w:t>
      </w:r>
      <w:r w:rsidRPr="000B2BD1">
        <w:rPr>
          <w:rFonts w:ascii="Times New Roman" w:eastAsia="Times New Roman" w:hAnsi="Times New Roman" w:cs="Times New Roman"/>
          <w:sz w:val="28"/>
          <w:szCs w:val="28"/>
          <w:lang w:val="kk-KZ" w:eastAsia="ru-RU"/>
        </w:rPr>
        <w:t xml:space="preserve"> енгізілді.</w:t>
      </w:r>
    </w:p>
    <w:p w14:paraId="4C6D5D79" w14:textId="2C6419A2"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 xml:space="preserve">Емдеу ұзақтығы жануарлардың клиникалық жағдайына және ауру белгілерінің регрессіне байланысты анықталып </w:t>
      </w:r>
      <w:r w:rsidRPr="000B2BD1">
        <w:rPr>
          <w:rFonts w:ascii="Times New Roman" w:eastAsia="Times New Roman" w:hAnsi="Times New Roman" w:cs="Times New Roman"/>
          <w:bCs/>
          <w:sz w:val="28"/>
          <w:szCs w:val="28"/>
          <w:lang w:val="kk-KZ" w:eastAsia="ru-RU"/>
        </w:rPr>
        <w:t>5 тәулік</w:t>
      </w:r>
      <w:r w:rsidR="000B2BD1">
        <w:rPr>
          <w:rFonts w:ascii="Times New Roman" w:eastAsia="Times New Roman" w:hAnsi="Times New Roman" w:cs="Times New Roman"/>
          <w:sz w:val="28"/>
          <w:szCs w:val="28"/>
          <w:lang w:val="kk-KZ" w:eastAsia="ru-RU"/>
        </w:rPr>
        <w:t>ті</w:t>
      </w:r>
      <w:r w:rsidRPr="000B2BD1">
        <w:rPr>
          <w:rFonts w:ascii="Times New Roman" w:eastAsia="Times New Roman" w:hAnsi="Times New Roman" w:cs="Times New Roman"/>
          <w:sz w:val="28"/>
          <w:szCs w:val="28"/>
          <w:lang w:val="kk-KZ" w:eastAsia="ru-RU"/>
        </w:rPr>
        <w:t xml:space="preserve"> құрады.</w:t>
      </w:r>
    </w:p>
    <w:p w14:paraId="31B9D1D5" w14:textId="77777777" w:rsidR="00626C30" w:rsidRPr="000B2BD1" w:rsidRDefault="00626C30" w:rsidP="00626C30">
      <w:pPr>
        <w:spacing w:after="0" w:line="240" w:lineRule="auto"/>
        <w:ind w:firstLine="709"/>
        <w:jc w:val="both"/>
        <w:outlineLvl w:val="1"/>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2.3.12.5 Клиникалық мониторинг және тиімділікті бағалау</w:t>
      </w:r>
    </w:p>
    <w:p w14:paraId="40B3B404" w14:textId="7E5A11BF"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Өндірістік сынақ кезеңінде барлық жануарларда күн сайын клиникалық мониторинг жүргізілді. Клиникалық бақылау барысында келесі көрсеткіштер бағаланды:</w:t>
      </w:r>
      <w:r>
        <w:rPr>
          <w:rFonts w:ascii="Times New Roman" w:eastAsia="Times New Roman" w:hAnsi="Times New Roman" w:cs="Times New Roman"/>
          <w:sz w:val="28"/>
          <w:szCs w:val="28"/>
          <w:lang w:val="kk-KZ" w:eastAsia="ru-RU"/>
        </w:rPr>
        <w:t xml:space="preserve"> </w:t>
      </w:r>
      <w:r w:rsidRPr="000B2BD1">
        <w:rPr>
          <w:rFonts w:ascii="Times New Roman" w:eastAsia="Times New Roman" w:hAnsi="Times New Roman" w:cs="Times New Roman"/>
          <w:sz w:val="28"/>
          <w:szCs w:val="28"/>
          <w:lang w:val="kk-KZ" w:eastAsia="ru-RU"/>
        </w:rPr>
        <w:t>ректальды температура,</w:t>
      </w:r>
      <w:r>
        <w:rPr>
          <w:rFonts w:ascii="Times New Roman" w:eastAsia="Times New Roman" w:hAnsi="Times New Roman" w:cs="Times New Roman"/>
          <w:sz w:val="28"/>
          <w:szCs w:val="28"/>
          <w:lang w:val="kk-KZ" w:eastAsia="ru-RU"/>
        </w:rPr>
        <w:t xml:space="preserve"> </w:t>
      </w:r>
      <w:r w:rsidRPr="000B2BD1">
        <w:rPr>
          <w:rFonts w:ascii="Times New Roman" w:eastAsia="Times New Roman" w:hAnsi="Times New Roman" w:cs="Times New Roman"/>
          <w:sz w:val="28"/>
          <w:szCs w:val="28"/>
          <w:lang w:val="kk-KZ" w:eastAsia="ru-RU"/>
        </w:rPr>
        <w:t>мұрын қуысынан бөлінетін бөліндінің сипаты мен қарқындылығы</w:t>
      </w:r>
      <w:r>
        <w:rPr>
          <w:rFonts w:ascii="Times New Roman" w:eastAsia="Times New Roman" w:hAnsi="Times New Roman" w:cs="Times New Roman"/>
          <w:sz w:val="28"/>
          <w:szCs w:val="28"/>
          <w:lang w:val="kk-KZ" w:eastAsia="ru-RU"/>
        </w:rPr>
        <w:t xml:space="preserve">, </w:t>
      </w:r>
      <w:r w:rsidRPr="00626C30">
        <w:rPr>
          <w:rFonts w:ascii="Times New Roman" w:eastAsia="Times New Roman" w:hAnsi="Times New Roman" w:cs="Times New Roman"/>
          <w:sz w:val="28"/>
          <w:szCs w:val="28"/>
          <w:lang w:val="kk-KZ" w:eastAsia="ru-RU"/>
        </w:rPr>
        <w:t>жақасты лимфа түйіндерінің ұлғаю дәрежесі жән</w:t>
      </w:r>
      <w:r>
        <w:rPr>
          <w:rFonts w:ascii="Times New Roman" w:eastAsia="Times New Roman" w:hAnsi="Times New Roman" w:cs="Times New Roman"/>
          <w:sz w:val="28"/>
          <w:szCs w:val="28"/>
          <w:lang w:val="kk-KZ" w:eastAsia="ru-RU"/>
        </w:rPr>
        <w:t xml:space="preserve">е пальпация кезіндегі ауырсынуы, </w:t>
      </w:r>
      <w:r w:rsidRPr="00626C30">
        <w:rPr>
          <w:rFonts w:ascii="Times New Roman" w:eastAsia="Times New Roman" w:hAnsi="Times New Roman" w:cs="Times New Roman"/>
          <w:sz w:val="28"/>
          <w:szCs w:val="28"/>
          <w:lang w:val="kk-KZ" w:eastAsia="ru-RU"/>
        </w:rPr>
        <w:t>абсцесстің қалыптасуы</w:t>
      </w:r>
      <w:r>
        <w:rPr>
          <w:rFonts w:ascii="Times New Roman" w:eastAsia="Times New Roman" w:hAnsi="Times New Roman" w:cs="Times New Roman"/>
          <w:sz w:val="28"/>
          <w:szCs w:val="28"/>
          <w:lang w:val="kk-KZ" w:eastAsia="ru-RU"/>
        </w:rPr>
        <w:t xml:space="preserve">, ашылуы және жазылу динамикасы, </w:t>
      </w:r>
      <w:r w:rsidRPr="00626C30">
        <w:rPr>
          <w:rFonts w:ascii="Times New Roman" w:eastAsia="Times New Roman" w:hAnsi="Times New Roman" w:cs="Times New Roman"/>
          <w:sz w:val="28"/>
          <w:szCs w:val="28"/>
          <w:lang w:val="kk-KZ" w:eastAsia="ru-RU"/>
        </w:rPr>
        <w:t>жануарлардың жалпы клиникалық жай-күйі (тәбет, қозғалыс белсенділігі).</w:t>
      </w:r>
    </w:p>
    <w:p w14:paraId="490DDCE9" w14:textId="346EF74F" w:rsidR="00626C30" w:rsidRPr="00626C30"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626C30">
        <w:rPr>
          <w:rFonts w:ascii="Times New Roman" w:eastAsia="Times New Roman" w:hAnsi="Times New Roman" w:cs="Times New Roman"/>
          <w:sz w:val="28"/>
          <w:szCs w:val="28"/>
          <w:lang w:val="kk-KZ" w:eastAsia="ru-RU"/>
        </w:rPr>
        <w:t>Биопрепаратты қолданудың клиникалық тиімділігі келесі критерийлер бойынша бағаланды:</w:t>
      </w:r>
      <w:r>
        <w:rPr>
          <w:rFonts w:ascii="Times New Roman" w:eastAsia="Times New Roman" w:hAnsi="Times New Roman" w:cs="Times New Roman"/>
          <w:sz w:val="28"/>
          <w:szCs w:val="28"/>
          <w:lang w:val="kk-KZ" w:eastAsia="ru-RU"/>
        </w:rPr>
        <w:t xml:space="preserve"> </w:t>
      </w:r>
      <w:r w:rsidRPr="00626C30">
        <w:rPr>
          <w:rFonts w:ascii="Times New Roman" w:eastAsia="Times New Roman" w:hAnsi="Times New Roman" w:cs="Times New Roman"/>
          <w:sz w:val="28"/>
          <w:szCs w:val="28"/>
          <w:lang w:val="kk-KZ" w:eastAsia="ru-RU"/>
        </w:rPr>
        <w:t>дене температурасының физиологиялық деңгейге дейін төмендеуі</w:t>
      </w:r>
      <w:r>
        <w:rPr>
          <w:rFonts w:ascii="Times New Roman" w:eastAsia="Times New Roman" w:hAnsi="Times New Roman" w:cs="Times New Roman"/>
          <w:sz w:val="28"/>
          <w:szCs w:val="28"/>
          <w:lang w:val="kk-KZ" w:eastAsia="ru-RU"/>
        </w:rPr>
        <w:t xml:space="preserve">, </w:t>
      </w:r>
      <w:r w:rsidRPr="00626C30">
        <w:rPr>
          <w:rFonts w:ascii="Times New Roman" w:eastAsia="Times New Roman" w:hAnsi="Times New Roman" w:cs="Times New Roman"/>
          <w:sz w:val="28"/>
          <w:szCs w:val="28"/>
          <w:lang w:val="kk-KZ" w:eastAsia="ru-RU"/>
        </w:rPr>
        <w:t>мұрын бөлінділер</w:t>
      </w:r>
      <w:r>
        <w:rPr>
          <w:rFonts w:ascii="Times New Roman" w:eastAsia="Times New Roman" w:hAnsi="Times New Roman" w:cs="Times New Roman"/>
          <w:sz w:val="28"/>
          <w:szCs w:val="28"/>
          <w:lang w:val="kk-KZ" w:eastAsia="ru-RU"/>
        </w:rPr>
        <w:t xml:space="preserve">інің азаюы немесе толық тоқтауы, </w:t>
      </w:r>
      <w:r w:rsidRPr="00626C30">
        <w:rPr>
          <w:rFonts w:ascii="Times New Roman" w:eastAsia="Times New Roman" w:hAnsi="Times New Roman" w:cs="Times New Roman"/>
          <w:sz w:val="28"/>
          <w:szCs w:val="28"/>
          <w:lang w:val="kk-KZ" w:eastAsia="ru-RU"/>
        </w:rPr>
        <w:t>жергілікт</w:t>
      </w:r>
      <w:r>
        <w:rPr>
          <w:rFonts w:ascii="Times New Roman" w:eastAsia="Times New Roman" w:hAnsi="Times New Roman" w:cs="Times New Roman"/>
          <w:sz w:val="28"/>
          <w:szCs w:val="28"/>
          <w:lang w:val="kk-KZ" w:eastAsia="ru-RU"/>
        </w:rPr>
        <w:t xml:space="preserve">і қабыну белгілерінің бәсеңдеуі, </w:t>
      </w:r>
      <w:r w:rsidRPr="00626C30">
        <w:rPr>
          <w:rFonts w:ascii="Times New Roman" w:eastAsia="Times New Roman" w:hAnsi="Times New Roman" w:cs="Times New Roman"/>
          <w:sz w:val="28"/>
          <w:szCs w:val="28"/>
          <w:lang w:val="kk-KZ" w:eastAsia="ru-RU"/>
        </w:rPr>
        <w:t>абсцесстің</w:t>
      </w:r>
      <w:r>
        <w:rPr>
          <w:rFonts w:ascii="Times New Roman" w:eastAsia="Times New Roman" w:hAnsi="Times New Roman" w:cs="Times New Roman"/>
          <w:sz w:val="28"/>
          <w:szCs w:val="28"/>
          <w:lang w:val="kk-KZ" w:eastAsia="ru-RU"/>
        </w:rPr>
        <w:t xml:space="preserve"> ашылуы және қуысының тазалануы, </w:t>
      </w:r>
      <w:r w:rsidRPr="00626C30">
        <w:rPr>
          <w:rFonts w:ascii="Times New Roman" w:eastAsia="Times New Roman" w:hAnsi="Times New Roman" w:cs="Times New Roman"/>
          <w:sz w:val="28"/>
          <w:szCs w:val="28"/>
          <w:lang w:val="kk-KZ" w:eastAsia="ru-RU"/>
        </w:rPr>
        <w:t>жануарлардың жалпы клиникалық жағдайының жақсаруы.</w:t>
      </w:r>
    </w:p>
    <w:p w14:paraId="33E0C038" w14:textId="77777777"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 xml:space="preserve">Емдеу ұзақтығы клиникалық белгілердің жойылу динамикасына қарай </w:t>
      </w:r>
      <w:r w:rsidRPr="000B2BD1">
        <w:rPr>
          <w:rFonts w:ascii="Times New Roman" w:eastAsia="Times New Roman" w:hAnsi="Times New Roman" w:cs="Times New Roman"/>
          <w:bCs/>
          <w:sz w:val="28"/>
          <w:szCs w:val="28"/>
          <w:lang w:val="kk-KZ" w:eastAsia="ru-RU"/>
        </w:rPr>
        <w:t>2–5 тәулік</w:t>
      </w:r>
      <w:r w:rsidRPr="000B2BD1">
        <w:rPr>
          <w:rFonts w:ascii="Times New Roman" w:eastAsia="Times New Roman" w:hAnsi="Times New Roman" w:cs="Times New Roman"/>
          <w:sz w:val="28"/>
          <w:szCs w:val="28"/>
          <w:lang w:val="kk-KZ" w:eastAsia="ru-RU"/>
        </w:rPr>
        <w:t xml:space="preserve"> аралығында белгіленді. Биопрепаратты енгізу интраназальды </w:t>
      </w:r>
      <w:r w:rsidRPr="000B2BD1">
        <w:rPr>
          <w:rFonts w:ascii="Times New Roman" w:eastAsia="Times New Roman" w:hAnsi="Times New Roman" w:cs="Times New Roman"/>
          <w:bCs/>
          <w:sz w:val="28"/>
          <w:szCs w:val="28"/>
          <w:lang w:val="kk-KZ" w:eastAsia="ru-RU"/>
        </w:rPr>
        <w:t>4 мл көлемде</w:t>
      </w:r>
      <w:r w:rsidRPr="000B2BD1">
        <w:rPr>
          <w:rFonts w:ascii="Times New Roman" w:eastAsia="Times New Roman" w:hAnsi="Times New Roman" w:cs="Times New Roman"/>
          <w:sz w:val="28"/>
          <w:szCs w:val="28"/>
          <w:lang w:val="kk-KZ" w:eastAsia="ru-RU"/>
        </w:rPr>
        <w:t xml:space="preserve">, ал абсцесс болған жағдайда </w:t>
      </w:r>
      <w:r w:rsidRPr="000B2BD1">
        <w:rPr>
          <w:rFonts w:ascii="Times New Roman" w:eastAsia="Times New Roman" w:hAnsi="Times New Roman" w:cs="Times New Roman"/>
          <w:bCs/>
          <w:sz w:val="28"/>
          <w:szCs w:val="28"/>
          <w:lang w:val="kk-KZ" w:eastAsia="ru-RU"/>
        </w:rPr>
        <w:t>1 мл көлемде абсцесс қуысына</w:t>
      </w:r>
      <w:r w:rsidRPr="000B2BD1">
        <w:rPr>
          <w:rFonts w:ascii="Times New Roman" w:eastAsia="Times New Roman" w:hAnsi="Times New Roman" w:cs="Times New Roman"/>
          <w:sz w:val="28"/>
          <w:szCs w:val="28"/>
          <w:lang w:val="kk-KZ" w:eastAsia="ru-RU"/>
        </w:rPr>
        <w:t xml:space="preserve"> жүргізілді.</w:t>
      </w:r>
    </w:p>
    <w:p w14:paraId="503AFB8F" w14:textId="77777777" w:rsidR="00626C30" w:rsidRPr="000B2BD1" w:rsidRDefault="00626C30" w:rsidP="00626C30">
      <w:pPr>
        <w:spacing w:after="0" w:line="240" w:lineRule="auto"/>
        <w:ind w:firstLine="709"/>
        <w:jc w:val="both"/>
        <w:rPr>
          <w:rFonts w:ascii="Times New Roman" w:eastAsia="Times New Roman" w:hAnsi="Times New Roman" w:cs="Times New Roman"/>
          <w:sz w:val="28"/>
          <w:szCs w:val="28"/>
          <w:lang w:val="kk-KZ" w:eastAsia="ru-RU"/>
        </w:rPr>
      </w:pPr>
      <w:r w:rsidRPr="000B2BD1">
        <w:rPr>
          <w:rFonts w:ascii="Times New Roman" w:eastAsia="Times New Roman" w:hAnsi="Times New Roman" w:cs="Times New Roman"/>
          <w:sz w:val="28"/>
          <w:szCs w:val="28"/>
          <w:lang w:val="kk-KZ" w:eastAsia="ru-RU"/>
        </w:rPr>
        <w:t>Клиникалық бақылау нәтижелері стандартталған бақылау парақтарына тіркеліп отырды. Өндірістік сынақтар аяқталғаннан кейін белгіленген үлгідегі өндірістік сынақ актісі ресімделді (Қосымша Л).</w:t>
      </w:r>
    </w:p>
    <w:p w14:paraId="753013FC" w14:textId="77777777" w:rsidR="00681966" w:rsidRPr="00CF5259" w:rsidRDefault="00681966" w:rsidP="00300930">
      <w:pPr>
        <w:spacing w:after="0" w:line="240" w:lineRule="auto"/>
        <w:ind w:firstLine="709"/>
        <w:jc w:val="both"/>
        <w:rPr>
          <w:rFonts w:ascii="Times New Roman" w:eastAsia="Times New Roman" w:hAnsi="Times New Roman" w:cs="Times New Roman"/>
          <w:bCs/>
          <w:sz w:val="28"/>
          <w:szCs w:val="28"/>
          <w:lang w:val="kk-KZ" w:eastAsia="ru-RU"/>
        </w:rPr>
      </w:pPr>
    </w:p>
    <w:p w14:paraId="4E1A84DB" w14:textId="77777777" w:rsidR="00044F21" w:rsidRDefault="00044F21" w:rsidP="00044F21">
      <w:pPr>
        <w:spacing w:after="0" w:line="240" w:lineRule="auto"/>
        <w:ind w:firstLine="709"/>
        <w:jc w:val="both"/>
        <w:rPr>
          <w:rFonts w:ascii="Times New Roman" w:eastAsia="Times New Roman" w:hAnsi="Times New Roman" w:cs="Times New Roman"/>
          <w:bCs/>
          <w:sz w:val="28"/>
          <w:szCs w:val="28"/>
          <w:lang w:val="kk-KZ" w:eastAsia="ru-RU"/>
        </w:rPr>
      </w:pPr>
    </w:p>
    <w:p w14:paraId="17381BC5" w14:textId="77777777" w:rsidR="000B2BD1" w:rsidRDefault="000B2BD1" w:rsidP="00044F21">
      <w:pPr>
        <w:spacing w:after="0" w:line="240" w:lineRule="auto"/>
        <w:ind w:firstLine="709"/>
        <w:jc w:val="both"/>
        <w:rPr>
          <w:rFonts w:ascii="Times New Roman" w:eastAsia="Times New Roman" w:hAnsi="Times New Roman" w:cs="Times New Roman"/>
          <w:bCs/>
          <w:sz w:val="28"/>
          <w:szCs w:val="28"/>
          <w:lang w:val="kk-KZ" w:eastAsia="ru-RU"/>
        </w:rPr>
      </w:pPr>
    </w:p>
    <w:p w14:paraId="5E8E05B8" w14:textId="77777777" w:rsidR="000B2BD1" w:rsidRDefault="000B2BD1" w:rsidP="00044F21">
      <w:pPr>
        <w:spacing w:after="0" w:line="240" w:lineRule="auto"/>
        <w:ind w:firstLine="709"/>
        <w:jc w:val="both"/>
        <w:rPr>
          <w:rFonts w:ascii="Times New Roman" w:eastAsia="Times New Roman" w:hAnsi="Times New Roman" w:cs="Times New Roman"/>
          <w:bCs/>
          <w:sz w:val="28"/>
          <w:szCs w:val="28"/>
          <w:lang w:val="kk-KZ" w:eastAsia="ru-RU"/>
        </w:rPr>
      </w:pPr>
    </w:p>
    <w:p w14:paraId="097E43AE" w14:textId="77777777" w:rsidR="000B2BD1" w:rsidRDefault="000B2BD1" w:rsidP="00044F21">
      <w:pPr>
        <w:spacing w:after="0" w:line="240" w:lineRule="auto"/>
        <w:ind w:firstLine="709"/>
        <w:jc w:val="both"/>
        <w:rPr>
          <w:rFonts w:ascii="Times New Roman" w:eastAsia="Times New Roman" w:hAnsi="Times New Roman" w:cs="Times New Roman"/>
          <w:bCs/>
          <w:sz w:val="28"/>
          <w:szCs w:val="28"/>
          <w:lang w:val="kk-KZ" w:eastAsia="ru-RU"/>
        </w:rPr>
      </w:pPr>
    </w:p>
    <w:p w14:paraId="24248E99" w14:textId="77777777" w:rsidR="00AC1189" w:rsidRDefault="00AC1189" w:rsidP="00044F21">
      <w:pPr>
        <w:spacing w:after="0" w:line="240" w:lineRule="auto"/>
        <w:ind w:firstLine="709"/>
        <w:jc w:val="both"/>
        <w:rPr>
          <w:rFonts w:ascii="Times New Roman" w:eastAsia="Times New Roman" w:hAnsi="Times New Roman" w:cs="Times New Roman"/>
          <w:bCs/>
          <w:sz w:val="28"/>
          <w:szCs w:val="28"/>
          <w:lang w:val="kk-KZ" w:eastAsia="ru-RU"/>
        </w:rPr>
      </w:pPr>
    </w:p>
    <w:p w14:paraId="297F59F0" w14:textId="77777777" w:rsidR="00AC1189" w:rsidRDefault="00AC1189" w:rsidP="00044F21">
      <w:pPr>
        <w:spacing w:after="0" w:line="240" w:lineRule="auto"/>
        <w:ind w:firstLine="709"/>
        <w:jc w:val="both"/>
        <w:rPr>
          <w:rFonts w:ascii="Times New Roman" w:eastAsia="Times New Roman" w:hAnsi="Times New Roman" w:cs="Times New Roman"/>
          <w:bCs/>
          <w:sz w:val="28"/>
          <w:szCs w:val="28"/>
          <w:lang w:val="kk-KZ" w:eastAsia="ru-RU"/>
        </w:rPr>
      </w:pPr>
    </w:p>
    <w:p w14:paraId="15AA1FEC" w14:textId="77777777" w:rsidR="00AC1189" w:rsidRDefault="00AC1189" w:rsidP="00044F21">
      <w:pPr>
        <w:spacing w:after="0" w:line="240" w:lineRule="auto"/>
        <w:ind w:firstLine="709"/>
        <w:jc w:val="both"/>
        <w:rPr>
          <w:rFonts w:ascii="Times New Roman" w:eastAsia="Times New Roman" w:hAnsi="Times New Roman" w:cs="Times New Roman"/>
          <w:bCs/>
          <w:sz w:val="28"/>
          <w:szCs w:val="28"/>
          <w:lang w:val="kk-KZ" w:eastAsia="ru-RU"/>
        </w:rPr>
      </w:pPr>
    </w:p>
    <w:p w14:paraId="3A9766C1" w14:textId="77777777" w:rsidR="00AC1189" w:rsidRDefault="00AC1189" w:rsidP="00044F21">
      <w:pPr>
        <w:spacing w:after="0" w:line="240" w:lineRule="auto"/>
        <w:ind w:firstLine="709"/>
        <w:jc w:val="both"/>
        <w:rPr>
          <w:rFonts w:ascii="Times New Roman" w:eastAsia="Times New Roman" w:hAnsi="Times New Roman" w:cs="Times New Roman"/>
          <w:bCs/>
          <w:sz w:val="28"/>
          <w:szCs w:val="28"/>
          <w:lang w:val="kk-KZ" w:eastAsia="ru-RU"/>
        </w:rPr>
      </w:pPr>
    </w:p>
    <w:p w14:paraId="5D4DDD48" w14:textId="77777777" w:rsidR="00AC1189" w:rsidRPr="00CF5259" w:rsidRDefault="00AC1189" w:rsidP="00044F21">
      <w:pPr>
        <w:spacing w:after="0" w:line="240" w:lineRule="auto"/>
        <w:ind w:firstLine="709"/>
        <w:jc w:val="both"/>
        <w:rPr>
          <w:rFonts w:ascii="Times New Roman" w:eastAsia="Times New Roman" w:hAnsi="Times New Roman" w:cs="Times New Roman"/>
          <w:bCs/>
          <w:sz w:val="28"/>
          <w:szCs w:val="28"/>
          <w:lang w:val="kk-KZ" w:eastAsia="ru-RU"/>
        </w:rPr>
      </w:pPr>
    </w:p>
    <w:p w14:paraId="2EE718BA" w14:textId="096EDA19" w:rsidR="00300930" w:rsidRPr="00CF5259" w:rsidRDefault="00300930" w:rsidP="00044F21">
      <w:pPr>
        <w:spacing w:after="0" w:line="240" w:lineRule="auto"/>
        <w:ind w:firstLine="709"/>
        <w:jc w:val="both"/>
        <w:rPr>
          <w:rFonts w:ascii="Times New Roman" w:eastAsia="Times New Roman" w:hAnsi="Times New Roman" w:cs="Times New Roman"/>
          <w:bCs/>
          <w:sz w:val="28"/>
          <w:szCs w:val="28"/>
          <w:lang w:val="kk-KZ" w:eastAsia="ru-RU"/>
        </w:rPr>
      </w:pPr>
    </w:p>
    <w:p w14:paraId="231EABF4" w14:textId="77777777" w:rsidR="00044F21" w:rsidRPr="00CF5259" w:rsidRDefault="00044F21" w:rsidP="00044F21">
      <w:pPr>
        <w:spacing w:after="0" w:line="240" w:lineRule="auto"/>
        <w:ind w:left="709"/>
        <w:contextualSpacing/>
        <w:rPr>
          <w:rFonts w:ascii="Times New Roman" w:hAnsi="Times New Roman" w:cs="Times New Roman"/>
          <w:b/>
          <w:sz w:val="28"/>
          <w:szCs w:val="28"/>
          <w:lang w:val="kk-KZ"/>
        </w:rPr>
      </w:pPr>
      <w:r w:rsidRPr="00CF5259">
        <w:rPr>
          <w:rFonts w:ascii="Times New Roman" w:hAnsi="Times New Roman" w:cs="Times New Roman"/>
          <w:b/>
          <w:sz w:val="28"/>
          <w:szCs w:val="28"/>
          <w:lang w:val="kk-KZ"/>
        </w:rPr>
        <w:lastRenderedPageBreak/>
        <w:t>3 ЗЕРТТЕУ НӘТИЖЕЛЕРІ</w:t>
      </w:r>
    </w:p>
    <w:p w14:paraId="6AB781FC" w14:textId="5F52C2ED" w:rsidR="00044F21" w:rsidRPr="00CF5259" w:rsidRDefault="00044F21" w:rsidP="006D1F40">
      <w:pPr>
        <w:spacing w:after="0" w:line="240" w:lineRule="auto"/>
        <w:ind w:firstLine="709"/>
        <w:jc w:val="both"/>
        <w:outlineLvl w:val="2"/>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t>3.1 Биоматериал мен сыртқы ортадан сынамал</w:t>
      </w:r>
      <w:r w:rsidR="007D7580" w:rsidRPr="00CF5259">
        <w:rPr>
          <w:rFonts w:ascii="Times New Roman" w:eastAsia="Times New Roman" w:hAnsi="Times New Roman" w:cs="Times New Roman"/>
          <w:b/>
          <w:bCs/>
          <w:sz w:val="28"/>
          <w:szCs w:val="28"/>
          <w:lang w:val="kk-KZ" w:eastAsia="ru-RU"/>
        </w:rPr>
        <w:t>ар</w:t>
      </w:r>
      <w:r w:rsidR="00C04A34" w:rsidRPr="00CF5259">
        <w:rPr>
          <w:rFonts w:ascii="Times New Roman" w:eastAsia="Times New Roman" w:hAnsi="Times New Roman" w:cs="Times New Roman"/>
          <w:b/>
          <w:bCs/>
          <w:sz w:val="28"/>
          <w:szCs w:val="28"/>
          <w:lang w:val="kk-KZ" w:eastAsia="ru-RU"/>
        </w:rPr>
        <w:t xml:space="preserve"> алу</w:t>
      </w:r>
    </w:p>
    <w:p w14:paraId="51C0E85C" w14:textId="592C4C61" w:rsidR="009E19EA"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Жылқы сақауының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ын және оған телімді бактериофагтарды бөліп алу мақсатында Алматы облысының әртүрлі жылқы шаруашылықтарындағы эпизоотологиялық тұрғыдан қолайсыз ошақтардан биоматериал мен қоршаған орта объектілерінен сынамалар жиналды. Биоматериал ретінде сақаумен ауырған жылқылардың мұрын және ауыз қуыстарынан алынған жағындылар пайдаланылды. Қоршаған орта объектілерінен жылқы қораларындағы қи, топырақ, жем-шөп қалдықтары және су көздерінен үлгілер алынды. Жалпы зерттеу үшін 117 сынама жиналып, бактериологиялық талдауға бағытталды.</w:t>
      </w:r>
    </w:p>
    <w:p w14:paraId="189D2D5E" w14:textId="1BC0E293" w:rsidR="006D1F40"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Алматы облысының әртүрлі аудандарындағы шаруашылықтардан жиналған сынамалардың алыну орындары мен саны 2-кестеде келтірілген</w:t>
      </w:r>
      <w:r w:rsidR="00A40CFB" w:rsidRPr="00CF5259">
        <w:rPr>
          <w:rFonts w:ascii="Times New Roman" w:eastAsia="Times New Roman" w:hAnsi="Times New Roman" w:cs="Times New Roman"/>
          <w:sz w:val="28"/>
          <w:szCs w:val="28"/>
          <w:lang w:val="kk-KZ" w:eastAsia="ru-RU"/>
        </w:rPr>
        <w:t>.</w:t>
      </w:r>
    </w:p>
    <w:p w14:paraId="19BCAEBA" w14:textId="77777777" w:rsidR="00044F21" w:rsidRPr="00CF5259" w:rsidRDefault="00044F21" w:rsidP="00044F21">
      <w:pPr>
        <w:spacing w:after="0" w:line="240" w:lineRule="auto"/>
        <w:jc w:val="both"/>
        <w:rPr>
          <w:rFonts w:ascii="Times New Roman" w:eastAsia="Times New Roman" w:hAnsi="Times New Roman" w:cs="Times New Roman"/>
          <w:sz w:val="28"/>
          <w:szCs w:val="28"/>
          <w:lang w:val="kk-KZ" w:eastAsia="ru-RU"/>
        </w:rPr>
      </w:pPr>
    </w:p>
    <w:p w14:paraId="7687E837" w14:textId="637E57F0" w:rsidR="00044F21" w:rsidRPr="00CF5259" w:rsidRDefault="00044F21" w:rsidP="00044F21">
      <w:pPr>
        <w:spacing w:after="0" w:line="240" w:lineRule="auto"/>
        <w:jc w:val="both"/>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Кесте 2</w:t>
      </w:r>
      <w:r w:rsidRPr="00CF5259">
        <w:rPr>
          <w:rFonts w:ascii="Times New Roman" w:eastAsia="Calibri" w:hAnsi="Times New Roman" w:cs="Times New Roman"/>
          <w:bCs/>
          <w:color w:val="000000"/>
          <w:sz w:val="28"/>
          <w:szCs w:val="28"/>
          <w:lang w:val="kk-KZ"/>
        </w:rPr>
        <w:t xml:space="preserve"> – </w:t>
      </w:r>
      <w:r w:rsidRPr="00CF5259">
        <w:rPr>
          <w:rFonts w:ascii="Times New Roman" w:eastAsia="Calibri" w:hAnsi="Times New Roman" w:cs="Times New Roman"/>
          <w:color w:val="000000"/>
          <w:sz w:val="28"/>
          <w:szCs w:val="28"/>
          <w:lang w:val="kk-KZ"/>
        </w:rPr>
        <w:t>Алматы облысының ш</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уа қожалықт</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ынан жиналған сынамал</w:t>
      </w:r>
      <w:r w:rsidR="007D7580" w:rsidRPr="00CF5259">
        <w:rPr>
          <w:rFonts w:ascii="Times New Roman" w:eastAsia="Calibri" w:hAnsi="Times New Roman" w:cs="Times New Roman"/>
          <w:color w:val="000000"/>
          <w:sz w:val="28"/>
          <w:szCs w:val="28"/>
          <w:lang w:val="kk-KZ"/>
        </w:rPr>
        <w:t>ар</w:t>
      </w:r>
    </w:p>
    <w:p w14:paraId="56E46D3B" w14:textId="77777777" w:rsidR="00044F21" w:rsidRPr="00CF5259" w:rsidRDefault="00044F21" w:rsidP="00044F21">
      <w:pPr>
        <w:spacing w:after="0" w:line="240" w:lineRule="auto"/>
        <w:jc w:val="both"/>
        <w:rPr>
          <w:rFonts w:ascii="Times New Roman" w:eastAsia="Calibri" w:hAnsi="Times New Roman" w:cs="Times New Roman"/>
          <w:color w:val="000000"/>
          <w:sz w:val="28"/>
          <w:szCs w:val="28"/>
          <w:lang w:val="kk-KZ"/>
        </w:rPr>
      </w:pPr>
    </w:p>
    <w:tbl>
      <w:tblPr>
        <w:tblStyle w:val="1260"/>
        <w:tblW w:w="9640" w:type="dxa"/>
        <w:tblInd w:w="-5" w:type="dxa"/>
        <w:tblLayout w:type="fixed"/>
        <w:tblLook w:val="04A0" w:firstRow="1" w:lastRow="0" w:firstColumn="1" w:lastColumn="0" w:noHBand="0" w:noVBand="1"/>
      </w:tblPr>
      <w:tblGrid>
        <w:gridCol w:w="2268"/>
        <w:gridCol w:w="6096"/>
        <w:gridCol w:w="1276"/>
      </w:tblGrid>
      <w:tr w:rsidR="00044F21" w:rsidRPr="00CF5259" w14:paraId="2FA33E9A" w14:textId="77777777" w:rsidTr="009E19EA">
        <w:trPr>
          <w:trHeight w:val="617"/>
        </w:trPr>
        <w:tc>
          <w:tcPr>
            <w:tcW w:w="2268" w:type="dxa"/>
            <w:tcBorders>
              <w:bottom w:val="single" w:sz="4" w:space="0" w:color="auto"/>
            </w:tcBorders>
          </w:tcPr>
          <w:p w14:paraId="143F55F7" w14:textId="0A7080DF"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Ш</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уашылық жүргізуші субъектілер</w:t>
            </w:r>
          </w:p>
        </w:tc>
        <w:tc>
          <w:tcPr>
            <w:tcW w:w="6096" w:type="dxa"/>
          </w:tcPr>
          <w:p w14:paraId="5CD19CED" w14:textId="3C2E1519"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Сынама алынған оpы</w:t>
            </w:r>
            <w:r w:rsidR="00A40CFB" w:rsidRPr="00CF5259">
              <w:rPr>
                <w:rFonts w:ascii="Times New Roman" w:eastAsia="Calibri" w:hAnsi="Times New Roman" w:cs="Times New Roman"/>
                <w:color w:val="000000"/>
                <w:sz w:val="28"/>
                <w:szCs w:val="28"/>
                <w:lang w:val="kk-KZ"/>
              </w:rPr>
              <w:t>ндар</w:t>
            </w:r>
          </w:p>
        </w:tc>
        <w:tc>
          <w:tcPr>
            <w:tcW w:w="1276" w:type="dxa"/>
          </w:tcPr>
          <w:p w14:paraId="707E12C7"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Сынама саны</w:t>
            </w:r>
          </w:p>
        </w:tc>
      </w:tr>
      <w:tr w:rsidR="00044F21" w:rsidRPr="00CF5259" w14:paraId="357872DB" w14:textId="77777777" w:rsidTr="009E19EA">
        <w:trPr>
          <w:trHeight w:val="20"/>
        </w:trPr>
        <w:tc>
          <w:tcPr>
            <w:tcW w:w="2268" w:type="dxa"/>
            <w:vMerge w:val="restart"/>
            <w:vAlign w:val="center"/>
          </w:tcPr>
          <w:p w14:paraId="7663E536" w14:textId="5D236DAE"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sz w:val="28"/>
                <w:szCs w:val="28"/>
                <w:lang w:val="kk-KZ"/>
              </w:rPr>
              <w:t>«Самат» ш/қ</w:t>
            </w:r>
            <w:r w:rsidR="00A40CFB"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Еңбекшіказақ ауданы</w:t>
            </w:r>
          </w:p>
        </w:tc>
        <w:tc>
          <w:tcPr>
            <w:tcW w:w="6096" w:type="dxa"/>
          </w:tcPr>
          <w:p w14:paraId="715D412D"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Times New Roman" w:hAnsi="Times New Roman" w:cs="Times New Roman"/>
                <w:sz w:val="28"/>
                <w:szCs w:val="28"/>
                <w:lang w:val="kk-KZ" w:eastAsia="ar-SA"/>
              </w:rPr>
              <w:t>Мұрын қуысынан жағынды</w:t>
            </w:r>
          </w:p>
        </w:tc>
        <w:tc>
          <w:tcPr>
            <w:tcW w:w="1276" w:type="dxa"/>
          </w:tcPr>
          <w:p w14:paraId="219A3F3B"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9</w:t>
            </w:r>
          </w:p>
        </w:tc>
      </w:tr>
      <w:tr w:rsidR="00044F21" w:rsidRPr="00CF5259" w14:paraId="7AF64F45" w14:textId="77777777" w:rsidTr="009E19EA">
        <w:trPr>
          <w:trHeight w:val="20"/>
        </w:trPr>
        <w:tc>
          <w:tcPr>
            <w:tcW w:w="2268" w:type="dxa"/>
            <w:vMerge/>
            <w:vAlign w:val="center"/>
          </w:tcPr>
          <w:p w14:paraId="68DB0CC7"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36862A9A"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Ауыз қуысынан жағынды</w:t>
            </w:r>
          </w:p>
        </w:tc>
        <w:tc>
          <w:tcPr>
            <w:tcW w:w="1276" w:type="dxa"/>
          </w:tcPr>
          <w:p w14:paraId="541D1688"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9</w:t>
            </w:r>
          </w:p>
        </w:tc>
      </w:tr>
      <w:tr w:rsidR="00044F21" w:rsidRPr="00CF5259" w14:paraId="6078BA9D" w14:textId="77777777" w:rsidTr="009E19EA">
        <w:trPr>
          <w:trHeight w:val="20"/>
        </w:trPr>
        <w:tc>
          <w:tcPr>
            <w:tcW w:w="2268" w:type="dxa"/>
            <w:vMerge/>
            <w:vAlign w:val="center"/>
          </w:tcPr>
          <w:p w14:paraId="564C1189"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3F499E32"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color w:val="000000"/>
                <w:sz w:val="28"/>
                <w:szCs w:val="28"/>
                <w:lang w:val="kk-KZ"/>
              </w:rPr>
              <w:t>Табынның тұратын жерінен алынған қи</w:t>
            </w:r>
          </w:p>
        </w:tc>
        <w:tc>
          <w:tcPr>
            <w:tcW w:w="1276" w:type="dxa"/>
          </w:tcPr>
          <w:p w14:paraId="0646AD73"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4</w:t>
            </w:r>
          </w:p>
        </w:tc>
      </w:tr>
      <w:tr w:rsidR="00044F21" w:rsidRPr="00CF5259" w14:paraId="05C8D59C" w14:textId="77777777" w:rsidTr="009E19EA">
        <w:trPr>
          <w:trHeight w:val="20"/>
        </w:trPr>
        <w:tc>
          <w:tcPr>
            <w:tcW w:w="2268" w:type="dxa"/>
            <w:vMerge/>
            <w:vAlign w:val="center"/>
          </w:tcPr>
          <w:p w14:paraId="129C0ED3"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07F17CD0"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Табынның тұратын жерінен алынған топырақ</w:t>
            </w:r>
          </w:p>
        </w:tc>
        <w:tc>
          <w:tcPr>
            <w:tcW w:w="1276" w:type="dxa"/>
          </w:tcPr>
          <w:p w14:paraId="564DE7F7"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3</w:t>
            </w:r>
          </w:p>
        </w:tc>
      </w:tr>
      <w:tr w:rsidR="00044F21" w:rsidRPr="00CF5259" w14:paraId="2E852E1A" w14:textId="77777777" w:rsidTr="009E19EA">
        <w:trPr>
          <w:trHeight w:val="20"/>
        </w:trPr>
        <w:tc>
          <w:tcPr>
            <w:tcW w:w="2268" w:type="dxa"/>
            <w:vMerge/>
            <w:vAlign w:val="center"/>
          </w:tcPr>
          <w:p w14:paraId="04B78436"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0F57CA7C"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астауынан алынған су</w:t>
            </w:r>
          </w:p>
        </w:tc>
        <w:tc>
          <w:tcPr>
            <w:tcW w:w="1276" w:type="dxa"/>
          </w:tcPr>
          <w:p w14:paraId="35FFB9BC" w14:textId="77777777" w:rsidR="00044F21" w:rsidRPr="00CF5259" w:rsidRDefault="00044F21" w:rsidP="00A40CFB">
            <w:pPr>
              <w:tabs>
                <w:tab w:val="left" w:pos="330"/>
                <w:tab w:val="center" w:pos="813"/>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3</w:t>
            </w:r>
          </w:p>
        </w:tc>
      </w:tr>
      <w:tr w:rsidR="00044F21" w:rsidRPr="00CF5259" w14:paraId="72724910" w14:textId="77777777" w:rsidTr="009E19EA">
        <w:trPr>
          <w:trHeight w:val="20"/>
        </w:trPr>
        <w:tc>
          <w:tcPr>
            <w:tcW w:w="2268" w:type="dxa"/>
            <w:vMerge/>
            <w:tcBorders>
              <w:bottom w:val="single" w:sz="4" w:space="0" w:color="auto"/>
            </w:tcBorders>
            <w:vAlign w:val="center"/>
          </w:tcPr>
          <w:p w14:paraId="464655E4"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Borders>
              <w:bottom w:val="single" w:sz="4" w:space="0" w:color="auto"/>
            </w:tcBorders>
          </w:tcPr>
          <w:p w14:paraId="1359D962"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ақырынан алынған жем–шөп</w:t>
            </w:r>
          </w:p>
        </w:tc>
        <w:tc>
          <w:tcPr>
            <w:tcW w:w="1276" w:type="dxa"/>
            <w:tcBorders>
              <w:bottom w:val="single" w:sz="4" w:space="0" w:color="auto"/>
            </w:tcBorders>
          </w:tcPr>
          <w:p w14:paraId="78F53800"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3</w:t>
            </w:r>
          </w:p>
        </w:tc>
      </w:tr>
      <w:tr w:rsidR="00044F21" w:rsidRPr="00CF5259" w14:paraId="34536066" w14:textId="77777777" w:rsidTr="009E19EA">
        <w:trPr>
          <w:trHeight w:val="20"/>
        </w:trPr>
        <w:tc>
          <w:tcPr>
            <w:tcW w:w="2268" w:type="dxa"/>
            <w:vMerge w:val="restart"/>
            <w:vAlign w:val="center"/>
          </w:tcPr>
          <w:p w14:paraId="5E3F956B" w14:textId="4A8E3B4A"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sz w:val="28"/>
                <w:szCs w:val="28"/>
                <w:lang w:val="kk-KZ"/>
              </w:rPr>
              <w:t>«С</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сенбек» ш/қ</w:t>
            </w:r>
            <w:r w:rsidR="00A40CFB"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Талг</w:t>
            </w:r>
            <w:r w:rsidR="007D7580" w:rsidRPr="00CF5259">
              <w:rPr>
                <w:rFonts w:ascii="Times New Roman" w:eastAsia="Calibri" w:hAnsi="Times New Roman" w:cs="Times New Roman"/>
                <w:sz w:val="28"/>
                <w:szCs w:val="28"/>
                <w:lang w:val="kk-KZ"/>
              </w:rPr>
              <w:t>ар</w:t>
            </w:r>
            <w:r w:rsidRPr="00CF5259">
              <w:rPr>
                <w:rFonts w:ascii="Times New Roman" w:eastAsia="Calibri" w:hAnsi="Times New Roman" w:cs="Times New Roman"/>
                <w:sz w:val="28"/>
                <w:szCs w:val="28"/>
                <w:lang w:val="kk-KZ"/>
              </w:rPr>
              <w:t xml:space="preserve"> ауданы</w:t>
            </w:r>
          </w:p>
        </w:tc>
        <w:tc>
          <w:tcPr>
            <w:tcW w:w="6096" w:type="dxa"/>
          </w:tcPr>
          <w:p w14:paraId="485406B5"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Times New Roman" w:hAnsi="Times New Roman" w:cs="Times New Roman"/>
                <w:sz w:val="28"/>
                <w:szCs w:val="28"/>
                <w:lang w:val="kk-KZ" w:eastAsia="ar-SA"/>
              </w:rPr>
              <w:t>Мұрын қуысынан жағынды</w:t>
            </w:r>
          </w:p>
        </w:tc>
        <w:tc>
          <w:tcPr>
            <w:tcW w:w="1276" w:type="dxa"/>
            <w:tcBorders>
              <w:bottom w:val="single" w:sz="4" w:space="0" w:color="auto"/>
            </w:tcBorders>
          </w:tcPr>
          <w:p w14:paraId="5A92299D"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8</w:t>
            </w:r>
          </w:p>
        </w:tc>
      </w:tr>
      <w:tr w:rsidR="00044F21" w:rsidRPr="00CF5259" w14:paraId="2FDA2B12" w14:textId="77777777" w:rsidTr="009E19EA">
        <w:trPr>
          <w:trHeight w:val="20"/>
        </w:trPr>
        <w:tc>
          <w:tcPr>
            <w:tcW w:w="2268" w:type="dxa"/>
            <w:vMerge/>
          </w:tcPr>
          <w:p w14:paraId="7DA60643"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Borders>
              <w:bottom w:val="single" w:sz="4" w:space="0" w:color="auto"/>
            </w:tcBorders>
          </w:tcPr>
          <w:p w14:paraId="654B370B"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Ауыз қуысынан жағынды</w:t>
            </w:r>
          </w:p>
        </w:tc>
        <w:tc>
          <w:tcPr>
            <w:tcW w:w="1276" w:type="dxa"/>
          </w:tcPr>
          <w:p w14:paraId="118B80D5"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8</w:t>
            </w:r>
          </w:p>
        </w:tc>
      </w:tr>
      <w:tr w:rsidR="00044F21" w:rsidRPr="00CF5259" w14:paraId="7D1ABDB5" w14:textId="77777777" w:rsidTr="009E19EA">
        <w:trPr>
          <w:trHeight w:val="20"/>
        </w:trPr>
        <w:tc>
          <w:tcPr>
            <w:tcW w:w="2268" w:type="dxa"/>
            <w:vMerge/>
          </w:tcPr>
          <w:p w14:paraId="5FB31426"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Borders>
              <w:bottom w:val="single" w:sz="4" w:space="0" w:color="auto"/>
            </w:tcBorders>
          </w:tcPr>
          <w:p w14:paraId="7418E200"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color w:val="000000"/>
                <w:sz w:val="28"/>
                <w:szCs w:val="28"/>
                <w:lang w:val="kk-KZ"/>
              </w:rPr>
              <w:t>Табынның тұратын жерінен алынған қи</w:t>
            </w:r>
          </w:p>
        </w:tc>
        <w:tc>
          <w:tcPr>
            <w:tcW w:w="1276" w:type="dxa"/>
            <w:tcBorders>
              <w:bottom w:val="single" w:sz="4" w:space="0" w:color="auto"/>
            </w:tcBorders>
          </w:tcPr>
          <w:p w14:paraId="79A2FEED"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5</w:t>
            </w:r>
          </w:p>
        </w:tc>
      </w:tr>
      <w:tr w:rsidR="00044F21" w:rsidRPr="00CF5259" w14:paraId="4ABDD6AA" w14:textId="77777777" w:rsidTr="009E19EA">
        <w:trPr>
          <w:trHeight w:val="155"/>
        </w:trPr>
        <w:tc>
          <w:tcPr>
            <w:tcW w:w="2268" w:type="dxa"/>
            <w:vMerge/>
          </w:tcPr>
          <w:p w14:paraId="05ECD373"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Borders>
              <w:top w:val="single" w:sz="4" w:space="0" w:color="auto"/>
              <w:bottom w:val="nil"/>
              <w:right w:val="single" w:sz="4" w:space="0" w:color="auto"/>
            </w:tcBorders>
          </w:tcPr>
          <w:p w14:paraId="69789EA5"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Табынның тұратын жерінен алынған топырақ</w:t>
            </w:r>
          </w:p>
        </w:tc>
        <w:tc>
          <w:tcPr>
            <w:tcW w:w="1276" w:type="dxa"/>
            <w:tcBorders>
              <w:top w:val="single" w:sz="4" w:space="0" w:color="auto"/>
              <w:left w:val="single" w:sz="4" w:space="0" w:color="auto"/>
              <w:bottom w:val="nil"/>
              <w:right w:val="single" w:sz="4" w:space="0" w:color="auto"/>
            </w:tcBorders>
          </w:tcPr>
          <w:p w14:paraId="536AFECD"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5</w:t>
            </w:r>
          </w:p>
        </w:tc>
      </w:tr>
      <w:tr w:rsidR="00044F21" w:rsidRPr="00CF5259" w14:paraId="278A75C4" w14:textId="77777777" w:rsidTr="009E19EA">
        <w:trPr>
          <w:trHeight w:val="20"/>
        </w:trPr>
        <w:tc>
          <w:tcPr>
            <w:tcW w:w="2268" w:type="dxa"/>
            <w:vMerge/>
          </w:tcPr>
          <w:p w14:paraId="6FE10994"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27395A18"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астауынан алынған су</w:t>
            </w:r>
          </w:p>
        </w:tc>
        <w:tc>
          <w:tcPr>
            <w:tcW w:w="1276" w:type="dxa"/>
          </w:tcPr>
          <w:p w14:paraId="5E4210C6"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5</w:t>
            </w:r>
          </w:p>
        </w:tc>
      </w:tr>
      <w:tr w:rsidR="00044F21" w:rsidRPr="00CF5259" w14:paraId="322DD218" w14:textId="77777777" w:rsidTr="009E19EA">
        <w:trPr>
          <w:trHeight w:val="20"/>
        </w:trPr>
        <w:tc>
          <w:tcPr>
            <w:tcW w:w="2268" w:type="dxa"/>
            <w:vMerge/>
            <w:tcBorders>
              <w:bottom w:val="single" w:sz="4" w:space="0" w:color="auto"/>
            </w:tcBorders>
          </w:tcPr>
          <w:p w14:paraId="05D4A105"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4931F4DD"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ақырынан алынған жем–шөп</w:t>
            </w:r>
          </w:p>
        </w:tc>
        <w:tc>
          <w:tcPr>
            <w:tcW w:w="1276" w:type="dxa"/>
          </w:tcPr>
          <w:p w14:paraId="1C8B9708" w14:textId="77777777" w:rsidR="00044F21" w:rsidRPr="00CF5259" w:rsidRDefault="00044F21" w:rsidP="00A40CFB">
            <w:pPr>
              <w:tabs>
                <w:tab w:val="left" w:pos="1026"/>
              </w:tabs>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5</w:t>
            </w:r>
          </w:p>
        </w:tc>
      </w:tr>
      <w:tr w:rsidR="00044F21" w:rsidRPr="00CF5259" w14:paraId="53D938FE" w14:textId="77777777" w:rsidTr="009E19EA">
        <w:trPr>
          <w:trHeight w:val="20"/>
        </w:trPr>
        <w:tc>
          <w:tcPr>
            <w:tcW w:w="2268" w:type="dxa"/>
            <w:vMerge w:val="restart"/>
            <w:vAlign w:val="center"/>
          </w:tcPr>
          <w:p w14:paraId="22E1A170" w14:textId="243F4B1E" w:rsidR="00044F21" w:rsidRPr="00CF5259" w:rsidRDefault="00044F21" w:rsidP="00A40CFB">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color w:val="000000"/>
                <w:sz w:val="28"/>
                <w:szCs w:val="28"/>
                <w:lang w:val="kk-KZ"/>
              </w:rPr>
              <w:t>Талғ</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 xml:space="preserve"> ауданынан 2 жеке үй</w:t>
            </w:r>
          </w:p>
        </w:tc>
        <w:tc>
          <w:tcPr>
            <w:tcW w:w="6096" w:type="dxa"/>
          </w:tcPr>
          <w:p w14:paraId="44FAFA70"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Times New Roman" w:hAnsi="Times New Roman" w:cs="Times New Roman"/>
                <w:sz w:val="28"/>
                <w:szCs w:val="28"/>
                <w:lang w:val="kk-KZ" w:eastAsia="ar-SA"/>
              </w:rPr>
              <w:t>Мұрын қуысынан жағынды</w:t>
            </w:r>
          </w:p>
        </w:tc>
        <w:tc>
          <w:tcPr>
            <w:tcW w:w="1276" w:type="dxa"/>
          </w:tcPr>
          <w:p w14:paraId="6B666FBB"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4</w:t>
            </w:r>
          </w:p>
        </w:tc>
      </w:tr>
      <w:tr w:rsidR="00044F21" w:rsidRPr="00CF5259" w14:paraId="7092E060" w14:textId="77777777" w:rsidTr="009E19EA">
        <w:trPr>
          <w:trHeight w:val="20"/>
        </w:trPr>
        <w:tc>
          <w:tcPr>
            <w:tcW w:w="2268" w:type="dxa"/>
            <w:vMerge/>
          </w:tcPr>
          <w:p w14:paraId="4F6C3D04"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p>
        </w:tc>
        <w:tc>
          <w:tcPr>
            <w:tcW w:w="6096" w:type="dxa"/>
          </w:tcPr>
          <w:p w14:paraId="066DAD01"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Ауыз қуысынан жағынды</w:t>
            </w:r>
          </w:p>
        </w:tc>
        <w:tc>
          <w:tcPr>
            <w:tcW w:w="1276" w:type="dxa"/>
          </w:tcPr>
          <w:p w14:paraId="3892BE14"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4</w:t>
            </w:r>
          </w:p>
        </w:tc>
      </w:tr>
      <w:tr w:rsidR="00044F21" w:rsidRPr="00CF5259" w14:paraId="77D5080D" w14:textId="77777777" w:rsidTr="009E19EA">
        <w:trPr>
          <w:trHeight w:val="20"/>
        </w:trPr>
        <w:tc>
          <w:tcPr>
            <w:tcW w:w="2268" w:type="dxa"/>
            <w:vMerge/>
          </w:tcPr>
          <w:p w14:paraId="4DB6BE48"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p>
        </w:tc>
        <w:tc>
          <w:tcPr>
            <w:tcW w:w="6096" w:type="dxa"/>
          </w:tcPr>
          <w:p w14:paraId="76AEB049"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color w:val="000000"/>
                <w:sz w:val="28"/>
                <w:szCs w:val="28"/>
                <w:lang w:val="kk-KZ"/>
              </w:rPr>
              <w:t>Табынның тұратын жерінен алынған қи</w:t>
            </w:r>
          </w:p>
        </w:tc>
        <w:tc>
          <w:tcPr>
            <w:tcW w:w="1276" w:type="dxa"/>
          </w:tcPr>
          <w:p w14:paraId="26ADE272"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1</w:t>
            </w:r>
          </w:p>
        </w:tc>
      </w:tr>
      <w:tr w:rsidR="00044F21" w:rsidRPr="00CF5259" w14:paraId="7F1961CA" w14:textId="77777777" w:rsidTr="009E19EA">
        <w:trPr>
          <w:trHeight w:val="20"/>
        </w:trPr>
        <w:tc>
          <w:tcPr>
            <w:tcW w:w="2268" w:type="dxa"/>
            <w:vMerge/>
          </w:tcPr>
          <w:p w14:paraId="42A2D65B"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7C062FCE"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Табынның тұратын жерінен алынған топырақ</w:t>
            </w:r>
          </w:p>
        </w:tc>
        <w:tc>
          <w:tcPr>
            <w:tcW w:w="1276" w:type="dxa"/>
          </w:tcPr>
          <w:p w14:paraId="1464EE5F"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4</w:t>
            </w:r>
          </w:p>
        </w:tc>
      </w:tr>
      <w:tr w:rsidR="00044F21" w:rsidRPr="00CF5259" w14:paraId="7B97145D" w14:textId="77777777" w:rsidTr="009E19EA">
        <w:trPr>
          <w:trHeight w:val="20"/>
        </w:trPr>
        <w:tc>
          <w:tcPr>
            <w:tcW w:w="2268" w:type="dxa"/>
            <w:vMerge/>
            <w:tcBorders>
              <w:bottom w:val="single" w:sz="4" w:space="0" w:color="auto"/>
            </w:tcBorders>
          </w:tcPr>
          <w:p w14:paraId="0BC973D4"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p>
        </w:tc>
        <w:tc>
          <w:tcPr>
            <w:tcW w:w="6096" w:type="dxa"/>
          </w:tcPr>
          <w:p w14:paraId="4A6D3FCA"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ақырынан алынған жем–шөп</w:t>
            </w:r>
          </w:p>
        </w:tc>
        <w:tc>
          <w:tcPr>
            <w:tcW w:w="1276" w:type="dxa"/>
          </w:tcPr>
          <w:p w14:paraId="5C3515ED"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3</w:t>
            </w:r>
          </w:p>
        </w:tc>
      </w:tr>
      <w:tr w:rsidR="00044F21" w:rsidRPr="00CF5259" w14:paraId="33064232" w14:textId="77777777" w:rsidTr="009E19EA">
        <w:trPr>
          <w:trHeight w:val="20"/>
        </w:trPr>
        <w:tc>
          <w:tcPr>
            <w:tcW w:w="2268" w:type="dxa"/>
            <w:vMerge w:val="restart"/>
            <w:vAlign w:val="center"/>
          </w:tcPr>
          <w:p w14:paraId="7154340A" w14:textId="75112F98"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sz w:val="28"/>
                <w:szCs w:val="28"/>
                <w:lang w:val="kk-KZ"/>
              </w:rPr>
              <w:t>«Төрежан» ш/қ</w:t>
            </w:r>
            <w:r w:rsidR="00A40CFB" w:rsidRPr="00CF5259">
              <w:rPr>
                <w:rFonts w:ascii="Times New Roman" w:eastAsia="Calibri" w:hAnsi="Times New Roman" w:cs="Times New Roman"/>
                <w:sz w:val="28"/>
                <w:szCs w:val="28"/>
                <w:lang w:val="kk-KZ"/>
              </w:rPr>
              <w:t xml:space="preserve"> </w:t>
            </w:r>
            <w:r w:rsidRPr="00CF5259">
              <w:rPr>
                <w:rFonts w:ascii="Times New Roman" w:eastAsia="Calibri" w:hAnsi="Times New Roman" w:cs="Times New Roman"/>
                <w:sz w:val="28"/>
                <w:szCs w:val="28"/>
                <w:lang w:val="kk-KZ"/>
              </w:rPr>
              <w:t>Жамбыл ауданы</w:t>
            </w:r>
          </w:p>
        </w:tc>
        <w:tc>
          <w:tcPr>
            <w:tcW w:w="6096" w:type="dxa"/>
          </w:tcPr>
          <w:p w14:paraId="465D505B" w14:textId="77777777"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Times New Roman" w:hAnsi="Times New Roman" w:cs="Times New Roman"/>
                <w:sz w:val="28"/>
                <w:szCs w:val="28"/>
                <w:lang w:val="kk-KZ" w:eastAsia="ar-SA"/>
              </w:rPr>
              <w:t>Мұрын қуысынан жағынды</w:t>
            </w:r>
          </w:p>
        </w:tc>
        <w:tc>
          <w:tcPr>
            <w:tcW w:w="1276" w:type="dxa"/>
          </w:tcPr>
          <w:p w14:paraId="04E07C1E"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8</w:t>
            </w:r>
          </w:p>
        </w:tc>
      </w:tr>
      <w:tr w:rsidR="00044F21" w:rsidRPr="00CF5259" w14:paraId="1990C2E5" w14:textId="77777777" w:rsidTr="009E19EA">
        <w:trPr>
          <w:trHeight w:val="20"/>
        </w:trPr>
        <w:tc>
          <w:tcPr>
            <w:tcW w:w="2268" w:type="dxa"/>
            <w:vMerge/>
          </w:tcPr>
          <w:p w14:paraId="122653F4" w14:textId="77777777" w:rsidR="00044F21" w:rsidRPr="00CF5259" w:rsidRDefault="00044F21" w:rsidP="00A40CFB">
            <w:pPr>
              <w:spacing w:after="0" w:line="240" w:lineRule="auto"/>
              <w:rPr>
                <w:rFonts w:ascii="Times New Roman" w:eastAsia="Calibri" w:hAnsi="Times New Roman" w:cs="Times New Roman"/>
                <w:sz w:val="28"/>
                <w:szCs w:val="28"/>
                <w:lang w:val="kk-KZ"/>
              </w:rPr>
            </w:pPr>
          </w:p>
        </w:tc>
        <w:tc>
          <w:tcPr>
            <w:tcW w:w="6096" w:type="dxa"/>
          </w:tcPr>
          <w:p w14:paraId="636F7EAC"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Ауыз қуысынан жағынды</w:t>
            </w:r>
          </w:p>
        </w:tc>
        <w:tc>
          <w:tcPr>
            <w:tcW w:w="1276" w:type="dxa"/>
          </w:tcPr>
          <w:p w14:paraId="475B6DD1"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8</w:t>
            </w:r>
          </w:p>
        </w:tc>
      </w:tr>
      <w:tr w:rsidR="00044F21" w:rsidRPr="00CF5259" w14:paraId="737AC67C" w14:textId="77777777" w:rsidTr="009E19EA">
        <w:trPr>
          <w:trHeight w:val="20"/>
        </w:trPr>
        <w:tc>
          <w:tcPr>
            <w:tcW w:w="2268" w:type="dxa"/>
            <w:vMerge/>
          </w:tcPr>
          <w:p w14:paraId="6191881B"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271F6780"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color w:val="000000"/>
                <w:sz w:val="28"/>
                <w:szCs w:val="28"/>
                <w:lang w:val="kk-KZ"/>
              </w:rPr>
              <w:t>Табынның тұратын жерінен алынған қи</w:t>
            </w:r>
          </w:p>
        </w:tc>
        <w:tc>
          <w:tcPr>
            <w:tcW w:w="1276" w:type="dxa"/>
          </w:tcPr>
          <w:p w14:paraId="7AD25E5B"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6</w:t>
            </w:r>
          </w:p>
        </w:tc>
      </w:tr>
      <w:tr w:rsidR="00044F21" w:rsidRPr="00CF5259" w14:paraId="600C7D0A" w14:textId="77777777" w:rsidTr="009E19EA">
        <w:trPr>
          <w:trHeight w:val="20"/>
        </w:trPr>
        <w:tc>
          <w:tcPr>
            <w:tcW w:w="2268" w:type="dxa"/>
            <w:vMerge/>
          </w:tcPr>
          <w:p w14:paraId="481D85F2" w14:textId="77777777" w:rsidR="00044F21" w:rsidRPr="00CF5259" w:rsidRDefault="00044F21" w:rsidP="00A40CFB">
            <w:pPr>
              <w:spacing w:after="0" w:line="240" w:lineRule="auto"/>
              <w:jc w:val="center"/>
              <w:rPr>
                <w:rFonts w:ascii="Times New Roman" w:eastAsia="Calibri" w:hAnsi="Times New Roman" w:cs="Times New Roman"/>
                <w:sz w:val="28"/>
                <w:szCs w:val="28"/>
                <w:lang w:val="kk-KZ"/>
              </w:rPr>
            </w:pPr>
          </w:p>
        </w:tc>
        <w:tc>
          <w:tcPr>
            <w:tcW w:w="6096" w:type="dxa"/>
          </w:tcPr>
          <w:p w14:paraId="2FA87B58"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астауынан алынған су</w:t>
            </w:r>
          </w:p>
        </w:tc>
        <w:tc>
          <w:tcPr>
            <w:tcW w:w="1276" w:type="dxa"/>
          </w:tcPr>
          <w:p w14:paraId="6D909E0E"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6</w:t>
            </w:r>
          </w:p>
        </w:tc>
      </w:tr>
      <w:tr w:rsidR="00044F21" w:rsidRPr="00CF5259" w14:paraId="4C721352" w14:textId="77777777" w:rsidTr="009E19EA">
        <w:trPr>
          <w:trHeight w:val="20"/>
        </w:trPr>
        <w:tc>
          <w:tcPr>
            <w:tcW w:w="2268" w:type="dxa"/>
            <w:vMerge/>
          </w:tcPr>
          <w:p w14:paraId="5A25CF82" w14:textId="77777777" w:rsidR="00044F21" w:rsidRPr="00CF5259" w:rsidRDefault="00044F21" w:rsidP="00A40CFB">
            <w:pPr>
              <w:spacing w:after="0" w:line="240" w:lineRule="auto"/>
              <w:rPr>
                <w:rFonts w:ascii="Times New Roman" w:eastAsia="Calibri" w:hAnsi="Times New Roman" w:cs="Times New Roman"/>
                <w:sz w:val="28"/>
                <w:szCs w:val="28"/>
                <w:lang w:val="kk-KZ"/>
              </w:rPr>
            </w:pPr>
          </w:p>
        </w:tc>
        <w:tc>
          <w:tcPr>
            <w:tcW w:w="6096" w:type="dxa"/>
          </w:tcPr>
          <w:p w14:paraId="77969720" w14:textId="77777777" w:rsidR="00044F21" w:rsidRPr="00CF5259" w:rsidRDefault="00044F21" w:rsidP="00A40CFB">
            <w:pPr>
              <w:spacing w:after="0" w:line="240" w:lineRule="auto"/>
              <w:rPr>
                <w:rFonts w:ascii="Times New Roman" w:eastAsia="Times New Roman" w:hAnsi="Times New Roman" w:cs="Times New Roman"/>
                <w:sz w:val="28"/>
                <w:szCs w:val="28"/>
                <w:lang w:val="kk-KZ" w:eastAsia="ar-SA"/>
              </w:rPr>
            </w:pPr>
            <w:r w:rsidRPr="00CF5259">
              <w:rPr>
                <w:rFonts w:ascii="Times New Roman" w:eastAsia="Calibri" w:hAnsi="Times New Roman" w:cs="Times New Roman"/>
                <w:sz w:val="28"/>
                <w:szCs w:val="28"/>
                <w:shd w:val="clear" w:color="auto" w:fill="FFFFFF"/>
                <w:lang w:val="kk-KZ"/>
              </w:rPr>
              <w:t>Жылқы ақырынан алынған жем–шөп</w:t>
            </w:r>
          </w:p>
        </w:tc>
        <w:tc>
          <w:tcPr>
            <w:tcW w:w="1276" w:type="dxa"/>
          </w:tcPr>
          <w:p w14:paraId="67308BDA"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6</w:t>
            </w:r>
          </w:p>
        </w:tc>
      </w:tr>
      <w:tr w:rsidR="00044F21" w:rsidRPr="00CF5259" w14:paraId="47C94124" w14:textId="77777777" w:rsidTr="009E19EA">
        <w:trPr>
          <w:trHeight w:val="70"/>
        </w:trPr>
        <w:tc>
          <w:tcPr>
            <w:tcW w:w="8364" w:type="dxa"/>
            <w:gridSpan w:val="2"/>
          </w:tcPr>
          <w:p w14:paraId="4F5C048F" w14:textId="2397D8E2" w:rsidR="00044F21" w:rsidRPr="00CF5259" w:rsidRDefault="00044F21" w:rsidP="00A40CFB">
            <w:pPr>
              <w:spacing w:after="0" w:line="240" w:lineRule="auto"/>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Алматы облысы бойынша б</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лығы</w:t>
            </w:r>
          </w:p>
        </w:tc>
        <w:tc>
          <w:tcPr>
            <w:tcW w:w="1276" w:type="dxa"/>
          </w:tcPr>
          <w:p w14:paraId="1827BEA3" w14:textId="77777777" w:rsidR="00044F21" w:rsidRPr="00CF5259" w:rsidRDefault="00044F21" w:rsidP="00A40CF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117</w:t>
            </w:r>
          </w:p>
        </w:tc>
      </w:tr>
    </w:tbl>
    <w:p w14:paraId="0ED4D853" w14:textId="77777777" w:rsidR="00044F21" w:rsidRPr="00CF5259" w:rsidRDefault="00044F21" w:rsidP="00044F21">
      <w:pPr>
        <w:spacing w:after="0" w:line="240" w:lineRule="auto"/>
        <w:ind w:firstLine="709"/>
        <w:jc w:val="both"/>
        <w:rPr>
          <w:rFonts w:ascii="Times New Roman" w:eastAsia="Times New Roman" w:hAnsi="Times New Roman" w:cs="Times New Roman"/>
          <w:sz w:val="28"/>
          <w:szCs w:val="28"/>
          <w:lang w:val="kk-KZ" w:eastAsia="ru-RU"/>
        </w:rPr>
      </w:pPr>
    </w:p>
    <w:p w14:paraId="339D3291" w14:textId="73DFCE2C" w:rsidR="006D1F40" w:rsidRPr="00CF5259" w:rsidRDefault="006D1F40" w:rsidP="006D1F40">
      <w:pPr>
        <w:spacing w:before="30" w:after="30" w:line="240" w:lineRule="auto"/>
        <w:ind w:right="-1"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 xml:space="preserve">2-кестеде келтірілген деректерге сәйкес, сынамалардың басым бөлігі Талғар және Еңбекшіқазақ аудандарынан алынды. Жекелеген шаруашылықтар мен жеке аулалардан алынған үлгілердің қамтылуы зерттеу материалының әртүрлі экологиялық көздерден жинақталғанын көрсетеді. Жалпы алынған 117 сынама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992A77">
        <w:rPr>
          <w:rFonts w:ascii="Times New Roman" w:eastAsia="Times New Roman" w:hAnsi="Times New Roman" w:cs="Times New Roman"/>
          <w:sz w:val="28"/>
          <w:szCs w:val="28"/>
          <w:lang w:val="kk-KZ" w:eastAsia="ru-RU"/>
        </w:rPr>
        <w:t>қоздырушы</w:t>
      </w:r>
      <w:r w:rsidRPr="00CF5259">
        <w:rPr>
          <w:rFonts w:ascii="Times New Roman" w:eastAsia="Times New Roman" w:hAnsi="Times New Roman" w:cs="Times New Roman"/>
          <w:sz w:val="28"/>
          <w:szCs w:val="28"/>
          <w:lang w:val="kk-KZ" w:eastAsia="ru-RU"/>
        </w:rPr>
        <w:t>ын және оған телімді бактериофагтарды бөліп алуға жеткілікті болды.</w:t>
      </w:r>
    </w:p>
    <w:p w14:paraId="30A9C1D0" w14:textId="77777777" w:rsidR="006D1F40" w:rsidRPr="00CF5259" w:rsidRDefault="006D1F40" w:rsidP="006D1F40">
      <w:pPr>
        <w:spacing w:before="30" w:after="30" w:line="240" w:lineRule="auto"/>
        <w:ind w:right="-1"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Биоматериал мен қоршаған орта объектілерінен сынама алу үдерісі 1-суретте көрсетілген.</w:t>
      </w:r>
    </w:p>
    <w:p w14:paraId="14871576" w14:textId="77777777" w:rsidR="00044F21" w:rsidRPr="00CF5259" w:rsidRDefault="00044F21" w:rsidP="00044F21">
      <w:pPr>
        <w:spacing w:before="30" w:after="30" w:line="240" w:lineRule="auto"/>
        <w:ind w:right="-1" w:firstLine="709"/>
        <w:jc w:val="both"/>
        <w:rPr>
          <w:rFonts w:ascii="Times New Roman" w:eastAsia="Times New Roman" w:hAnsi="Times New Roman" w:cs="Times New Roman"/>
          <w:caps/>
          <w:sz w:val="20"/>
          <w:szCs w:val="28"/>
          <w:lang w:val="kk-KZ" w:eastAsia="ru-RU"/>
        </w:rPr>
      </w:pPr>
    </w:p>
    <w:tbl>
      <w:tblPr>
        <w:tblStyle w:val="111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3171"/>
        <w:gridCol w:w="3066"/>
      </w:tblGrid>
      <w:tr w:rsidR="00044F21" w:rsidRPr="00CF5259" w14:paraId="46D35073" w14:textId="77777777" w:rsidTr="009E19EA">
        <w:trPr>
          <w:jc w:val="center"/>
        </w:trPr>
        <w:tc>
          <w:tcPr>
            <w:tcW w:w="2977" w:type="dxa"/>
          </w:tcPr>
          <w:p w14:paraId="1D4F04D8" w14:textId="77777777" w:rsidR="00044F21" w:rsidRPr="00CF5259" w:rsidRDefault="00044F21" w:rsidP="009E19EA">
            <w:pPr>
              <w:spacing w:before="30" w:after="30" w:line="240" w:lineRule="auto"/>
              <w:ind w:right="-1"/>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caps/>
                <w:noProof/>
                <w:sz w:val="28"/>
                <w:szCs w:val="28"/>
                <w:lang w:eastAsia="ru-RU"/>
              </w:rPr>
              <w:drawing>
                <wp:anchor distT="0" distB="0" distL="114300" distR="114300" simplePos="0" relativeHeight="251666432" behindDoc="0" locked="0" layoutInCell="1" allowOverlap="1" wp14:anchorId="1CA735D6" wp14:editId="51F0A533">
                  <wp:simplePos x="0" y="0"/>
                  <wp:positionH relativeFrom="column">
                    <wp:posOffset>3205</wp:posOffset>
                  </wp:positionH>
                  <wp:positionV relativeFrom="paragraph">
                    <wp:posOffset>17337</wp:posOffset>
                  </wp:positionV>
                  <wp:extent cx="1752600" cy="2276475"/>
                  <wp:effectExtent l="0" t="0" r="7620" b="0"/>
                  <wp:wrapNone/>
                  <wp:docPr id="1" name="Рисунок 1" descr="D:\ПРОЕКТЫ 2020-2023 гг\ВСЕ косательно МЫТного проекта\МЫТ 2021 ГОД\ОПЫТ на лошадях\фото с ватсапа\WhatsApp Image 2021-09-22 at 10.30.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РОЕКТЫ 2020-2023 гг\ВСЕ косательно МЫТного проекта\МЫТ 2021 ГОД\ОПЫТ на лошадях\фото с ватсапа\WhatsApp Image 2021-09-22 at 10.30.4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2600" cy="2276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71" w:type="dxa"/>
          </w:tcPr>
          <w:p w14:paraId="7B79960D" w14:textId="77777777" w:rsidR="00044F21" w:rsidRPr="00CF5259" w:rsidRDefault="00044F21" w:rsidP="009E19EA">
            <w:pPr>
              <w:spacing w:before="30" w:after="30" w:line="240" w:lineRule="auto"/>
              <w:ind w:left="-108" w:right="-1"/>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caps/>
                <w:noProof/>
                <w:sz w:val="28"/>
                <w:szCs w:val="28"/>
                <w:lang w:eastAsia="ru-RU"/>
              </w:rPr>
              <w:drawing>
                <wp:inline distT="0" distB="0" distL="0" distR="0" wp14:anchorId="676A7342" wp14:editId="79D495D2">
                  <wp:extent cx="1981027" cy="2276475"/>
                  <wp:effectExtent l="0" t="0" r="635" b="0"/>
                  <wp:docPr id="2" name="Рисунок 2" descr="C:\Users\Макпал\Downloads\WhatsApp Image 2022-06-01 at 00.21.3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кпал\Downloads\WhatsApp Image 2022-06-01 at 00.21.33 (2).jpe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4227" b="4677"/>
                          <a:stretch/>
                        </pic:blipFill>
                        <pic:spPr bwMode="auto">
                          <a:xfrm>
                            <a:off x="0" y="0"/>
                            <a:ext cx="2001120" cy="22995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6" w:type="dxa"/>
          </w:tcPr>
          <w:p w14:paraId="027E6AC9" w14:textId="77777777" w:rsidR="00044F21" w:rsidRPr="00CF5259" w:rsidRDefault="00044F21" w:rsidP="009E19EA">
            <w:pPr>
              <w:spacing w:before="30" w:after="30" w:line="240" w:lineRule="auto"/>
              <w:ind w:left="-160" w:right="-1"/>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caps/>
                <w:noProof/>
                <w:sz w:val="28"/>
                <w:szCs w:val="28"/>
                <w:lang w:eastAsia="ru-RU"/>
              </w:rPr>
              <w:drawing>
                <wp:inline distT="0" distB="0" distL="0" distR="0" wp14:anchorId="6B849A3D" wp14:editId="591E073A">
                  <wp:extent cx="1951990" cy="2276475"/>
                  <wp:effectExtent l="0" t="0" r="0" b="9525"/>
                  <wp:docPr id="3" name="Рисунок 3" descr="C:\Users\Макпал\Downloads\WhatsApp Image 2022-06-01 at 00.21.3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кпал\Downloads\WhatsApp Image 2022-06-01 at 00.21.33 (1).jpe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0800" t="5709" r="26881"/>
                          <a:stretch/>
                        </pic:blipFill>
                        <pic:spPr bwMode="auto">
                          <a:xfrm>
                            <a:off x="0" y="0"/>
                            <a:ext cx="1964259" cy="22907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4F21" w:rsidRPr="00CF5259" w14:paraId="09BEF1E5" w14:textId="77777777" w:rsidTr="009E19EA">
        <w:trPr>
          <w:trHeight w:val="283"/>
          <w:jc w:val="center"/>
        </w:trPr>
        <w:tc>
          <w:tcPr>
            <w:tcW w:w="2977" w:type="dxa"/>
          </w:tcPr>
          <w:p w14:paraId="33C224CC" w14:textId="3537BB37" w:rsidR="00044F21" w:rsidRPr="00CF5259" w:rsidRDefault="00044F21" w:rsidP="00044F21">
            <w:pPr>
              <w:spacing w:after="0" w:line="240" w:lineRule="auto"/>
              <w:jc w:val="center"/>
              <w:rPr>
                <w:rFonts w:ascii="Times New Roman" w:eastAsia="Times New Roman" w:hAnsi="Times New Roman" w:cs="Times New Roman"/>
                <w:caps/>
                <w:noProof/>
                <w:sz w:val="28"/>
                <w:szCs w:val="28"/>
                <w:lang w:val="kk-KZ" w:eastAsia="ru-RU"/>
              </w:rPr>
            </w:pPr>
          </w:p>
        </w:tc>
        <w:tc>
          <w:tcPr>
            <w:tcW w:w="3171" w:type="dxa"/>
          </w:tcPr>
          <w:p w14:paraId="3A0A687F" w14:textId="1D788FF7" w:rsidR="00044F21" w:rsidRPr="00CF5259" w:rsidRDefault="00044F21" w:rsidP="00044F21">
            <w:pPr>
              <w:spacing w:after="0" w:line="240" w:lineRule="auto"/>
              <w:jc w:val="center"/>
              <w:rPr>
                <w:rFonts w:ascii="Times New Roman" w:eastAsia="Times New Roman" w:hAnsi="Times New Roman" w:cs="Times New Roman"/>
                <w:caps/>
                <w:noProof/>
                <w:sz w:val="28"/>
                <w:szCs w:val="28"/>
                <w:lang w:val="kk-KZ" w:eastAsia="ru-RU"/>
              </w:rPr>
            </w:pPr>
          </w:p>
        </w:tc>
        <w:tc>
          <w:tcPr>
            <w:tcW w:w="3066" w:type="dxa"/>
          </w:tcPr>
          <w:p w14:paraId="3C57A76E" w14:textId="12994855" w:rsidR="00044F21" w:rsidRPr="00CF5259" w:rsidRDefault="00044F21" w:rsidP="00044F21">
            <w:pPr>
              <w:spacing w:after="0" w:line="240" w:lineRule="auto"/>
              <w:jc w:val="center"/>
              <w:rPr>
                <w:rFonts w:ascii="Times New Roman" w:eastAsia="Times New Roman" w:hAnsi="Times New Roman" w:cs="Times New Roman"/>
                <w:caps/>
                <w:noProof/>
                <w:sz w:val="28"/>
                <w:szCs w:val="28"/>
                <w:lang w:eastAsia="ru-RU"/>
              </w:rPr>
            </w:pPr>
          </w:p>
        </w:tc>
      </w:tr>
      <w:tr w:rsidR="009E19EA" w:rsidRPr="00CF5259" w14:paraId="7BD2F001" w14:textId="77777777" w:rsidTr="009E19EA">
        <w:trPr>
          <w:trHeight w:val="283"/>
          <w:jc w:val="center"/>
        </w:trPr>
        <w:tc>
          <w:tcPr>
            <w:tcW w:w="2977" w:type="dxa"/>
          </w:tcPr>
          <w:p w14:paraId="71591851" w14:textId="5A96C7D5" w:rsidR="009E19EA" w:rsidRPr="00CF5259" w:rsidRDefault="009E19EA" w:rsidP="009E19EA">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w:t>
            </w:r>
          </w:p>
        </w:tc>
        <w:tc>
          <w:tcPr>
            <w:tcW w:w="3171" w:type="dxa"/>
          </w:tcPr>
          <w:p w14:paraId="0206D15E" w14:textId="657D1A7B" w:rsidR="009E19EA" w:rsidRPr="00CF5259" w:rsidRDefault="009E19EA" w:rsidP="009E19EA">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w:t>
            </w:r>
          </w:p>
        </w:tc>
        <w:tc>
          <w:tcPr>
            <w:tcW w:w="3066" w:type="dxa"/>
          </w:tcPr>
          <w:p w14:paraId="5A9AB307" w14:textId="0B6DD44D" w:rsidR="009E19EA" w:rsidRPr="00CF5259" w:rsidRDefault="009E19EA" w:rsidP="009E19EA">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в</w:t>
            </w:r>
          </w:p>
        </w:tc>
      </w:tr>
    </w:tbl>
    <w:p w14:paraId="7D5283E0" w14:textId="77777777" w:rsidR="00044F21" w:rsidRPr="00CF5259" w:rsidRDefault="00044F21" w:rsidP="009E19EA">
      <w:pPr>
        <w:spacing w:after="0" w:line="240" w:lineRule="auto"/>
        <w:jc w:val="center"/>
        <w:rPr>
          <w:rFonts w:ascii="Times New Roman" w:eastAsia="Times New Roman" w:hAnsi="Times New Roman" w:cs="Times New Roman"/>
          <w:sz w:val="24"/>
          <w:szCs w:val="28"/>
          <w:lang w:val="kk-KZ" w:eastAsia="ru-RU"/>
        </w:rPr>
      </w:pPr>
    </w:p>
    <w:p w14:paraId="007685BF" w14:textId="77777777" w:rsidR="009E19EA" w:rsidRPr="00CF5259" w:rsidRDefault="00044F21" w:rsidP="009E19EA">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Сурет 1</w:t>
      </w:r>
      <w:r w:rsidRPr="00CF5259">
        <w:rPr>
          <w:rFonts w:ascii="Times New Roman" w:eastAsia="Times New Roman" w:hAnsi="Times New Roman" w:cs="Times New Roman"/>
          <w:bCs/>
          <w:sz w:val="28"/>
          <w:szCs w:val="28"/>
          <w:lang w:val="kk-KZ" w:eastAsia="ru-RU"/>
        </w:rPr>
        <w:t xml:space="preserve"> – </w:t>
      </w:r>
      <w:r w:rsidR="006D1F40" w:rsidRPr="00CF5259">
        <w:rPr>
          <w:rFonts w:ascii="Times New Roman" w:eastAsia="Times New Roman" w:hAnsi="Times New Roman" w:cs="Times New Roman"/>
          <w:sz w:val="28"/>
          <w:szCs w:val="28"/>
          <w:lang w:val="kk-KZ" w:eastAsia="ru-RU"/>
        </w:rPr>
        <w:t>Биоматериал мен қора-жайлардан сынама жинау барысы</w:t>
      </w:r>
      <w:r w:rsidR="009E19EA" w:rsidRPr="00CF5259">
        <w:rPr>
          <w:rFonts w:ascii="Times New Roman" w:eastAsia="Times New Roman" w:hAnsi="Times New Roman" w:cs="Times New Roman"/>
          <w:sz w:val="28"/>
          <w:szCs w:val="28"/>
          <w:lang w:val="kk-KZ" w:eastAsia="ru-RU"/>
        </w:rPr>
        <w:t>,</w:t>
      </w:r>
    </w:p>
    <w:p w14:paraId="7C07BB38" w14:textId="64A70473" w:rsidR="009E19EA" w:rsidRPr="00CF5259" w:rsidRDefault="009E19EA" w:rsidP="009E19EA">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 жылқыдан сынама алу; б) су сынамасын алу; в) топырақ сынамасын алу</w:t>
      </w:r>
    </w:p>
    <w:p w14:paraId="7FB4C65E" w14:textId="30BD56CC" w:rsidR="00044F21" w:rsidRPr="00CF5259" w:rsidRDefault="00044F21" w:rsidP="009E19EA">
      <w:pPr>
        <w:spacing w:after="0" w:line="240" w:lineRule="auto"/>
        <w:jc w:val="center"/>
        <w:rPr>
          <w:rFonts w:ascii="Times New Roman" w:eastAsia="Times New Roman" w:hAnsi="Times New Roman" w:cs="Times New Roman"/>
          <w:sz w:val="28"/>
          <w:szCs w:val="28"/>
          <w:lang w:val="kk-KZ" w:eastAsia="ru-RU"/>
        </w:rPr>
      </w:pPr>
    </w:p>
    <w:p w14:paraId="5C1F03C8" w14:textId="77777777" w:rsidR="006D1F40"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1-суретте көрсетілгендей, сынама алу барысында асептикалық талаптар қатаң сақталды. Жылқылардың мұрын және ауыз қуыстарынан жағындылар стерильді құрғақ мақта тампондарымен алынды, ал қоршаған орта объектілерінен үлгілер стерильді ыдыстарға жиналып, микробиологиялық зертханаға жеткізілді.</w:t>
      </w:r>
    </w:p>
    <w:p w14:paraId="2CE109F1" w14:textId="1A9B7EA2" w:rsidR="006D1F40"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Жиналған биологиялық үлгілерге жүргізілген бактериологиялық зерттеулер нәтижесінде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ның үш изоляты бөлініп алынды. Бөлініп алынған өсінділердің морфологиялық зерттеуі олардың грамоң, қысқа тізбектер түрінде орналасқан кокктар екенін көрсетті. Қанды агарда өсірілген кезде өсінділер айқын бета-гемолиз түзуімен сипатталды, бұл стрептококктарға тән морфологиялық белгі болып табылады.</w:t>
      </w:r>
    </w:p>
    <w:p w14:paraId="504726CF" w14:textId="383A7F93" w:rsidR="006D1F40"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Бөлініп алынған өсінділердің биологиялық қасиеттерін бағалау мақсатында ақ тышқандарға биологиялық сынама жүргізілді. Зерттеу нәтижесінде өсінділердің жоғары вируленттілігі анықталды: жұқтырылған жануарларда қысқа уақыт ішінде айқын клиникалық өзгерістер байқалып, эксперимент аяқталғаннан кейін олардың ішкі мүшелерінен бастапқы патоген қайтадан бөлініп алынды. Бұл дерек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патогенділігін растады.</w:t>
      </w:r>
    </w:p>
    <w:p w14:paraId="54A8BF3F" w14:textId="77777777" w:rsidR="006D1F40" w:rsidRPr="00CF5259" w:rsidRDefault="006D1F40" w:rsidP="006D1F40">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 xml:space="preserve">Биохимиялық қасиеттерін зерттеу барысында барлық өсінділердің глюкозаны ыдырататыны, алайда басқа көмірсуларды ферменттемейтіні анықталды. Сонымен қатар индол, күкіртсутек, каталаза және оксидазаға жүргізілген реакциялар бойынша теріс нәтижелер тіркелді, бұл көрсеткіштер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түріне тән биохимиялық сипаттамалармен сәйкес келді.</w:t>
      </w:r>
    </w:p>
    <w:p w14:paraId="68BDAAE0" w14:textId="3C1A81B6" w:rsidR="006D1F40" w:rsidRPr="00CF5259" w:rsidRDefault="00992A77" w:rsidP="006D1F40">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Қоздырушының</w:t>
      </w:r>
      <w:r w:rsidR="006D1F40" w:rsidRPr="00CF5259">
        <w:rPr>
          <w:rFonts w:ascii="Times New Roman" w:eastAsia="Times New Roman" w:hAnsi="Times New Roman" w:cs="Times New Roman"/>
          <w:sz w:val="28"/>
          <w:szCs w:val="28"/>
          <w:lang w:val="kk-KZ" w:eastAsia="ru-RU"/>
        </w:rPr>
        <w:t xml:space="preserve"> түрлік тиесілігін нақтылау мақсатында молекулалық-генетикалық идентификация ПТР әдісімен жүргізілді. ПТР талдау нәтижелері бойынша бөлініп алынған барлық үш өсіндінің </w:t>
      </w:r>
      <w:r w:rsidR="006D1F40" w:rsidRPr="00CF5259">
        <w:rPr>
          <w:rFonts w:ascii="Times New Roman" w:eastAsia="Times New Roman" w:hAnsi="Times New Roman" w:cs="Times New Roman"/>
          <w:i/>
          <w:iCs/>
          <w:sz w:val="28"/>
          <w:szCs w:val="28"/>
          <w:lang w:val="kk-KZ" w:eastAsia="ru-RU"/>
        </w:rPr>
        <w:t>Streptococcus equi</w:t>
      </w:r>
      <w:r w:rsidR="006D1F40" w:rsidRPr="00CF5259">
        <w:rPr>
          <w:rFonts w:ascii="Times New Roman" w:eastAsia="Times New Roman" w:hAnsi="Times New Roman" w:cs="Times New Roman"/>
          <w:sz w:val="28"/>
          <w:szCs w:val="28"/>
          <w:lang w:val="kk-KZ" w:eastAsia="ru-RU"/>
        </w:rPr>
        <w:t xml:space="preserve"> түріне жататыны расталды.</w:t>
      </w:r>
    </w:p>
    <w:p w14:paraId="689528FE" w14:textId="77777777" w:rsidR="006D1F40" w:rsidRPr="00CF5259" w:rsidRDefault="006D1F40" w:rsidP="006D1F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3.1.1 Бөлініп алынған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өсінділерінің антибиотикке сезімталдығын зерттеу нәтижелері</w:t>
      </w:r>
    </w:p>
    <w:p w14:paraId="3D529029" w14:textId="6E2BD785" w:rsidR="006D1F40" w:rsidRPr="00CF5259" w:rsidRDefault="006D1F40" w:rsidP="006D1F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Бөлініп алынған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өсінділерінің әртүрлі антимикробтық препараттарға сезімталдығы классикалық агардағы диск-диффузиялық әдіс арқылы анықталды. Зерттеу барысында ветеринариялық практикада жиі қолданылатын антибиотиктердің бірнеше фармакологиялық тобы қамтылды, бұл </w:t>
      </w:r>
      <w:r w:rsidR="00992A77">
        <w:rPr>
          <w:rFonts w:ascii="Times New Roman" w:eastAsia="Times New Roman" w:hAnsi="Times New Roman" w:cs="Times New Roman"/>
          <w:bCs/>
          <w:sz w:val="28"/>
          <w:szCs w:val="28"/>
          <w:lang w:val="kk-KZ" w:eastAsia="ru-RU"/>
        </w:rPr>
        <w:t>қоздырушының</w:t>
      </w:r>
      <w:r w:rsidRPr="00CF5259">
        <w:rPr>
          <w:rFonts w:ascii="Times New Roman" w:eastAsia="Times New Roman" w:hAnsi="Times New Roman" w:cs="Times New Roman"/>
          <w:bCs/>
          <w:sz w:val="28"/>
          <w:szCs w:val="28"/>
          <w:lang w:val="kk-KZ" w:eastAsia="ru-RU"/>
        </w:rPr>
        <w:t xml:space="preserve"> антибиотикке сезімталдық профилін кешенді түрде бағалауға мүмкіндік берді.</w:t>
      </w:r>
    </w:p>
    <w:p w14:paraId="23714059" w14:textId="315953FB" w:rsidR="006D1F40" w:rsidRPr="00CF5259" w:rsidRDefault="006D1F40" w:rsidP="006D1F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Антибиотиктерге сезімталдықты анықтау кезінде стандартталған әдістемелік талаптар сақталды: зерттелетін өсінділердің тәуліктік таза </w:t>
      </w:r>
      <w:r w:rsidR="00C37EA5">
        <w:rPr>
          <w:rFonts w:ascii="Times New Roman" w:eastAsia="Times New Roman" w:hAnsi="Times New Roman" w:cs="Times New Roman"/>
          <w:bCs/>
          <w:sz w:val="28"/>
          <w:szCs w:val="28"/>
          <w:lang w:val="kk-KZ" w:eastAsia="ru-RU"/>
        </w:rPr>
        <w:t xml:space="preserve">өсінді пайдаланылып, </w:t>
      </w:r>
      <w:r w:rsidRPr="00CF5259">
        <w:rPr>
          <w:rFonts w:ascii="Times New Roman" w:eastAsia="Times New Roman" w:hAnsi="Times New Roman" w:cs="Times New Roman"/>
          <w:bCs/>
          <w:sz w:val="28"/>
          <w:szCs w:val="28"/>
          <w:lang w:val="kk-KZ" w:eastAsia="ru-RU"/>
        </w:rPr>
        <w:t xml:space="preserve">тығыздығы Мак-Фарланд шкаласына сәйкестендірілді. Антимикробтық дискілер қоректік орта бетіне біркелкі орналастырылып, </w:t>
      </w:r>
      <w:r w:rsidR="00C37EA5">
        <w:rPr>
          <w:rFonts w:ascii="Times New Roman" w:eastAsia="Times New Roman" w:hAnsi="Times New Roman" w:cs="Times New Roman"/>
          <w:bCs/>
          <w:sz w:val="28"/>
          <w:szCs w:val="28"/>
          <w:lang w:val="kk-KZ" w:eastAsia="ru-RU"/>
        </w:rPr>
        <w:t>өсінділер</w:t>
      </w:r>
      <w:r w:rsidRPr="00CF5259">
        <w:rPr>
          <w:rFonts w:ascii="Times New Roman" w:eastAsia="Times New Roman" w:hAnsi="Times New Roman" w:cs="Times New Roman"/>
          <w:bCs/>
          <w:sz w:val="28"/>
          <w:szCs w:val="28"/>
          <w:lang w:val="kk-KZ" w:eastAsia="ru-RU"/>
        </w:rPr>
        <w:t xml:space="preserve"> 37 °C температурада 18–24 сағат бойы инкубацияланды. Инкубациядан кейін антибиотик дискілерінің айналасындағы өсу тежелу аймақтарының диаметрі өлшеніп, алынған нәтижелер бойынша өсінділердің сезімталдығы, аралық сезімталдығы немесе резистенттілігі бағаланды.</w:t>
      </w:r>
    </w:p>
    <w:p w14:paraId="43F916CB" w14:textId="77777777" w:rsidR="00044F21" w:rsidRPr="00CF5259" w:rsidRDefault="00044F21" w:rsidP="00044F21">
      <w:pPr>
        <w:spacing w:after="0" w:line="240" w:lineRule="auto"/>
        <w:jc w:val="both"/>
        <w:rPr>
          <w:rFonts w:ascii="Times New Roman" w:eastAsia="Times New Roman" w:hAnsi="Times New Roman" w:cs="Times New Roman"/>
          <w:sz w:val="28"/>
          <w:szCs w:val="28"/>
          <w:lang w:val="kk-KZ" w:eastAsia="ru-RU"/>
        </w:rPr>
      </w:pPr>
    </w:p>
    <w:tbl>
      <w:tblPr>
        <w:tblStyle w:val="9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2835"/>
        <w:gridCol w:w="2978"/>
      </w:tblGrid>
      <w:tr w:rsidR="00044F21" w:rsidRPr="00CF5259" w14:paraId="75FC9C54" w14:textId="77777777" w:rsidTr="00C7600B">
        <w:trPr>
          <w:jc w:val="center"/>
        </w:trPr>
        <w:tc>
          <w:tcPr>
            <w:tcW w:w="2972" w:type="dxa"/>
          </w:tcPr>
          <w:p w14:paraId="45EC490E" w14:textId="77777777" w:rsidR="00044F21" w:rsidRPr="00CF5259" w:rsidRDefault="00044F21" w:rsidP="008B760D">
            <w:pPr>
              <w:spacing w:after="0" w:line="240" w:lineRule="auto"/>
              <w:jc w:val="both"/>
              <w:rPr>
                <w:rFonts w:ascii="Times New Roman" w:eastAsia="Calibri" w:hAnsi="Times New Roman" w:cs="Times New Roman"/>
                <w:sz w:val="28"/>
                <w:lang w:val="kk-KZ"/>
              </w:rPr>
            </w:pPr>
            <w:r w:rsidRPr="00CF5259">
              <w:rPr>
                <w:rFonts w:ascii="Times New Roman" w:eastAsia="Calibri" w:hAnsi="Times New Roman" w:cs="Times New Roman"/>
                <w:b/>
                <w:noProof/>
                <w:kern w:val="2"/>
                <w:sz w:val="24"/>
                <w:szCs w:val="24"/>
                <w:lang w:eastAsia="ru-RU"/>
                <w14:ligatures w14:val="standardContextual"/>
              </w:rPr>
              <w:drawing>
                <wp:inline distT="0" distB="0" distL="0" distR="0" wp14:anchorId="700819A7" wp14:editId="09DD9E12">
                  <wp:extent cx="1845656" cy="1828800"/>
                  <wp:effectExtent l="0" t="0" r="2540" b="0"/>
                  <wp:docPr id="4" name="Рисунок 4" descr="C:\Users\Макпал\Desktop\Сальмонеллез\антибиотики\№1 культур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Макпал\Desktop\Сальмонеллез\антибиотики\№1 культура  .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38" t="4793" r="48163" b="25873"/>
                          <a:stretch/>
                        </pic:blipFill>
                        <pic:spPr bwMode="auto">
                          <a:xfrm>
                            <a:off x="0" y="0"/>
                            <a:ext cx="1845656" cy="182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835" w:type="dxa"/>
          </w:tcPr>
          <w:p w14:paraId="14BB79BA" w14:textId="77777777" w:rsidR="00044F21" w:rsidRPr="00CF5259" w:rsidRDefault="00044F21" w:rsidP="008B760D">
            <w:pPr>
              <w:spacing w:after="0" w:line="240" w:lineRule="auto"/>
              <w:jc w:val="both"/>
              <w:rPr>
                <w:rFonts w:ascii="Times New Roman" w:eastAsia="Calibri" w:hAnsi="Times New Roman" w:cs="Times New Roman"/>
                <w:sz w:val="28"/>
                <w:lang w:val="kk-KZ"/>
              </w:rPr>
            </w:pPr>
            <w:r w:rsidRPr="00CF5259">
              <w:rPr>
                <w:rFonts w:ascii="Times New Roman" w:eastAsia="Calibri" w:hAnsi="Times New Roman" w:cs="Times New Roman"/>
                <w:b/>
                <w:noProof/>
                <w:kern w:val="2"/>
                <w:sz w:val="24"/>
                <w:szCs w:val="24"/>
                <w:lang w:eastAsia="ru-RU"/>
                <w14:ligatures w14:val="standardContextual"/>
              </w:rPr>
              <w:drawing>
                <wp:inline distT="0" distB="0" distL="0" distR="0" wp14:anchorId="33F27459" wp14:editId="77665B4A">
                  <wp:extent cx="1800225" cy="1813176"/>
                  <wp:effectExtent l="0" t="0" r="0" b="0"/>
                  <wp:docPr id="5" name="Рисунок 5" descr="C:\Users\Макпал\Desktop\Сальмонеллез\антибиотик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Макпал\Desktop\Сальмонеллез\антибиотики\№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8403" t="24083" r="3334" b="26505"/>
                          <a:stretch/>
                        </pic:blipFill>
                        <pic:spPr bwMode="auto">
                          <a:xfrm>
                            <a:off x="0" y="0"/>
                            <a:ext cx="1832076" cy="18452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8" w:type="dxa"/>
          </w:tcPr>
          <w:p w14:paraId="77398DAA" w14:textId="77777777" w:rsidR="00044F21" w:rsidRPr="00CF5259" w:rsidRDefault="00044F21" w:rsidP="008B760D">
            <w:pPr>
              <w:spacing w:after="0" w:line="240" w:lineRule="auto"/>
              <w:jc w:val="both"/>
              <w:rPr>
                <w:rFonts w:ascii="Times New Roman" w:eastAsia="Calibri" w:hAnsi="Times New Roman" w:cs="Times New Roman"/>
                <w:sz w:val="28"/>
                <w:lang w:val="kk-KZ"/>
              </w:rPr>
            </w:pPr>
            <w:r w:rsidRPr="00CF5259">
              <w:rPr>
                <w:rFonts w:ascii="Times New Roman" w:eastAsia="Calibri" w:hAnsi="Times New Roman" w:cs="Times New Roman"/>
                <w:b/>
                <w:noProof/>
                <w:kern w:val="2"/>
                <w:sz w:val="24"/>
                <w:szCs w:val="24"/>
                <w:lang w:eastAsia="ru-RU"/>
                <w14:ligatures w14:val="standardContextual"/>
              </w:rPr>
              <w:drawing>
                <wp:inline distT="0" distB="0" distL="0" distR="0" wp14:anchorId="2CC91860" wp14:editId="39B8E355">
                  <wp:extent cx="1866900" cy="1819275"/>
                  <wp:effectExtent l="0" t="0" r="0" b="0"/>
                  <wp:docPr id="6" name="Рисунок 6" descr="C:\Users\Макпал\Desktop\Сальмонеллез\антибиотик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Макпал\Desktop\Сальмонеллез\антибиотики\№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6119" t="7743" r="41187" b="39436"/>
                          <a:stretch/>
                        </pic:blipFill>
                        <pic:spPr bwMode="auto">
                          <a:xfrm>
                            <a:off x="0" y="0"/>
                            <a:ext cx="1867108" cy="18194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44F21" w:rsidRPr="00CF5259" w14:paraId="293AEC10" w14:textId="77777777" w:rsidTr="00C7600B">
        <w:trPr>
          <w:trHeight w:val="156"/>
          <w:jc w:val="center"/>
        </w:trPr>
        <w:tc>
          <w:tcPr>
            <w:tcW w:w="2972" w:type="dxa"/>
          </w:tcPr>
          <w:p w14:paraId="7706402B" w14:textId="3E20526F" w:rsidR="00044F21" w:rsidRPr="00CF5259" w:rsidRDefault="00044F21" w:rsidP="008B760D">
            <w:pPr>
              <w:spacing w:after="0" w:line="240" w:lineRule="auto"/>
              <w:jc w:val="center"/>
              <w:rPr>
                <w:rFonts w:ascii="Times New Roman" w:eastAsia="Calibri" w:hAnsi="Times New Roman" w:cs="Times New Roman"/>
                <w:sz w:val="28"/>
                <w:lang w:val="kk-KZ"/>
              </w:rPr>
            </w:pPr>
          </w:p>
        </w:tc>
        <w:tc>
          <w:tcPr>
            <w:tcW w:w="2835" w:type="dxa"/>
          </w:tcPr>
          <w:p w14:paraId="45D8A2FD" w14:textId="159CDEE9" w:rsidR="00044F21" w:rsidRPr="00CF5259" w:rsidRDefault="00044F21" w:rsidP="008B760D">
            <w:pPr>
              <w:spacing w:after="0" w:line="240" w:lineRule="auto"/>
              <w:jc w:val="center"/>
              <w:rPr>
                <w:rFonts w:ascii="Times New Roman" w:eastAsia="Calibri" w:hAnsi="Times New Roman" w:cs="Times New Roman"/>
                <w:sz w:val="28"/>
                <w:lang w:val="kk-KZ"/>
              </w:rPr>
            </w:pPr>
          </w:p>
        </w:tc>
        <w:tc>
          <w:tcPr>
            <w:tcW w:w="2978" w:type="dxa"/>
          </w:tcPr>
          <w:p w14:paraId="22F19702" w14:textId="4C4BDE52" w:rsidR="00044F21" w:rsidRPr="00CF5259" w:rsidRDefault="00044F21" w:rsidP="008B760D">
            <w:pPr>
              <w:spacing w:after="0" w:line="240" w:lineRule="auto"/>
              <w:jc w:val="center"/>
              <w:rPr>
                <w:rFonts w:ascii="Times New Roman" w:eastAsia="Calibri" w:hAnsi="Times New Roman" w:cs="Times New Roman"/>
                <w:sz w:val="28"/>
                <w:lang w:val="kk-KZ"/>
              </w:rPr>
            </w:pPr>
          </w:p>
        </w:tc>
      </w:tr>
      <w:tr w:rsidR="00C7600B" w:rsidRPr="00CF5259" w14:paraId="53295D80" w14:textId="77777777" w:rsidTr="00C7600B">
        <w:trPr>
          <w:trHeight w:val="156"/>
          <w:jc w:val="center"/>
        </w:trPr>
        <w:tc>
          <w:tcPr>
            <w:tcW w:w="2972" w:type="dxa"/>
          </w:tcPr>
          <w:p w14:paraId="3159F157" w14:textId="439FB4D6" w:rsidR="00C7600B" w:rsidRPr="00CF5259" w:rsidRDefault="00C7600B" w:rsidP="00C7600B">
            <w:pPr>
              <w:spacing w:after="0" w:line="240" w:lineRule="auto"/>
              <w:jc w:val="center"/>
              <w:rPr>
                <w:rFonts w:ascii="Times New Roman" w:eastAsia="Calibri" w:hAnsi="Times New Roman" w:cs="Times New Roman"/>
                <w:sz w:val="28"/>
                <w:lang w:val="kk-KZ"/>
              </w:rPr>
            </w:pPr>
            <w:r w:rsidRPr="00CF5259">
              <w:rPr>
                <w:rFonts w:ascii="Times New Roman" w:eastAsia="Calibri" w:hAnsi="Times New Roman" w:cs="Times New Roman"/>
                <w:sz w:val="28"/>
                <w:lang w:val="kk-KZ"/>
              </w:rPr>
              <w:t>а</w:t>
            </w:r>
          </w:p>
        </w:tc>
        <w:tc>
          <w:tcPr>
            <w:tcW w:w="2835" w:type="dxa"/>
          </w:tcPr>
          <w:p w14:paraId="628C6774" w14:textId="60E93CC6" w:rsidR="00C7600B" w:rsidRPr="00CF5259" w:rsidRDefault="00C7600B" w:rsidP="00C7600B">
            <w:pPr>
              <w:spacing w:after="0" w:line="240" w:lineRule="auto"/>
              <w:jc w:val="center"/>
              <w:rPr>
                <w:rFonts w:ascii="Times New Roman" w:eastAsia="Calibri" w:hAnsi="Times New Roman" w:cs="Times New Roman"/>
                <w:sz w:val="28"/>
                <w:lang w:val="kk-KZ"/>
              </w:rPr>
            </w:pPr>
            <w:r w:rsidRPr="00CF5259">
              <w:rPr>
                <w:rFonts w:ascii="Times New Roman" w:eastAsia="Calibri" w:hAnsi="Times New Roman" w:cs="Times New Roman"/>
                <w:sz w:val="28"/>
                <w:lang w:val="kk-KZ"/>
              </w:rPr>
              <w:t>б</w:t>
            </w:r>
          </w:p>
        </w:tc>
        <w:tc>
          <w:tcPr>
            <w:tcW w:w="2978" w:type="dxa"/>
          </w:tcPr>
          <w:p w14:paraId="3F69A69B" w14:textId="6ECD5942" w:rsidR="00C7600B" w:rsidRPr="00CF5259" w:rsidRDefault="00C7600B" w:rsidP="00C7600B">
            <w:pPr>
              <w:spacing w:after="0" w:line="240" w:lineRule="auto"/>
              <w:jc w:val="center"/>
              <w:rPr>
                <w:rFonts w:ascii="Times New Roman" w:eastAsia="Calibri" w:hAnsi="Times New Roman" w:cs="Times New Roman"/>
                <w:sz w:val="28"/>
                <w:lang w:val="kk-KZ"/>
              </w:rPr>
            </w:pPr>
            <w:r w:rsidRPr="00CF5259">
              <w:rPr>
                <w:rFonts w:ascii="Times New Roman" w:eastAsia="Calibri" w:hAnsi="Times New Roman" w:cs="Times New Roman"/>
                <w:sz w:val="28"/>
                <w:lang w:val="kk-KZ"/>
              </w:rPr>
              <w:t>в</w:t>
            </w:r>
          </w:p>
        </w:tc>
      </w:tr>
    </w:tbl>
    <w:p w14:paraId="547EEE77" w14:textId="77777777" w:rsidR="00044F21" w:rsidRPr="00CF5259" w:rsidRDefault="00044F21" w:rsidP="00C7600B">
      <w:pPr>
        <w:spacing w:after="0" w:line="240" w:lineRule="auto"/>
        <w:contextualSpacing/>
        <w:jc w:val="center"/>
        <w:rPr>
          <w:rFonts w:ascii="Times New Roman" w:eastAsia="Times New Roman" w:hAnsi="Times New Roman" w:cs="Times New Roman"/>
          <w:bCs/>
          <w:sz w:val="24"/>
          <w:szCs w:val="28"/>
          <w:lang w:val="kk-KZ" w:eastAsia="ru-RU"/>
        </w:rPr>
      </w:pPr>
    </w:p>
    <w:p w14:paraId="4C50CD6D" w14:textId="22CF99B3" w:rsidR="00C7600B" w:rsidRPr="00CF5259" w:rsidRDefault="00044F21" w:rsidP="00C7600B">
      <w:pPr>
        <w:spacing w:after="0" w:line="240" w:lineRule="auto"/>
        <w:contextualSpacing/>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Сурет 2</w:t>
      </w:r>
      <w:r w:rsidRPr="00CF5259">
        <w:rPr>
          <w:rFonts w:ascii="Times New Roman" w:eastAsia="Times New Roman" w:hAnsi="Times New Roman" w:cs="Times New Roman"/>
          <w:bCs/>
          <w:sz w:val="28"/>
          <w:szCs w:val="28"/>
          <w:lang w:val="kk-KZ" w:eastAsia="ru-RU"/>
        </w:rPr>
        <w:t xml:space="preserve"> –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өсінділерінің антимикробтық преп</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ға сезімталдығын диск-диффузиялық әдіспен анықтау</w:t>
      </w:r>
      <w:r w:rsidR="00C7600B" w:rsidRPr="00CF5259">
        <w:rPr>
          <w:rFonts w:ascii="Times New Roman" w:eastAsia="Times New Roman" w:hAnsi="Times New Roman" w:cs="Times New Roman"/>
          <w:sz w:val="28"/>
          <w:szCs w:val="28"/>
          <w:lang w:val="kk-KZ" w:eastAsia="ru-RU"/>
        </w:rPr>
        <w:t>,</w:t>
      </w:r>
      <w:r w:rsidR="00C7600B" w:rsidRPr="00CF5259">
        <w:rPr>
          <w:rFonts w:ascii="Times New Roman" w:eastAsia="Times New Roman" w:hAnsi="Times New Roman" w:cs="Times New Roman"/>
          <w:bCs/>
          <w:sz w:val="28"/>
          <w:szCs w:val="28"/>
          <w:lang w:val="kk-KZ" w:eastAsia="ru-RU"/>
        </w:rPr>
        <w:t xml:space="preserve"> а) – </w:t>
      </w:r>
      <w:r w:rsidR="00C7600B" w:rsidRPr="00CF5259">
        <w:rPr>
          <w:rFonts w:ascii="Times New Roman" w:eastAsia="Times New Roman" w:hAnsi="Times New Roman" w:cs="Times New Roman"/>
          <w:bCs/>
          <w:i/>
          <w:sz w:val="28"/>
          <w:szCs w:val="28"/>
          <w:lang w:val="kk-KZ" w:eastAsia="ru-RU"/>
        </w:rPr>
        <w:t xml:space="preserve">Streptococcus equi </w:t>
      </w:r>
      <w:r w:rsidR="00C7600B" w:rsidRPr="00CF5259">
        <w:rPr>
          <w:rFonts w:ascii="Times New Roman" w:eastAsia="Times New Roman" w:hAnsi="Times New Roman" w:cs="Times New Roman"/>
          <w:bCs/>
          <w:sz w:val="28"/>
          <w:szCs w:val="28"/>
          <w:lang w:val="kk-KZ" w:eastAsia="ru-RU"/>
        </w:rPr>
        <w:t xml:space="preserve">–І (Еңбекшіқазақ); б) – </w:t>
      </w:r>
      <w:r w:rsidR="00C7600B" w:rsidRPr="00CF5259">
        <w:rPr>
          <w:rFonts w:ascii="Times New Roman" w:eastAsia="Times New Roman" w:hAnsi="Times New Roman" w:cs="Times New Roman"/>
          <w:bCs/>
          <w:i/>
          <w:sz w:val="28"/>
          <w:szCs w:val="28"/>
          <w:lang w:val="kk-KZ" w:eastAsia="ru-RU"/>
        </w:rPr>
        <w:t xml:space="preserve">Streptococcus equi </w:t>
      </w:r>
      <w:r w:rsidR="00C7600B" w:rsidRPr="00CF5259">
        <w:rPr>
          <w:rFonts w:ascii="Times New Roman" w:eastAsia="Times New Roman" w:hAnsi="Times New Roman" w:cs="Times New Roman"/>
          <w:bCs/>
          <w:sz w:val="28"/>
          <w:szCs w:val="28"/>
          <w:lang w:val="kk-KZ" w:eastAsia="ru-RU"/>
        </w:rPr>
        <w:t xml:space="preserve">–ІІ (Талғар); в) – </w:t>
      </w:r>
      <w:r w:rsidR="00C7600B" w:rsidRPr="00CF5259">
        <w:rPr>
          <w:rFonts w:ascii="Times New Roman" w:eastAsia="Times New Roman" w:hAnsi="Times New Roman" w:cs="Times New Roman"/>
          <w:bCs/>
          <w:i/>
          <w:sz w:val="28"/>
          <w:szCs w:val="28"/>
          <w:lang w:val="kk-KZ" w:eastAsia="ru-RU"/>
        </w:rPr>
        <w:t xml:space="preserve">Streptococcus equi </w:t>
      </w:r>
      <w:r w:rsidR="00C7600B" w:rsidRPr="00CF5259">
        <w:rPr>
          <w:rFonts w:ascii="Times New Roman" w:eastAsia="Times New Roman" w:hAnsi="Times New Roman" w:cs="Times New Roman"/>
          <w:bCs/>
          <w:sz w:val="28"/>
          <w:szCs w:val="28"/>
          <w:lang w:val="kk-KZ" w:eastAsia="ru-RU"/>
        </w:rPr>
        <w:t>– ІІІ</w:t>
      </w:r>
      <w:r w:rsidR="00C7600B" w:rsidRPr="00CF5259">
        <w:rPr>
          <w:rFonts w:ascii="Times New Roman" w:eastAsia="Times New Roman" w:hAnsi="Times New Roman" w:cs="Times New Roman"/>
          <w:color w:val="000000" w:themeColor="text1"/>
          <w:sz w:val="28"/>
          <w:szCs w:val="28"/>
          <w:lang w:val="kk-KZ" w:eastAsia="ru-RU"/>
        </w:rPr>
        <w:t xml:space="preserve"> (</w:t>
      </w:r>
      <w:r w:rsidR="00C7600B" w:rsidRPr="00CF5259">
        <w:rPr>
          <w:rFonts w:ascii="Times New Roman" w:eastAsia="Times New Roman" w:hAnsi="Times New Roman" w:cs="Times New Roman"/>
          <w:bCs/>
          <w:sz w:val="28"/>
          <w:szCs w:val="28"/>
          <w:lang w:val="kk-KZ" w:eastAsia="ru-RU"/>
        </w:rPr>
        <w:t>Ұзынағаш)</w:t>
      </w:r>
    </w:p>
    <w:p w14:paraId="2182A13E" w14:textId="34BB5F64" w:rsidR="00044F21" w:rsidRPr="00CF5259" w:rsidRDefault="00044F21" w:rsidP="00044F21">
      <w:pPr>
        <w:spacing w:after="0" w:line="240" w:lineRule="auto"/>
        <w:contextualSpacing/>
        <w:jc w:val="center"/>
        <w:rPr>
          <w:rFonts w:ascii="Times New Roman" w:eastAsia="Times New Roman" w:hAnsi="Times New Roman" w:cs="Times New Roman"/>
          <w:sz w:val="28"/>
          <w:szCs w:val="28"/>
          <w:lang w:val="kk-KZ" w:eastAsia="ru-RU"/>
        </w:rPr>
      </w:pPr>
    </w:p>
    <w:p w14:paraId="3610A675" w14:textId="552BC019" w:rsidR="008B760D" w:rsidRPr="00CF5259" w:rsidRDefault="008B760D" w:rsidP="008B760D">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lastRenderedPageBreak/>
        <w:t xml:space="preserve">Антибиотикке сезімталдықты зерттеу нәтижелері 2-суретте ұсынылған. Суретте әртүрлі аудандардан (Еңбекшіқазақ, Талғар және Ұзынағаш) бөлініп алынған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өсінділерінің антимикробтық препараттарға </w:t>
      </w:r>
      <w:r w:rsidR="00C37EA5">
        <w:rPr>
          <w:rFonts w:ascii="Times New Roman" w:eastAsia="Times New Roman" w:hAnsi="Times New Roman" w:cs="Times New Roman"/>
          <w:bCs/>
          <w:sz w:val="28"/>
          <w:szCs w:val="28"/>
          <w:lang w:val="kk-KZ" w:eastAsia="ru-RU"/>
        </w:rPr>
        <w:t xml:space="preserve">сезімталдығы </w:t>
      </w:r>
      <w:r w:rsidRPr="00CF5259">
        <w:rPr>
          <w:rFonts w:ascii="Times New Roman" w:eastAsia="Times New Roman" w:hAnsi="Times New Roman" w:cs="Times New Roman"/>
          <w:bCs/>
          <w:sz w:val="28"/>
          <w:szCs w:val="28"/>
          <w:lang w:val="kk-KZ" w:eastAsia="ru-RU"/>
        </w:rPr>
        <w:t>көрсетілген.</w:t>
      </w:r>
    </w:p>
    <w:p w14:paraId="5D7D1F77" w14:textId="77777777" w:rsidR="006D1F40" w:rsidRPr="00CF5259" w:rsidRDefault="006D1F40" w:rsidP="006D1F40">
      <w:pPr>
        <w:spacing w:before="30" w:after="30" w:line="240" w:lineRule="auto"/>
        <w:ind w:right="-1" w:firstLine="708"/>
        <w:contextualSpacing/>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2-суретте көрсетілгендей, бөлініп алынған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өсінділері антимикробтық препараттарға әртүрлі сезімталдық көрсетті. Барлық штамдарда бета-лактамды антибиотиктерге (пенициллин тобы) жоғары сезімталдық сақталғаны анықталды. Сульфаниламидтерге қатысты тұрақты резистенттілік тіркелді. Линкозамидтер тобына сезімталдық тек жекелеген өсінділерде байқалды. Цефалоспориндерге сезімталдық біркелкі емес болып, пенициллиндерге қарағанда төмен деңгейде болды. Тетрациклиндерге орташа сезімталдық деңгейі анықталды.</w:t>
      </w:r>
    </w:p>
    <w:p w14:paraId="242D0960" w14:textId="0B0110E0" w:rsidR="006D1F40" w:rsidRPr="00CF5259" w:rsidRDefault="006D1F40" w:rsidP="006D1F40">
      <w:pPr>
        <w:spacing w:before="30" w:after="30" w:line="240" w:lineRule="auto"/>
        <w:ind w:right="-1" w:firstLine="708"/>
        <w:contextualSpacing/>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Алынған деректер зерттелген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өсінділері арасында антибиотиктерге сезімталдық деңгейінің біркелкі еместігін көрсетті. Бұл жағдай сақау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нда табиғи және жүре пайда болған резистенттілік механизмдерінің қалыптасу мүмкіндігін айғақтайды және ауруды емдеуде антибактериалдық препараттарды таңдаудың маңыздылығын көрсетеді. Аталған нәтижелер сақау терапиясында антибиотиктерді шектеулі әрі негізделген түрде қолдану қажеттігін дәлелдей отырып, баламалы емдік тәсілдерді, соның ішінде фагпен емдеуді қолданудың өзектілігін арттырады.</w:t>
      </w:r>
    </w:p>
    <w:p w14:paraId="6FBC78A3" w14:textId="77777777" w:rsidR="00044F21" w:rsidRPr="00CF5259" w:rsidRDefault="00044F21" w:rsidP="00044F21">
      <w:pPr>
        <w:spacing w:before="30" w:after="30" w:line="240" w:lineRule="auto"/>
        <w:ind w:right="-1" w:firstLine="708"/>
        <w:contextualSpacing/>
        <w:jc w:val="both"/>
        <w:rPr>
          <w:rFonts w:ascii="Times New Roman" w:eastAsia="Times New Roman" w:hAnsi="Times New Roman" w:cs="Times New Roman"/>
          <w:color w:val="000000" w:themeColor="text1"/>
          <w:sz w:val="28"/>
          <w:szCs w:val="28"/>
          <w:lang w:val="kk-KZ" w:eastAsia="ru-RU"/>
        </w:rPr>
      </w:pPr>
    </w:p>
    <w:p w14:paraId="6B1470E4" w14:textId="35237585" w:rsidR="00E44BA2" w:rsidRPr="00CF5259" w:rsidRDefault="00E44BA2" w:rsidP="00C7600B">
      <w:pPr>
        <w:spacing w:after="0" w:line="240" w:lineRule="auto"/>
        <w:ind w:firstLine="709"/>
        <w:jc w:val="both"/>
        <w:rPr>
          <w:rFonts w:ascii="Times New Roman" w:eastAsia="Times New Roman" w:hAnsi="Times New Roman" w:cs="Times New Roman"/>
          <w:b/>
          <w:sz w:val="28"/>
          <w:szCs w:val="28"/>
          <w:lang w:val="kk-KZ" w:eastAsia="ru-RU"/>
        </w:rPr>
      </w:pPr>
      <w:r w:rsidRPr="00CF5259">
        <w:rPr>
          <w:rFonts w:ascii="Times New Roman" w:eastAsia="Times New Roman" w:hAnsi="Times New Roman" w:cs="Times New Roman"/>
          <w:b/>
          <w:bCs/>
          <w:sz w:val="28"/>
          <w:szCs w:val="28"/>
          <w:lang w:val="kk-KZ" w:eastAsia="ru-RU"/>
        </w:rPr>
        <w:t>3.2</w:t>
      </w:r>
      <w:r w:rsidRPr="00CF5259">
        <w:rPr>
          <w:rFonts w:ascii="Times New Roman" w:eastAsia="Times New Roman" w:hAnsi="Times New Roman" w:cs="Times New Roman"/>
          <w:b/>
          <w:sz w:val="28"/>
          <w:szCs w:val="28"/>
          <w:lang w:val="kk-KZ" w:eastAsia="ru-RU"/>
        </w:rPr>
        <w:t xml:space="preserve"> </w:t>
      </w:r>
      <w:r w:rsidRPr="00CF5259">
        <w:rPr>
          <w:rFonts w:ascii="Times New Roman" w:eastAsia="Times New Roman" w:hAnsi="Times New Roman" w:cs="Times New Roman"/>
          <w:b/>
          <w:i/>
          <w:iCs/>
          <w:sz w:val="28"/>
          <w:szCs w:val="28"/>
          <w:lang w:val="kk-KZ" w:eastAsia="ru-RU"/>
        </w:rPr>
        <w:t>Streptococcus equi</w:t>
      </w:r>
      <w:r w:rsidRPr="00CF5259">
        <w:rPr>
          <w:rFonts w:ascii="Times New Roman" w:eastAsia="Times New Roman" w:hAnsi="Times New Roman" w:cs="Times New Roman"/>
          <w:b/>
          <w:sz w:val="28"/>
          <w:szCs w:val="28"/>
          <w:lang w:val="kk-KZ" w:eastAsia="ru-RU"/>
        </w:rPr>
        <w:t xml:space="preserve"> патогенді штаммына тән бактериофагтарды бөліп алу және индикациялау нәтижелері</w:t>
      </w:r>
    </w:p>
    <w:p w14:paraId="6ADAC99F" w14:textId="0CE94AAB" w:rsidR="00044F21" w:rsidRPr="00CF5259" w:rsidRDefault="00044F21" w:rsidP="00C7600B">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Зерттеу жұмысының келесі кезеңінде жылқы сақау ауруының қоздыр</w:t>
      </w:r>
      <w:r w:rsidR="00F047F9">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 xml:space="preserve"> </w:t>
      </w:r>
      <w:r w:rsidRPr="00CF5259">
        <w:rPr>
          <w:rFonts w:ascii="Times New Roman" w:eastAsia="Times New Roman" w:hAnsi="Times New Roman" w:cs="Times New Roman"/>
          <w:bCs/>
          <w:i/>
          <w:sz w:val="28"/>
          <w:szCs w:val="28"/>
          <w:lang w:val="kk-KZ" w:eastAsia="ru-RU"/>
        </w:rPr>
        <w:t>Streptococcus equi</w:t>
      </w:r>
      <w:r w:rsidRPr="00CF5259">
        <w:rPr>
          <w:rFonts w:ascii="Times New Roman" w:eastAsia="Times New Roman" w:hAnsi="Times New Roman" w:cs="Times New Roman"/>
          <w:sz w:val="28"/>
          <w:szCs w:val="28"/>
          <w:lang w:val="kk-KZ" w:eastAsia="ru-RU"/>
        </w:rPr>
        <w:t>-ге қатысты айқын литикалық белсенділік көрсететін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 табиғи ортадан бөліп алу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индикациялау жүргізілді. Бұл кезеңнің негізгі мақсаты – патогенді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штаммд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телімділік танытатын фаг изолятт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анықтау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литикалық қасиеттерін бастапқы деңгейде бағалау болды.</w:t>
      </w:r>
    </w:p>
    <w:p w14:paraId="6675B61F" w14:textId="0224387E" w:rsidR="00044F21" w:rsidRPr="00CF5259" w:rsidRDefault="00044F21" w:rsidP="00C7600B">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бөліп алу үшін </w:t>
      </w:r>
      <w:r w:rsidRPr="00CF5259">
        <w:rPr>
          <w:rFonts w:ascii="Times New Roman" w:eastAsia="Times New Roman" w:hAnsi="Times New Roman" w:cs="Times New Roman"/>
          <w:bCs/>
          <w:sz w:val="28"/>
          <w:szCs w:val="28"/>
          <w:lang w:val="kk-KZ" w:eastAsia="ru-RU"/>
        </w:rPr>
        <w:t>табиғи резерву</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sz w:val="28"/>
          <w:szCs w:val="28"/>
          <w:lang w:val="kk-KZ" w:eastAsia="ru-RU"/>
        </w:rPr>
        <w:t xml:space="preserve">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астырылатын қоршаған ортаның әртүрлі объектілерінен алынған үлгілер, сондай-ақ </w:t>
      </w:r>
      <w:r w:rsidRPr="00CF5259">
        <w:rPr>
          <w:rFonts w:ascii="Times New Roman" w:eastAsia="Times New Roman" w:hAnsi="Times New Roman" w:cs="Times New Roman"/>
          <w:bCs/>
          <w:sz w:val="28"/>
          <w:szCs w:val="28"/>
          <w:lang w:val="kk-KZ" w:eastAsia="ru-RU"/>
        </w:rPr>
        <w:t>сақау клиникалық белгілері т</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келген жылқыл</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дан алынған биологиялық материалд</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sz w:val="28"/>
          <w:szCs w:val="28"/>
          <w:lang w:val="kk-KZ" w:eastAsia="ru-RU"/>
        </w:rPr>
        <w:t xml:space="preserve"> пайдаланылды. Атап айтқанда, зерттеуге топырақ, мал қиы, жем-шөп қалдықт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 суатт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дан алынған су үлгілері және мұрын-жұтқыншақ жағындыл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енгізілді. </w:t>
      </w:r>
      <w:r w:rsidR="00F06C3B" w:rsidRPr="00CF5259">
        <w:rPr>
          <w:rFonts w:ascii="Times New Roman" w:eastAsia="Times New Roman" w:hAnsi="Times New Roman" w:cs="Times New Roman"/>
          <w:sz w:val="28"/>
          <w:szCs w:val="28"/>
          <w:lang w:val="kk-KZ" w:eastAsia="ru-RU"/>
        </w:rPr>
        <w:t xml:space="preserve">Бұл нысандар </w:t>
      </w:r>
      <w:r w:rsidR="00F06C3B" w:rsidRPr="00CF5259">
        <w:rPr>
          <w:rFonts w:ascii="Times New Roman" w:eastAsia="Times New Roman" w:hAnsi="Times New Roman" w:cs="Times New Roman"/>
          <w:i/>
          <w:sz w:val="28"/>
          <w:szCs w:val="28"/>
          <w:lang w:val="kk-KZ" w:eastAsia="ru-RU"/>
        </w:rPr>
        <w:t>Streptococcus equi</w:t>
      </w:r>
      <w:r w:rsidR="00F06C3B" w:rsidRPr="00CF5259">
        <w:rPr>
          <w:rFonts w:ascii="Times New Roman" w:eastAsia="Times New Roman" w:hAnsi="Times New Roman" w:cs="Times New Roman"/>
          <w:sz w:val="28"/>
          <w:szCs w:val="28"/>
          <w:lang w:val="kk-KZ" w:eastAsia="ru-RU"/>
        </w:rPr>
        <w:t xml:space="preserve"> сақталып, таралуы ықтимал табиғи орта ретінде қарастырылып, фагтардың табиғи таралу аясын қамтуға мүмкіндік берді.</w:t>
      </w:r>
    </w:p>
    <w:p w14:paraId="4CD8A9B0" w14:textId="4FC76CDB" w:rsidR="00044F21" w:rsidRPr="00CF5259" w:rsidRDefault="00044F21" w:rsidP="00C7600B">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Алынған үлгілер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индикаторлық өсінділерін пайдалана отырып зерттелді.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-жоғы және ол</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дың литикалық белсенділігі </w:t>
      </w:r>
      <w:r w:rsidRPr="00CF5259">
        <w:rPr>
          <w:rFonts w:ascii="Times New Roman" w:eastAsia="Times New Roman" w:hAnsi="Times New Roman" w:cs="Times New Roman"/>
          <w:bCs/>
          <w:sz w:val="28"/>
          <w:szCs w:val="28"/>
          <w:lang w:val="kk-KZ" w:eastAsia="ru-RU"/>
        </w:rPr>
        <w:t>алдын ала индикациялау әдістері</w:t>
      </w:r>
      <w:r w:rsidRPr="00CF5259">
        <w:rPr>
          <w:rFonts w:ascii="Times New Roman" w:eastAsia="Times New Roman" w:hAnsi="Times New Roman" w:cs="Times New Roman"/>
          <w:sz w:val="28"/>
          <w:szCs w:val="28"/>
          <w:lang w:val="kk-KZ" w:eastAsia="ru-RU"/>
        </w:rPr>
        <w:t xml:space="preserve"> </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қылы бағаланды. Индикациялау б</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ысында 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дың бактериялық «газон» бетінде лизис ошақт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ын түзу қабілетіне ерекше наз</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 ауд</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ылды, бұл </w:t>
      </w:r>
      <w:r w:rsidRPr="00CF5259">
        <w:rPr>
          <w:rFonts w:ascii="Times New Roman" w:eastAsia="Times New Roman" w:hAnsi="Times New Roman" w:cs="Times New Roman"/>
          <w:i/>
          <w:sz w:val="28"/>
          <w:szCs w:val="28"/>
          <w:lang w:val="kk-KZ" w:eastAsia="ru-RU"/>
        </w:rPr>
        <w:t>Streptococcus equi</w:t>
      </w:r>
      <w:r w:rsidRPr="00CF5259">
        <w:rPr>
          <w:rFonts w:ascii="Times New Roman" w:eastAsia="Times New Roman" w:hAnsi="Times New Roman" w:cs="Times New Roman"/>
          <w:sz w:val="28"/>
          <w:szCs w:val="28"/>
          <w:lang w:val="kk-KZ" w:eastAsia="ru-RU"/>
        </w:rPr>
        <w:t>-ге телімді литикалық әсердің негізгі көрсеткіші ретінде қ</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астырылды. Бактериофагт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ды бөліп алу және индикациялау кезеңдері </w:t>
      </w:r>
      <w:r w:rsidRPr="00CF5259">
        <w:rPr>
          <w:rFonts w:ascii="Times New Roman" w:eastAsia="Times New Roman" w:hAnsi="Times New Roman" w:cs="Times New Roman"/>
          <w:bCs/>
          <w:sz w:val="28"/>
          <w:szCs w:val="28"/>
          <w:lang w:val="kk-KZ" w:eastAsia="ru-RU"/>
        </w:rPr>
        <w:t>3-суретте</w:t>
      </w:r>
      <w:r w:rsidRPr="00CF5259">
        <w:rPr>
          <w:rFonts w:ascii="Times New Roman" w:eastAsia="Times New Roman" w:hAnsi="Times New Roman" w:cs="Times New Roman"/>
          <w:sz w:val="28"/>
          <w:szCs w:val="28"/>
          <w:lang w:val="kk-KZ" w:eastAsia="ru-RU"/>
        </w:rPr>
        <w:t xml:space="preserve"> көрсетілген.</w:t>
      </w:r>
    </w:p>
    <w:p w14:paraId="2EF2AA64"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p>
    <w:tbl>
      <w:tblPr>
        <w:tblStyle w:val="111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3827"/>
      </w:tblGrid>
      <w:tr w:rsidR="00044F21" w:rsidRPr="00CF5259" w14:paraId="7E2F5CEA" w14:textId="77777777" w:rsidTr="00044F21">
        <w:trPr>
          <w:trHeight w:val="2291"/>
          <w:jc w:val="center"/>
        </w:trPr>
        <w:tc>
          <w:tcPr>
            <w:tcW w:w="4111" w:type="dxa"/>
          </w:tcPr>
          <w:p w14:paraId="2E7F95EC" w14:textId="77777777" w:rsidR="00044F21" w:rsidRPr="00CF5259" w:rsidRDefault="00044F21" w:rsidP="00C7600B">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noProof/>
                <w:sz w:val="28"/>
                <w:szCs w:val="28"/>
                <w:lang w:eastAsia="ru-RU"/>
              </w:rPr>
              <w:drawing>
                <wp:inline distT="0" distB="0" distL="0" distR="0" wp14:anchorId="04F60029" wp14:editId="6C70D4EC">
                  <wp:extent cx="2544018" cy="1857375"/>
                  <wp:effectExtent l="0" t="0" r="8890" b="0"/>
                  <wp:docPr id="7" name="Рисунок 7" descr="D:\Новый раб.стол\2022 ГОД\Mакпал\ДОКТОРАНТУРА 2021 г\НАУЧНАЯ практика\1645970706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овый раб.стол\2022 ГОД\Mакпал\ДОКТОРАНТУРА 2021 г\НАУЧНАЯ практика\164597070645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4018" cy="1857375"/>
                          </a:xfrm>
                          <a:prstGeom prst="rect">
                            <a:avLst/>
                          </a:prstGeom>
                          <a:noFill/>
                          <a:ln>
                            <a:noFill/>
                          </a:ln>
                        </pic:spPr>
                      </pic:pic>
                    </a:graphicData>
                  </a:graphic>
                </wp:inline>
              </w:drawing>
            </w:r>
            <w:r w:rsidRPr="00CF5259">
              <w:rPr>
                <w:rFonts w:ascii="Times New Roman" w:eastAsia="Times New Roman" w:hAnsi="Times New Roman" w:cs="Times New Roman"/>
                <w:noProof/>
                <w:sz w:val="28"/>
                <w:szCs w:val="28"/>
                <w:lang w:val="kk-KZ" w:eastAsia="ru-RU"/>
              </w:rPr>
              <w:t xml:space="preserve">                                                                                                                                                                                                                                                                                                                                                                                                                                                                                                                                                                                                                                                                                                                                                                                                                                                                                                                                                                                                                                                                                                                                                                                                                                                                                                                                                                                                                                                                                                                                                                                                                                                                                                                                                                                                                                                                                                                                                                                                                                                  </w:t>
            </w:r>
          </w:p>
        </w:tc>
        <w:tc>
          <w:tcPr>
            <w:tcW w:w="3827" w:type="dxa"/>
          </w:tcPr>
          <w:p w14:paraId="6FA73F2C" w14:textId="77777777" w:rsidR="00044F21" w:rsidRPr="00CF5259" w:rsidRDefault="00044F21" w:rsidP="00C7600B">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noProof/>
                <w:sz w:val="28"/>
                <w:szCs w:val="28"/>
                <w:lang w:eastAsia="ru-RU"/>
              </w:rPr>
              <w:drawing>
                <wp:inline distT="0" distB="0" distL="0" distR="0" wp14:anchorId="3FA54C22" wp14:editId="43668B7E">
                  <wp:extent cx="2412365" cy="1857256"/>
                  <wp:effectExtent l="0" t="0" r="6985" b="0"/>
                  <wp:docPr id="8" name="Рисунок 8" descr="D:\Новый раб.стол\2022 ГОД\Mакпал\ДОКТОРАНТУРА 2021 г\НАУЧНАЯ практика\1645970706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овый раб.стол\2022 ГОД\Mакпал\ДОКТОРАНТУРА 2021 г\НАУЧНАЯ практика\164597070655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5913" cy="1898482"/>
                          </a:xfrm>
                          <a:prstGeom prst="rect">
                            <a:avLst/>
                          </a:prstGeom>
                          <a:noFill/>
                          <a:ln>
                            <a:noFill/>
                          </a:ln>
                        </pic:spPr>
                      </pic:pic>
                    </a:graphicData>
                  </a:graphic>
                </wp:inline>
              </w:drawing>
            </w:r>
          </w:p>
        </w:tc>
      </w:tr>
      <w:tr w:rsidR="00044F21" w:rsidRPr="00CF5259" w14:paraId="67C2DB74" w14:textId="77777777" w:rsidTr="00044F21">
        <w:trPr>
          <w:trHeight w:val="170"/>
          <w:jc w:val="center"/>
        </w:trPr>
        <w:tc>
          <w:tcPr>
            <w:tcW w:w="4111" w:type="dxa"/>
          </w:tcPr>
          <w:p w14:paraId="7A0C666E" w14:textId="77777777" w:rsidR="00044F21" w:rsidRPr="00CF5259" w:rsidRDefault="00044F21" w:rsidP="00C7600B">
            <w:pPr>
              <w:spacing w:after="0" w:line="240" w:lineRule="auto"/>
              <w:jc w:val="center"/>
              <w:rPr>
                <w:rFonts w:ascii="Times New Roman" w:eastAsia="Times New Roman" w:hAnsi="Times New Roman" w:cs="Times New Roman"/>
                <w:noProof/>
                <w:sz w:val="28"/>
                <w:szCs w:val="28"/>
                <w:lang w:val="kk-KZ" w:eastAsia="ru-RU"/>
              </w:rPr>
            </w:pPr>
            <w:r w:rsidRPr="00CF5259">
              <w:rPr>
                <w:rFonts w:ascii="Times New Roman" w:eastAsia="Times New Roman" w:hAnsi="Times New Roman" w:cs="Times New Roman"/>
                <w:noProof/>
                <w:sz w:val="28"/>
                <w:szCs w:val="28"/>
                <w:lang w:val="kk-KZ" w:eastAsia="ru-RU"/>
              </w:rPr>
              <w:t>а</w:t>
            </w:r>
          </w:p>
        </w:tc>
        <w:tc>
          <w:tcPr>
            <w:tcW w:w="3827" w:type="dxa"/>
          </w:tcPr>
          <w:p w14:paraId="48C279AE" w14:textId="77777777" w:rsidR="00044F21" w:rsidRPr="00CF5259" w:rsidRDefault="00044F21" w:rsidP="00C7600B">
            <w:pPr>
              <w:spacing w:after="0" w:line="240" w:lineRule="auto"/>
              <w:jc w:val="center"/>
              <w:rPr>
                <w:rFonts w:ascii="Times New Roman" w:eastAsia="Times New Roman" w:hAnsi="Times New Roman" w:cs="Times New Roman"/>
                <w:noProof/>
                <w:sz w:val="28"/>
                <w:szCs w:val="28"/>
                <w:lang w:val="kk-KZ" w:eastAsia="ru-RU"/>
              </w:rPr>
            </w:pPr>
            <w:r w:rsidRPr="00CF5259">
              <w:rPr>
                <w:rFonts w:ascii="Times New Roman" w:eastAsia="Times New Roman" w:hAnsi="Times New Roman" w:cs="Times New Roman"/>
                <w:noProof/>
                <w:sz w:val="28"/>
                <w:szCs w:val="28"/>
                <w:lang w:val="kk-KZ" w:eastAsia="ru-RU"/>
              </w:rPr>
              <w:t>б</w:t>
            </w:r>
          </w:p>
        </w:tc>
      </w:tr>
      <w:tr w:rsidR="00044F21" w:rsidRPr="00CF5259" w14:paraId="68113C02" w14:textId="77777777" w:rsidTr="00044F21">
        <w:trPr>
          <w:trHeight w:val="2291"/>
          <w:jc w:val="center"/>
        </w:trPr>
        <w:tc>
          <w:tcPr>
            <w:tcW w:w="4111" w:type="dxa"/>
          </w:tcPr>
          <w:p w14:paraId="3969E9C7"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Arial Unicode MS" w:hAnsi="Times New Roman" w:cs="Times New Roman"/>
                <w:i/>
                <w:noProof/>
                <w:sz w:val="28"/>
                <w:szCs w:val="28"/>
                <w:lang w:eastAsia="ru-RU"/>
              </w:rPr>
              <w:drawing>
                <wp:inline distT="0" distB="0" distL="0" distR="0" wp14:anchorId="50024421" wp14:editId="01FC7A49">
                  <wp:extent cx="2544445" cy="1884045"/>
                  <wp:effectExtent l="0" t="0" r="8255" b="1905"/>
                  <wp:docPr id="9" name="Рисунок 9" descr="DSCN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CN19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9078" cy="1894880"/>
                          </a:xfrm>
                          <a:prstGeom prst="rect">
                            <a:avLst/>
                          </a:prstGeom>
                          <a:noFill/>
                          <a:ln>
                            <a:noFill/>
                          </a:ln>
                        </pic:spPr>
                      </pic:pic>
                    </a:graphicData>
                  </a:graphic>
                </wp:inline>
              </w:drawing>
            </w:r>
          </w:p>
        </w:tc>
        <w:tc>
          <w:tcPr>
            <w:tcW w:w="3827" w:type="dxa"/>
          </w:tcPr>
          <w:p w14:paraId="2F3A3BB4"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Arial Unicode MS" w:hAnsi="Times New Roman" w:cs="Times New Roman"/>
                <w:noProof/>
                <w:sz w:val="28"/>
                <w:szCs w:val="28"/>
                <w:lang w:eastAsia="ru-RU"/>
              </w:rPr>
              <w:drawing>
                <wp:inline distT="0" distB="0" distL="0" distR="0" wp14:anchorId="4DEC0342" wp14:editId="7245D26B">
                  <wp:extent cx="2412694" cy="1884045"/>
                  <wp:effectExtent l="0" t="0" r="6985" b="1905"/>
                  <wp:docPr id="10" name="Рисунок 10" descr="DSCN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SCN19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25896" cy="1894354"/>
                          </a:xfrm>
                          <a:prstGeom prst="rect">
                            <a:avLst/>
                          </a:prstGeom>
                          <a:noFill/>
                          <a:ln>
                            <a:noFill/>
                          </a:ln>
                        </pic:spPr>
                      </pic:pic>
                    </a:graphicData>
                  </a:graphic>
                </wp:inline>
              </w:drawing>
            </w:r>
          </w:p>
        </w:tc>
      </w:tr>
      <w:tr w:rsidR="00044F21" w:rsidRPr="00CF5259" w14:paraId="23249E13" w14:textId="77777777" w:rsidTr="00044F21">
        <w:trPr>
          <w:trHeight w:val="20"/>
          <w:jc w:val="center"/>
        </w:trPr>
        <w:tc>
          <w:tcPr>
            <w:tcW w:w="4111" w:type="dxa"/>
          </w:tcPr>
          <w:p w14:paraId="78380DD6" w14:textId="77777777" w:rsidR="00044F21" w:rsidRPr="00CF5259" w:rsidRDefault="00044F21" w:rsidP="00C7600B">
            <w:pPr>
              <w:spacing w:after="0" w:line="240" w:lineRule="auto"/>
              <w:jc w:val="center"/>
              <w:rPr>
                <w:rFonts w:ascii="Times New Roman" w:eastAsia="Arial Unicode MS" w:hAnsi="Times New Roman" w:cs="Times New Roman"/>
                <w:noProof/>
                <w:sz w:val="28"/>
                <w:szCs w:val="28"/>
                <w:lang w:val="kk-KZ" w:eastAsia="ru-RU"/>
              </w:rPr>
            </w:pPr>
            <w:r w:rsidRPr="00CF5259">
              <w:rPr>
                <w:rFonts w:ascii="Times New Roman" w:eastAsia="Arial Unicode MS" w:hAnsi="Times New Roman" w:cs="Times New Roman"/>
                <w:noProof/>
                <w:sz w:val="28"/>
                <w:szCs w:val="28"/>
                <w:lang w:val="kk-KZ" w:eastAsia="ru-RU"/>
              </w:rPr>
              <w:t>в</w:t>
            </w:r>
          </w:p>
        </w:tc>
        <w:tc>
          <w:tcPr>
            <w:tcW w:w="3827" w:type="dxa"/>
          </w:tcPr>
          <w:p w14:paraId="1977C747" w14:textId="77777777" w:rsidR="00044F21" w:rsidRPr="00CF5259" w:rsidRDefault="00044F21" w:rsidP="00C7600B">
            <w:pPr>
              <w:spacing w:after="0" w:line="240" w:lineRule="auto"/>
              <w:jc w:val="center"/>
              <w:rPr>
                <w:rFonts w:ascii="Times New Roman" w:eastAsia="Arial Unicode MS" w:hAnsi="Times New Roman" w:cs="Times New Roman"/>
                <w:noProof/>
                <w:sz w:val="28"/>
                <w:szCs w:val="28"/>
                <w:lang w:val="kk-KZ" w:eastAsia="ru-RU"/>
              </w:rPr>
            </w:pPr>
            <w:r w:rsidRPr="00CF5259">
              <w:rPr>
                <w:rFonts w:ascii="Times New Roman" w:eastAsia="Arial Unicode MS" w:hAnsi="Times New Roman" w:cs="Times New Roman"/>
                <w:noProof/>
                <w:sz w:val="28"/>
                <w:szCs w:val="28"/>
                <w:lang w:val="kk-KZ" w:eastAsia="ru-RU"/>
              </w:rPr>
              <w:t>г</w:t>
            </w:r>
          </w:p>
        </w:tc>
      </w:tr>
    </w:tbl>
    <w:p w14:paraId="4ED109FB"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p>
    <w:p w14:paraId="4478BC2C" w14:textId="77777777" w:rsidR="00044F21" w:rsidRPr="00CF5259" w:rsidRDefault="00044F21" w:rsidP="000B2BD1">
      <w:pPr>
        <w:spacing w:after="0" w:line="240" w:lineRule="auto"/>
        <w:ind w:firstLine="709"/>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а, б – қоректік ортаға егу; в – Отто әдісі; г – Грациа әдісі</w:t>
      </w:r>
    </w:p>
    <w:p w14:paraId="21EAD468" w14:textId="77777777" w:rsidR="00C7600B" w:rsidRPr="00CF5259" w:rsidRDefault="00C7600B" w:rsidP="00C7600B">
      <w:pPr>
        <w:spacing w:after="0" w:line="240" w:lineRule="auto"/>
        <w:jc w:val="center"/>
        <w:rPr>
          <w:rFonts w:ascii="Times New Roman" w:eastAsia="Times New Roman" w:hAnsi="Times New Roman" w:cs="Times New Roman"/>
          <w:sz w:val="28"/>
          <w:szCs w:val="28"/>
          <w:lang w:val="kk-KZ" w:eastAsia="ru-RU"/>
        </w:rPr>
      </w:pPr>
    </w:p>
    <w:p w14:paraId="7E776F5D" w14:textId="324526B6"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Сурет 3</w:t>
      </w:r>
      <w:r w:rsidRPr="00CF5259">
        <w:rPr>
          <w:rFonts w:ascii="Times New Roman" w:eastAsia="Times New Roman" w:hAnsi="Times New Roman" w:cs="Times New Roman"/>
          <w:bCs/>
          <w:sz w:val="28"/>
          <w:szCs w:val="28"/>
          <w:lang w:val="kk-KZ" w:eastAsia="ru-RU"/>
        </w:rPr>
        <w:t xml:space="preserve"> – </w:t>
      </w:r>
      <w:r w:rsidR="003A3FFF" w:rsidRPr="00CF5259">
        <w:rPr>
          <w:rFonts w:ascii="Times New Roman" w:eastAsia="Times New Roman" w:hAnsi="Times New Roman" w:cs="Times New Roman"/>
          <w:sz w:val="28"/>
          <w:szCs w:val="28"/>
          <w:lang w:val="kk-KZ" w:eastAsia="ru-RU"/>
        </w:rPr>
        <w:t>Бактериофаг бөліп алу үрдісі</w:t>
      </w:r>
    </w:p>
    <w:p w14:paraId="148B8F2D" w14:textId="77777777" w:rsidR="003A3FFF" w:rsidRPr="00CF5259" w:rsidRDefault="003A3FFF" w:rsidP="00C7600B">
      <w:pPr>
        <w:spacing w:after="0" w:line="240" w:lineRule="auto"/>
        <w:ind w:firstLine="708"/>
        <w:jc w:val="center"/>
        <w:rPr>
          <w:rFonts w:ascii="Times New Roman" w:eastAsia="Times New Roman" w:hAnsi="Times New Roman" w:cs="Times New Roman"/>
          <w:sz w:val="28"/>
          <w:szCs w:val="28"/>
          <w:lang w:val="kk-KZ" w:eastAsia="ru-RU"/>
        </w:rPr>
      </w:pPr>
    </w:p>
    <w:p w14:paraId="766FA1C3" w14:textId="4810DB7B" w:rsidR="006D1F40" w:rsidRPr="00CF5259" w:rsidRDefault="006D1F40" w:rsidP="00C7600B">
      <w:pPr>
        <w:spacing w:after="0" w:line="240" w:lineRule="auto"/>
        <w:ind w:firstLine="708"/>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3-суретте үлгілерді өңдеу, индикаторлық өсіндіге егу, сондай-ақ лизис аймақтарының қалыптасуы арқылы фаг белсенділігін анықтау сатылары көрсетілген. Алынған нәтижелер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на қатысты литикалық әсер көрсететін бірнеше бактериофаг изоляттарының бар екенін растады және оларды кейінгі тереңдетілген биологиялық, физика-химиялық және молекулалық-генетикалық зерттеулерге іріктеуге негіз болды.</w:t>
      </w:r>
    </w:p>
    <w:p w14:paraId="493451EC" w14:textId="339DB704" w:rsidR="00FD6F49" w:rsidRPr="00CF5259" w:rsidRDefault="00FD6F49" w:rsidP="00C7600B">
      <w:pPr>
        <w:spacing w:after="0" w:line="240" w:lineRule="auto"/>
        <w:ind w:firstLine="708"/>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3.2.1 Бөлінген бактериофагтардың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штамына қатысты литикалық қасиеттері</w:t>
      </w:r>
    </w:p>
    <w:p w14:paraId="5B9755CA" w14:textId="77777777" w:rsidR="00FD6F49" w:rsidRPr="00CF5259" w:rsidRDefault="00FD6F49" w:rsidP="00C7600B">
      <w:pPr>
        <w:spacing w:after="0" w:line="240" w:lineRule="auto"/>
        <w:ind w:firstLine="708"/>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Бөлініп алынған бактериофагтардың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өсінділеріне қатысты литикалық қасиеттері in vitro жағдайында зерттелді. Зерттеу барысында фагтардың телімділігі мен литикалық белсенділігі Отто, Аппельман және Грациа әдістері арқылы бағаланды.</w:t>
      </w:r>
    </w:p>
    <w:p w14:paraId="77379CED" w14:textId="6EE69CA3" w:rsidR="00FD6F49" w:rsidRPr="00CF5259" w:rsidRDefault="00FD6F49" w:rsidP="00C7600B">
      <w:pPr>
        <w:spacing w:after="0" w:line="240" w:lineRule="auto"/>
        <w:ind w:firstLine="708"/>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Барлық зерттелген фаг изоляттары индикаторлық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өсінділерінің бетінде айқын лизис аймақтарын түзді. Грациа әдісі бойынша агар қабатында мөлдір, шекарасы анық теріс колониялардың қалыптасуы фагтардың белсенді репликациялану қабілетін және бактериялық жасушалардың толық лизисін қамтамасыз ететінін көрсетті. Отто әдісімен алынған нәтижелер де осы </w:t>
      </w:r>
      <w:r w:rsidRPr="00CF5259">
        <w:rPr>
          <w:rFonts w:ascii="Times New Roman" w:eastAsia="Times New Roman" w:hAnsi="Times New Roman" w:cs="Times New Roman"/>
          <w:bCs/>
          <w:sz w:val="28"/>
          <w:szCs w:val="28"/>
          <w:lang w:val="kk-KZ" w:eastAsia="ru-RU"/>
        </w:rPr>
        <w:lastRenderedPageBreak/>
        <w:t>деректерді растады. Бөлінген бактериофагтардың литикалық белсенділігінің көрінісі 4-суретте берілген.</w:t>
      </w:r>
    </w:p>
    <w:p w14:paraId="3E3698EC" w14:textId="77777777" w:rsidR="00044F21" w:rsidRPr="00CF5259" w:rsidRDefault="00044F21" w:rsidP="00C7600B">
      <w:pPr>
        <w:spacing w:after="0" w:line="240" w:lineRule="auto"/>
        <w:ind w:firstLine="708"/>
        <w:jc w:val="both"/>
        <w:rPr>
          <w:rFonts w:ascii="Times New Roman" w:eastAsia="Times New Roman" w:hAnsi="Times New Roman" w:cs="Times New Roman"/>
          <w:sz w:val="28"/>
          <w:szCs w:val="28"/>
          <w:lang w:val="kk-KZ" w:eastAsia="ru-RU"/>
        </w:rPr>
      </w:pPr>
    </w:p>
    <w:tbl>
      <w:tblPr>
        <w:tblStyle w:val="3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044F21" w:rsidRPr="00CF5259" w14:paraId="32AF8E88" w14:textId="77777777" w:rsidTr="00044F21">
        <w:tc>
          <w:tcPr>
            <w:tcW w:w="9628" w:type="dxa"/>
            <w:gridSpan w:val="3"/>
          </w:tcPr>
          <w:p w14:paraId="4F956E26" w14:textId="77777777" w:rsidR="00044F21" w:rsidRPr="00CF5259" w:rsidRDefault="00044F21" w:rsidP="00C7600B">
            <w:pPr>
              <w:spacing w:after="0" w:line="240" w:lineRule="auto"/>
              <w:jc w:val="center"/>
              <w:rPr>
                <w:rFonts w:ascii="Times New Roman" w:eastAsia="Times New Roman" w:hAnsi="Times New Roman" w:cs="Times New Roman"/>
                <w:caps/>
                <w:sz w:val="28"/>
                <w:szCs w:val="28"/>
                <w:lang w:val="kk-KZ" w:eastAsia="ru-RU"/>
              </w:rPr>
            </w:pPr>
            <w:r w:rsidRPr="00CF5259">
              <w:rPr>
                <w:rFonts w:ascii="Times New Roman" w:eastAsia="Calibri" w:hAnsi="Times New Roman" w:cs="Times New Roman"/>
                <w:noProof/>
                <w:sz w:val="28"/>
                <w:szCs w:val="28"/>
                <w:lang w:eastAsia="ru-RU"/>
              </w:rPr>
              <w:drawing>
                <wp:inline distT="0" distB="0" distL="0" distR="0" wp14:anchorId="7BA642BC" wp14:editId="345B2DD8">
                  <wp:extent cx="5628195" cy="1752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956" t="17091" r="4136" b="9132"/>
                          <a:stretch/>
                        </pic:blipFill>
                        <pic:spPr bwMode="auto">
                          <a:xfrm>
                            <a:off x="0" y="0"/>
                            <a:ext cx="5718280" cy="1780652"/>
                          </a:xfrm>
                          <a:prstGeom prst="rect">
                            <a:avLst/>
                          </a:prstGeom>
                          <a:ln>
                            <a:noFill/>
                          </a:ln>
                          <a:extLst>
                            <a:ext uri="{53640926-AAD7-44D8-BBD7-CCE9431645EC}">
                              <a14:shadowObscured xmlns:a14="http://schemas.microsoft.com/office/drawing/2010/main"/>
                            </a:ext>
                          </a:extLst>
                        </pic:spPr>
                      </pic:pic>
                    </a:graphicData>
                  </a:graphic>
                </wp:inline>
              </w:drawing>
            </w:r>
          </w:p>
        </w:tc>
      </w:tr>
      <w:tr w:rsidR="00044F21" w:rsidRPr="00CF5259" w14:paraId="11F73CE0" w14:textId="77777777" w:rsidTr="00044F21">
        <w:tc>
          <w:tcPr>
            <w:tcW w:w="3209" w:type="dxa"/>
          </w:tcPr>
          <w:p w14:paraId="13FBD25F" w14:textId="77777777" w:rsidR="00044F21" w:rsidRPr="00CF5259" w:rsidRDefault="00044F21" w:rsidP="00C7600B">
            <w:pPr>
              <w:spacing w:after="0" w:line="240" w:lineRule="auto"/>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sz w:val="28"/>
                <w:szCs w:val="28"/>
                <w:lang w:val="kk-KZ" w:eastAsia="ru-RU"/>
              </w:rPr>
              <w:t>а</w:t>
            </w:r>
          </w:p>
        </w:tc>
        <w:tc>
          <w:tcPr>
            <w:tcW w:w="3209" w:type="dxa"/>
          </w:tcPr>
          <w:p w14:paraId="3EC24D9E" w14:textId="77777777" w:rsidR="00044F21" w:rsidRPr="00CF5259" w:rsidRDefault="00044F21" w:rsidP="00C7600B">
            <w:pPr>
              <w:spacing w:after="0" w:line="240" w:lineRule="auto"/>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sz w:val="28"/>
                <w:szCs w:val="28"/>
                <w:lang w:val="kk-KZ" w:eastAsia="ru-RU"/>
              </w:rPr>
              <w:t>б</w:t>
            </w:r>
          </w:p>
        </w:tc>
        <w:tc>
          <w:tcPr>
            <w:tcW w:w="3210" w:type="dxa"/>
          </w:tcPr>
          <w:p w14:paraId="3F288EB3" w14:textId="77777777" w:rsidR="00044F21" w:rsidRPr="00CF5259" w:rsidRDefault="00044F21" w:rsidP="00C7600B">
            <w:pPr>
              <w:spacing w:after="0" w:line="240" w:lineRule="auto"/>
              <w:jc w:val="center"/>
              <w:rPr>
                <w:rFonts w:ascii="Times New Roman" w:eastAsia="Times New Roman" w:hAnsi="Times New Roman" w:cs="Times New Roman"/>
                <w:caps/>
                <w:sz w:val="28"/>
                <w:szCs w:val="28"/>
                <w:lang w:val="kk-KZ" w:eastAsia="ru-RU"/>
              </w:rPr>
            </w:pPr>
            <w:r w:rsidRPr="00CF5259">
              <w:rPr>
                <w:rFonts w:ascii="Times New Roman" w:eastAsia="Times New Roman" w:hAnsi="Times New Roman" w:cs="Times New Roman"/>
                <w:sz w:val="28"/>
                <w:szCs w:val="28"/>
                <w:lang w:val="kk-KZ" w:eastAsia="ru-RU"/>
              </w:rPr>
              <w:t>в</w:t>
            </w:r>
          </w:p>
        </w:tc>
      </w:tr>
    </w:tbl>
    <w:p w14:paraId="54E71AAA"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ru-RU"/>
        </w:rPr>
      </w:pPr>
    </w:p>
    <w:p w14:paraId="40F6DBED" w14:textId="77777777" w:rsidR="00044F21" w:rsidRPr="00CF5259" w:rsidRDefault="00044F21" w:rsidP="000B2BD1">
      <w:pPr>
        <w:spacing w:after="0" w:line="240" w:lineRule="auto"/>
        <w:ind w:firstLine="709"/>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а, б – Грациа әдісі; в – Отто әдісі</w:t>
      </w:r>
    </w:p>
    <w:p w14:paraId="10351111" w14:textId="77777777" w:rsidR="00C7600B" w:rsidRPr="00CF5259" w:rsidRDefault="00C7600B" w:rsidP="00C7600B">
      <w:pPr>
        <w:spacing w:after="0" w:line="240" w:lineRule="auto"/>
        <w:jc w:val="center"/>
        <w:rPr>
          <w:rFonts w:ascii="Times New Roman" w:eastAsia="Calibri" w:hAnsi="Times New Roman" w:cs="Times New Roman"/>
          <w:sz w:val="28"/>
          <w:szCs w:val="28"/>
        </w:rPr>
      </w:pPr>
    </w:p>
    <w:p w14:paraId="595FE9B7" w14:textId="010AA3A8" w:rsidR="00044F21" w:rsidRPr="00CF5259" w:rsidRDefault="00044F21" w:rsidP="00C7600B">
      <w:pPr>
        <w:spacing w:after="0" w:line="240" w:lineRule="auto"/>
        <w:jc w:val="center"/>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Сурет 4</w:t>
      </w:r>
      <w:r w:rsidRPr="00CF5259">
        <w:rPr>
          <w:rFonts w:ascii="Times New Roman" w:eastAsia="Calibri" w:hAnsi="Times New Roman" w:cs="Times New Roman"/>
          <w:bCs/>
          <w:sz w:val="28"/>
          <w:szCs w:val="28"/>
          <w:lang w:val="kk-KZ"/>
        </w:rPr>
        <w:t xml:space="preserve"> – </w:t>
      </w:r>
      <w:r w:rsidRPr="00CF5259">
        <w:rPr>
          <w:rFonts w:ascii="Times New Roman" w:eastAsia="Calibri" w:hAnsi="Times New Roman" w:cs="Times New Roman"/>
          <w:i/>
          <w:sz w:val="28"/>
          <w:szCs w:val="28"/>
        </w:rPr>
        <w:t>Streptococcus equi-</w:t>
      </w:r>
      <w:r w:rsidRPr="00CF5259">
        <w:rPr>
          <w:rFonts w:ascii="Times New Roman" w:eastAsia="Calibri" w:hAnsi="Times New Roman" w:cs="Times New Roman"/>
          <w:sz w:val="28"/>
          <w:szCs w:val="28"/>
        </w:rPr>
        <w:t>ге телімді бактериофагт</w:t>
      </w:r>
      <w:r w:rsidR="007D7580" w:rsidRPr="00CF5259">
        <w:rPr>
          <w:rFonts w:ascii="Times New Roman" w:eastAsia="Calibri" w:hAnsi="Times New Roman" w:cs="Times New Roman"/>
          <w:sz w:val="28"/>
          <w:szCs w:val="28"/>
        </w:rPr>
        <w:t>ар</w:t>
      </w:r>
      <w:r w:rsidRPr="00CF5259">
        <w:rPr>
          <w:rFonts w:ascii="Times New Roman" w:eastAsia="Calibri" w:hAnsi="Times New Roman" w:cs="Times New Roman"/>
          <w:sz w:val="28"/>
          <w:szCs w:val="28"/>
        </w:rPr>
        <w:t>дың литикалық белсенділігі</w:t>
      </w:r>
    </w:p>
    <w:p w14:paraId="4F95EA6B" w14:textId="77777777" w:rsidR="00044F21" w:rsidRPr="00CF5259" w:rsidRDefault="00044F21" w:rsidP="00C7600B">
      <w:pPr>
        <w:spacing w:after="0" w:line="240" w:lineRule="auto"/>
        <w:jc w:val="both"/>
        <w:rPr>
          <w:rFonts w:ascii="Times New Roman" w:eastAsia="Times New Roman" w:hAnsi="Times New Roman" w:cs="Times New Roman"/>
          <w:sz w:val="28"/>
          <w:szCs w:val="28"/>
          <w:lang w:val="kk-KZ" w:eastAsia="ru-RU"/>
        </w:rPr>
      </w:pPr>
    </w:p>
    <w:p w14:paraId="0226E393" w14:textId="04613524" w:rsidR="00044F21" w:rsidRPr="00CF5259" w:rsidRDefault="00FD6F49" w:rsidP="00C7600B">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4-суретте көрсетілгендей, өңделген материалдарды бактериологиялық талдау нәтижесінде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на қатысты литикалық белсенділігі жоғары бірнеше бактериофаг бөлініп алынды. Бөлінген фагтардың негізгі сипаттамалары және оларды бөлу көздері 3-кестеде келтірілген.</w:t>
      </w:r>
    </w:p>
    <w:p w14:paraId="18CEE090" w14:textId="77777777" w:rsidR="00FD6F49" w:rsidRPr="00CF5259" w:rsidRDefault="00FD6F49" w:rsidP="00C7600B">
      <w:pPr>
        <w:spacing w:after="0" w:line="240" w:lineRule="auto"/>
        <w:ind w:firstLine="709"/>
        <w:jc w:val="both"/>
        <w:rPr>
          <w:rFonts w:ascii="Times New Roman" w:eastAsia="Times New Roman" w:hAnsi="Times New Roman" w:cs="Times New Roman"/>
          <w:sz w:val="28"/>
          <w:szCs w:val="28"/>
          <w:lang w:val="kk-KZ" w:eastAsia="ru-RU"/>
        </w:rPr>
      </w:pPr>
    </w:p>
    <w:p w14:paraId="28F521C5" w14:textId="2EFD6755" w:rsidR="00044F21" w:rsidRPr="00CF5259" w:rsidRDefault="00044F21" w:rsidP="0086783A">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Кесте 3</w:t>
      </w:r>
      <w:r w:rsidRPr="00CF5259">
        <w:rPr>
          <w:rFonts w:ascii="Times New Roman" w:eastAsia="Times New Roman" w:hAnsi="Times New Roman" w:cs="Times New Roman"/>
          <w:bCs/>
          <w:sz w:val="28"/>
          <w:szCs w:val="28"/>
          <w:lang w:val="kk-KZ" w:eastAsia="ru-RU"/>
        </w:rPr>
        <w:t xml:space="preserve"> – </w:t>
      </w:r>
      <w:r w:rsidRPr="00CF5259">
        <w:rPr>
          <w:rFonts w:ascii="Times New Roman" w:eastAsia="Times New Roman" w:hAnsi="Times New Roman" w:cs="Times New Roman"/>
          <w:sz w:val="28"/>
          <w:szCs w:val="28"/>
          <w:lang w:val="kk-KZ" w:eastAsia="ru-RU"/>
        </w:rPr>
        <w:t>Алматы облысы ш</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уашылықт</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 xml:space="preserve">ы үлгілерінен </w:t>
      </w:r>
      <w:r w:rsidR="009002FF">
        <w:rPr>
          <w:rFonts w:ascii="Times New Roman" w:eastAsia="Times New Roman" w:hAnsi="Times New Roman" w:cs="Times New Roman"/>
          <w:sz w:val="28"/>
          <w:szCs w:val="28"/>
          <w:lang w:val="kk-KZ" w:eastAsia="ru-RU"/>
        </w:rPr>
        <w:t xml:space="preserve">бөлінген </w:t>
      </w:r>
      <w:r w:rsidRPr="00CF5259">
        <w:rPr>
          <w:rFonts w:ascii="Times New Roman" w:eastAsia="Times New Roman" w:hAnsi="Times New Roman" w:cs="Times New Roman"/>
          <w:sz w:val="28"/>
          <w:szCs w:val="28"/>
          <w:lang w:val="kk-KZ" w:eastAsia="ru-RU"/>
        </w:rPr>
        <w:t>бактериофагт</w:t>
      </w:r>
      <w:r w:rsidR="007D7580" w:rsidRPr="00CF5259">
        <w:rPr>
          <w:rFonts w:ascii="Times New Roman" w:eastAsia="Times New Roman" w:hAnsi="Times New Roman" w:cs="Times New Roman"/>
          <w:sz w:val="28"/>
          <w:szCs w:val="28"/>
          <w:lang w:val="kk-KZ" w:eastAsia="ru-RU"/>
        </w:rPr>
        <w:t>ар</w:t>
      </w:r>
    </w:p>
    <w:p w14:paraId="5F1D5237" w14:textId="77777777" w:rsidR="00044F21" w:rsidRPr="00CF5259" w:rsidRDefault="00044F21" w:rsidP="0086783A">
      <w:pPr>
        <w:spacing w:after="0" w:line="240" w:lineRule="auto"/>
        <w:jc w:val="both"/>
        <w:rPr>
          <w:rFonts w:ascii="Times New Roman" w:eastAsia="Times New Roman" w:hAnsi="Times New Roman" w:cs="Times New Roman"/>
          <w:sz w:val="28"/>
          <w:szCs w:val="28"/>
          <w:lang w:val="kk-KZ" w:eastAsia="ru-RU"/>
        </w:rPr>
      </w:pPr>
    </w:p>
    <w:tbl>
      <w:tblPr>
        <w:tblStyle w:val="119"/>
        <w:tblpPr w:leftFromText="180" w:rightFromText="180" w:vertAnchor="text" w:horzAnchor="page" w:tblpX="1737" w:tblpY="17"/>
        <w:tblW w:w="9498" w:type="dxa"/>
        <w:tblLayout w:type="fixed"/>
        <w:tblLook w:val="01E0" w:firstRow="1" w:lastRow="1" w:firstColumn="1" w:lastColumn="1" w:noHBand="0" w:noVBand="0"/>
      </w:tblPr>
      <w:tblGrid>
        <w:gridCol w:w="2972"/>
        <w:gridCol w:w="3124"/>
        <w:gridCol w:w="3402"/>
      </w:tblGrid>
      <w:tr w:rsidR="00044F21" w:rsidRPr="00CF5259" w14:paraId="078C72AD" w14:textId="77777777" w:rsidTr="00044F21">
        <w:trPr>
          <w:trHeight w:val="181"/>
        </w:trPr>
        <w:tc>
          <w:tcPr>
            <w:tcW w:w="2972" w:type="dxa"/>
          </w:tcPr>
          <w:p w14:paraId="02E7FC0C" w14:textId="75C2F1C1" w:rsidR="00044F21" w:rsidRPr="00CF5259" w:rsidRDefault="00044F21" w:rsidP="00C7600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Бактериофагт</w:t>
            </w:r>
            <w:r w:rsidR="007D7580" w:rsidRPr="00CF5259">
              <w:rPr>
                <w:rFonts w:ascii="Times New Roman" w:eastAsia="Calibri" w:hAnsi="Times New Roman" w:cs="Times New Roman"/>
                <w:color w:val="000000"/>
                <w:sz w:val="28"/>
                <w:szCs w:val="28"/>
                <w:lang w:val="kk-KZ"/>
              </w:rPr>
              <w:t>ар</w:t>
            </w:r>
          </w:p>
        </w:tc>
        <w:tc>
          <w:tcPr>
            <w:tcW w:w="3124" w:type="dxa"/>
          </w:tcPr>
          <w:p w14:paraId="18BD19B3" w14:textId="61020512" w:rsidR="00044F21" w:rsidRPr="00CF5259" w:rsidRDefault="00044F21" w:rsidP="00C7600B">
            <w:pPr>
              <w:spacing w:after="0" w:line="240" w:lineRule="auto"/>
              <w:jc w:val="center"/>
              <w:rPr>
                <w:rFonts w:ascii="Times New Roman" w:eastAsia="Calibri" w:hAnsi="Times New Roman" w:cs="Times New Roman"/>
                <w:color w:val="000000"/>
                <w:sz w:val="28"/>
                <w:szCs w:val="28"/>
                <w:lang w:val="kk-KZ"/>
              </w:rPr>
            </w:pPr>
            <w:r w:rsidRPr="00CF5259">
              <w:rPr>
                <w:rFonts w:ascii="Times New Roman" w:eastAsia="Calibri" w:hAnsi="Times New Roman" w:cs="Times New Roman"/>
                <w:color w:val="000000"/>
                <w:sz w:val="28"/>
                <w:szCs w:val="28"/>
                <w:lang w:val="kk-KZ"/>
              </w:rPr>
              <w:t>Фагт</w:t>
            </w:r>
            <w:r w:rsidR="007D7580" w:rsidRPr="00CF5259">
              <w:rPr>
                <w:rFonts w:ascii="Times New Roman" w:eastAsia="Calibri" w:hAnsi="Times New Roman" w:cs="Times New Roman"/>
                <w:color w:val="000000"/>
                <w:sz w:val="28"/>
                <w:szCs w:val="28"/>
                <w:lang w:val="kk-KZ"/>
              </w:rPr>
              <w:t>ар</w:t>
            </w:r>
            <w:r w:rsidRPr="00CF5259">
              <w:rPr>
                <w:rFonts w:ascii="Times New Roman" w:eastAsia="Calibri" w:hAnsi="Times New Roman" w:cs="Times New Roman"/>
                <w:color w:val="000000"/>
                <w:sz w:val="28"/>
                <w:szCs w:val="28"/>
                <w:lang w:val="kk-KZ"/>
              </w:rPr>
              <w:t>ды бөлу көздері</w:t>
            </w:r>
          </w:p>
        </w:tc>
        <w:tc>
          <w:tcPr>
            <w:tcW w:w="3402" w:type="dxa"/>
          </w:tcPr>
          <w:p w14:paraId="298FAA7E" w14:textId="24C421E6" w:rsidR="00044F21" w:rsidRPr="00CF5259" w:rsidRDefault="00044F21" w:rsidP="00C7600B">
            <w:pPr>
              <w:widowControl w:val="0"/>
              <w:spacing w:after="0" w:line="240" w:lineRule="auto"/>
              <w:jc w:val="center"/>
              <w:rPr>
                <w:rFonts w:ascii="Times New Roman" w:eastAsia="SimSun" w:hAnsi="Times New Roman" w:cs="Times New Roman"/>
                <w:sz w:val="28"/>
                <w:szCs w:val="28"/>
                <w:lang w:val="kk-KZ" w:eastAsia="ru-RU"/>
              </w:rPr>
            </w:pPr>
            <w:r w:rsidRPr="00CF5259">
              <w:rPr>
                <w:rFonts w:ascii="Times New Roman" w:eastAsia="SimSun" w:hAnsi="Times New Roman" w:cs="Times New Roman"/>
                <w:sz w:val="28"/>
                <w:szCs w:val="28"/>
                <w:lang w:val="kk-KZ" w:eastAsia="ru-RU"/>
              </w:rPr>
              <w:t>Теріс колониял</w:t>
            </w:r>
            <w:r w:rsidR="007D7580" w:rsidRPr="00CF5259">
              <w:rPr>
                <w:rFonts w:ascii="Times New Roman" w:eastAsia="SimSun" w:hAnsi="Times New Roman" w:cs="Times New Roman"/>
                <w:sz w:val="28"/>
                <w:szCs w:val="28"/>
                <w:lang w:val="kk-KZ" w:eastAsia="ru-RU"/>
              </w:rPr>
              <w:t>ар</w:t>
            </w:r>
            <w:r w:rsidRPr="00CF5259">
              <w:rPr>
                <w:rFonts w:ascii="Times New Roman" w:eastAsia="SimSun" w:hAnsi="Times New Roman" w:cs="Times New Roman"/>
                <w:sz w:val="28"/>
                <w:szCs w:val="28"/>
                <w:lang w:val="kk-KZ" w:eastAsia="ru-RU"/>
              </w:rPr>
              <w:t xml:space="preserve"> сипаттамасы</w:t>
            </w:r>
          </w:p>
        </w:tc>
      </w:tr>
      <w:tr w:rsidR="00044F21" w:rsidRPr="00CF5259" w14:paraId="42F63300" w14:textId="77777777" w:rsidTr="00044F21">
        <w:trPr>
          <w:trHeight w:val="276"/>
        </w:trPr>
        <w:tc>
          <w:tcPr>
            <w:tcW w:w="2972" w:type="dxa"/>
          </w:tcPr>
          <w:p w14:paraId="32181497" w14:textId="4B68911E" w:rsidR="00044F21" w:rsidRPr="00CF5259" w:rsidRDefault="00044F21" w:rsidP="00C7600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№1</w:t>
            </w:r>
          </w:p>
        </w:tc>
        <w:tc>
          <w:tcPr>
            <w:tcW w:w="3124" w:type="dxa"/>
          </w:tcPr>
          <w:p w14:paraId="60DAB21B" w14:textId="77777777" w:rsidR="00044F21" w:rsidRPr="00CF5259" w:rsidRDefault="00044F21" w:rsidP="00C7600B">
            <w:pPr>
              <w:spacing w:after="0" w:line="240" w:lineRule="auto"/>
              <w:rPr>
                <w:rFonts w:ascii="Times New Roman" w:eastAsia="Calibri" w:hAnsi="Times New Roman" w:cs="Times New Roman"/>
                <w:color w:val="000000"/>
                <w:sz w:val="28"/>
                <w:szCs w:val="28"/>
                <w:lang w:val="kk-KZ"/>
              </w:rPr>
            </w:pPr>
            <w:r w:rsidRPr="00CF5259">
              <w:rPr>
                <w:rFonts w:ascii="Times New Roman" w:eastAsia="Times New Roman" w:hAnsi="Times New Roman" w:cs="Times New Roman"/>
                <w:sz w:val="28"/>
                <w:szCs w:val="28"/>
                <w:lang w:val="kk-KZ" w:eastAsia="ar-SA"/>
              </w:rPr>
              <w:t>Мұрын қуысының жағындысы</w:t>
            </w:r>
            <w:r w:rsidRPr="00CF5259">
              <w:rPr>
                <w:rFonts w:ascii="Times New Roman" w:eastAsia="Calibri" w:hAnsi="Times New Roman" w:cs="Times New Roman"/>
                <w:sz w:val="28"/>
                <w:szCs w:val="28"/>
                <w:shd w:val="clear" w:color="auto" w:fill="FFFFFF"/>
                <w:lang w:val="kk-KZ"/>
              </w:rPr>
              <w:t xml:space="preserve"> </w:t>
            </w:r>
          </w:p>
        </w:tc>
        <w:tc>
          <w:tcPr>
            <w:tcW w:w="3402" w:type="dxa"/>
          </w:tcPr>
          <w:p w14:paraId="40EF9A10" w14:textId="666DEACE" w:rsidR="00044F21" w:rsidRPr="00CF5259" w:rsidRDefault="00044F21" w:rsidP="00C7600B">
            <w:pPr>
              <w:tabs>
                <w:tab w:val="left" w:pos="915"/>
              </w:tabs>
              <w:spacing w:after="0" w:line="240" w:lineRule="auto"/>
              <w:rPr>
                <w:rFonts w:ascii="Times New Roman" w:eastAsia="Calibri" w:hAnsi="Times New Roman" w:cs="Times New Roman"/>
                <w:sz w:val="28"/>
                <w:szCs w:val="28"/>
                <w:shd w:val="clear" w:color="auto" w:fill="FFFFFF"/>
                <w:lang w:val="kk-KZ"/>
              </w:rPr>
            </w:pPr>
            <w:r w:rsidRPr="00CF5259">
              <w:rPr>
                <w:rFonts w:ascii="Times New Roman" w:eastAsia="SimSun" w:hAnsi="Times New Roman" w:cs="Times New Roman"/>
                <w:color w:val="000000"/>
                <w:sz w:val="28"/>
                <w:szCs w:val="28"/>
                <w:lang w:val="kk-KZ" w:eastAsia="ru-RU"/>
              </w:rPr>
              <w:t>2,5 ±0,5 мм, мөлд</w:t>
            </w:r>
            <w:r w:rsidR="007D7580" w:rsidRPr="00CF5259">
              <w:rPr>
                <w:rFonts w:ascii="Times New Roman" w:eastAsia="SimSun" w:hAnsi="Times New Roman" w:cs="Times New Roman"/>
                <w:color w:val="000000"/>
                <w:sz w:val="28"/>
                <w:szCs w:val="28"/>
                <w:lang w:val="kk-KZ" w:eastAsia="ru-RU"/>
              </w:rPr>
              <w:t>ір</w:t>
            </w:r>
          </w:p>
        </w:tc>
      </w:tr>
      <w:tr w:rsidR="00044F21" w:rsidRPr="00CF5259" w14:paraId="00FF0D8E" w14:textId="77777777" w:rsidTr="00044F21">
        <w:trPr>
          <w:trHeight w:val="276"/>
        </w:trPr>
        <w:tc>
          <w:tcPr>
            <w:tcW w:w="2972" w:type="dxa"/>
          </w:tcPr>
          <w:p w14:paraId="7A0F6302" w14:textId="77777777" w:rsidR="00044F21" w:rsidRPr="00CF5259" w:rsidRDefault="00044F21" w:rsidP="00C7600B">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5</w:t>
            </w:r>
          </w:p>
        </w:tc>
        <w:tc>
          <w:tcPr>
            <w:tcW w:w="3124" w:type="dxa"/>
          </w:tcPr>
          <w:p w14:paraId="3B564607" w14:textId="77777777" w:rsidR="00044F21" w:rsidRPr="00CF5259" w:rsidRDefault="00044F21" w:rsidP="00C7600B">
            <w:pPr>
              <w:spacing w:after="0" w:line="240" w:lineRule="auto"/>
              <w:rPr>
                <w:rFonts w:ascii="Times New Roman" w:eastAsia="Times New Roman" w:hAnsi="Times New Roman" w:cs="Times New Roman"/>
                <w:sz w:val="28"/>
                <w:szCs w:val="28"/>
                <w:lang w:val="kk-KZ"/>
              </w:rPr>
            </w:pPr>
            <w:r w:rsidRPr="00CF5259">
              <w:rPr>
                <w:rFonts w:ascii="Times New Roman" w:eastAsia="Calibri" w:hAnsi="Times New Roman" w:cs="Times New Roman"/>
                <w:color w:val="000000"/>
                <w:sz w:val="28"/>
                <w:szCs w:val="28"/>
                <w:lang w:val="kk-KZ"/>
              </w:rPr>
              <w:t>Ат қорадан алынған қи</w:t>
            </w:r>
          </w:p>
        </w:tc>
        <w:tc>
          <w:tcPr>
            <w:tcW w:w="3402" w:type="dxa"/>
          </w:tcPr>
          <w:p w14:paraId="77C94F95" w14:textId="22023285"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SimSun" w:hAnsi="Times New Roman" w:cs="Times New Roman"/>
                <w:color w:val="000000"/>
                <w:sz w:val="28"/>
                <w:szCs w:val="28"/>
                <w:lang w:val="kk-KZ" w:eastAsia="ru-RU"/>
              </w:rPr>
              <w:t>3,0 ±0,5 мм,  мөлд</w:t>
            </w:r>
            <w:r w:rsidR="007D7580" w:rsidRPr="00CF5259">
              <w:rPr>
                <w:rFonts w:ascii="Times New Roman" w:eastAsia="SimSun" w:hAnsi="Times New Roman" w:cs="Times New Roman"/>
                <w:color w:val="000000"/>
                <w:sz w:val="28"/>
                <w:szCs w:val="28"/>
                <w:lang w:val="kk-KZ" w:eastAsia="ru-RU"/>
              </w:rPr>
              <w:t>ір</w:t>
            </w:r>
          </w:p>
        </w:tc>
      </w:tr>
      <w:tr w:rsidR="00044F21" w:rsidRPr="00CF5259" w14:paraId="4812BE56" w14:textId="77777777" w:rsidTr="00044F21">
        <w:trPr>
          <w:trHeight w:val="276"/>
        </w:trPr>
        <w:tc>
          <w:tcPr>
            <w:tcW w:w="2972" w:type="dxa"/>
          </w:tcPr>
          <w:p w14:paraId="53B7AEF7" w14:textId="77777777"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6</w:t>
            </w:r>
          </w:p>
        </w:tc>
        <w:tc>
          <w:tcPr>
            <w:tcW w:w="3124" w:type="dxa"/>
          </w:tcPr>
          <w:p w14:paraId="48C02448" w14:textId="77777777" w:rsidR="00044F21" w:rsidRPr="00CF5259" w:rsidRDefault="00044F21" w:rsidP="00C7600B">
            <w:pPr>
              <w:spacing w:after="0" w:line="240" w:lineRule="auto"/>
              <w:rPr>
                <w:rFonts w:ascii="Times New Roman" w:eastAsia="Times New Roman" w:hAnsi="Times New Roman" w:cs="Times New Roman"/>
                <w:sz w:val="28"/>
                <w:szCs w:val="28"/>
                <w:lang w:val="kk-KZ"/>
              </w:rPr>
            </w:pPr>
            <w:r w:rsidRPr="00CF5259">
              <w:rPr>
                <w:rFonts w:ascii="Times New Roman" w:eastAsia="Calibri" w:hAnsi="Times New Roman" w:cs="Times New Roman"/>
                <w:color w:val="000000"/>
                <w:sz w:val="28"/>
                <w:szCs w:val="28"/>
                <w:lang w:val="kk-KZ"/>
              </w:rPr>
              <w:t>Ат қорадан алынған қи</w:t>
            </w:r>
          </w:p>
        </w:tc>
        <w:tc>
          <w:tcPr>
            <w:tcW w:w="3402" w:type="dxa"/>
          </w:tcPr>
          <w:p w14:paraId="0E3CA857" w14:textId="6EF0B805"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SimSun" w:hAnsi="Times New Roman" w:cs="Times New Roman"/>
                <w:color w:val="000000"/>
                <w:sz w:val="28"/>
                <w:szCs w:val="28"/>
                <w:lang w:val="kk-KZ" w:eastAsia="ru-RU"/>
              </w:rPr>
              <w:t>3,5 ±0,5 мм,  мөлд</w:t>
            </w:r>
            <w:r w:rsidR="007D7580" w:rsidRPr="00CF5259">
              <w:rPr>
                <w:rFonts w:ascii="Times New Roman" w:eastAsia="SimSun" w:hAnsi="Times New Roman" w:cs="Times New Roman"/>
                <w:color w:val="000000"/>
                <w:sz w:val="28"/>
                <w:szCs w:val="28"/>
                <w:lang w:val="kk-KZ" w:eastAsia="ru-RU"/>
              </w:rPr>
              <w:t>ір</w:t>
            </w:r>
          </w:p>
        </w:tc>
      </w:tr>
      <w:tr w:rsidR="00044F21" w:rsidRPr="00CF5259" w14:paraId="5586F0C8" w14:textId="77777777" w:rsidTr="00044F21">
        <w:trPr>
          <w:trHeight w:val="276"/>
        </w:trPr>
        <w:tc>
          <w:tcPr>
            <w:tcW w:w="2972" w:type="dxa"/>
          </w:tcPr>
          <w:p w14:paraId="121CD3F1" w14:textId="77777777"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№10</w:t>
            </w:r>
          </w:p>
        </w:tc>
        <w:tc>
          <w:tcPr>
            <w:tcW w:w="3124" w:type="dxa"/>
          </w:tcPr>
          <w:p w14:paraId="76FB9133" w14:textId="77777777" w:rsidR="00044F21" w:rsidRPr="00CF5259" w:rsidRDefault="00044F21" w:rsidP="00C7600B">
            <w:pPr>
              <w:spacing w:after="0" w:line="240" w:lineRule="auto"/>
              <w:rPr>
                <w:rFonts w:ascii="Times New Roman" w:eastAsia="Times New Roman" w:hAnsi="Times New Roman" w:cs="Times New Roman"/>
                <w:sz w:val="28"/>
                <w:szCs w:val="28"/>
                <w:lang w:val="kk-KZ"/>
              </w:rPr>
            </w:pPr>
            <w:r w:rsidRPr="00CF5259">
              <w:rPr>
                <w:rFonts w:ascii="Times New Roman" w:eastAsia="Calibri" w:hAnsi="Times New Roman" w:cs="Times New Roman"/>
                <w:color w:val="000000"/>
                <w:sz w:val="28"/>
                <w:szCs w:val="28"/>
                <w:lang w:val="kk-KZ"/>
              </w:rPr>
              <w:t>Ат қорадағы топырақ</w:t>
            </w:r>
          </w:p>
        </w:tc>
        <w:tc>
          <w:tcPr>
            <w:tcW w:w="3402" w:type="dxa"/>
          </w:tcPr>
          <w:p w14:paraId="2BFE4AC3" w14:textId="1093758A"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SimSun" w:hAnsi="Times New Roman" w:cs="Times New Roman"/>
                <w:color w:val="000000"/>
                <w:sz w:val="28"/>
                <w:szCs w:val="28"/>
                <w:lang w:val="kk-KZ" w:eastAsia="ru-RU"/>
              </w:rPr>
              <w:t>2,5 ±0,5 мм, мөлд</w:t>
            </w:r>
            <w:r w:rsidR="007D7580" w:rsidRPr="00CF5259">
              <w:rPr>
                <w:rFonts w:ascii="Times New Roman" w:eastAsia="SimSun" w:hAnsi="Times New Roman" w:cs="Times New Roman"/>
                <w:color w:val="000000"/>
                <w:sz w:val="28"/>
                <w:szCs w:val="28"/>
                <w:lang w:val="kk-KZ" w:eastAsia="ru-RU"/>
              </w:rPr>
              <w:t>ір</w:t>
            </w:r>
          </w:p>
        </w:tc>
      </w:tr>
      <w:tr w:rsidR="00044F21" w:rsidRPr="00CF5259" w14:paraId="24085391" w14:textId="77777777" w:rsidTr="00044F21">
        <w:trPr>
          <w:trHeight w:val="276"/>
        </w:trPr>
        <w:tc>
          <w:tcPr>
            <w:tcW w:w="2972" w:type="dxa"/>
          </w:tcPr>
          <w:p w14:paraId="34D00F9C" w14:textId="77777777"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№11</w:t>
            </w:r>
          </w:p>
        </w:tc>
        <w:tc>
          <w:tcPr>
            <w:tcW w:w="3124" w:type="dxa"/>
          </w:tcPr>
          <w:p w14:paraId="2CF39D2E" w14:textId="77777777" w:rsidR="00044F21" w:rsidRPr="00CF5259" w:rsidRDefault="00044F21" w:rsidP="00C7600B">
            <w:pPr>
              <w:spacing w:after="0" w:line="240" w:lineRule="auto"/>
              <w:rPr>
                <w:rFonts w:ascii="Times New Roman" w:eastAsia="Times New Roman" w:hAnsi="Times New Roman" w:cs="Times New Roman"/>
                <w:sz w:val="28"/>
                <w:szCs w:val="28"/>
                <w:lang w:val="kk-KZ"/>
              </w:rPr>
            </w:pPr>
            <w:r w:rsidRPr="00CF5259">
              <w:rPr>
                <w:rFonts w:ascii="Times New Roman" w:eastAsia="Calibri" w:hAnsi="Times New Roman" w:cs="Times New Roman"/>
                <w:color w:val="000000"/>
                <w:sz w:val="28"/>
                <w:szCs w:val="28"/>
                <w:lang w:val="kk-KZ"/>
              </w:rPr>
              <w:t>Ат қорадағы топырақ</w:t>
            </w:r>
          </w:p>
        </w:tc>
        <w:tc>
          <w:tcPr>
            <w:tcW w:w="3402" w:type="dxa"/>
          </w:tcPr>
          <w:p w14:paraId="18E1A875" w14:textId="5D826375" w:rsidR="00044F21" w:rsidRPr="00CF5259" w:rsidRDefault="00F06C3B" w:rsidP="00C7600B">
            <w:pPr>
              <w:spacing w:after="0" w:line="240" w:lineRule="auto"/>
              <w:rPr>
                <w:rFonts w:ascii="Times New Roman" w:hAnsi="Times New Roman" w:cs="Times New Roman"/>
                <w:sz w:val="28"/>
                <w:szCs w:val="28"/>
                <w:lang w:val="kk-KZ"/>
              </w:rPr>
            </w:pPr>
            <w:r w:rsidRPr="00CF5259">
              <w:rPr>
                <w:rFonts w:ascii="Times New Roman" w:eastAsia="SimSun" w:hAnsi="Times New Roman" w:cs="Times New Roman"/>
                <w:color w:val="000000"/>
                <w:sz w:val="28"/>
                <w:szCs w:val="28"/>
                <w:lang w:val="kk-KZ" w:eastAsia="ru-RU"/>
              </w:rPr>
              <w:t>0,5±0,5 мм, ұ</w:t>
            </w:r>
            <w:r w:rsidR="00044F21" w:rsidRPr="00CF5259">
              <w:rPr>
                <w:rFonts w:ascii="Times New Roman" w:eastAsia="SimSun" w:hAnsi="Times New Roman" w:cs="Times New Roman"/>
                <w:color w:val="000000"/>
                <w:sz w:val="28"/>
                <w:szCs w:val="28"/>
                <w:lang w:val="kk-KZ" w:eastAsia="ru-RU"/>
              </w:rPr>
              <w:t>сақ, мөлд</w:t>
            </w:r>
            <w:r w:rsidR="007D7580" w:rsidRPr="00CF5259">
              <w:rPr>
                <w:rFonts w:ascii="Times New Roman" w:eastAsia="SimSun" w:hAnsi="Times New Roman" w:cs="Times New Roman"/>
                <w:color w:val="000000"/>
                <w:sz w:val="28"/>
                <w:szCs w:val="28"/>
                <w:lang w:val="kk-KZ" w:eastAsia="ru-RU"/>
              </w:rPr>
              <w:t>ір</w:t>
            </w:r>
          </w:p>
        </w:tc>
      </w:tr>
      <w:tr w:rsidR="00044F21" w:rsidRPr="00CF5259" w14:paraId="45FFA850" w14:textId="77777777" w:rsidTr="00044F21">
        <w:trPr>
          <w:trHeight w:val="265"/>
        </w:trPr>
        <w:tc>
          <w:tcPr>
            <w:tcW w:w="2972" w:type="dxa"/>
          </w:tcPr>
          <w:p w14:paraId="6E7AAAF4" w14:textId="77777777"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№16</w:t>
            </w:r>
          </w:p>
        </w:tc>
        <w:tc>
          <w:tcPr>
            <w:tcW w:w="3124" w:type="dxa"/>
          </w:tcPr>
          <w:p w14:paraId="72FD4534" w14:textId="77777777" w:rsidR="00044F21" w:rsidRPr="00CF5259" w:rsidRDefault="00044F21" w:rsidP="00C7600B">
            <w:pPr>
              <w:spacing w:after="0" w:line="240" w:lineRule="auto"/>
              <w:rPr>
                <w:rFonts w:ascii="Times New Roman" w:eastAsia="Calibri" w:hAnsi="Times New Roman" w:cs="Times New Roman"/>
                <w:color w:val="000000"/>
                <w:sz w:val="28"/>
                <w:szCs w:val="28"/>
                <w:lang w:val="kk-KZ"/>
              </w:rPr>
            </w:pPr>
            <w:r w:rsidRPr="00CF5259">
              <w:rPr>
                <w:rFonts w:ascii="Times New Roman" w:eastAsia="Calibri" w:hAnsi="Times New Roman" w:cs="Times New Roman"/>
                <w:sz w:val="28"/>
                <w:szCs w:val="28"/>
                <w:shd w:val="clear" w:color="auto" w:fill="FFFFFF"/>
                <w:lang w:val="kk-KZ"/>
              </w:rPr>
              <w:t>Жылқы астауының суы</w:t>
            </w:r>
          </w:p>
        </w:tc>
        <w:tc>
          <w:tcPr>
            <w:tcW w:w="3402" w:type="dxa"/>
          </w:tcPr>
          <w:p w14:paraId="7954D1C0" w14:textId="2C5258D0" w:rsidR="00044F21" w:rsidRPr="00CF5259" w:rsidRDefault="00044F21" w:rsidP="00C7600B">
            <w:pPr>
              <w:spacing w:after="0" w:line="240" w:lineRule="auto"/>
              <w:rPr>
                <w:rFonts w:ascii="Times New Roman" w:hAnsi="Times New Roman" w:cs="Times New Roman"/>
                <w:sz w:val="28"/>
                <w:szCs w:val="28"/>
                <w:lang w:val="kk-KZ"/>
              </w:rPr>
            </w:pPr>
            <w:r w:rsidRPr="00CF5259">
              <w:rPr>
                <w:rFonts w:ascii="Times New Roman" w:eastAsia="SimSun" w:hAnsi="Times New Roman" w:cs="Times New Roman"/>
                <w:color w:val="000000"/>
                <w:sz w:val="28"/>
                <w:szCs w:val="28"/>
                <w:lang w:val="kk-KZ" w:eastAsia="ru-RU"/>
              </w:rPr>
              <w:t>4,0±0,5 мм, мөлд</w:t>
            </w:r>
            <w:r w:rsidR="007D7580" w:rsidRPr="00CF5259">
              <w:rPr>
                <w:rFonts w:ascii="Times New Roman" w:eastAsia="SimSun" w:hAnsi="Times New Roman" w:cs="Times New Roman"/>
                <w:color w:val="000000"/>
                <w:sz w:val="28"/>
                <w:szCs w:val="28"/>
                <w:lang w:val="kk-KZ" w:eastAsia="ru-RU"/>
              </w:rPr>
              <w:t>ір</w:t>
            </w:r>
          </w:p>
        </w:tc>
      </w:tr>
    </w:tbl>
    <w:p w14:paraId="7BE8DEC0" w14:textId="77777777" w:rsidR="00044F21" w:rsidRPr="00CF5259" w:rsidRDefault="00044F21" w:rsidP="00C7600B">
      <w:pPr>
        <w:spacing w:after="0" w:line="240" w:lineRule="auto"/>
        <w:ind w:firstLine="708"/>
        <w:jc w:val="both"/>
        <w:rPr>
          <w:rFonts w:ascii="Times New Roman" w:eastAsia="Times New Roman" w:hAnsi="Times New Roman" w:cs="Times New Roman"/>
          <w:sz w:val="28"/>
          <w:szCs w:val="28"/>
          <w:lang w:val="kk-KZ" w:eastAsia="ru-RU"/>
        </w:rPr>
      </w:pPr>
    </w:p>
    <w:p w14:paraId="48BE5705" w14:textId="0F96C59A" w:rsidR="00C9568F" w:rsidRPr="00CF5259" w:rsidRDefault="00FD6F49" w:rsidP="0086783A">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3-кестеде көрсетілгендей, қоршаған орта объектілері мен клиникалық материалдардан барлығы алты </w:t>
      </w:r>
      <w:r w:rsidRPr="00CF5259">
        <w:rPr>
          <w:rFonts w:ascii="Times New Roman" w:eastAsia="Times New Roman" w:hAnsi="Times New Roman" w:cs="Times New Roman"/>
          <w:i/>
          <w:iCs/>
          <w:sz w:val="28"/>
          <w:szCs w:val="28"/>
          <w:lang w:val="kk-KZ" w:eastAsia="ru-RU"/>
        </w:rPr>
        <w:t>Streptococcus equi</w:t>
      </w:r>
      <w:r w:rsidR="009002FF">
        <w:rPr>
          <w:rFonts w:ascii="Times New Roman" w:eastAsia="Times New Roman" w:hAnsi="Times New Roman" w:cs="Times New Roman"/>
          <w:sz w:val="28"/>
          <w:szCs w:val="28"/>
          <w:lang w:val="kk-KZ" w:eastAsia="ru-RU"/>
        </w:rPr>
        <w:t>-ге телімді бактериофаг бөлі</w:t>
      </w:r>
      <w:r w:rsidRPr="00CF5259">
        <w:rPr>
          <w:rFonts w:ascii="Times New Roman" w:eastAsia="Times New Roman" w:hAnsi="Times New Roman" w:cs="Times New Roman"/>
          <w:sz w:val="28"/>
          <w:szCs w:val="28"/>
          <w:lang w:val="kk-KZ" w:eastAsia="ru-RU"/>
        </w:rPr>
        <w:t xml:space="preserve">п </w:t>
      </w:r>
      <w:r w:rsidRPr="00CF5259">
        <w:rPr>
          <w:rFonts w:ascii="Times New Roman" w:eastAsia="Times New Roman" w:hAnsi="Times New Roman" w:cs="Times New Roman"/>
          <w:sz w:val="28"/>
          <w:szCs w:val="28"/>
          <w:lang w:val="kk-KZ" w:eastAsia="ru-RU"/>
        </w:rPr>
        <w:lastRenderedPageBreak/>
        <w:t>алынды. Теріс колониялардың мөлшері мен морфологиялық ерекшеліктері фаг изоляттарының литикалық белсенділігі әртүрлі деңгейде екенін көрсетті.</w:t>
      </w:r>
    </w:p>
    <w:p w14:paraId="351CFEBA" w14:textId="77777777" w:rsidR="00FD6F49" w:rsidRPr="00CF5259" w:rsidRDefault="00FD6F49" w:rsidP="0086783A">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3.2.1.1 Бөлінген бактериофагтардың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өсінділеріне телімділігі</w:t>
      </w:r>
    </w:p>
    <w:p w14:paraId="3464EACE" w14:textId="3B1A75A4" w:rsidR="00FD6F49" w:rsidRPr="00CF5259" w:rsidRDefault="00FD6F49" w:rsidP="0086783A">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Бөлініп алынған бактериофагтардың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 xml:space="preserve">на қатысты телімділігі </w:t>
      </w:r>
      <w:r w:rsidRPr="009002FF">
        <w:rPr>
          <w:rFonts w:ascii="Times New Roman" w:eastAsia="Times New Roman" w:hAnsi="Times New Roman" w:cs="Times New Roman"/>
          <w:i/>
          <w:sz w:val="28"/>
          <w:szCs w:val="28"/>
          <w:lang w:val="kk-KZ" w:eastAsia="ru-RU"/>
        </w:rPr>
        <w:t>in vitro</w:t>
      </w:r>
      <w:r w:rsidRPr="00CF5259">
        <w:rPr>
          <w:rFonts w:ascii="Times New Roman" w:eastAsia="Times New Roman" w:hAnsi="Times New Roman" w:cs="Times New Roman"/>
          <w:sz w:val="28"/>
          <w:szCs w:val="28"/>
          <w:lang w:val="kk-KZ" w:eastAsia="ru-RU"/>
        </w:rPr>
        <w:t xml:space="preserve"> жағдайда Отто әдісі арқылы бағаланды. Зерттеуге Алматы облысының әртүрлі аймақтарынан бөлініп алынған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үш өсіндісі (Еңбекшіқазақ, Талғар және Ұзынағаш) пайдаланылды.</w:t>
      </w:r>
    </w:p>
    <w:p w14:paraId="1E90B462" w14:textId="45E5DC2A" w:rsidR="00FD6F49" w:rsidRPr="00CF5259" w:rsidRDefault="00FD6F49" w:rsidP="0086783A">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Отто әдісі бойынша жүргізілген зерттеулер нәтижесінде барлық зерттелген бактериофагтар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 №5, №6, №10, №11 және №16) үш өсіндіге де қатысты тұрақты және айқын лизис аймақтарын қалыптастырды. Бұл деректер бөлінген фагтардың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w:t>
      </w:r>
      <w:r w:rsidR="005E407C">
        <w:rPr>
          <w:rFonts w:ascii="Times New Roman" w:eastAsia="Times New Roman" w:hAnsi="Times New Roman" w:cs="Times New Roman"/>
          <w:sz w:val="28"/>
          <w:szCs w:val="28"/>
          <w:lang w:val="kk-KZ" w:eastAsia="ru-RU"/>
        </w:rPr>
        <w:t>рушысы</w:t>
      </w:r>
      <w:r w:rsidRPr="00CF5259">
        <w:rPr>
          <w:rFonts w:ascii="Times New Roman" w:eastAsia="Times New Roman" w:hAnsi="Times New Roman" w:cs="Times New Roman"/>
          <w:sz w:val="28"/>
          <w:szCs w:val="28"/>
          <w:lang w:val="kk-KZ" w:eastAsia="ru-RU"/>
        </w:rPr>
        <w:t>на жоғары дәрежеде телімді екенін көрсетті.</w:t>
      </w:r>
    </w:p>
    <w:p w14:paraId="3064DB62" w14:textId="77777777" w:rsidR="00FD6F49" w:rsidRPr="00CF5259" w:rsidRDefault="00FD6F49" w:rsidP="0086783A">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Теріс бақылау ретінде пайдаланылған </w:t>
      </w:r>
      <w:r w:rsidRPr="00CF5259">
        <w:rPr>
          <w:rFonts w:ascii="Times New Roman" w:eastAsia="Times New Roman" w:hAnsi="Times New Roman" w:cs="Times New Roman"/>
          <w:i/>
          <w:iCs/>
          <w:sz w:val="28"/>
          <w:szCs w:val="28"/>
          <w:lang w:val="kk-KZ" w:eastAsia="ru-RU"/>
        </w:rPr>
        <w:t>Staphylococcus aureus</w:t>
      </w:r>
      <w:r w:rsidRPr="00CF5259">
        <w:rPr>
          <w:rFonts w:ascii="Times New Roman" w:eastAsia="Times New Roman" w:hAnsi="Times New Roman" w:cs="Times New Roman"/>
          <w:sz w:val="28"/>
          <w:szCs w:val="28"/>
          <w:lang w:val="kk-KZ" w:eastAsia="ru-RU"/>
        </w:rPr>
        <w:t xml:space="preserve"> және </w:t>
      </w:r>
      <w:r w:rsidRPr="00CF5259">
        <w:rPr>
          <w:rFonts w:ascii="Times New Roman" w:eastAsia="Times New Roman" w:hAnsi="Times New Roman" w:cs="Times New Roman"/>
          <w:i/>
          <w:iCs/>
          <w:sz w:val="28"/>
          <w:szCs w:val="28"/>
          <w:lang w:val="kk-KZ" w:eastAsia="ru-RU"/>
        </w:rPr>
        <w:t>Escherichia coli</w:t>
      </w:r>
      <w:r w:rsidRPr="00CF5259">
        <w:rPr>
          <w:rFonts w:ascii="Times New Roman" w:eastAsia="Times New Roman" w:hAnsi="Times New Roman" w:cs="Times New Roman"/>
          <w:sz w:val="28"/>
          <w:szCs w:val="28"/>
          <w:lang w:val="kk-KZ" w:eastAsia="ru-RU"/>
        </w:rPr>
        <w:t xml:space="preserve"> өсінділерінде лизис белгілері тіркелмеді, бұл зерттелген фагтардың бөтен бактериялық түрлерге қатысты телімсіздігін және жоғары спецификалылығын растады (4-кесте).</w:t>
      </w:r>
    </w:p>
    <w:p w14:paraId="683DC8B5" w14:textId="77777777" w:rsidR="00044F21" w:rsidRPr="00CF5259" w:rsidRDefault="00044F21" w:rsidP="0086783A">
      <w:pPr>
        <w:spacing w:after="0" w:line="240" w:lineRule="auto"/>
        <w:jc w:val="both"/>
        <w:rPr>
          <w:rFonts w:ascii="Times New Roman" w:hAnsi="Times New Roman" w:cs="Times New Roman"/>
          <w:sz w:val="28"/>
          <w:szCs w:val="28"/>
          <w:lang w:val="kk-KZ"/>
        </w:rPr>
      </w:pPr>
    </w:p>
    <w:p w14:paraId="2549AEC8" w14:textId="25BCAB3F" w:rsidR="00044F21" w:rsidRPr="00CF5259" w:rsidRDefault="00044F21" w:rsidP="0086783A">
      <w:pPr>
        <w:spacing w:after="0" w:line="240" w:lineRule="auto"/>
        <w:jc w:val="both"/>
        <w:rPr>
          <w:rFonts w:ascii="Times New Roman" w:eastAsia="Times New Roman" w:hAnsi="Times New Roman" w:cs="Times New Roman"/>
          <w:color w:val="000000" w:themeColor="text1"/>
          <w:sz w:val="28"/>
          <w:szCs w:val="28"/>
          <w:lang w:val="kk-KZ" w:eastAsia="ar-SA"/>
        </w:rPr>
      </w:pPr>
      <w:r w:rsidRPr="00CF5259">
        <w:rPr>
          <w:rFonts w:ascii="Times New Roman" w:eastAsia="Times New Roman" w:hAnsi="Times New Roman" w:cs="Times New Roman"/>
          <w:color w:val="000000" w:themeColor="text1"/>
          <w:sz w:val="28"/>
          <w:szCs w:val="28"/>
          <w:lang w:val="kk-KZ" w:eastAsia="ar-SA"/>
        </w:rPr>
        <w:t>Кесте 4</w:t>
      </w:r>
      <w:r w:rsidRPr="00CF5259">
        <w:rPr>
          <w:rFonts w:ascii="Times New Roman" w:eastAsia="Times New Roman" w:hAnsi="Times New Roman" w:cs="Times New Roman"/>
          <w:bCs/>
          <w:color w:val="000000" w:themeColor="text1"/>
          <w:sz w:val="28"/>
          <w:szCs w:val="28"/>
          <w:lang w:val="kk-KZ" w:eastAsia="ar-SA"/>
        </w:rPr>
        <w:t xml:space="preserve"> – </w:t>
      </w:r>
      <w:r w:rsidR="002D3D39" w:rsidRPr="00CF5259">
        <w:rPr>
          <w:rFonts w:ascii="Times New Roman" w:eastAsia="Times New Roman" w:hAnsi="Times New Roman" w:cs="Times New Roman"/>
          <w:color w:val="000000" w:themeColor="text1"/>
          <w:sz w:val="28"/>
          <w:szCs w:val="28"/>
          <w:lang w:val="kk-KZ" w:eastAsia="ar-SA"/>
        </w:rPr>
        <w:t xml:space="preserve">Бөлінген бактериофагтардың </w:t>
      </w:r>
      <w:r w:rsidR="002D3D39" w:rsidRPr="00CF5259">
        <w:rPr>
          <w:rFonts w:ascii="Times New Roman" w:eastAsia="Times New Roman" w:hAnsi="Times New Roman" w:cs="Times New Roman"/>
          <w:i/>
          <w:iCs/>
          <w:color w:val="000000" w:themeColor="text1"/>
          <w:sz w:val="28"/>
          <w:szCs w:val="28"/>
          <w:lang w:val="kk-KZ" w:eastAsia="ar-SA"/>
        </w:rPr>
        <w:t>Streptococcus equi</w:t>
      </w:r>
      <w:r w:rsidR="002D3D39" w:rsidRPr="00CF5259">
        <w:rPr>
          <w:rFonts w:ascii="Times New Roman" w:eastAsia="Times New Roman" w:hAnsi="Times New Roman" w:cs="Times New Roman"/>
          <w:color w:val="000000" w:themeColor="text1"/>
          <w:sz w:val="28"/>
          <w:szCs w:val="28"/>
          <w:lang w:val="kk-KZ" w:eastAsia="ar-SA"/>
        </w:rPr>
        <w:t xml:space="preserve"> өсінділеріне телімділігі</w:t>
      </w:r>
    </w:p>
    <w:p w14:paraId="16C2FF22" w14:textId="77777777" w:rsidR="00044F21" w:rsidRPr="00CF5259" w:rsidRDefault="00044F21" w:rsidP="0086783A">
      <w:pPr>
        <w:spacing w:after="0" w:line="240" w:lineRule="auto"/>
        <w:jc w:val="both"/>
        <w:rPr>
          <w:rFonts w:ascii="Times New Roman" w:eastAsia="Times New Roman" w:hAnsi="Times New Roman" w:cs="Times New Roman"/>
          <w:color w:val="000000" w:themeColor="text1"/>
          <w:sz w:val="28"/>
          <w:szCs w:val="28"/>
          <w:lang w:val="kk-KZ" w:eastAsia="ar-SA"/>
        </w:rPr>
      </w:pPr>
    </w:p>
    <w:tbl>
      <w:tblPr>
        <w:tblStyle w:val="2260"/>
        <w:tblW w:w="9634" w:type="dxa"/>
        <w:tblLayout w:type="fixed"/>
        <w:tblLook w:val="04A0" w:firstRow="1" w:lastRow="0" w:firstColumn="1" w:lastColumn="0" w:noHBand="0" w:noVBand="1"/>
      </w:tblPr>
      <w:tblGrid>
        <w:gridCol w:w="2547"/>
        <w:gridCol w:w="1134"/>
        <w:gridCol w:w="1134"/>
        <w:gridCol w:w="1276"/>
        <w:gridCol w:w="1276"/>
        <w:gridCol w:w="1275"/>
        <w:gridCol w:w="992"/>
      </w:tblGrid>
      <w:tr w:rsidR="00044F21" w:rsidRPr="00CF5259" w14:paraId="7F0974BB" w14:textId="77777777" w:rsidTr="00EE555A">
        <w:trPr>
          <w:trHeight w:val="20"/>
        </w:trPr>
        <w:tc>
          <w:tcPr>
            <w:tcW w:w="2547" w:type="dxa"/>
            <w:vMerge w:val="restart"/>
          </w:tcPr>
          <w:p w14:paraId="51C271F9" w14:textId="77777777"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color w:val="000000" w:themeColor="text1"/>
                <w:sz w:val="28"/>
                <w:szCs w:val="28"/>
                <w:lang w:val="kk-KZ" w:eastAsia="ar-SA"/>
              </w:rPr>
              <w:t>Бөліп алынған өсінділер</w:t>
            </w:r>
          </w:p>
        </w:tc>
        <w:tc>
          <w:tcPr>
            <w:tcW w:w="7087" w:type="dxa"/>
            <w:gridSpan w:val="6"/>
          </w:tcPr>
          <w:p w14:paraId="2B9B4742" w14:textId="6E2E6B2C"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color w:val="000000" w:themeColor="text1"/>
                <w:sz w:val="28"/>
                <w:szCs w:val="28"/>
                <w:lang w:val="kk-KZ" w:eastAsia="ar-SA"/>
              </w:rPr>
              <w:t>Бөліп ал</w:t>
            </w:r>
            <w:r w:rsidR="00F06C3B" w:rsidRPr="00CF5259">
              <w:rPr>
                <w:rFonts w:ascii="Times New Roman" w:hAnsi="Times New Roman" w:cs="Times New Roman"/>
                <w:color w:val="000000" w:themeColor="text1"/>
                <w:sz w:val="28"/>
                <w:szCs w:val="28"/>
                <w:lang w:val="kk-KZ" w:eastAsia="ar-SA"/>
              </w:rPr>
              <w:t>ын</w:t>
            </w:r>
            <w:r w:rsidRPr="00CF5259">
              <w:rPr>
                <w:rFonts w:ascii="Times New Roman" w:hAnsi="Times New Roman" w:cs="Times New Roman"/>
                <w:color w:val="000000" w:themeColor="text1"/>
                <w:sz w:val="28"/>
                <w:szCs w:val="28"/>
                <w:lang w:val="kk-KZ" w:eastAsia="ar-SA"/>
              </w:rPr>
              <w:t>ған бактериофагт</w:t>
            </w:r>
            <w:r w:rsidR="007D7580" w:rsidRPr="00CF5259">
              <w:rPr>
                <w:rFonts w:ascii="Times New Roman" w:hAnsi="Times New Roman" w:cs="Times New Roman"/>
                <w:color w:val="000000" w:themeColor="text1"/>
                <w:sz w:val="28"/>
                <w:szCs w:val="28"/>
                <w:lang w:val="kk-KZ" w:eastAsia="ar-SA"/>
              </w:rPr>
              <w:t>ар</w:t>
            </w:r>
          </w:p>
        </w:tc>
      </w:tr>
      <w:tr w:rsidR="00044F21" w:rsidRPr="00CF5259" w14:paraId="330C165C" w14:textId="77777777" w:rsidTr="00EE555A">
        <w:trPr>
          <w:trHeight w:val="20"/>
        </w:trPr>
        <w:tc>
          <w:tcPr>
            <w:tcW w:w="2547" w:type="dxa"/>
            <w:vMerge/>
          </w:tcPr>
          <w:p w14:paraId="28D02E42" w14:textId="77777777"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p>
        </w:tc>
        <w:tc>
          <w:tcPr>
            <w:tcW w:w="1134" w:type="dxa"/>
          </w:tcPr>
          <w:p w14:paraId="558B6B6C" w14:textId="0BB22B15"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eastAsia="ar-SA"/>
              </w:rPr>
              <w:t xml:space="preserve">Str.equi </w:t>
            </w:r>
            <w:r w:rsidRPr="00CF5259">
              <w:rPr>
                <w:rFonts w:ascii="Times New Roman" w:hAnsi="Times New Roman" w:cs="Times New Roman"/>
                <w:color w:val="000000" w:themeColor="text1"/>
                <w:sz w:val="28"/>
                <w:szCs w:val="28"/>
                <w:lang w:val="kk-KZ" w:eastAsia="ar-SA"/>
              </w:rPr>
              <w:t xml:space="preserve">фаг </w:t>
            </w:r>
            <w:r w:rsidR="0086783A" w:rsidRPr="00CF5259">
              <w:rPr>
                <w:rFonts w:ascii="Times New Roman" w:eastAsia="Calibri" w:hAnsi="Times New Roman" w:cs="Times New Roman"/>
                <w:color w:val="000000"/>
                <w:sz w:val="28"/>
                <w:szCs w:val="28"/>
                <w:lang w:val="kk-KZ"/>
              </w:rPr>
              <w:t>№1</w:t>
            </w:r>
          </w:p>
        </w:tc>
        <w:tc>
          <w:tcPr>
            <w:tcW w:w="1134" w:type="dxa"/>
          </w:tcPr>
          <w:p w14:paraId="60A4F915" w14:textId="5BC6894F"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eastAsia="ar-SA"/>
              </w:rPr>
              <w:t xml:space="preserve">Str.equi </w:t>
            </w:r>
            <w:r w:rsidRPr="00CF5259">
              <w:rPr>
                <w:rFonts w:ascii="Times New Roman" w:hAnsi="Times New Roman" w:cs="Times New Roman"/>
                <w:color w:val="000000" w:themeColor="text1"/>
                <w:sz w:val="28"/>
                <w:szCs w:val="28"/>
                <w:lang w:val="kk-KZ" w:eastAsia="ar-SA"/>
              </w:rPr>
              <w:t xml:space="preserve">фаг </w:t>
            </w:r>
            <w:r w:rsidRPr="00CF5259">
              <w:rPr>
                <w:rFonts w:ascii="Times New Roman" w:eastAsia="Calibri" w:hAnsi="Times New Roman" w:cs="Times New Roman"/>
                <w:color w:val="000000"/>
                <w:sz w:val="28"/>
                <w:szCs w:val="28"/>
                <w:lang w:val="kk-KZ"/>
              </w:rPr>
              <w:t>№5</w:t>
            </w:r>
          </w:p>
        </w:tc>
        <w:tc>
          <w:tcPr>
            <w:tcW w:w="1276" w:type="dxa"/>
          </w:tcPr>
          <w:p w14:paraId="33F47538" w14:textId="4F6819A2" w:rsidR="00044F21" w:rsidRPr="00CF5259" w:rsidRDefault="00044F21" w:rsidP="0086783A">
            <w:pPr>
              <w:tabs>
                <w:tab w:val="left" w:pos="5850"/>
              </w:tabs>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eastAsia="ar-SA"/>
              </w:rPr>
              <w:t xml:space="preserve">Str. equi </w:t>
            </w:r>
            <w:r w:rsidRPr="00CF5259">
              <w:rPr>
                <w:rFonts w:ascii="Times New Roman" w:hAnsi="Times New Roman" w:cs="Times New Roman"/>
                <w:color w:val="000000" w:themeColor="text1"/>
                <w:sz w:val="28"/>
                <w:szCs w:val="28"/>
                <w:lang w:val="kk-KZ" w:eastAsia="ar-SA"/>
              </w:rPr>
              <w:t xml:space="preserve">фаг </w:t>
            </w:r>
            <w:r w:rsidRPr="00CF5259">
              <w:rPr>
                <w:rFonts w:ascii="Times New Roman" w:eastAsia="Calibri" w:hAnsi="Times New Roman" w:cs="Times New Roman"/>
                <w:color w:val="000000"/>
                <w:sz w:val="28"/>
                <w:szCs w:val="28"/>
                <w:lang w:val="kk-KZ"/>
              </w:rPr>
              <w:t>№</w:t>
            </w:r>
            <w:r w:rsidR="002D3D39" w:rsidRPr="00CF5259">
              <w:rPr>
                <w:rFonts w:ascii="Times New Roman" w:eastAsia="Calibri" w:hAnsi="Times New Roman" w:cs="Times New Roman"/>
                <w:color w:val="000000"/>
                <w:sz w:val="28"/>
                <w:szCs w:val="28"/>
                <w:lang w:val="kk-KZ"/>
              </w:rPr>
              <w:t>6</w:t>
            </w:r>
          </w:p>
        </w:tc>
        <w:tc>
          <w:tcPr>
            <w:tcW w:w="1276" w:type="dxa"/>
          </w:tcPr>
          <w:p w14:paraId="4441AFF9"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i/>
                <w:sz w:val="28"/>
                <w:szCs w:val="28"/>
                <w:lang w:val="kk-KZ" w:eastAsia="ar-SA"/>
              </w:rPr>
              <w:t xml:space="preserve">Str. equi </w:t>
            </w:r>
            <w:r w:rsidRPr="00CF5259">
              <w:rPr>
                <w:rFonts w:ascii="Times New Roman" w:hAnsi="Times New Roman" w:cs="Times New Roman"/>
                <w:sz w:val="28"/>
                <w:szCs w:val="28"/>
                <w:lang w:val="kk-KZ" w:eastAsia="ar-SA"/>
              </w:rPr>
              <w:t xml:space="preserve">фаг </w:t>
            </w:r>
            <w:r w:rsidRPr="00CF5259">
              <w:rPr>
                <w:rFonts w:ascii="Times New Roman" w:eastAsia="Calibri" w:hAnsi="Times New Roman" w:cs="Times New Roman"/>
                <w:color w:val="000000"/>
                <w:sz w:val="28"/>
                <w:szCs w:val="28"/>
                <w:lang w:val="kk-KZ"/>
              </w:rPr>
              <w:t>№ 10</w:t>
            </w:r>
          </w:p>
        </w:tc>
        <w:tc>
          <w:tcPr>
            <w:tcW w:w="1275" w:type="dxa"/>
          </w:tcPr>
          <w:p w14:paraId="2708BA00" w14:textId="69344F31"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i/>
                <w:sz w:val="28"/>
                <w:szCs w:val="28"/>
                <w:lang w:val="kk-KZ" w:eastAsia="ar-SA"/>
              </w:rPr>
              <w:t xml:space="preserve">Str. equi </w:t>
            </w:r>
            <w:r w:rsidRPr="00CF5259">
              <w:rPr>
                <w:rFonts w:ascii="Times New Roman" w:hAnsi="Times New Roman" w:cs="Times New Roman"/>
                <w:sz w:val="28"/>
                <w:szCs w:val="28"/>
                <w:lang w:val="kk-KZ" w:eastAsia="ar-SA"/>
              </w:rPr>
              <w:t>фаг №</w:t>
            </w:r>
            <w:r w:rsidR="0086783A" w:rsidRPr="00CF5259">
              <w:rPr>
                <w:rFonts w:ascii="Times New Roman" w:hAnsi="Times New Roman" w:cs="Times New Roman"/>
                <w:sz w:val="28"/>
                <w:szCs w:val="28"/>
                <w:lang w:val="kk-KZ" w:eastAsia="ar-SA"/>
              </w:rPr>
              <w:t xml:space="preserve"> </w:t>
            </w:r>
            <w:r w:rsidRPr="00CF5259">
              <w:rPr>
                <w:rFonts w:ascii="Times New Roman" w:hAnsi="Times New Roman" w:cs="Times New Roman"/>
                <w:sz w:val="28"/>
                <w:szCs w:val="28"/>
                <w:lang w:val="kk-KZ" w:eastAsia="ar-SA"/>
              </w:rPr>
              <w:t>11</w:t>
            </w:r>
          </w:p>
        </w:tc>
        <w:tc>
          <w:tcPr>
            <w:tcW w:w="992" w:type="dxa"/>
          </w:tcPr>
          <w:p w14:paraId="14D463F9"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i/>
                <w:sz w:val="28"/>
                <w:szCs w:val="28"/>
                <w:lang w:val="kk-KZ" w:eastAsia="ar-SA"/>
              </w:rPr>
              <w:t xml:space="preserve">Str. equi </w:t>
            </w:r>
            <w:r w:rsidRPr="00CF5259">
              <w:rPr>
                <w:rFonts w:ascii="Times New Roman" w:hAnsi="Times New Roman" w:cs="Times New Roman"/>
                <w:sz w:val="28"/>
                <w:szCs w:val="28"/>
                <w:lang w:val="kk-KZ" w:eastAsia="ar-SA"/>
              </w:rPr>
              <w:t xml:space="preserve">фаг </w:t>
            </w:r>
            <w:r w:rsidRPr="00CF5259">
              <w:rPr>
                <w:rFonts w:ascii="Times New Roman" w:eastAsia="Calibri" w:hAnsi="Times New Roman" w:cs="Times New Roman"/>
                <w:color w:val="000000"/>
                <w:sz w:val="28"/>
                <w:szCs w:val="28"/>
                <w:lang w:val="kk-KZ"/>
              </w:rPr>
              <w:t>№ 16</w:t>
            </w:r>
          </w:p>
        </w:tc>
      </w:tr>
      <w:tr w:rsidR="00044F21" w:rsidRPr="00CF5259" w14:paraId="370F8845" w14:textId="77777777" w:rsidTr="00EE555A">
        <w:trPr>
          <w:trHeight w:val="20"/>
        </w:trPr>
        <w:tc>
          <w:tcPr>
            <w:tcW w:w="2547" w:type="dxa"/>
          </w:tcPr>
          <w:p w14:paraId="4E7B6982" w14:textId="2ADD8E3F" w:rsidR="00044F21" w:rsidRPr="00CF5259" w:rsidRDefault="00044F21" w:rsidP="0086783A">
            <w:pPr>
              <w:tabs>
                <w:tab w:val="left" w:pos="5850"/>
              </w:tabs>
              <w:spacing w:after="0" w:line="240" w:lineRule="auto"/>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rPr>
              <w:t xml:space="preserve">Streptococcus equi </w:t>
            </w:r>
            <w:r w:rsidRPr="00CF5259">
              <w:rPr>
                <w:rFonts w:ascii="Times New Roman" w:hAnsi="Times New Roman" w:cs="Times New Roman"/>
                <w:color w:val="000000" w:themeColor="text1"/>
                <w:sz w:val="28"/>
                <w:szCs w:val="28"/>
                <w:lang w:val="kk-KZ"/>
              </w:rPr>
              <w:t>№1</w:t>
            </w:r>
            <w:r w:rsidR="0086783A" w:rsidRPr="00CF5259">
              <w:rPr>
                <w:rFonts w:ascii="Times New Roman" w:hAnsi="Times New Roman" w:cs="Times New Roman"/>
                <w:color w:val="000000" w:themeColor="text1"/>
                <w:sz w:val="28"/>
                <w:szCs w:val="28"/>
                <w:lang w:val="kk-KZ"/>
              </w:rPr>
              <w:t xml:space="preserve"> </w:t>
            </w:r>
            <w:r w:rsidRPr="00CF5259">
              <w:rPr>
                <w:rFonts w:ascii="Times New Roman" w:hAnsi="Times New Roman" w:cs="Times New Roman"/>
                <w:color w:val="000000" w:themeColor="text1"/>
                <w:sz w:val="28"/>
                <w:szCs w:val="28"/>
                <w:lang w:val="kk-KZ"/>
              </w:rPr>
              <w:t>(Еңбекшіқазақ)</w:t>
            </w:r>
          </w:p>
        </w:tc>
        <w:tc>
          <w:tcPr>
            <w:tcW w:w="1134" w:type="dxa"/>
          </w:tcPr>
          <w:p w14:paraId="6F8B848E"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134" w:type="dxa"/>
          </w:tcPr>
          <w:p w14:paraId="56691DBE"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19A6DA1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31088210"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5" w:type="dxa"/>
          </w:tcPr>
          <w:p w14:paraId="2E726905"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992" w:type="dxa"/>
          </w:tcPr>
          <w:p w14:paraId="7633AA0C"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r>
      <w:tr w:rsidR="00044F21" w:rsidRPr="00CF5259" w14:paraId="7BC6F2A1" w14:textId="77777777" w:rsidTr="00EE555A">
        <w:trPr>
          <w:trHeight w:val="20"/>
        </w:trPr>
        <w:tc>
          <w:tcPr>
            <w:tcW w:w="2547" w:type="dxa"/>
          </w:tcPr>
          <w:p w14:paraId="69EB86EC" w14:textId="701AA3A5" w:rsidR="00044F21" w:rsidRPr="00CF5259" w:rsidRDefault="00044F21" w:rsidP="0086783A">
            <w:pPr>
              <w:tabs>
                <w:tab w:val="left" w:pos="5850"/>
              </w:tabs>
              <w:spacing w:after="0" w:line="240" w:lineRule="auto"/>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rPr>
              <w:t xml:space="preserve">Streptococcus equi </w:t>
            </w:r>
            <w:r w:rsidRPr="00CF5259">
              <w:rPr>
                <w:rFonts w:ascii="Times New Roman" w:hAnsi="Times New Roman" w:cs="Times New Roman"/>
                <w:color w:val="000000" w:themeColor="text1"/>
                <w:sz w:val="28"/>
                <w:szCs w:val="28"/>
                <w:lang w:val="kk-KZ"/>
              </w:rPr>
              <w:t>№2 (Талғ</w:t>
            </w:r>
            <w:r w:rsidR="007D7580" w:rsidRPr="00CF5259">
              <w:rPr>
                <w:rFonts w:ascii="Times New Roman" w:hAnsi="Times New Roman" w:cs="Times New Roman"/>
                <w:color w:val="000000" w:themeColor="text1"/>
                <w:sz w:val="28"/>
                <w:szCs w:val="28"/>
                <w:lang w:val="kk-KZ"/>
              </w:rPr>
              <w:t>ар</w:t>
            </w:r>
            <w:r w:rsidRPr="00CF5259">
              <w:rPr>
                <w:rFonts w:ascii="Times New Roman" w:hAnsi="Times New Roman" w:cs="Times New Roman"/>
                <w:color w:val="000000" w:themeColor="text1"/>
                <w:sz w:val="28"/>
                <w:szCs w:val="28"/>
                <w:lang w:val="kk-KZ"/>
              </w:rPr>
              <w:t>)</w:t>
            </w:r>
          </w:p>
        </w:tc>
        <w:tc>
          <w:tcPr>
            <w:tcW w:w="1134" w:type="dxa"/>
          </w:tcPr>
          <w:p w14:paraId="0BA3ECFF"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134" w:type="dxa"/>
          </w:tcPr>
          <w:p w14:paraId="2AC79D46"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46E94778"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7E67938B"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5" w:type="dxa"/>
          </w:tcPr>
          <w:p w14:paraId="66942A3D"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992" w:type="dxa"/>
          </w:tcPr>
          <w:p w14:paraId="5D2551FB"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r>
      <w:tr w:rsidR="00044F21" w:rsidRPr="00CF5259" w14:paraId="207306EE" w14:textId="77777777" w:rsidTr="00EE555A">
        <w:trPr>
          <w:trHeight w:val="20"/>
        </w:trPr>
        <w:tc>
          <w:tcPr>
            <w:tcW w:w="2547" w:type="dxa"/>
          </w:tcPr>
          <w:p w14:paraId="1A5712A3" w14:textId="77777777" w:rsidR="00044F21" w:rsidRPr="00CF5259" w:rsidRDefault="00044F21" w:rsidP="0086783A">
            <w:pPr>
              <w:tabs>
                <w:tab w:val="left" w:pos="5850"/>
              </w:tabs>
              <w:spacing w:after="0" w:line="240" w:lineRule="auto"/>
              <w:rPr>
                <w:rFonts w:ascii="Times New Roman" w:hAnsi="Times New Roman" w:cs="Times New Roman"/>
                <w:color w:val="000000" w:themeColor="text1"/>
                <w:sz w:val="28"/>
                <w:szCs w:val="28"/>
                <w:lang w:val="kk-KZ" w:eastAsia="ar-SA"/>
              </w:rPr>
            </w:pPr>
            <w:r w:rsidRPr="00CF5259">
              <w:rPr>
                <w:rFonts w:ascii="Times New Roman" w:hAnsi="Times New Roman" w:cs="Times New Roman"/>
                <w:i/>
                <w:color w:val="000000" w:themeColor="text1"/>
                <w:sz w:val="28"/>
                <w:szCs w:val="28"/>
                <w:lang w:val="kk-KZ"/>
              </w:rPr>
              <w:t xml:space="preserve">Streptococcus equi </w:t>
            </w:r>
            <w:r w:rsidRPr="00CF5259">
              <w:rPr>
                <w:rFonts w:ascii="Times New Roman" w:hAnsi="Times New Roman" w:cs="Times New Roman"/>
                <w:color w:val="000000" w:themeColor="text1"/>
                <w:sz w:val="28"/>
                <w:szCs w:val="28"/>
                <w:lang w:val="kk-KZ"/>
              </w:rPr>
              <w:t>№3 (Ұзынағаш)</w:t>
            </w:r>
          </w:p>
        </w:tc>
        <w:tc>
          <w:tcPr>
            <w:tcW w:w="1134" w:type="dxa"/>
          </w:tcPr>
          <w:p w14:paraId="1972AC57"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134" w:type="dxa"/>
          </w:tcPr>
          <w:p w14:paraId="5F4A5720"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41FD587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2F36BD85"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5" w:type="dxa"/>
          </w:tcPr>
          <w:p w14:paraId="6211625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992" w:type="dxa"/>
          </w:tcPr>
          <w:p w14:paraId="4FF5B6CF"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r>
      <w:tr w:rsidR="00044F21" w:rsidRPr="00CF5259" w14:paraId="62A317EE" w14:textId="77777777" w:rsidTr="00EE555A">
        <w:trPr>
          <w:trHeight w:val="20"/>
        </w:trPr>
        <w:tc>
          <w:tcPr>
            <w:tcW w:w="2547" w:type="dxa"/>
          </w:tcPr>
          <w:p w14:paraId="77DDA93B" w14:textId="77777777" w:rsidR="00044F21" w:rsidRPr="00CF5259" w:rsidRDefault="00044F21" w:rsidP="0086783A">
            <w:pPr>
              <w:tabs>
                <w:tab w:val="left" w:pos="5850"/>
              </w:tabs>
              <w:spacing w:after="0" w:line="240" w:lineRule="auto"/>
              <w:rPr>
                <w:rFonts w:ascii="Times New Roman" w:hAnsi="Times New Roman" w:cs="Times New Roman"/>
                <w:i/>
                <w:color w:val="000000" w:themeColor="text1"/>
                <w:sz w:val="28"/>
                <w:szCs w:val="28"/>
                <w:lang w:val="kk-KZ"/>
              </w:rPr>
            </w:pPr>
            <w:r w:rsidRPr="00CF5259">
              <w:rPr>
                <w:rFonts w:ascii="Times New Roman" w:hAnsi="Times New Roman" w:cs="Times New Roman"/>
                <w:i/>
                <w:iCs/>
                <w:color w:val="000000" w:themeColor="text1"/>
                <w:sz w:val="28"/>
                <w:szCs w:val="28"/>
                <w:lang w:val="kk-KZ"/>
              </w:rPr>
              <w:t>Staphylococcus aureus</w:t>
            </w:r>
          </w:p>
        </w:tc>
        <w:tc>
          <w:tcPr>
            <w:tcW w:w="1134" w:type="dxa"/>
          </w:tcPr>
          <w:p w14:paraId="0DB2354C" w14:textId="77777777" w:rsidR="00044F21" w:rsidRPr="00CF5259" w:rsidRDefault="00044F21" w:rsidP="0086783A">
            <w:pPr>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color w:val="000000" w:themeColor="text1"/>
                <w:sz w:val="28"/>
                <w:szCs w:val="28"/>
                <w:lang w:val="kk-KZ" w:eastAsia="ar-SA"/>
              </w:rPr>
              <w:t>–</w:t>
            </w:r>
          </w:p>
        </w:tc>
        <w:tc>
          <w:tcPr>
            <w:tcW w:w="1134" w:type="dxa"/>
          </w:tcPr>
          <w:p w14:paraId="08B357A4"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6335D670"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237078CE"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5" w:type="dxa"/>
          </w:tcPr>
          <w:p w14:paraId="2CD742D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992" w:type="dxa"/>
          </w:tcPr>
          <w:p w14:paraId="592B0672"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r>
      <w:tr w:rsidR="00044F21" w:rsidRPr="00CF5259" w14:paraId="602446A8" w14:textId="77777777" w:rsidTr="00EE555A">
        <w:trPr>
          <w:trHeight w:val="20"/>
        </w:trPr>
        <w:tc>
          <w:tcPr>
            <w:tcW w:w="2547" w:type="dxa"/>
          </w:tcPr>
          <w:p w14:paraId="25DA0178" w14:textId="77777777" w:rsidR="00044F21" w:rsidRPr="00CF5259" w:rsidRDefault="00044F21" w:rsidP="0086783A">
            <w:pPr>
              <w:tabs>
                <w:tab w:val="left" w:pos="5850"/>
              </w:tabs>
              <w:spacing w:after="0" w:line="240" w:lineRule="auto"/>
              <w:rPr>
                <w:rFonts w:ascii="Times New Roman" w:hAnsi="Times New Roman" w:cs="Times New Roman"/>
                <w:i/>
                <w:color w:val="000000" w:themeColor="text1"/>
                <w:sz w:val="28"/>
                <w:szCs w:val="28"/>
                <w:lang w:val="kk-KZ"/>
              </w:rPr>
            </w:pPr>
            <w:r w:rsidRPr="00CF5259">
              <w:rPr>
                <w:rFonts w:ascii="Times New Roman" w:hAnsi="Times New Roman" w:cs="Times New Roman"/>
                <w:i/>
                <w:iCs/>
                <w:color w:val="000000" w:themeColor="text1"/>
                <w:sz w:val="28"/>
                <w:szCs w:val="28"/>
                <w:lang w:val="kk-KZ"/>
              </w:rPr>
              <w:t>Escherichia coli</w:t>
            </w:r>
          </w:p>
        </w:tc>
        <w:tc>
          <w:tcPr>
            <w:tcW w:w="1134" w:type="dxa"/>
          </w:tcPr>
          <w:p w14:paraId="377723AC" w14:textId="77777777" w:rsidR="00044F21" w:rsidRPr="00CF5259" w:rsidRDefault="00044F21" w:rsidP="0086783A">
            <w:pPr>
              <w:spacing w:after="0" w:line="240" w:lineRule="auto"/>
              <w:jc w:val="center"/>
              <w:rPr>
                <w:rFonts w:ascii="Times New Roman" w:hAnsi="Times New Roman" w:cs="Times New Roman"/>
                <w:color w:val="000000" w:themeColor="text1"/>
                <w:sz w:val="28"/>
                <w:szCs w:val="28"/>
                <w:lang w:val="kk-KZ" w:eastAsia="ar-SA"/>
              </w:rPr>
            </w:pPr>
            <w:r w:rsidRPr="00CF5259">
              <w:rPr>
                <w:rFonts w:ascii="Times New Roman" w:hAnsi="Times New Roman" w:cs="Times New Roman"/>
                <w:color w:val="000000" w:themeColor="text1"/>
                <w:sz w:val="28"/>
                <w:szCs w:val="28"/>
                <w:lang w:val="kk-KZ" w:eastAsia="ar-SA"/>
              </w:rPr>
              <w:t>–</w:t>
            </w:r>
          </w:p>
        </w:tc>
        <w:tc>
          <w:tcPr>
            <w:tcW w:w="1134" w:type="dxa"/>
          </w:tcPr>
          <w:p w14:paraId="70A05778"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52489C9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6" w:type="dxa"/>
          </w:tcPr>
          <w:p w14:paraId="46AB37D3"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1275" w:type="dxa"/>
          </w:tcPr>
          <w:p w14:paraId="318968A1"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c>
          <w:tcPr>
            <w:tcW w:w="992" w:type="dxa"/>
          </w:tcPr>
          <w:p w14:paraId="7F7FAD32" w14:textId="77777777" w:rsidR="00044F21" w:rsidRPr="00CF5259" w:rsidRDefault="00044F21" w:rsidP="008678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color w:val="000000" w:themeColor="text1"/>
                <w:sz w:val="28"/>
                <w:szCs w:val="28"/>
                <w:lang w:val="kk-KZ" w:eastAsia="ar-SA"/>
              </w:rPr>
              <w:t>–</w:t>
            </w:r>
          </w:p>
        </w:tc>
      </w:tr>
      <w:tr w:rsidR="00044F21" w:rsidRPr="00CF5259" w14:paraId="1CA94E10" w14:textId="77777777" w:rsidTr="00EE555A">
        <w:trPr>
          <w:trHeight w:val="20"/>
        </w:trPr>
        <w:tc>
          <w:tcPr>
            <w:tcW w:w="9634" w:type="dxa"/>
            <w:gridSpan w:val="7"/>
          </w:tcPr>
          <w:p w14:paraId="6AB77FA8" w14:textId="24C57F9A" w:rsidR="00044F21" w:rsidRPr="00CF5259" w:rsidRDefault="00044F21" w:rsidP="0086783A">
            <w:pPr>
              <w:spacing w:after="0" w:line="240" w:lineRule="auto"/>
              <w:ind w:firstLine="709"/>
              <w:rPr>
                <w:rFonts w:ascii="Times New Roman" w:hAnsi="Times New Roman" w:cs="Times New Roman"/>
                <w:color w:val="000000" w:themeColor="text1"/>
                <w:sz w:val="28"/>
                <w:szCs w:val="28"/>
                <w:lang w:val="kk-KZ" w:eastAsia="ar-SA"/>
              </w:rPr>
            </w:pPr>
            <w:r w:rsidRPr="00CF5259">
              <w:rPr>
                <w:rFonts w:ascii="Times New Roman" w:hAnsi="Times New Roman" w:cs="Times New Roman"/>
                <w:color w:val="000000" w:themeColor="text1"/>
                <w:sz w:val="28"/>
                <w:szCs w:val="28"/>
                <w:lang w:val="kk-KZ"/>
              </w:rPr>
              <w:t>Ескертпе</w:t>
            </w:r>
            <w:r w:rsidR="0086783A" w:rsidRPr="00CF5259">
              <w:rPr>
                <w:rFonts w:ascii="Times New Roman" w:hAnsi="Times New Roman" w:cs="Times New Roman"/>
                <w:color w:val="000000" w:themeColor="text1"/>
                <w:sz w:val="28"/>
                <w:szCs w:val="28"/>
                <w:lang w:val="kk-KZ"/>
              </w:rPr>
              <w:t xml:space="preserve"> –</w:t>
            </w:r>
            <w:r w:rsidRPr="00CF5259">
              <w:rPr>
                <w:rFonts w:ascii="Times New Roman" w:hAnsi="Times New Roman" w:cs="Times New Roman"/>
                <w:color w:val="000000" w:themeColor="text1"/>
                <w:sz w:val="28"/>
                <w:szCs w:val="28"/>
                <w:lang w:val="kk-KZ"/>
              </w:rPr>
              <w:t xml:space="preserve"> «+» – телімді;  «–» – телімсіз</w:t>
            </w:r>
          </w:p>
        </w:tc>
      </w:tr>
    </w:tbl>
    <w:p w14:paraId="26248339" w14:textId="77777777" w:rsidR="00044F21" w:rsidRPr="00CF5259" w:rsidRDefault="00044F21" w:rsidP="00C7600B">
      <w:pPr>
        <w:spacing w:after="0" w:line="240" w:lineRule="auto"/>
        <w:ind w:firstLine="708"/>
        <w:jc w:val="both"/>
        <w:rPr>
          <w:rFonts w:ascii="Times New Roman" w:eastAsia="Times New Roman" w:hAnsi="Times New Roman" w:cs="Times New Roman"/>
          <w:caps/>
          <w:sz w:val="28"/>
          <w:szCs w:val="28"/>
          <w:lang w:val="kk-KZ" w:eastAsia="ru-RU"/>
        </w:rPr>
      </w:pPr>
    </w:p>
    <w:p w14:paraId="7C2C854F" w14:textId="77777777" w:rsidR="00FD6F49" w:rsidRPr="00CF5259" w:rsidRDefault="00FD6F49" w:rsidP="0086783A">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4-кестеде келтірілген нәтижелерге сәйкес, зерттелген барлық бактериофагтар тек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түріне қатысты айқын телімділік көрсетті. Бұл қасиет оларды әрі қарай фагтық биопрепарат құрастыру үшін перспективалы кандидаттар ретінде қарастыруға мүмкіндік берді.</w:t>
      </w:r>
    </w:p>
    <w:p w14:paraId="0752ED01" w14:textId="77777777" w:rsidR="00FD6F49" w:rsidRPr="00CF5259" w:rsidRDefault="00FD6F49" w:rsidP="0086783A">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3.2.1.2 Бөлінген бактериофагтардың литикалық белсенділігі</w:t>
      </w:r>
    </w:p>
    <w:p w14:paraId="135B032D" w14:textId="77777777" w:rsidR="00FD6F49" w:rsidRPr="00CF5259" w:rsidRDefault="00FD6F49" w:rsidP="0086783A">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Бактериофагтардың литикалық белсенділік деңгейі Аппельман және Грациа әдістері арқылы сандық тұрғыдан бағаланды. Аппельман әдісі бойынша соңғы лизис байқалған сұйылту дәрежелері фагтардың салыстырмалы </w:t>
      </w:r>
      <w:r w:rsidRPr="00CF5259">
        <w:rPr>
          <w:rFonts w:ascii="Times New Roman" w:hAnsi="Times New Roman" w:cs="Times New Roman"/>
          <w:bCs/>
          <w:sz w:val="28"/>
          <w:szCs w:val="28"/>
          <w:lang w:val="kk-KZ"/>
        </w:rPr>
        <w:lastRenderedPageBreak/>
        <w:t>биологиялық белсенділігінің көрсеткіші ретінде пайдаланылды, ал Грациа әдісі арқылы анықталған титр мәндері (PFU/мл) олардың абсолюттік литикалық белсенділігін сипаттады.</w:t>
      </w:r>
    </w:p>
    <w:p w14:paraId="25959796" w14:textId="01DBB896" w:rsidR="00FD6F49" w:rsidRPr="00CF5259" w:rsidRDefault="00FD6F49" w:rsidP="0086783A">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Жүргізілген талдау нәтижесінде барлық зерттелген бактериофагтардың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қоздыр</w:t>
      </w:r>
      <w:r w:rsidR="005E407C">
        <w:rPr>
          <w:rFonts w:ascii="Times New Roman" w:hAnsi="Times New Roman" w:cs="Times New Roman"/>
          <w:bCs/>
          <w:sz w:val="28"/>
          <w:szCs w:val="28"/>
          <w:lang w:val="kk-KZ"/>
        </w:rPr>
        <w:t>ушысы</w:t>
      </w:r>
      <w:r w:rsidRPr="00CF5259">
        <w:rPr>
          <w:rFonts w:ascii="Times New Roman" w:hAnsi="Times New Roman" w:cs="Times New Roman"/>
          <w:bCs/>
          <w:sz w:val="28"/>
          <w:szCs w:val="28"/>
          <w:lang w:val="kk-KZ"/>
        </w:rPr>
        <w:t>на қатысты жоғары литикалық белсенділік көрсететіні анықталды. Сонымен қатар жеке фаг изоляттары арасында белсенділік деңгейінің айырмашылықтары байқалды, бұл әрі қарай биопрепарат құрастыру үшін ең тиімді кандидаттарды іріктеуге мүмкіндік берді. Алынған нәтижелер 5-кестеде көрсетілген.</w:t>
      </w:r>
    </w:p>
    <w:p w14:paraId="026D817C" w14:textId="77777777" w:rsidR="002D3D39" w:rsidRPr="00CF5259" w:rsidRDefault="002D3D39" w:rsidP="0086783A">
      <w:pPr>
        <w:spacing w:after="0" w:line="240" w:lineRule="auto"/>
        <w:ind w:firstLine="709"/>
        <w:jc w:val="both"/>
        <w:rPr>
          <w:rFonts w:ascii="Times New Roman" w:hAnsi="Times New Roman" w:cs="Times New Roman"/>
          <w:sz w:val="28"/>
          <w:szCs w:val="28"/>
          <w:lang w:val="kk-KZ"/>
        </w:rPr>
      </w:pPr>
    </w:p>
    <w:p w14:paraId="4E39B844" w14:textId="68984F97" w:rsidR="00044F21" w:rsidRPr="00CF5259" w:rsidRDefault="00044F21" w:rsidP="00C7600B">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Кесте 5</w:t>
      </w:r>
      <w:r w:rsidRPr="00CF5259">
        <w:rPr>
          <w:rFonts w:ascii="Times New Roman" w:eastAsia="Times New Roman" w:hAnsi="Times New Roman" w:cs="Times New Roman"/>
          <w:bCs/>
          <w:sz w:val="28"/>
          <w:szCs w:val="28"/>
          <w:lang w:val="kk-KZ" w:eastAsia="ru-RU"/>
        </w:rPr>
        <w:t xml:space="preserve"> – </w:t>
      </w:r>
      <w:r w:rsidR="002D3D39" w:rsidRPr="00CF5259">
        <w:rPr>
          <w:rFonts w:ascii="Times New Roman" w:eastAsia="Times New Roman" w:hAnsi="Times New Roman" w:cs="Times New Roman"/>
          <w:i/>
          <w:iCs/>
          <w:sz w:val="28"/>
          <w:szCs w:val="28"/>
          <w:lang w:val="kk-KZ" w:eastAsia="ru-RU"/>
        </w:rPr>
        <w:t>Streptococcus equi</w:t>
      </w:r>
      <w:r w:rsidR="002D3D39" w:rsidRPr="00CF5259">
        <w:rPr>
          <w:rFonts w:ascii="Times New Roman" w:eastAsia="Times New Roman" w:hAnsi="Times New Roman" w:cs="Times New Roman"/>
          <w:i/>
          <w:sz w:val="28"/>
          <w:szCs w:val="28"/>
          <w:lang w:val="kk-KZ" w:eastAsia="ru-RU"/>
        </w:rPr>
        <w:t xml:space="preserve"> </w:t>
      </w:r>
      <w:r w:rsidR="002D3D39" w:rsidRPr="00CF5259">
        <w:rPr>
          <w:rFonts w:ascii="Times New Roman" w:eastAsia="Times New Roman" w:hAnsi="Times New Roman" w:cs="Times New Roman"/>
          <w:sz w:val="28"/>
          <w:szCs w:val="28"/>
          <w:lang w:val="kk-KZ" w:eastAsia="ru-RU"/>
        </w:rPr>
        <w:t>фагтарының Аппельман және Грациа әдістері бойынша литикалық белсенділігі</w:t>
      </w:r>
    </w:p>
    <w:p w14:paraId="175ED9A1" w14:textId="77777777" w:rsidR="00044F21" w:rsidRPr="00CF5259" w:rsidRDefault="00044F21" w:rsidP="00C7600B">
      <w:pPr>
        <w:spacing w:after="0" w:line="240" w:lineRule="auto"/>
        <w:ind w:firstLine="708"/>
        <w:jc w:val="both"/>
        <w:rPr>
          <w:rFonts w:ascii="Times New Roman" w:eastAsia="Times New Roman" w:hAnsi="Times New Roman" w:cs="Times New Roman"/>
          <w:sz w:val="28"/>
          <w:szCs w:val="28"/>
          <w:lang w:val="kk-KZ"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2798"/>
        <w:gridCol w:w="2731"/>
      </w:tblGrid>
      <w:tr w:rsidR="00044F21" w:rsidRPr="00CF5259" w14:paraId="6C0D1244" w14:textId="77777777" w:rsidTr="0086783A">
        <w:trPr>
          <w:trHeight w:val="20"/>
        </w:trPr>
        <w:tc>
          <w:tcPr>
            <w:tcW w:w="3964" w:type="dxa"/>
          </w:tcPr>
          <w:p w14:paraId="2CCFAF8F" w14:textId="0EE79E2E" w:rsidR="00044F21" w:rsidRPr="00CF5259" w:rsidRDefault="00044F21" w:rsidP="0086783A">
            <w:pPr>
              <w:spacing w:after="0" w:line="240" w:lineRule="auto"/>
              <w:ind w:firstLine="176"/>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Бактериофагт</w:t>
            </w:r>
            <w:r w:rsidR="007D7580" w:rsidRPr="00CF5259">
              <w:rPr>
                <w:rFonts w:ascii="Times New Roman" w:eastAsia="Times New Roman" w:hAnsi="Times New Roman" w:cs="Times New Roman"/>
                <w:sz w:val="28"/>
                <w:szCs w:val="28"/>
                <w:lang w:val="kk-KZ" w:eastAsia="ru-RU"/>
              </w:rPr>
              <w:t>ар</w:t>
            </w:r>
          </w:p>
        </w:tc>
        <w:tc>
          <w:tcPr>
            <w:tcW w:w="2798" w:type="dxa"/>
          </w:tcPr>
          <w:p w14:paraId="368ED206" w14:textId="77777777" w:rsidR="00044F21" w:rsidRPr="00CF5259" w:rsidRDefault="00044F21" w:rsidP="0086783A">
            <w:pPr>
              <w:spacing w:after="0" w:line="240" w:lineRule="auto"/>
              <w:ind w:firstLine="176"/>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Аппелман әдісі</w:t>
            </w:r>
          </w:p>
        </w:tc>
        <w:tc>
          <w:tcPr>
            <w:tcW w:w="2731" w:type="dxa"/>
          </w:tcPr>
          <w:p w14:paraId="201BF830" w14:textId="77777777" w:rsidR="00044F21" w:rsidRPr="00CF5259" w:rsidRDefault="00044F21" w:rsidP="0086783A">
            <w:pPr>
              <w:spacing w:after="0" w:line="240" w:lineRule="auto"/>
              <w:ind w:firstLine="176"/>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Грациа әдісі</w:t>
            </w:r>
          </w:p>
        </w:tc>
      </w:tr>
      <w:tr w:rsidR="00044F21" w:rsidRPr="00CF5259" w14:paraId="62471DCA" w14:textId="77777777" w:rsidTr="0086783A">
        <w:trPr>
          <w:trHeight w:val="20"/>
        </w:trPr>
        <w:tc>
          <w:tcPr>
            <w:tcW w:w="3964" w:type="dxa"/>
          </w:tcPr>
          <w:p w14:paraId="4C82A9D2" w14:textId="18C318E1" w:rsidR="00044F21" w:rsidRPr="00CF5259" w:rsidRDefault="00044F21" w:rsidP="0086783A">
            <w:pPr>
              <w:spacing w:after="0" w:line="240" w:lineRule="auto"/>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0086783A" w:rsidRPr="00CF5259">
              <w:rPr>
                <w:rFonts w:ascii="Times New Roman" w:eastAsia="Times New Roman" w:hAnsi="Times New Roman" w:cs="Times New Roman"/>
                <w:sz w:val="28"/>
                <w:szCs w:val="28"/>
                <w:lang w:val="kk-KZ" w:eastAsia="ar-SA"/>
              </w:rPr>
              <w:t xml:space="preserve"> </w:t>
            </w:r>
            <w:r w:rsidRPr="00CF5259">
              <w:rPr>
                <w:rFonts w:ascii="Times New Roman" w:eastAsia="Times New Roman" w:hAnsi="Times New Roman" w:cs="Times New Roman"/>
                <w:sz w:val="28"/>
                <w:szCs w:val="28"/>
                <w:lang w:val="kk-KZ" w:eastAsia="ar-SA"/>
              </w:rPr>
              <w:t>1</w:t>
            </w:r>
          </w:p>
        </w:tc>
        <w:tc>
          <w:tcPr>
            <w:tcW w:w="2798" w:type="dxa"/>
          </w:tcPr>
          <w:p w14:paraId="4BB9C584"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–8</w:t>
            </w:r>
          </w:p>
        </w:tc>
        <w:tc>
          <w:tcPr>
            <w:tcW w:w="2731" w:type="dxa"/>
          </w:tcPr>
          <w:p w14:paraId="30DB25D5"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9,0 х 10</w:t>
            </w:r>
            <w:r w:rsidRPr="00CF5259">
              <w:rPr>
                <w:rFonts w:ascii="Times New Roman" w:eastAsia="Times New Roman" w:hAnsi="Times New Roman" w:cs="Times New Roman"/>
                <w:sz w:val="28"/>
                <w:szCs w:val="28"/>
                <w:vertAlign w:val="superscript"/>
                <w:lang w:val="kk-KZ" w:eastAsia="ru-RU"/>
              </w:rPr>
              <w:t>9</w:t>
            </w:r>
          </w:p>
        </w:tc>
      </w:tr>
      <w:tr w:rsidR="00044F21" w:rsidRPr="00CF5259" w14:paraId="3575D820" w14:textId="77777777" w:rsidTr="0086783A">
        <w:trPr>
          <w:trHeight w:val="20"/>
        </w:trPr>
        <w:tc>
          <w:tcPr>
            <w:tcW w:w="3964" w:type="dxa"/>
          </w:tcPr>
          <w:p w14:paraId="5D4EBE2D" w14:textId="77777777" w:rsidR="00044F21" w:rsidRPr="00CF5259" w:rsidRDefault="00044F21" w:rsidP="0086783A">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5</w:t>
            </w:r>
          </w:p>
        </w:tc>
        <w:tc>
          <w:tcPr>
            <w:tcW w:w="2798" w:type="dxa"/>
          </w:tcPr>
          <w:p w14:paraId="30E29E7D"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–5</w:t>
            </w:r>
          </w:p>
        </w:tc>
        <w:tc>
          <w:tcPr>
            <w:tcW w:w="2731" w:type="dxa"/>
          </w:tcPr>
          <w:p w14:paraId="00E6E899"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4,2 х 10</w:t>
            </w:r>
            <w:r w:rsidRPr="00CF5259">
              <w:rPr>
                <w:rFonts w:ascii="Times New Roman" w:eastAsia="Times New Roman" w:hAnsi="Times New Roman" w:cs="Times New Roman"/>
                <w:sz w:val="28"/>
                <w:szCs w:val="28"/>
                <w:vertAlign w:val="superscript"/>
                <w:lang w:val="kk-KZ" w:eastAsia="ru-RU"/>
              </w:rPr>
              <w:t>6</w:t>
            </w:r>
          </w:p>
        </w:tc>
      </w:tr>
      <w:tr w:rsidR="00044F21" w:rsidRPr="00CF5259" w14:paraId="55D3C4D2" w14:textId="77777777" w:rsidTr="0086783A">
        <w:trPr>
          <w:trHeight w:val="20"/>
        </w:trPr>
        <w:tc>
          <w:tcPr>
            <w:tcW w:w="3964" w:type="dxa"/>
          </w:tcPr>
          <w:p w14:paraId="04F1135B" w14:textId="77777777" w:rsidR="00044F21" w:rsidRPr="00CF5259" w:rsidRDefault="00044F21" w:rsidP="0086783A">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6</w:t>
            </w:r>
          </w:p>
        </w:tc>
        <w:tc>
          <w:tcPr>
            <w:tcW w:w="2798" w:type="dxa"/>
          </w:tcPr>
          <w:p w14:paraId="2F802CD4"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–5</w:t>
            </w:r>
          </w:p>
        </w:tc>
        <w:tc>
          <w:tcPr>
            <w:tcW w:w="2731" w:type="dxa"/>
          </w:tcPr>
          <w:p w14:paraId="63447F47"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5,8 х 10</w:t>
            </w:r>
            <w:r w:rsidRPr="00CF5259">
              <w:rPr>
                <w:rFonts w:ascii="Times New Roman" w:eastAsia="Times New Roman" w:hAnsi="Times New Roman" w:cs="Times New Roman"/>
                <w:sz w:val="28"/>
                <w:szCs w:val="28"/>
                <w:vertAlign w:val="superscript"/>
                <w:lang w:val="kk-KZ" w:eastAsia="ru-RU"/>
              </w:rPr>
              <w:t>6</w:t>
            </w:r>
          </w:p>
        </w:tc>
      </w:tr>
      <w:tr w:rsidR="00044F21" w:rsidRPr="00CF5259" w14:paraId="6E71F82E" w14:textId="77777777" w:rsidTr="0086783A">
        <w:trPr>
          <w:trHeight w:val="20"/>
        </w:trPr>
        <w:tc>
          <w:tcPr>
            <w:tcW w:w="3964" w:type="dxa"/>
          </w:tcPr>
          <w:p w14:paraId="38329A0F" w14:textId="4DCF68FA" w:rsidR="00044F21" w:rsidRPr="00CF5259" w:rsidRDefault="00044F21" w:rsidP="0086783A">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86783A"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10</w:t>
            </w:r>
          </w:p>
        </w:tc>
        <w:tc>
          <w:tcPr>
            <w:tcW w:w="2798" w:type="dxa"/>
          </w:tcPr>
          <w:p w14:paraId="084D0F43"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–7</w:t>
            </w:r>
          </w:p>
        </w:tc>
        <w:tc>
          <w:tcPr>
            <w:tcW w:w="2731" w:type="dxa"/>
          </w:tcPr>
          <w:p w14:paraId="0F4F40B4"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2,1 х 10</w:t>
            </w:r>
            <w:r w:rsidRPr="00CF5259">
              <w:rPr>
                <w:rFonts w:ascii="Times New Roman" w:eastAsia="Times New Roman" w:hAnsi="Times New Roman" w:cs="Times New Roman"/>
                <w:sz w:val="28"/>
                <w:szCs w:val="28"/>
                <w:vertAlign w:val="superscript"/>
                <w:lang w:val="kk-KZ" w:eastAsia="ru-RU"/>
              </w:rPr>
              <w:t>8</w:t>
            </w:r>
          </w:p>
        </w:tc>
      </w:tr>
      <w:tr w:rsidR="00044F21" w:rsidRPr="00CF5259" w14:paraId="5389748C" w14:textId="77777777" w:rsidTr="0086783A">
        <w:trPr>
          <w:trHeight w:val="20"/>
        </w:trPr>
        <w:tc>
          <w:tcPr>
            <w:tcW w:w="3964" w:type="dxa"/>
          </w:tcPr>
          <w:p w14:paraId="254ADECB" w14:textId="08B3D53D" w:rsidR="00044F21" w:rsidRPr="00CF5259" w:rsidRDefault="00044F21" w:rsidP="0086783A">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86783A"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11</w:t>
            </w:r>
          </w:p>
        </w:tc>
        <w:tc>
          <w:tcPr>
            <w:tcW w:w="2798" w:type="dxa"/>
          </w:tcPr>
          <w:p w14:paraId="4451E2BE"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–5</w:t>
            </w:r>
          </w:p>
        </w:tc>
        <w:tc>
          <w:tcPr>
            <w:tcW w:w="2731" w:type="dxa"/>
          </w:tcPr>
          <w:p w14:paraId="14747A6D"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3,8 х 10</w:t>
            </w:r>
            <w:r w:rsidRPr="00CF5259">
              <w:rPr>
                <w:rFonts w:ascii="Times New Roman" w:eastAsia="Times New Roman" w:hAnsi="Times New Roman" w:cs="Times New Roman"/>
                <w:sz w:val="28"/>
                <w:szCs w:val="28"/>
                <w:vertAlign w:val="superscript"/>
                <w:lang w:val="kk-KZ" w:eastAsia="ru-RU"/>
              </w:rPr>
              <w:t>7</w:t>
            </w:r>
          </w:p>
        </w:tc>
      </w:tr>
      <w:tr w:rsidR="00044F21" w:rsidRPr="00CF5259" w14:paraId="189A57AC" w14:textId="77777777" w:rsidTr="0086783A">
        <w:trPr>
          <w:trHeight w:val="20"/>
        </w:trPr>
        <w:tc>
          <w:tcPr>
            <w:tcW w:w="3964" w:type="dxa"/>
          </w:tcPr>
          <w:p w14:paraId="5B490D9A" w14:textId="4A15BA38" w:rsidR="00044F21" w:rsidRPr="00CF5259" w:rsidRDefault="00044F21" w:rsidP="0086783A">
            <w:pPr>
              <w:spacing w:after="0" w:line="240" w:lineRule="auto"/>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86783A"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16</w:t>
            </w:r>
          </w:p>
        </w:tc>
        <w:tc>
          <w:tcPr>
            <w:tcW w:w="2798" w:type="dxa"/>
          </w:tcPr>
          <w:p w14:paraId="1C9BB89F"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w:t>
            </w:r>
            <w:r w:rsidRPr="00CF5259">
              <w:rPr>
                <w:rFonts w:ascii="Times New Roman" w:eastAsia="Times New Roman" w:hAnsi="Times New Roman" w:cs="Times New Roman"/>
                <w:sz w:val="28"/>
                <w:szCs w:val="28"/>
                <w:vertAlign w:val="superscript"/>
                <w:lang w:val="kk-KZ" w:eastAsia="ru-RU"/>
              </w:rPr>
              <w:t>–8</w:t>
            </w:r>
          </w:p>
        </w:tc>
        <w:tc>
          <w:tcPr>
            <w:tcW w:w="2731" w:type="dxa"/>
          </w:tcPr>
          <w:p w14:paraId="1D065FEA" w14:textId="77777777" w:rsidR="00044F21" w:rsidRPr="00CF5259" w:rsidRDefault="00044F21" w:rsidP="0086783A">
            <w:pPr>
              <w:spacing w:after="0" w:line="240" w:lineRule="auto"/>
              <w:ind w:firstLine="168"/>
              <w:jc w:val="center"/>
              <w:rPr>
                <w:rFonts w:ascii="Times New Roman" w:eastAsia="Times New Roman" w:hAnsi="Times New Roman" w:cs="Times New Roman"/>
                <w:sz w:val="28"/>
                <w:szCs w:val="28"/>
                <w:vertAlign w:val="superscript"/>
                <w:lang w:val="kk-KZ" w:eastAsia="ru-RU"/>
              </w:rPr>
            </w:pPr>
            <w:r w:rsidRPr="00CF5259">
              <w:rPr>
                <w:rFonts w:ascii="Times New Roman" w:eastAsia="Times New Roman" w:hAnsi="Times New Roman" w:cs="Times New Roman"/>
                <w:sz w:val="28"/>
                <w:szCs w:val="28"/>
                <w:lang w:val="kk-KZ" w:eastAsia="ru-RU"/>
              </w:rPr>
              <w:t>4,0 х 10</w:t>
            </w:r>
            <w:r w:rsidRPr="00CF5259">
              <w:rPr>
                <w:rFonts w:ascii="Times New Roman" w:eastAsia="Times New Roman" w:hAnsi="Times New Roman" w:cs="Times New Roman"/>
                <w:sz w:val="28"/>
                <w:szCs w:val="28"/>
                <w:vertAlign w:val="superscript"/>
                <w:lang w:val="kk-KZ" w:eastAsia="ru-RU"/>
              </w:rPr>
              <w:t>7</w:t>
            </w:r>
          </w:p>
        </w:tc>
      </w:tr>
    </w:tbl>
    <w:p w14:paraId="742215C8" w14:textId="77777777" w:rsidR="00044F21" w:rsidRPr="00CF5259" w:rsidRDefault="00044F21" w:rsidP="00534118">
      <w:pPr>
        <w:spacing w:after="0" w:line="240" w:lineRule="auto"/>
        <w:ind w:firstLine="709"/>
        <w:jc w:val="both"/>
        <w:rPr>
          <w:rFonts w:ascii="Times New Roman" w:eastAsia="Times New Roman" w:hAnsi="Times New Roman" w:cs="Times New Roman"/>
          <w:sz w:val="28"/>
          <w:szCs w:val="28"/>
          <w:lang w:val="kk-KZ" w:eastAsia="ru-RU"/>
        </w:rPr>
      </w:pPr>
    </w:p>
    <w:p w14:paraId="6E972E29" w14:textId="44F227F6" w:rsidR="002D3D39" w:rsidRPr="00CF5259" w:rsidRDefault="002D3D39" w:rsidP="005341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5-кестеде келтірілген деректер бойынша, барлық зерттелген бактериофагтар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-ге қатысты жоғары литикалық белсенділік көрсетті. Аппельман әдісі бойынша соңғы лизис байқалған сұйылту дәрежелері 10</w:t>
      </w:r>
      <w:r w:rsidRPr="00CF5259">
        <w:rPr>
          <w:rFonts w:ascii="Times New Roman" w:eastAsia="Times New Roman" w:hAnsi="Times New Roman" w:cs="Times New Roman"/>
          <w:bCs/>
          <w:sz w:val="28"/>
          <w:szCs w:val="28"/>
          <w:vertAlign w:val="superscript"/>
          <w:lang w:val="kk-KZ" w:eastAsia="ru-RU"/>
        </w:rPr>
        <w:t>-4</w:t>
      </w:r>
      <w:r w:rsidRPr="00CF5259">
        <w:rPr>
          <w:rFonts w:ascii="Times New Roman" w:eastAsia="Times New Roman" w:hAnsi="Times New Roman" w:cs="Times New Roman"/>
          <w:bCs/>
          <w:sz w:val="28"/>
          <w:szCs w:val="28"/>
          <w:lang w:val="kk-KZ" w:eastAsia="ru-RU"/>
        </w:rPr>
        <w:t>–10</w:t>
      </w:r>
      <w:r w:rsidRPr="00CF5259">
        <w:rPr>
          <w:rFonts w:ascii="Times New Roman" w:eastAsia="Times New Roman" w:hAnsi="Times New Roman" w:cs="Times New Roman"/>
          <w:bCs/>
          <w:sz w:val="28"/>
          <w:szCs w:val="28"/>
          <w:vertAlign w:val="superscript"/>
          <w:lang w:val="kk-KZ" w:eastAsia="ru-RU"/>
        </w:rPr>
        <w:t>-8</w:t>
      </w:r>
      <w:r w:rsidRPr="00CF5259">
        <w:rPr>
          <w:rFonts w:ascii="Times New Roman" w:eastAsia="Times New Roman" w:hAnsi="Times New Roman" w:cs="Times New Roman"/>
          <w:bCs/>
          <w:sz w:val="28"/>
          <w:szCs w:val="28"/>
          <w:lang w:val="kk-KZ" w:eastAsia="ru-RU"/>
        </w:rPr>
        <w:t xml:space="preserve"> аралығында тіркелді. Грациа әдісі бойынша фаг титрі 1 мл сүзіндіде 10</w:t>
      </w:r>
      <w:r w:rsidRPr="00CF5259">
        <w:rPr>
          <w:rFonts w:ascii="Times New Roman" w:eastAsia="Times New Roman" w:hAnsi="Times New Roman" w:cs="Times New Roman"/>
          <w:bCs/>
          <w:sz w:val="28"/>
          <w:szCs w:val="28"/>
          <w:vertAlign w:val="superscript"/>
          <w:lang w:val="kk-KZ" w:eastAsia="ru-RU"/>
        </w:rPr>
        <w:t>6</w:t>
      </w:r>
      <w:r w:rsidRPr="00CF5259">
        <w:rPr>
          <w:rFonts w:ascii="Times New Roman" w:eastAsia="Times New Roman" w:hAnsi="Times New Roman" w:cs="Times New Roman"/>
          <w:bCs/>
          <w:sz w:val="28"/>
          <w:szCs w:val="28"/>
          <w:lang w:val="kk-KZ" w:eastAsia="ru-RU"/>
        </w:rPr>
        <w:t>–10</w:t>
      </w:r>
      <w:r w:rsidRPr="00CF5259">
        <w:rPr>
          <w:rFonts w:ascii="Times New Roman" w:eastAsia="Times New Roman" w:hAnsi="Times New Roman" w:cs="Times New Roman"/>
          <w:bCs/>
          <w:sz w:val="28"/>
          <w:szCs w:val="28"/>
          <w:vertAlign w:val="superscript"/>
          <w:lang w:val="kk-KZ" w:eastAsia="ru-RU"/>
        </w:rPr>
        <w:t>9</w:t>
      </w:r>
      <w:r w:rsidRPr="00CF5259">
        <w:rPr>
          <w:rFonts w:ascii="Times New Roman" w:eastAsia="Times New Roman" w:hAnsi="Times New Roman" w:cs="Times New Roman"/>
          <w:bCs/>
          <w:sz w:val="28"/>
          <w:szCs w:val="28"/>
          <w:lang w:val="kk-KZ" w:eastAsia="ru-RU"/>
        </w:rPr>
        <w:t xml:space="preserve"> PFU/мл аралығында болды.</w:t>
      </w:r>
    </w:p>
    <w:p w14:paraId="38D2D374" w14:textId="35C05AE3" w:rsidR="002D3D39" w:rsidRPr="00CF5259" w:rsidRDefault="002D3D39" w:rsidP="005341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Ең жоғары литикалық белсенділік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фаг №1-де анықталды, оның титрі 9,0 х 10</w:t>
      </w:r>
      <w:r w:rsidRPr="00CF5259">
        <w:rPr>
          <w:rFonts w:ascii="Times New Roman" w:eastAsia="Times New Roman" w:hAnsi="Times New Roman" w:cs="Times New Roman"/>
          <w:bCs/>
          <w:sz w:val="28"/>
          <w:szCs w:val="28"/>
          <w:vertAlign w:val="superscript"/>
          <w:lang w:val="kk-KZ" w:eastAsia="ru-RU"/>
        </w:rPr>
        <w:t>9</w:t>
      </w:r>
      <w:r w:rsidRPr="00CF5259">
        <w:rPr>
          <w:rFonts w:ascii="Times New Roman" w:eastAsia="Times New Roman" w:hAnsi="Times New Roman" w:cs="Times New Roman"/>
          <w:bCs/>
          <w:sz w:val="28"/>
          <w:szCs w:val="28"/>
          <w:lang w:val="kk-KZ" w:eastAsia="ru-RU"/>
        </w:rPr>
        <w:t xml:space="preserve"> PFU/мл құрады. Бұл көрсеткіш аталған фагтың зерттелген изоляттар арасындағы ең перспективалы кандидат екенін көрсетті.</w:t>
      </w:r>
    </w:p>
    <w:p w14:paraId="6ECEF916" w14:textId="77777777" w:rsidR="002D3D39" w:rsidRPr="00CF5259" w:rsidRDefault="002D3D39" w:rsidP="005341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3.2.1.3 Бөлінген бактериофагтардың физика-химиялық тұрақтылығы</w:t>
      </w:r>
    </w:p>
    <w:p w14:paraId="1536BE80" w14:textId="5810295C" w:rsidR="002D3D39" w:rsidRPr="00CF5259" w:rsidRDefault="002D3D39" w:rsidP="00534118">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Бөлінген бактериофагтардың физика-химиялық тұрақтылығын бағалау мақсатында олардың хлороформ әсеріне және әртүрлі температуралық режимдерге төзімділігі зерттелді. Аталған факторлар бактериофагтардың құрылымдық тұрақтылығын және өндірістік-технологиялық өңдеу барысында белсенділігін сақтау қабілетін сипаттайтын маңызды көрсеткіштер болып табылады. Зерттеу нәтижелері 6-кестеде келтірілген.</w:t>
      </w:r>
    </w:p>
    <w:p w14:paraId="58B48053" w14:textId="77777777" w:rsidR="00534118" w:rsidRPr="00CF5259" w:rsidRDefault="00534118" w:rsidP="005341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6-кестеде көрсетілгендей, хлороформмен өңдеу нәтижесінде зерттелген бактериофагтардың басым бөлігінде литикалық белсенділіктің белгілі бір дәрежеде сақталуы тіркелді. Атап айтқанда,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 және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№16 хлороформ әсеріне салыстырмалы түрде жоғары төзімділік көрсетті, бұл олардың құрылымдық компоненттерінің органикалық еріткіштерге тұрақтылығын айқындайды. Ал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№5, №6, №10 және №11 изоляттарында фаг титрінің едәуір төмендеуі байқалды, бұл аталған фагтардың хлороформға сезімтал екенін көрсетті.</w:t>
      </w:r>
    </w:p>
    <w:p w14:paraId="3D3334EC" w14:textId="5669990B" w:rsidR="00044F21" w:rsidRPr="00CF5259" w:rsidRDefault="00044F21" w:rsidP="00534118">
      <w:pPr>
        <w:widowControl w:val="0"/>
        <w:autoSpaceDE w:val="0"/>
        <w:autoSpaceDN w:val="0"/>
        <w:spacing w:after="0" w:line="240" w:lineRule="auto"/>
        <w:jc w:val="both"/>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lastRenderedPageBreak/>
        <w:t>Кесте</w:t>
      </w:r>
      <w:r w:rsidRPr="00CF5259">
        <w:rPr>
          <w:rFonts w:ascii="Times New Roman" w:eastAsia="Times New Roman" w:hAnsi="Times New Roman" w:cs="Times New Roman"/>
          <w:spacing w:val="-8"/>
          <w:sz w:val="28"/>
          <w:szCs w:val="28"/>
          <w:lang w:val="kk-KZ"/>
        </w:rPr>
        <w:t xml:space="preserve"> </w:t>
      </w:r>
      <w:r w:rsidRPr="00CF5259">
        <w:rPr>
          <w:rFonts w:ascii="Times New Roman" w:eastAsia="Times New Roman" w:hAnsi="Times New Roman" w:cs="Times New Roman"/>
          <w:sz w:val="28"/>
          <w:szCs w:val="28"/>
          <w:lang w:val="kk-KZ"/>
        </w:rPr>
        <w:t>6</w:t>
      </w:r>
      <w:r w:rsidRPr="00CF5259">
        <w:rPr>
          <w:rFonts w:ascii="Times New Roman" w:eastAsia="Times New Roman" w:hAnsi="Times New Roman" w:cs="Times New Roman"/>
          <w:bCs/>
          <w:sz w:val="28"/>
          <w:szCs w:val="28"/>
          <w:lang w:val="kk-KZ"/>
        </w:rPr>
        <w:t xml:space="preserve"> – </w:t>
      </w:r>
      <w:r w:rsidR="002D3D39" w:rsidRPr="00CF5259">
        <w:rPr>
          <w:rFonts w:ascii="Times New Roman" w:eastAsia="Times New Roman" w:hAnsi="Times New Roman" w:cs="Times New Roman"/>
          <w:sz w:val="28"/>
          <w:szCs w:val="28"/>
          <w:lang w:val="kk-KZ"/>
        </w:rPr>
        <w:t>Хлороформ және температуралық әсерлердің бактериофаг титріне ықпалы</w:t>
      </w:r>
    </w:p>
    <w:p w14:paraId="70820D56" w14:textId="77777777" w:rsidR="00044F21" w:rsidRPr="00CF5259" w:rsidRDefault="00044F21" w:rsidP="00C7600B">
      <w:pPr>
        <w:widowControl w:val="0"/>
        <w:autoSpaceDE w:val="0"/>
        <w:autoSpaceDN w:val="0"/>
        <w:spacing w:after="0" w:line="240" w:lineRule="auto"/>
        <w:rPr>
          <w:rFonts w:ascii="Times New Roman" w:eastAsia="Times New Roman" w:hAnsi="Times New Roman" w:cs="Times New Roman"/>
          <w:sz w:val="28"/>
          <w:szCs w:val="28"/>
          <w:lang w:val="kk-KZ"/>
        </w:rPr>
      </w:pPr>
    </w:p>
    <w:tbl>
      <w:tblPr>
        <w:tblStyle w:val="TableNormal7"/>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417"/>
        <w:gridCol w:w="1701"/>
        <w:gridCol w:w="1276"/>
        <w:gridCol w:w="1559"/>
      </w:tblGrid>
      <w:tr w:rsidR="00044F21" w:rsidRPr="00CF5259" w14:paraId="59C816F2" w14:textId="77777777" w:rsidTr="00EE555A">
        <w:trPr>
          <w:trHeight w:val="20"/>
        </w:trPr>
        <w:tc>
          <w:tcPr>
            <w:tcW w:w="3686" w:type="dxa"/>
            <w:vMerge w:val="restart"/>
          </w:tcPr>
          <w:p w14:paraId="484680A5" w14:textId="77777777" w:rsidR="00044F21" w:rsidRPr="00CF5259" w:rsidRDefault="00044F21" w:rsidP="00534118">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Бактериофаг атауы</w:t>
            </w:r>
          </w:p>
        </w:tc>
        <w:tc>
          <w:tcPr>
            <w:tcW w:w="5953" w:type="dxa"/>
            <w:gridSpan w:val="4"/>
          </w:tcPr>
          <w:p w14:paraId="53C22311"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t>Фаг титрі,</w:t>
            </w:r>
            <w:r w:rsidRPr="00CF5259">
              <w:rPr>
                <w:rFonts w:ascii="Times New Roman" w:eastAsia="Times New Roman" w:hAnsi="Times New Roman" w:cs="Times New Roman"/>
                <w:spacing w:val="-1"/>
                <w:sz w:val="28"/>
                <w:szCs w:val="28"/>
                <w:lang w:val="kk-KZ"/>
              </w:rPr>
              <w:t xml:space="preserve"> </w:t>
            </w:r>
            <w:r w:rsidRPr="00CF5259">
              <w:rPr>
                <w:rFonts w:ascii="Times New Roman" w:eastAsia="Times New Roman" w:hAnsi="Times New Roman" w:cs="Times New Roman"/>
                <w:spacing w:val="-2"/>
                <w:sz w:val="28"/>
                <w:szCs w:val="28"/>
                <w:lang w:val="kk-KZ"/>
              </w:rPr>
              <w:t>PFU/мл</w:t>
            </w:r>
          </w:p>
        </w:tc>
      </w:tr>
      <w:tr w:rsidR="00044F21" w:rsidRPr="00CF5259" w14:paraId="597A10DE" w14:textId="77777777" w:rsidTr="00EE555A">
        <w:trPr>
          <w:trHeight w:val="20"/>
        </w:trPr>
        <w:tc>
          <w:tcPr>
            <w:tcW w:w="3686" w:type="dxa"/>
            <w:vMerge/>
          </w:tcPr>
          <w:p w14:paraId="6C251E99"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p>
        </w:tc>
        <w:tc>
          <w:tcPr>
            <w:tcW w:w="1417" w:type="dxa"/>
          </w:tcPr>
          <w:p w14:paraId="6713C7DE"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хлороформ</w:t>
            </w:r>
          </w:p>
        </w:tc>
        <w:tc>
          <w:tcPr>
            <w:tcW w:w="1701" w:type="dxa"/>
          </w:tcPr>
          <w:p w14:paraId="7CE78C40"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t>+</w:t>
            </w:r>
            <w:r w:rsidRPr="00CF5259">
              <w:rPr>
                <w:rFonts w:ascii="Times New Roman" w:eastAsia="Times New Roman" w:hAnsi="Times New Roman" w:cs="Times New Roman"/>
                <w:spacing w:val="-1"/>
                <w:sz w:val="28"/>
                <w:szCs w:val="28"/>
                <w:lang w:val="kk-KZ"/>
              </w:rPr>
              <w:t xml:space="preserve"> </w:t>
            </w:r>
            <w:r w:rsidRPr="00CF5259">
              <w:rPr>
                <w:rFonts w:ascii="Times New Roman" w:eastAsia="Times New Roman" w:hAnsi="Times New Roman" w:cs="Times New Roman"/>
                <w:sz w:val="28"/>
                <w:szCs w:val="28"/>
                <w:lang w:val="kk-KZ"/>
              </w:rPr>
              <w:t xml:space="preserve">60 </w:t>
            </w:r>
            <w:r w:rsidRPr="00CF5259">
              <w:rPr>
                <w:rFonts w:ascii="Times New Roman" w:eastAsia="Times New Roman" w:hAnsi="Times New Roman" w:cs="Times New Roman"/>
                <w:spacing w:val="-5"/>
                <w:sz w:val="28"/>
                <w:szCs w:val="28"/>
                <w:lang w:val="kk-KZ"/>
              </w:rPr>
              <w:t>°С</w:t>
            </w:r>
          </w:p>
        </w:tc>
        <w:tc>
          <w:tcPr>
            <w:tcW w:w="1276" w:type="dxa"/>
          </w:tcPr>
          <w:p w14:paraId="59FC7613"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t>+</w:t>
            </w:r>
            <w:r w:rsidRPr="00CF5259">
              <w:rPr>
                <w:rFonts w:ascii="Times New Roman" w:eastAsia="Times New Roman" w:hAnsi="Times New Roman" w:cs="Times New Roman"/>
                <w:spacing w:val="-1"/>
                <w:sz w:val="28"/>
                <w:szCs w:val="28"/>
                <w:lang w:val="kk-KZ"/>
              </w:rPr>
              <w:t xml:space="preserve"> </w:t>
            </w:r>
            <w:r w:rsidRPr="00CF5259">
              <w:rPr>
                <w:rFonts w:ascii="Times New Roman" w:eastAsia="Times New Roman" w:hAnsi="Times New Roman" w:cs="Times New Roman"/>
                <w:sz w:val="28"/>
                <w:szCs w:val="28"/>
                <w:lang w:val="kk-KZ"/>
              </w:rPr>
              <w:t xml:space="preserve">70 </w:t>
            </w:r>
            <w:r w:rsidRPr="00CF5259">
              <w:rPr>
                <w:rFonts w:ascii="Times New Roman" w:eastAsia="Times New Roman" w:hAnsi="Times New Roman" w:cs="Times New Roman"/>
                <w:spacing w:val="-5"/>
                <w:sz w:val="28"/>
                <w:szCs w:val="28"/>
                <w:lang w:val="kk-KZ"/>
              </w:rPr>
              <w:t>°С</w:t>
            </w:r>
          </w:p>
        </w:tc>
        <w:tc>
          <w:tcPr>
            <w:tcW w:w="1559" w:type="dxa"/>
          </w:tcPr>
          <w:p w14:paraId="454A9670" w14:textId="77777777" w:rsidR="00044F21" w:rsidRPr="00CF5259" w:rsidRDefault="00044F21" w:rsidP="00C7600B">
            <w:pPr>
              <w:tabs>
                <w:tab w:val="left" w:pos="1086"/>
              </w:tabs>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t>–</w:t>
            </w:r>
            <w:r w:rsidRPr="00CF5259">
              <w:rPr>
                <w:rFonts w:ascii="Times New Roman" w:eastAsia="Times New Roman" w:hAnsi="Times New Roman" w:cs="Times New Roman"/>
                <w:spacing w:val="-1"/>
                <w:sz w:val="28"/>
                <w:szCs w:val="28"/>
                <w:lang w:val="kk-KZ"/>
              </w:rPr>
              <w:t xml:space="preserve"> </w:t>
            </w:r>
            <w:r w:rsidRPr="00CF5259">
              <w:rPr>
                <w:rFonts w:ascii="Times New Roman" w:eastAsia="Times New Roman" w:hAnsi="Times New Roman" w:cs="Times New Roman"/>
                <w:sz w:val="28"/>
                <w:szCs w:val="28"/>
                <w:lang w:val="kk-KZ"/>
              </w:rPr>
              <w:t xml:space="preserve">20 </w:t>
            </w:r>
            <w:r w:rsidRPr="00CF5259">
              <w:rPr>
                <w:rFonts w:ascii="Times New Roman" w:eastAsia="Times New Roman" w:hAnsi="Times New Roman" w:cs="Times New Roman"/>
                <w:spacing w:val="-5"/>
                <w:sz w:val="28"/>
                <w:szCs w:val="28"/>
                <w:lang w:val="kk-KZ"/>
              </w:rPr>
              <w:t>°С</w:t>
            </w:r>
          </w:p>
        </w:tc>
      </w:tr>
      <w:tr w:rsidR="00044F21" w:rsidRPr="00CF5259" w14:paraId="2165C4E4" w14:textId="77777777" w:rsidTr="00EE555A">
        <w:trPr>
          <w:trHeight w:val="20"/>
        </w:trPr>
        <w:tc>
          <w:tcPr>
            <w:tcW w:w="3686" w:type="dxa"/>
          </w:tcPr>
          <w:p w14:paraId="3AE5E7BF" w14:textId="68F25F71" w:rsidR="00044F21" w:rsidRPr="00CF5259" w:rsidRDefault="00044F21" w:rsidP="00534118">
            <w:pPr>
              <w:spacing w:after="0" w:line="240" w:lineRule="auto"/>
              <w:jc w:val="both"/>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№1</w:t>
            </w:r>
          </w:p>
        </w:tc>
        <w:tc>
          <w:tcPr>
            <w:tcW w:w="1417" w:type="dxa"/>
          </w:tcPr>
          <w:p w14:paraId="20F84EB9"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8,2 х 10</w:t>
            </w:r>
            <w:r w:rsidRPr="00CF5259">
              <w:rPr>
                <w:rFonts w:ascii="Times New Roman" w:eastAsia="Times New Roman" w:hAnsi="Times New Roman" w:cs="Times New Roman"/>
                <w:spacing w:val="-2"/>
                <w:sz w:val="28"/>
                <w:szCs w:val="28"/>
                <w:vertAlign w:val="superscript"/>
                <w:lang w:val="kk-KZ"/>
              </w:rPr>
              <w:t>8</w:t>
            </w:r>
          </w:p>
        </w:tc>
        <w:tc>
          <w:tcPr>
            <w:tcW w:w="1701" w:type="dxa"/>
          </w:tcPr>
          <w:p w14:paraId="70F0DBDB"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5,0 х 10</w:t>
            </w:r>
            <w:r w:rsidRPr="00CF5259">
              <w:rPr>
                <w:rFonts w:ascii="Times New Roman" w:eastAsia="Times New Roman" w:hAnsi="Times New Roman" w:cs="Times New Roman"/>
                <w:spacing w:val="-2"/>
                <w:sz w:val="28"/>
                <w:szCs w:val="28"/>
                <w:vertAlign w:val="superscript"/>
                <w:lang w:val="kk-KZ"/>
              </w:rPr>
              <w:t>7</w:t>
            </w:r>
          </w:p>
        </w:tc>
        <w:tc>
          <w:tcPr>
            <w:tcW w:w="1276" w:type="dxa"/>
          </w:tcPr>
          <w:p w14:paraId="632F59CA"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2A9496B1"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0,5 х 10</w:t>
            </w:r>
            <w:r w:rsidRPr="00CF5259">
              <w:rPr>
                <w:rFonts w:ascii="Times New Roman" w:eastAsia="Times New Roman" w:hAnsi="Times New Roman" w:cs="Times New Roman"/>
                <w:sz w:val="28"/>
                <w:szCs w:val="28"/>
                <w:vertAlign w:val="superscript"/>
                <w:lang w:val="kk-KZ" w:eastAsia="ar-SA"/>
              </w:rPr>
              <w:t>8</w:t>
            </w:r>
          </w:p>
        </w:tc>
      </w:tr>
      <w:tr w:rsidR="00044F21" w:rsidRPr="00CF5259" w14:paraId="45A61CB6" w14:textId="77777777" w:rsidTr="00EE555A">
        <w:trPr>
          <w:trHeight w:val="20"/>
        </w:trPr>
        <w:tc>
          <w:tcPr>
            <w:tcW w:w="3686" w:type="dxa"/>
          </w:tcPr>
          <w:p w14:paraId="583F2855" w14:textId="77777777" w:rsidR="00044F21" w:rsidRPr="00CF5259" w:rsidRDefault="00044F21" w:rsidP="00534118">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5</w:t>
            </w:r>
          </w:p>
        </w:tc>
        <w:tc>
          <w:tcPr>
            <w:tcW w:w="1417" w:type="dxa"/>
          </w:tcPr>
          <w:p w14:paraId="09FB25FD"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5,9 х 10</w:t>
            </w:r>
            <w:r w:rsidRPr="00CF5259">
              <w:rPr>
                <w:rFonts w:ascii="Times New Roman" w:eastAsia="Times New Roman" w:hAnsi="Times New Roman" w:cs="Times New Roman"/>
                <w:spacing w:val="-2"/>
                <w:sz w:val="28"/>
                <w:szCs w:val="28"/>
                <w:vertAlign w:val="superscript"/>
                <w:lang w:val="kk-KZ"/>
              </w:rPr>
              <w:t>5</w:t>
            </w:r>
          </w:p>
        </w:tc>
        <w:tc>
          <w:tcPr>
            <w:tcW w:w="1701" w:type="dxa"/>
          </w:tcPr>
          <w:p w14:paraId="02ED1DFA"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1,5 х 10</w:t>
            </w:r>
            <w:r w:rsidRPr="00CF5259">
              <w:rPr>
                <w:rFonts w:ascii="Times New Roman" w:eastAsia="Times New Roman" w:hAnsi="Times New Roman" w:cs="Times New Roman"/>
                <w:spacing w:val="-2"/>
                <w:sz w:val="28"/>
                <w:szCs w:val="28"/>
                <w:vertAlign w:val="superscript"/>
                <w:lang w:val="kk-KZ"/>
              </w:rPr>
              <w:t>1</w:t>
            </w:r>
          </w:p>
        </w:tc>
        <w:tc>
          <w:tcPr>
            <w:tcW w:w="1276" w:type="dxa"/>
          </w:tcPr>
          <w:p w14:paraId="5DA3A2BC" w14:textId="77777777" w:rsidR="00044F21" w:rsidRPr="00CF5259" w:rsidRDefault="00044F21" w:rsidP="00C7600B">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69A6F8DD" w14:textId="77777777" w:rsidR="00044F21" w:rsidRPr="00CF5259" w:rsidRDefault="00044F21" w:rsidP="00C7600B">
            <w:pPr>
              <w:spacing w:after="0" w:line="240" w:lineRule="auto"/>
              <w:jc w:val="center"/>
              <w:rPr>
                <w:rFonts w:ascii="Times New Roman" w:eastAsia="Times New Roman" w:hAnsi="Times New Roman" w:cs="Times New Roman"/>
                <w:sz w:val="28"/>
                <w:szCs w:val="28"/>
                <w:vertAlign w:val="superscript"/>
                <w:lang w:val="kk-KZ" w:eastAsia="ar-SA"/>
              </w:rPr>
            </w:pPr>
            <w:r w:rsidRPr="00CF5259">
              <w:rPr>
                <w:rFonts w:ascii="Times New Roman" w:eastAsia="Times New Roman" w:hAnsi="Times New Roman" w:cs="Times New Roman"/>
                <w:sz w:val="28"/>
                <w:szCs w:val="28"/>
                <w:lang w:val="kk-KZ" w:eastAsia="ar-SA"/>
              </w:rPr>
              <w:t>4,2 х 10</w:t>
            </w:r>
            <w:r w:rsidRPr="00CF5259">
              <w:rPr>
                <w:rFonts w:ascii="Times New Roman" w:eastAsia="Times New Roman" w:hAnsi="Times New Roman" w:cs="Times New Roman"/>
                <w:sz w:val="28"/>
                <w:szCs w:val="28"/>
                <w:vertAlign w:val="superscript"/>
                <w:lang w:val="kk-KZ" w:eastAsia="ar-SA"/>
              </w:rPr>
              <w:t>6</w:t>
            </w:r>
          </w:p>
        </w:tc>
      </w:tr>
      <w:tr w:rsidR="00044F21" w:rsidRPr="00CF5259" w14:paraId="0C62B553" w14:textId="77777777" w:rsidTr="00EE555A">
        <w:trPr>
          <w:trHeight w:val="20"/>
        </w:trPr>
        <w:tc>
          <w:tcPr>
            <w:tcW w:w="3686" w:type="dxa"/>
          </w:tcPr>
          <w:p w14:paraId="10A85793" w14:textId="77777777" w:rsidR="00044F21" w:rsidRPr="00CF5259" w:rsidRDefault="00044F21" w:rsidP="00534118">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 6</w:t>
            </w:r>
          </w:p>
        </w:tc>
        <w:tc>
          <w:tcPr>
            <w:tcW w:w="1417" w:type="dxa"/>
          </w:tcPr>
          <w:p w14:paraId="253453A2"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4,8 х 10</w:t>
            </w:r>
            <w:r w:rsidRPr="00CF5259">
              <w:rPr>
                <w:rFonts w:ascii="Times New Roman" w:eastAsia="Times New Roman" w:hAnsi="Times New Roman" w:cs="Times New Roman"/>
                <w:spacing w:val="-2"/>
                <w:sz w:val="28"/>
                <w:szCs w:val="28"/>
                <w:vertAlign w:val="superscript"/>
                <w:lang w:val="kk-KZ"/>
              </w:rPr>
              <w:t>4</w:t>
            </w:r>
          </w:p>
        </w:tc>
        <w:tc>
          <w:tcPr>
            <w:tcW w:w="1701" w:type="dxa"/>
          </w:tcPr>
          <w:p w14:paraId="63792E4A"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7,2</w:t>
            </w:r>
            <w:r w:rsidRPr="00CF5259">
              <w:rPr>
                <w:rFonts w:ascii="Times New Roman" w:hAnsi="Times New Roman" w:cs="Times New Roman"/>
                <w:spacing w:val="-2"/>
                <w:sz w:val="28"/>
                <w:szCs w:val="28"/>
                <w:lang w:val="kk-KZ"/>
              </w:rPr>
              <w:t xml:space="preserve"> </w:t>
            </w:r>
            <w:r w:rsidRPr="00CF5259">
              <w:rPr>
                <w:rFonts w:ascii="Times New Roman" w:eastAsia="Times New Roman" w:hAnsi="Times New Roman" w:cs="Times New Roman"/>
                <w:spacing w:val="-2"/>
                <w:sz w:val="28"/>
                <w:szCs w:val="28"/>
                <w:lang w:val="kk-KZ"/>
              </w:rPr>
              <w:t>х 10</w:t>
            </w:r>
            <w:r w:rsidRPr="00CF5259">
              <w:rPr>
                <w:rFonts w:ascii="Times New Roman" w:eastAsia="Times New Roman" w:hAnsi="Times New Roman" w:cs="Times New Roman"/>
                <w:spacing w:val="-2"/>
                <w:sz w:val="28"/>
                <w:szCs w:val="28"/>
                <w:vertAlign w:val="superscript"/>
                <w:lang w:val="kk-KZ"/>
              </w:rPr>
              <w:t>3</w:t>
            </w:r>
          </w:p>
        </w:tc>
        <w:tc>
          <w:tcPr>
            <w:tcW w:w="1276" w:type="dxa"/>
          </w:tcPr>
          <w:p w14:paraId="3AF1AED1" w14:textId="77777777" w:rsidR="00044F21" w:rsidRPr="00CF5259" w:rsidRDefault="00044F21" w:rsidP="00C7600B">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64CC4AE9" w14:textId="77777777" w:rsidR="00044F21" w:rsidRPr="00CF5259" w:rsidRDefault="00044F21" w:rsidP="00C7600B">
            <w:pPr>
              <w:spacing w:after="0" w:line="240" w:lineRule="auto"/>
              <w:jc w:val="center"/>
              <w:rPr>
                <w:rFonts w:ascii="Times New Roman" w:eastAsia="Times New Roman" w:hAnsi="Times New Roman" w:cs="Times New Roman"/>
                <w:sz w:val="28"/>
                <w:szCs w:val="28"/>
                <w:vertAlign w:val="superscript"/>
                <w:lang w:val="kk-KZ" w:eastAsia="ar-SA"/>
              </w:rPr>
            </w:pPr>
            <w:r w:rsidRPr="00CF5259">
              <w:rPr>
                <w:rFonts w:ascii="Times New Roman" w:eastAsia="Times New Roman" w:hAnsi="Times New Roman" w:cs="Times New Roman"/>
                <w:sz w:val="28"/>
                <w:szCs w:val="28"/>
                <w:lang w:val="kk-KZ" w:eastAsia="ar-SA"/>
              </w:rPr>
              <w:t>5,8 х 10</w:t>
            </w:r>
            <w:r w:rsidRPr="00CF5259">
              <w:rPr>
                <w:rFonts w:ascii="Times New Roman" w:eastAsia="Times New Roman" w:hAnsi="Times New Roman" w:cs="Times New Roman"/>
                <w:sz w:val="28"/>
                <w:szCs w:val="28"/>
                <w:vertAlign w:val="superscript"/>
                <w:lang w:val="kk-KZ" w:eastAsia="ar-SA"/>
              </w:rPr>
              <w:t>5</w:t>
            </w:r>
          </w:p>
        </w:tc>
      </w:tr>
      <w:tr w:rsidR="00044F21" w:rsidRPr="00CF5259" w14:paraId="0932A8F1" w14:textId="77777777" w:rsidTr="00EE555A">
        <w:trPr>
          <w:trHeight w:val="20"/>
        </w:trPr>
        <w:tc>
          <w:tcPr>
            <w:tcW w:w="3686" w:type="dxa"/>
          </w:tcPr>
          <w:p w14:paraId="41D2DB1D" w14:textId="0B67FE25" w:rsidR="00044F21" w:rsidRPr="00CF5259" w:rsidRDefault="00044F21" w:rsidP="00534118">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534118"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10</w:t>
            </w:r>
          </w:p>
        </w:tc>
        <w:tc>
          <w:tcPr>
            <w:tcW w:w="1417" w:type="dxa"/>
          </w:tcPr>
          <w:p w14:paraId="512CB695"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5,0 х 10</w:t>
            </w:r>
            <w:r w:rsidRPr="00CF5259">
              <w:rPr>
                <w:rFonts w:ascii="Times New Roman" w:eastAsia="Times New Roman" w:hAnsi="Times New Roman" w:cs="Times New Roman"/>
                <w:spacing w:val="-2"/>
                <w:sz w:val="28"/>
                <w:szCs w:val="28"/>
                <w:vertAlign w:val="superscript"/>
                <w:lang w:val="kk-KZ"/>
              </w:rPr>
              <w:t>7</w:t>
            </w:r>
          </w:p>
        </w:tc>
        <w:tc>
          <w:tcPr>
            <w:tcW w:w="1701" w:type="dxa"/>
          </w:tcPr>
          <w:p w14:paraId="3B65642C"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5"/>
                <w:sz w:val="28"/>
                <w:szCs w:val="28"/>
                <w:lang w:val="kk-KZ"/>
              </w:rPr>
              <w:t>0,5 х 10</w:t>
            </w:r>
            <w:r w:rsidRPr="00CF5259">
              <w:rPr>
                <w:rFonts w:ascii="Times New Roman" w:eastAsia="Times New Roman" w:hAnsi="Times New Roman" w:cs="Times New Roman"/>
                <w:spacing w:val="-5"/>
                <w:sz w:val="28"/>
                <w:szCs w:val="28"/>
                <w:vertAlign w:val="superscript"/>
                <w:lang w:val="kk-KZ"/>
              </w:rPr>
              <w:t>1</w:t>
            </w:r>
          </w:p>
        </w:tc>
        <w:tc>
          <w:tcPr>
            <w:tcW w:w="1276" w:type="dxa"/>
          </w:tcPr>
          <w:p w14:paraId="3BC0B0FE" w14:textId="77777777" w:rsidR="00044F21" w:rsidRPr="00CF5259" w:rsidRDefault="00044F21" w:rsidP="00C7600B">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6A52E546" w14:textId="77777777" w:rsidR="00044F21" w:rsidRPr="00CF5259" w:rsidRDefault="00044F21" w:rsidP="00C7600B">
            <w:pPr>
              <w:spacing w:after="0" w:line="240" w:lineRule="auto"/>
              <w:jc w:val="center"/>
              <w:rPr>
                <w:rFonts w:ascii="Times New Roman" w:eastAsia="Times New Roman" w:hAnsi="Times New Roman" w:cs="Times New Roman"/>
                <w:sz w:val="28"/>
                <w:szCs w:val="28"/>
                <w:vertAlign w:val="superscript"/>
                <w:lang w:val="kk-KZ" w:eastAsia="ar-SA"/>
              </w:rPr>
            </w:pPr>
            <w:r w:rsidRPr="00CF5259">
              <w:rPr>
                <w:rFonts w:ascii="Times New Roman" w:eastAsia="Times New Roman" w:hAnsi="Times New Roman" w:cs="Times New Roman"/>
                <w:sz w:val="28"/>
                <w:szCs w:val="28"/>
                <w:lang w:val="kk-KZ" w:eastAsia="ar-SA"/>
              </w:rPr>
              <w:t>2,1 х 10</w:t>
            </w:r>
            <w:r w:rsidRPr="00CF5259">
              <w:rPr>
                <w:rFonts w:ascii="Times New Roman" w:eastAsia="Times New Roman" w:hAnsi="Times New Roman" w:cs="Times New Roman"/>
                <w:sz w:val="28"/>
                <w:szCs w:val="28"/>
                <w:vertAlign w:val="superscript"/>
                <w:lang w:val="kk-KZ" w:eastAsia="ar-SA"/>
              </w:rPr>
              <w:t>8</w:t>
            </w:r>
          </w:p>
        </w:tc>
      </w:tr>
      <w:tr w:rsidR="00044F21" w:rsidRPr="00CF5259" w14:paraId="0AF6FA89" w14:textId="77777777" w:rsidTr="00EE555A">
        <w:trPr>
          <w:trHeight w:val="20"/>
        </w:trPr>
        <w:tc>
          <w:tcPr>
            <w:tcW w:w="3686" w:type="dxa"/>
          </w:tcPr>
          <w:p w14:paraId="7787D859" w14:textId="7E039E65" w:rsidR="00044F21" w:rsidRPr="00CF5259" w:rsidRDefault="00044F21" w:rsidP="00534118">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534118"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11</w:t>
            </w:r>
          </w:p>
        </w:tc>
        <w:tc>
          <w:tcPr>
            <w:tcW w:w="1417" w:type="dxa"/>
          </w:tcPr>
          <w:p w14:paraId="3183D461"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4,0 х 10</w:t>
            </w:r>
            <w:r w:rsidRPr="00CF5259">
              <w:rPr>
                <w:rFonts w:ascii="Times New Roman" w:eastAsia="Times New Roman" w:hAnsi="Times New Roman" w:cs="Times New Roman"/>
                <w:spacing w:val="-2"/>
                <w:sz w:val="28"/>
                <w:szCs w:val="28"/>
                <w:vertAlign w:val="superscript"/>
                <w:lang w:val="kk-KZ"/>
              </w:rPr>
              <w:t>6</w:t>
            </w:r>
          </w:p>
        </w:tc>
        <w:tc>
          <w:tcPr>
            <w:tcW w:w="1701" w:type="dxa"/>
          </w:tcPr>
          <w:p w14:paraId="2977656E"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0,72</w:t>
            </w:r>
            <w:r w:rsidRPr="00CF5259">
              <w:rPr>
                <w:rFonts w:ascii="Times New Roman" w:hAnsi="Times New Roman" w:cs="Times New Roman"/>
                <w:spacing w:val="-2"/>
                <w:sz w:val="28"/>
                <w:szCs w:val="28"/>
                <w:lang w:val="kk-KZ"/>
              </w:rPr>
              <w:t xml:space="preserve"> </w:t>
            </w:r>
            <w:r w:rsidRPr="00CF5259">
              <w:rPr>
                <w:rFonts w:ascii="Times New Roman" w:eastAsia="Times New Roman" w:hAnsi="Times New Roman" w:cs="Times New Roman"/>
                <w:spacing w:val="-2"/>
                <w:sz w:val="28"/>
                <w:szCs w:val="28"/>
                <w:lang w:val="kk-KZ"/>
              </w:rPr>
              <w:t>х 10</w:t>
            </w:r>
            <w:r w:rsidRPr="00CF5259">
              <w:rPr>
                <w:rFonts w:ascii="Times New Roman" w:eastAsia="Times New Roman" w:hAnsi="Times New Roman" w:cs="Times New Roman"/>
                <w:spacing w:val="-2"/>
                <w:sz w:val="28"/>
                <w:szCs w:val="28"/>
                <w:vertAlign w:val="superscript"/>
                <w:lang w:val="kk-KZ"/>
              </w:rPr>
              <w:t>2</w:t>
            </w:r>
          </w:p>
        </w:tc>
        <w:tc>
          <w:tcPr>
            <w:tcW w:w="1276" w:type="dxa"/>
          </w:tcPr>
          <w:p w14:paraId="647AFEC8" w14:textId="77777777" w:rsidR="00044F21" w:rsidRPr="00CF5259" w:rsidRDefault="00044F21" w:rsidP="00C7600B">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5D8D25FB" w14:textId="77777777" w:rsidR="00044F21" w:rsidRPr="00CF5259" w:rsidRDefault="00044F21" w:rsidP="00C7600B">
            <w:pPr>
              <w:spacing w:after="0" w:line="240" w:lineRule="auto"/>
              <w:jc w:val="center"/>
              <w:rPr>
                <w:rFonts w:ascii="Times New Roman" w:eastAsia="Times New Roman" w:hAnsi="Times New Roman" w:cs="Times New Roman"/>
                <w:sz w:val="28"/>
                <w:szCs w:val="28"/>
                <w:vertAlign w:val="superscript"/>
                <w:lang w:val="kk-KZ" w:eastAsia="ar-SA"/>
              </w:rPr>
            </w:pPr>
            <w:r w:rsidRPr="00CF5259">
              <w:rPr>
                <w:rFonts w:ascii="Times New Roman" w:eastAsia="Times New Roman" w:hAnsi="Times New Roman" w:cs="Times New Roman"/>
                <w:sz w:val="28"/>
                <w:szCs w:val="28"/>
                <w:lang w:val="kk-KZ" w:eastAsia="ar-SA"/>
              </w:rPr>
              <w:t>3,8 х 10</w:t>
            </w:r>
            <w:r w:rsidRPr="00CF5259">
              <w:rPr>
                <w:rFonts w:ascii="Times New Roman" w:eastAsia="Times New Roman" w:hAnsi="Times New Roman" w:cs="Times New Roman"/>
                <w:sz w:val="28"/>
                <w:szCs w:val="28"/>
                <w:vertAlign w:val="superscript"/>
                <w:lang w:val="kk-KZ" w:eastAsia="ar-SA"/>
              </w:rPr>
              <w:t>5</w:t>
            </w:r>
          </w:p>
        </w:tc>
      </w:tr>
      <w:tr w:rsidR="00044F21" w:rsidRPr="00CF5259" w14:paraId="6E97F6FB" w14:textId="77777777" w:rsidTr="00EE555A">
        <w:trPr>
          <w:trHeight w:val="20"/>
        </w:trPr>
        <w:tc>
          <w:tcPr>
            <w:tcW w:w="3686" w:type="dxa"/>
          </w:tcPr>
          <w:p w14:paraId="3FF5FFE9" w14:textId="516E67D2" w:rsidR="00044F21" w:rsidRPr="00CF5259" w:rsidRDefault="00044F21" w:rsidP="00534118">
            <w:pPr>
              <w:spacing w:after="0" w:line="240" w:lineRule="auto"/>
              <w:jc w:val="both"/>
              <w:rPr>
                <w:rFonts w:ascii="Times New Roman" w:hAnsi="Times New Roman" w:cs="Times New Roman"/>
                <w:sz w:val="28"/>
                <w:szCs w:val="28"/>
                <w:lang w:val="kk-KZ"/>
              </w:rPr>
            </w:pPr>
            <w:r w:rsidRPr="00CF5259">
              <w:rPr>
                <w:rFonts w:ascii="Times New Roman" w:eastAsia="Times New Roman" w:hAnsi="Times New Roman" w:cs="Times New Roman"/>
                <w:i/>
                <w:sz w:val="28"/>
                <w:szCs w:val="28"/>
                <w:lang w:val="kk-KZ" w:eastAsia="ar-SA"/>
              </w:rPr>
              <w:t>Streptococcus equi</w:t>
            </w:r>
            <w:r w:rsidRPr="00CF5259">
              <w:rPr>
                <w:rFonts w:ascii="Times New Roman" w:eastAsia="Times New Roman" w:hAnsi="Times New Roman" w:cs="Times New Roman"/>
                <w:sz w:val="28"/>
                <w:szCs w:val="28"/>
                <w:lang w:val="kk-KZ" w:eastAsia="ar-SA"/>
              </w:rPr>
              <w:t xml:space="preserve"> фаг </w:t>
            </w:r>
            <w:r w:rsidRPr="00CF5259">
              <w:rPr>
                <w:rFonts w:ascii="Times New Roman" w:eastAsia="Calibri" w:hAnsi="Times New Roman" w:cs="Times New Roman"/>
                <w:color w:val="000000"/>
                <w:sz w:val="28"/>
                <w:szCs w:val="28"/>
                <w:lang w:val="kk-KZ"/>
              </w:rPr>
              <w:t>№</w:t>
            </w:r>
            <w:r w:rsidR="00534118" w:rsidRPr="00CF5259">
              <w:rPr>
                <w:rFonts w:ascii="Times New Roman" w:eastAsia="Calibri" w:hAnsi="Times New Roman" w:cs="Times New Roman"/>
                <w:color w:val="000000"/>
                <w:sz w:val="28"/>
                <w:szCs w:val="28"/>
                <w:lang w:val="kk-KZ"/>
              </w:rPr>
              <w:t xml:space="preserve"> </w:t>
            </w:r>
            <w:r w:rsidRPr="00CF5259">
              <w:rPr>
                <w:rFonts w:ascii="Times New Roman" w:eastAsia="Calibri" w:hAnsi="Times New Roman" w:cs="Times New Roman"/>
                <w:color w:val="000000"/>
                <w:sz w:val="28"/>
                <w:szCs w:val="28"/>
                <w:lang w:val="kk-KZ"/>
              </w:rPr>
              <w:t>16</w:t>
            </w:r>
          </w:p>
        </w:tc>
        <w:tc>
          <w:tcPr>
            <w:tcW w:w="1417" w:type="dxa"/>
          </w:tcPr>
          <w:p w14:paraId="5B675294"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8,7 х 10</w:t>
            </w:r>
            <w:r w:rsidRPr="00CF5259">
              <w:rPr>
                <w:rFonts w:ascii="Times New Roman" w:eastAsia="Times New Roman" w:hAnsi="Times New Roman" w:cs="Times New Roman"/>
                <w:spacing w:val="-2"/>
                <w:sz w:val="28"/>
                <w:szCs w:val="28"/>
                <w:vertAlign w:val="superscript"/>
                <w:lang w:val="kk-KZ"/>
              </w:rPr>
              <w:t>6</w:t>
            </w:r>
          </w:p>
        </w:tc>
        <w:tc>
          <w:tcPr>
            <w:tcW w:w="1701" w:type="dxa"/>
          </w:tcPr>
          <w:p w14:paraId="25D7D5CD"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4,3 х 10</w:t>
            </w:r>
            <w:r w:rsidRPr="00CF5259">
              <w:rPr>
                <w:rFonts w:ascii="Times New Roman" w:eastAsia="Times New Roman" w:hAnsi="Times New Roman" w:cs="Times New Roman"/>
                <w:spacing w:val="-2"/>
                <w:sz w:val="28"/>
                <w:szCs w:val="28"/>
                <w:vertAlign w:val="superscript"/>
                <w:lang w:val="kk-KZ"/>
              </w:rPr>
              <w:t>4</w:t>
            </w:r>
          </w:p>
        </w:tc>
        <w:tc>
          <w:tcPr>
            <w:tcW w:w="1276" w:type="dxa"/>
          </w:tcPr>
          <w:p w14:paraId="6431F1BC" w14:textId="77777777" w:rsidR="00044F21" w:rsidRPr="00CF5259" w:rsidRDefault="00044F21" w:rsidP="00C7600B">
            <w:pPr>
              <w:spacing w:after="0" w:line="240" w:lineRule="auto"/>
              <w:jc w:val="center"/>
              <w:rPr>
                <w:rFonts w:ascii="Times New Roman" w:eastAsia="Times New Roman" w:hAnsi="Times New Roman" w:cs="Times New Roman"/>
                <w:sz w:val="28"/>
                <w:szCs w:val="28"/>
                <w:lang w:val="kk-KZ"/>
              </w:rPr>
            </w:pPr>
            <w:r w:rsidRPr="00CF5259">
              <w:rPr>
                <w:rFonts w:ascii="Times New Roman" w:eastAsia="Times New Roman" w:hAnsi="Times New Roman" w:cs="Times New Roman"/>
                <w:spacing w:val="-2"/>
                <w:sz w:val="28"/>
                <w:szCs w:val="28"/>
                <w:lang w:val="kk-KZ"/>
              </w:rPr>
              <w:t>0</w:t>
            </w:r>
          </w:p>
        </w:tc>
        <w:tc>
          <w:tcPr>
            <w:tcW w:w="1559" w:type="dxa"/>
          </w:tcPr>
          <w:p w14:paraId="6B13B873" w14:textId="77777777" w:rsidR="00044F21" w:rsidRPr="00CF5259" w:rsidRDefault="00044F21" w:rsidP="00C7600B">
            <w:pPr>
              <w:spacing w:after="0" w:line="240" w:lineRule="auto"/>
              <w:jc w:val="center"/>
              <w:rPr>
                <w:rFonts w:ascii="Times New Roman" w:eastAsia="Times New Roman" w:hAnsi="Times New Roman" w:cs="Times New Roman"/>
                <w:sz w:val="28"/>
                <w:szCs w:val="28"/>
                <w:vertAlign w:val="superscript"/>
                <w:lang w:val="kk-KZ" w:eastAsia="ar-SA"/>
              </w:rPr>
            </w:pPr>
            <w:r w:rsidRPr="00CF5259">
              <w:rPr>
                <w:rFonts w:ascii="Times New Roman" w:eastAsia="Times New Roman" w:hAnsi="Times New Roman" w:cs="Times New Roman"/>
                <w:sz w:val="28"/>
                <w:szCs w:val="28"/>
                <w:lang w:val="kk-KZ" w:eastAsia="ar-SA"/>
              </w:rPr>
              <w:t>4,1 х 10</w:t>
            </w:r>
            <w:r w:rsidRPr="00CF5259">
              <w:rPr>
                <w:rFonts w:ascii="Times New Roman" w:eastAsia="Times New Roman" w:hAnsi="Times New Roman" w:cs="Times New Roman"/>
                <w:sz w:val="28"/>
                <w:szCs w:val="28"/>
                <w:vertAlign w:val="superscript"/>
                <w:lang w:val="kk-KZ" w:eastAsia="ar-SA"/>
              </w:rPr>
              <w:t>6</w:t>
            </w:r>
          </w:p>
        </w:tc>
      </w:tr>
    </w:tbl>
    <w:p w14:paraId="56EAE7E7" w14:textId="77777777" w:rsidR="00044F21" w:rsidRPr="00CF5259" w:rsidRDefault="00044F21" w:rsidP="00C7600B">
      <w:pPr>
        <w:spacing w:after="0" w:line="240" w:lineRule="auto"/>
        <w:ind w:firstLine="708"/>
        <w:jc w:val="both"/>
        <w:rPr>
          <w:rFonts w:ascii="Times New Roman" w:eastAsia="Times New Roman" w:hAnsi="Times New Roman" w:cs="Times New Roman"/>
          <w:sz w:val="28"/>
          <w:szCs w:val="28"/>
          <w:lang w:val="kk-KZ" w:eastAsia="ru-RU"/>
        </w:rPr>
      </w:pPr>
    </w:p>
    <w:p w14:paraId="3E454DAA" w14:textId="77777777" w:rsidR="002D3D39" w:rsidRPr="00CF5259" w:rsidRDefault="002D3D39" w:rsidP="005341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Температуралық әсерді бағалау барысында +60 °C температурада 30 минуттық экспозициядан кейін барлық зерттелген бактериофагтардың титрінің айтарлықтай төмендеуі тіркелді, алайда термосезімталдық деңгейі фагтар арасында біркелкі болмады.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№5, №6, №10 және №11 изоляттарында белсенділіктің айқын төмендеуі байқалса,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 және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№16 осы температуралық режимде салыстырмалы түрде жоғары термостабильділік көрсетті.</w:t>
      </w:r>
    </w:p>
    <w:p w14:paraId="03C13C0B" w14:textId="4A23D782" w:rsidR="002D3D39" w:rsidRPr="00CF5259" w:rsidRDefault="003342B0" w:rsidP="005341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Зерттеу нәтижелері бойынша, +70 °C температурада 30 минут бойы өңдеу барлық бактериофагтардың литикалық белсенділігінің толық жойылуына әкелді. </w:t>
      </w:r>
      <w:r w:rsidR="002D3D39" w:rsidRPr="00CF5259">
        <w:rPr>
          <w:rFonts w:ascii="Times New Roman" w:eastAsia="Times New Roman" w:hAnsi="Times New Roman" w:cs="Times New Roman"/>
          <w:sz w:val="28"/>
          <w:szCs w:val="28"/>
          <w:lang w:val="kk-KZ" w:eastAsia="ru-RU"/>
        </w:rPr>
        <w:t>Ал төмен температурада (–20 °C) сақтау жағдайында фагтардың белсенділігі анағұрлым жақсы сақталды: титрдің төмендеуі, әдетте, бастапқы деңгеймен салыстырғанда 1–2 log</w:t>
      </w:r>
      <w:r w:rsidR="002D3D39" w:rsidRPr="00CF5259">
        <w:rPr>
          <w:rFonts w:ascii="Times New Roman" w:eastAsia="Times New Roman" w:hAnsi="Times New Roman" w:cs="Times New Roman"/>
          <w:sz w:val="28"/>
          <w:szCs w:val="28"/>
          <w:vertAlign w:val="subscript"/>
          <w:lang w:val="kk-KZ" w:eastAsia="ru-RU"/>
        </w:rPr>
        <w:t>10</w:t>
      </w:r>
      <w:r w:rsidR="002D3D39" w:rsidRPr="00CF5259">
        <w:rPr>
          <w:rFonts w:ascii="Times New Roman" w:eastAsia="Times New Roman" w:hAnsi="Times New Roman" w:cs="Times New Roman"/>
          <w:sz w:val="28"/>
          <w:szCs w:val="28"/>
          <w:lang w:val="kk-KZ" w:eastAsia="ru-RU"/>
        </w:rPr>
        <w:t>-тан аспады. Бұл деректер төмен температуралық режимдердің бактериофагтарды сақтау үшін қолайлы екенін көрсетеді.</w:t>
      </w:r>
    </w:p>
    <w:p w14:paraId="272917D6" w14:textId="074160C2" w:rsidR="002D3D39" w:rsidRPr="00CF5259" w:rsidRDefault="002D3D39" w:rsidP="0053411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Осылайша, жүргізілген зерттеулер нәтижесінде бөлініп алынған бактериофагтардың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ушысы</w:t>
      </w:r>
      <w:r w:rsidRPr="00CF5259">
        <w:rPr>
          <w:rFonts w:ascii="Times New Roman" w:eastAsia="Times New Roman" w:hAnsi="Times New Roman" w:cs="Times New Roman"/>
          <w:sz w:val="28"/>
          <w:szCs w:val="28"/>
          <w:lang w:val="kk-KZ" w:eastAsia="ru-RU"/>
        </w:rPr>
        <w:t xml:space="preserve">на қатысты жоғары телімділікке және айқын литикалық белсенділікке ие екені анықталды. Зерттелген фаг изоляттарының ішінде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 литикалық белсенділігі мен физика-химиялық тұрақтылығы бойынша ең перспективалы кандидат ретінде ерекшеленді. Бұл оны кейінгі морфологиялық, молекулалық-генетикалық және биотехнологиялық зерттеулер үшін негізгі нысан ретінде таңдауға негіз болды.</w:t>
      </w:r>
    </w:p>
    <w:p w14:paraId="0652A5BC" w14:textId="7A407FB0" w:rsidR="00603393" w:rsidRPr="00CF5259" w:rsidRDefault="00603393"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3.2.2 </w:t>
      </w:r>
      <w:r w:rsidR="00BD1AE8" w:rsidRPr="00CF5259">
        <w:rPr>
          <w:rFonts w:ascii="Times New Roman" w:eastAsia="Times New Roman" w:hAnsi="Times New Roman" w:cs="Times New Roman"/>
          <w:bCs/>
          <w:i/>
          <w:iCs/>
          <w:sz w:val="28"/>
          <w:szCs w:val="28"/>
          <w:lang w:val="kk-KZ" w:eastAsia="ar-SA"/>
        </w:rPr>
        <w:t xml:space="preserve">Streptococcus equi </w:t>
      </w:r>
      <w:r w:rsidR="00BD1AE8" w:rsidRPr="00CF5259">
        <w:rPr>
          <w:rFonts w:ascii="Times New Roman" w:eastAsia="Times New Roman" w:hAnsi="Times New Roman" w:cs="Times New Roman"/>
          <w:bCs/>
          <w:iCs/>
          <w:sz w:val="28"/>
          <w:szCs w:val="28"/>
          <w:lang w:val="kk-KZ" w:eastAsia="ar-SA"/>
        </w:rPr>
        <w:t>бактериофагтарының вириондық құрылымын электрондық микроскопиялық зерттеу нәтижелері</w:t>
      </w:r>
    </w:p>
    <w:p w14:paraId="7FC5CEAD" w14:textId="77777777"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Бөлініп алынған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-ге телімді бактериофагтардың морфологиялық және құрылымдық ерекшеліктері электрондық микроскопиялық зерттеу арқылы анықталды. Электрондық микроскопия нәтижелері зерттелген бактериофагтардың морфологиясында жекелеген айырмашылықтар бар екенін көрсетті, алайда олардың барлығына ортақ негізгі құрылымдық белгілер сақталғаны анықталды.</w:t>
      </w:r>
    </w:p>
    <w:p w14:paraId="6296C3CC" w14:textId="77777777"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Зерттеу барысында барлық бактериофаг бөлшектерінің изометриялық пішінді капсидке, иілгіш әрі жиырылмайтын құйрыққа, айқын байқалатын базальды пластинаға және бір фибриллаға ие екендігі анықталды. Фаг </w:t>
      </w:r>
      <w:r w:rsidRPr="00CF5259">
        <w:rPr>
          <w:rFonts w:ascii="Times New Roman" w:eastAsia="Times New Roman" w:hAnsi="Times New Roman" w:cs="Times New Roman"/>
          <w:bCs/>
          <w:sz w:val="28"/>
          <w:szCs w:val="28"/>
          <w:lang w:val="kk-KZ" w:eastAsia="ar-SA"/>
        </w:rPr>
        <w:lastRenderedPageBreak/>
        <w:t>бөлшектерінің басы мен құйрығы құрылымдық кешен арқылы өзара байланысқан, бұл олардың вириондық құрылымының тұтастығын қамтамасыз ететін маңызды морфологиялық белгі болып табылады.</w:t>
      </w:r>
    </w:p>
    <w:p w14:paraId="4CE25A2D" w14:textId="217B3343"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eastAsia="ar-SA"/>
        </w:rPr>
      </w:pPr>
      <w:r w:rsidRPr="00CF5259">
        <w:rPr>
          <w:rFonts w:ascii="Times New Roman" w:eastAsia="Times New Roman" w:hAnsi="Times New Roman" w:cs="Times New Roman"/>
          <w:bCs/>
          <w:sz w:val="28"/>
          <w:szCs w:val="28"/>
          <w:lang w:val="kk-KZ" w:eastAsia="ar-SA"/>
        </w:rPr>
        <w:t xml:space="preserve">Алынған морфологиялық деректер зерттелген бактериофагтардың </w:t>
      </w:r>
      <w:r w:rsidRPr="00CF5259">
        <w:rPr>
          <w:rFonts w:ascii="Times New Roman" w:eastAsia="Times New Roman" w:hAnsi="Times New Roman" w:cs="Times New Roman"/>
          <w:bCs/>
          <w:i/>
          <w:iCs/>
          <w:sz w:val="28"/>
          <w:szCs w:val="28"/>
          <w:lang w:val="kk-KZ" w:eastAsia="ar-SA"/>
        </w:rPr>
        <w:t>Siphoviridae</w:t>
      </w:r>
      <w:r w:rsidRPr="00CF5259">
        <w:rPr>
          <w:rFonts w:ascii="Times New Roman" w:eastAsia="Times New Roman" w:hAnsi="Times New Roman" w:cs="Times New Roman"/>
          <w:bCs/>
          <w:sz w:val="28"/>
          <w:szCs w:val="28"/>
          <w:lang w:val="kk-KZ" w:eastAsia="ar-SA"/>
        </w:rPr>
        <w:t xml:space="preserve"> тобына тән морфотипке жататынын көрсетті. Капсид пен құйрық құрылымдарының айқын ажыратылуы, сондай-ақ базальды пластина мен фибрилланың болуы осы морфотипке тән белгілермен сәйкес келді. </w:t>
      </w:r>
      <w:r w:rsidRPr="00CF5259">
        <w:rPr>
          <w:rFonts w:ascii="Times New Roman" w:eastAsia="Times New Roman" w:hAnsi="Times New Roman" w:cs="Times New Roman"/>
          <w:bCs/>
          <w:sz w:val="28"/>
          <w:szCs w:val="28"/>
          <w:lang w:eastAsia="ar-SA"/>
        </w:rPr>
        <w:t>Бактериофагтардың электрондық микроскоп арқылы алынған бейнелері 5-суретте көрсетілген.</w:t>
      </w:r>
    </w:p>
    <w:p w14:paraId="0E6A5C59" w14:textId="77777777" w:rsidR="00534118" w:rsidRPr="00CF5259" w:rsidRDefault="00534118" w:rsidP="00534118">
      <w:pPr>
        <w:spacing w:after="0" w:line="240" w:lineRule="auto"/>
        <w:ind w:firstLine="709"/>
        <w:jc w:val="both"/>
        <w:rPr>
          <w:rFonts w:ascii="Times New Roman" w:eastAsia="Times New Roman" w:hAnsi="Times New Roman" w:cs="Times New Roman"/>
          <w:bCs/>
          <w:sz w:val="28"/>
          <w:szCs w:val="28"/>
          <w:lang w:eastAsia="ar-SA"/>
        </w:rPr>
      </w:pPr>
    </w:p>
    <w:tbl>
      <w:tblPr>
        <w:tblW w:w="0" w:type="auto"/>
        <w:jc w:val="center"/>
        <w:tblLook w:val="04A0" w:firstRow="1" w:lastRow="0" w:firstColumn="1" w:lastColumn="0" w:noHBand="0" w:noVBand="1"/>
      </w:tblPr>
      <w:tblGrid>
        <w:gridCol w:w="3823"/>
        <w:gridCol w:w="3827"/>
      </w:tblGrid>
      <w:tr w:rsidR="00044F21" w:rsidRPr="00CF5259" w14:paraId="6365142C" w14:textId="77777777" w:rsidTr="00534118">
        <w:trPr>
          <w:trHeight w:val="2764"/>
          <w:jc w:val="center"/>
        </w:trPr>
        <w:tc>
          <w:tcPr>
            <w:tcW w:w="3823" w:type="dxa"/>
          </w:tcPr>
          <w:p w14:paraId="33C01635" w14:textId="77777777" w:rsidR="00044F21" w:rsidRPr="00CF5259" w:rsidRDefault="00044F21" w:rsidP="00044F21">
            <w:pPr>
              <w:spacing w:after="0" w:line="240" w:lineRule="auto"/>
              <w:jc w:val="both"/>
              <w:rPr>
                <w:rFonts w:ascii="Times New Roman" w:eastAsia="Times New Roman" w:hAnsi="Times New Roman" w:cs="Times New Roman"/>
                <w:b/>
                <w:bCs/>
                <w:i/>
                <w:sz w:val="28"/>
                <w:szCs w:val="28"/>
                <w:lang w:val="kk-KZ" w:eastAsia="ar-SA"/>
              </w:rPr>
            </w:pPr>
            <w:r w:rsidRPr="00CF5259">
              <w:rPr>
                <w:rFonts w:ascii="Times New Roman" w:eastAsia="Times New Roman" w:hAnsi="Times New Roman" w:cs="Times New Roman"/>
                <w:b/>
                <w:bCs/>
                <w:i/>
                <w:noProof/>
                <w:sz w:val="28"/>
                <w:szCs w:val="28"/>
                <w:lang w:eastAsia="ru-RU"/>
              </w:rPr>
              <w:drawing>
                <wp:anchor distT="0" distB="0" distL="114300" distR="114300" simplePos="0" relativeHeight="251659264" behindDoc="1" locked="0" layoutInCell="1" allowOverlap="1" wp14:anchorId="28FA8193" wp14:editId="2D49B088">
                  <wp:simplePos x="0" y="0"/>
                  <wp:positionH relativeFrom="page">
                    <wp:posOffset>6929</wp:posOffset>
                  </wp:positionH>
                  <wp:positionV relativeFrom="page">
                    <wp:posOffset>-11541</wp:posOffset>
                  </wp:positionV>
                  <wp:extent cx="2371725" cy="1648147"/>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l="24823" t="5133" r="13466" b="60620"/>
                          <a:stretch>
                            <a:fillRect/>
                          </a:stretch>
                        </pic:blipFill>
                        <pic:spPr bwMode="auto">
                          <a:xfrm>
                            <a:off x="0" y="0"/>
                            <a:ext cx="2371725" cy="1648147"/>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Pr>
          <w:p w14:paraId="6B20C651" w14:textId="77777777" w:rsidR="00044F21" w:rsidRPr="00CF5259" w:rsidRDefault="00044F21" w:rsidP="00044F21">
            <w:pPr>
              <w:spacing w:after="0" w:line="240" w:lineRule="auto"/>
              <w:jc w:val="both"/>
              <w:rPr>
                <w:rFonts w:ascii="Times New Roman" w:eastAsia="Times New Roman" w:hAnsi="Times New Roman" w:cs="Times New Roman"/>
                <w:b/>
                <w:bCs/>
                <w:sz w:val="28"/>
                <w:szCs w:val="28"/>
                <w:lang w:val="kk-KZ" w:eastAsia="ar-SA"/>
              </w:rPr>
            </w:pPr>
            <w:r w:rsidRPr="00CF5259">
              <w:rPr>
                <w:rFonts w:ascii="Times New Roman" w:eastAsia="Times New Roman" w:hAnsi="Times New Roman" w:cs="Times New Roman"/>
                <w:b/>
                <w:bCs/>
                <w:noProof/>
                <w:sz w:val="28"/>
                <w:szCs w:val="28"/>
                <w:lang w:eastAsia="ru-RU"/>
              </w:rPr>
              <w:drawing>
                <wp:anchor distT="0" distB="0" distL="114300" distR="114300" simplePos="0" relativeHeight="251664384" behindDoc="1" locked="0" layoutInCell="1" allowOverlap="1" wp14:anchorId="7F0619DC" wp14:editId="281AFF90">
                  <wp:simplePos x="0" y="0"/>
                  <wp:positionH relativeFrom="margin">
                    <wp:posOffset>-81970</wp:posOffset>
                  </wp:positionH>
                  <wp:positionV relativeFrom="page">
                    <wp:posOffset>-14135</wp:posOffset>
                  </wp:positionV>
                  <wp:extent cx="2297927" cy="1659382"/>
                  <wp:effectExtent l="0" t="0" r="762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l="30016" t="6774" r="30383" b="66303"/>
                          <a:stretch/>
                        </pic:blipFill>
                        <pic:spPr bwMode="auto">
                          <a:xfrm>
                            <a:off x="0" y="0"/>
                            <a:ext cx="2302363" cy="16625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44F21" w:rsidRPr="00CF5259" w14:paraId="2F086C88" w14:textId="77777777" w:rsidTr="00534118">
        <w:trPr>
          <w:trHeight w:val="133"/>
          <w:jc w:val="center"/>
        </w:trPr>
        <w:tc>
          <w:tcPr>
            <w:tcW w:w="3823" w:type="dxa"/>
          </w:tcPr>
          <w:p w14:paraId="37C3DAD7"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а</w:t>
            </w:r>
          </w:p>
        </w:tc>
        <w:tc>
          <w:tcPr>
            <w:tcW w:w="3827" w:type="dxa"/>
          </w:tcPr>
          <w:p w14:paraId="6FAF316F"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б</w:t>
            </w:r>
          </w:p>
        </w:tc>
      </w:tr>
      <w:tr w:rsidR="00044F21" w:rsidRPr="00CF5259" w14:paraId="0317C32C" w14:textId="77777777" w:rsidTr="00534118">
        <w:trPr>
          <w:trHeight w:val="2525"/>
          <w:jc w:val="center"/>
        </w:trPr>
        <w:tc>
          <w:tcPr>
            <w:tcW w:w="3823" w:type="dxa"/>
          </w:tcPr>
          <w:p w14:paraId="713864F6" w14:textId="77777777" w:rsidR="00044F21" w:rsidRPr="00CF5259" w:rsidRDefault="00044F21" w:rsidP="00044F21">
            <w:pPr>
              <w:spacing w:after="0" w:line="240" w:lineRule="auto"/>
              <w:jc w:val="both"/>
              <w:rPr>
                <w:rFonts w:ascii="Times New Roman" w:eastAsia="Times New Roman" w:hAnsi="Times New Roman" w:cs="Times New Roman"/>
                <w:b/>
                <w:bCs/>
                <w:sz w:val="28"/>
                <w:szCs w:val="28"/>
                <w:lang w:val="kk-KZ" w:eastAsia="ar-SA"/>
              </w:rPr>
            </w:pPr>
            <w:r w:rsidRPr="00CF5259">
              <w:rPr>
                <w:rFonts w:ascii="Times New Roman" w:eastAsia="Times New Roman" w:hAnsi="Times New Roman" w:cs="Times New Roman"/>
                <w:b/>
                <w:bCs/>
                <w:noProof/>
                <w:sz w:val="28"/>
                <w:szCs w:val="28"/>
                <w:lang w:eastAsia="ru-RU"/>
              </w:rPr>
              <w:drawing>
                <wp:anchor distT="0" distB="0" distL="114300" distR="114300" simplePos="0" relativeHeight="251660288" behindDoc="1" locked="0" layoutInCell="1" allowOverlap="1" wp14:anchorId="2ECB0DDB" wp14:editId="3EDF5C88">
                  <wp:simplePos x="0" y="0"/>
                  <wp:positionH relativeFrom="page">
                    <wp:posOffset>34372</wp:posOffset>
                  </wp:positionH>
                  <wp:positionV relativeFrom="page">
                    <wp:posOffset>-10381</wp:posOffset>
                  </wp:positionV>
                  <wp:extent cx="2376170" cy="1589204"/>
                  <wp:effectExtent l="0" t="0" r="508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rcRect l="13878" t="3719" r="18405" b="66354"/>
                          <a:stretch>
                            <a:fillRect/>
                          </a:stretch>
                        </pic:blipFill>
                        <pic:spPr bwMode="auto">
                          <a:xfrm>
                            <a:off x="0" y="0"/>
                            <a:ext cx="2376170" cy="1589204"/>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Pr>
          <w:p w14:paraId="1B861D1E" w14:textId="77777777" w:rsidR="00044F21" w:rsidRPr="00CF5259" w:rsidRDefault="00044F21" w:rsidP="00044F21">
            <w:pPr>
              <w:spacing w:after="0" w:line="240" w:lineRule="auto"/>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noProof/>
                <w:sz w:val="28"/>
                <w:szCs w:val="28"/>
                <w:lang w:eastAsia="ru-RU"/>
              </w:rPr>
              <w:drawing>
                <wp:anchor distT="0" distB="0" distL="114300" distR="114300" simplePos="0" relativeHeight="251663360" behindDoc="1" locked="0" layoutInCell="1" allowOverlap="1" wp14:anchorId="19ED9C4F" wp14:editId="4B924071">
                  <wp:simplePos x="0" y="0"/>
                  <wp:positionH relativeFrom="margin">
                    <wp:posOffset>-10408</wp:posOffset>
                  </wp:positionH>
                  <wp:positionV relativeFrom="page">
                    <wp:posOffset>49088</wp:posOffset>
                  </wp:positionV>
                  <wp:extent cx="2282024" cy="1560744"/>
                  <wp:effectExtent l="0" t="0" r="4445" b="1905"/>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l="11369" t="3140" r="20032" b="63951"/>
                          <a:stretch/>
                        </pic:blipFill>
                        <pic:spPr bwMode="auto">
                          <a:xfrm>
                            <a:off x="0" y="0"/>
                            <a:ext cx="2293093" cy="1568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044F21" w:rsidRPr="00CF5259" w14:paraId="37279091" w14:textId="77777777" w:rsidTr="00534118">
        <w:trPr>
          <w:trHeight w:val="267"/>
          <w:jc w:val="center"/>
        </w:trPr>
        <w:tc>
          <w:tcPr>
            <w:tcW w:w="3823" w:type="dxa"/>
          </w:tcPr>
          <w:p w14:paraId="41A71619"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в</w:t>
            </w:r>
          </w:p>
        </w:tc>
        <w:tc>
          <w:tcPr>
            <w:tcW w:w="3827" w:type="dxa"/>
          </w:tcPr>
          <w:p w14:paraId="42078FE1"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г</w:t>
            </w:r>
          </w:p>
        </w:tc>
      </w:tr>
      <w:tr w:rsidR="00044F21" w:rsidRPr="00CF5259" w14:paraId="0F3492F0" w14:textId="77777777" w:rsidTr="00534118">
        <w:trPr>
          <w:trHeight w:val="2467"/>
          <w:jc w:val="center"/>
        </w:trPr>
        <w:tc>
          <w:tcPr>
            <w:tcW w:w="3823" w:type="dxa"/>
          </w:tcPr>
          <w:p w14:paraId="03E1DEC0" w14:textId="77777777" w:rsidR="00044F21" w:rsidRPr="00CF5259" w:rsidRDefault="00044F21" w:rsidP="00044F21">
            <w:pPr>
              <w:spacing w:after="0" w:line="240" w:lineRule="auto"/>
              <w:jc w:val="both"/>
              <w:rPr>
                <w:rFonts w:ascii="Times New Roman" w:eastAsia="Times New Roman" w:hAnsi="Times New Roman" w:cs="Times New Roman"/>
                <w:b/>
                <w:bCs/>
                <w:sz w:val="28"/>
                <w:szCs w:val="28"/>
                <w:lang w:val="kk-KZ" w:eastAsia="ar-SA"/>
              </w:rPr>
            </w:pPr>
            <w:r w:rsidRPr="00CF5259">
              <w:rPr>
                <w:rFonts w:ascii="Times New Roman" w:eastAsia="Times New Roman" w:hAnsi="Times New Roman" w:cs="Times New Roman"/>
                <w:b/>
                <w:bCs/>
                <w:noProof/>
                <w:sz w:val="28"/>
                <w:szCs w:val="28"/>
                <w:lang w:eastAsia="ru-RU"/>
              </w:rPr>
              <w:drawing>
                <wp:anchor distT="0" distB="0" distL="114300" distR="114300" simplePos="0" relativeHeight="251662336" behindDoc="1" locked="0" layoutInCell="1" allowOverlap="1" wp14:anchorId="44BEFC4D" wp14:editId="6DE1FA39">
                  <wp:simplePos x="0" y="0"/>
                  <wp:positionH relativeFrom="page">
                    <wp:posOffset>25648</wp:posOffset>
                  </wp:positionH>
                  <wp:positionV relativeFrom="page">
                    <wp:posOffset>17255</wp:posOffset>
                  </wp:positionV>
                  <wp:extent cx="2355066" cy="1530958"/>
                  <wp:effectExtent l="0" t="0" r="762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rcRect l="13147" t="3647" r="15776" b="68285"/>
                          <a:stretch>
                            <a:fillRect/>
                          </a:stretch>
                        </pic:blipFill>
                        <pic:spPr bwMode="auto">
                          <a:xfrm>
                            <a:off x="0" y="0"/>
                            <a:ext cx="2385050" cy="155045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Pr>
          <w:p w14:paraId="0B2B1796" w14:textId="77777777" w:rsidR="00044F21" w:rsidRPr="00CF5259" w:rsidRDefault="00044F21" w:rsidP="00044F21">
            <w:pPr>
              <w:spacing w:after="0" w:line="240" w:lineRule="auto"/>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noProof/>
                <w:sz w:val="28"/>
                <w:szCs w:val="28"/>
                <w:lang w:eastAsia="ru-RU"/>
              </w:rPr>
              <w:drawing>
                <wp:anchor distT="0" distB="0" distL="114300" distR="114300" simplePos="0" relativeHeight="251661312" behindDoc="1" locked="0" layoutInCell="1" allowOverlap="1" wp14:anchorId="11495E43" wp14:editId="46B1E610">
                  <wp:simplePos x="0" y="0"/>
                  <wp:positionH relativeFrom="page">
                    <wp:posOffset>62948</wp:posOffset>
                  </wp:positionH>
                  <wp:positionV relativeFrom="page">
                    <wp:posOffset>1353</wp:posOffset>
                  </wp:positionV>
                  <wp:extent cx="2329732" cy="1547309"/>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rcRect l="17245" t="3195" r="23564" b="64270"/>
                          <a:stretch>
                            <a:fillRect/>
                          </a:stretch>
                        </pic:blipFill>
                        <pic:spPr bwMode="auto">
                          <a:xfrm>
                            <a:off x="0" y="0"/>
                            <a:ext cx="2345766" cy="1557958"/>
                          </a:xfrm>
                          <a:prstGeom prst="rect">
                            <a:avLst/>
                          </a:prstGeom>
                          <a:noFill/>
                        </pic:spPr>
                      </pic:pic>
                    </a:graphicData>
                  </a:graphic>
                  <wp14:sizeRelH relativeFrom="page">
                    <wp14:pctWidth>0</wp14:pctWidth>
                  </wp14:sizeRelH>
                  <wp14:sizeRelV relativeFrom="page">
                    <wp14:pctHeight>0</wp14:pctHeight>
                  </wp14:sizeRelV>
                </wp:anchor>
              </w:drawing>
            </w:r>
          </w:p>
        </w:tc>
      </w:tr>
      <w:tr w:rsidR="00044F21" w:rsidRPr="00CF5259" w14:paraId="6843538F" w14:textId="77777777" w:rsidTr="00534118">
        <w:trPr>
          <w:trHeight w:val="279"/>
          <w:jc w:val="center"/>
        </w:trPr>
        <w:tc>
          <w:tcPr>
            <w:tcW w:w="3823" w:type="dxa"/>
          </w:tcPr>
          <w:p w14:paraId="6EF5B290"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д</w:t>
            </w:r>
          </w:p>
        </w:tc>
        <w:tc>
          <w:tcPr>
            <w:tcW w:w="3827" w:type="dxa"/>
          </w:tcPr>
          <w:p w14:paraId="62D0330D" w14:textId="77777777" w:rsidR="00044F21" w:rsidRPr="00CF5259" w:rsidRDefault="00044F21" w:rsidP="00044F21">
            <w:pPr>
              <w:spacing w:after="0" w:line="240" w:lineRule="auto"/>
              <w:ind w:firstLine="567"/>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е</w:t>
            </w:r>
          </w:p>
        </w:tc>
      </w:tr>
    </w:tbl>
    <w:p w14:paraId="0317A99B" w14:textId="77777777" w:rsidR="00534118" w:rsidRPr="00CF5259" w:rsidRDefault="00534118" w:rsidP="00534118">
      <w:pPr>
        <w:spacing w:after="0" w:line="240" w:lineRule="auto"/>
        <w:ind w:firstLine="709"/>
        <w:jc w:val="both"/>
        <w:rPr>
          <w:rFonts w:ascii="Times New Roman" w:eastAsia="Times New Roman" w:hAnsi="Times New Roman" w:cs="Times New Roman"/>
          <w:bCs/>
          <w:sz w:val="28"/>
          <w:szCs w:val="28"/>
          <w:lang w:val="kk-KZ" w:eastAsia="ar-SA"/>
        </w:rPr>
      </w:pPr>
    </w:p>
    <w:p w14:paraId="0FED5722" w14:textId="5B450D2F" w:rsidR="00044F21" w:rsidRPr="00CF5259" w:rsidRDefault="00044F21"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а – </w:t>
      </w:r>
      <w:r w:rsidRPr="00CF5259">
        <w:rPr>
          <w:rFonts w:ascii="Times New Roman" w:eastAsia="Times New Roman" w:hAnsi="Times New Roman" w:cs="Times New Roman"/>
          <w:bCs/>
          <w:i/>
          <w:sz w:val="28"/>
          <w:szCs w:val="28"/>
          <w:lang w:val="kk-KZ" w:eastAsia="ar-SA"/>
        </w:rPr>
        <w:t xml:space="preserve">Str. equi фаг </w:t>
      </w:r>
      <w:r w:rsidRPr="00CF5259">
        <w:rPr>
          <w:rFonts w:ascii="Times New Roman" w:eastAsia="Times New Roman" w:hAnsi="Times New Roman" w:cs="Times New Roman"/>
          <w:bCs/>
          <w:sz w:val="28"/>
          <w:szCs w:val="28"/>
          <w:lang w:val="kk-KZ" w:eastAsia="ar-SA"/>
        </w:rPr>
        <w:t xml:space="preserve">№1; б – </w:t>
      </w:r>
      <w:r w:rsidRPr="00CF5259">
        <w:rPr>
          <w:rFonts w:ascii="Times New Roman" w:eastAsia="Times New Roman" w:hAnsi="Times New Roman" w:cs="Times New Roman"/>
          <w:bCs/>
          <w:i/>
          <w:sz w:val="28"/>
          <w:szCs w:val="28"/>
          <w:lang w:val="kk-KZ" w:eastAsia="ar-SA"/>
        </w:rPr>
        <w:t xml:space="preserve">Str. equi фаг </w:t>
      </w:r>
      <w:r w:rsidRPr="00CF5259">
        <w:rPr>
          <w:rFonts w:ascii="Times New Roman" w:eastAsia="Times New Roman" w:hAnsi="Times New Roman" w:cs="Times New Roman"/>
          <w:bCs/>
          <w:sz w:val="28"/>
          <w:szCs w:val="28"/>
          <w:lang w:val="kk-KZ" w:eastAsia="ar-SA"/>
        </w:rPr>
        <w:t xml:space="preserve">№5; в – </w:t>
      </w:r>
      <w:r w:rsidRPr="00CF5259">
        <w:rPr>
          <w:rFonts w:ascii="Times New Roman" w:eastAsia="Times New Roman" w:hAnsi="Times New Roman" w:cs="Times New Roman"/>
          <w:bCs/>
          <w:i/>
          <w:sz w:val="28"/>
          <w:szCs w:val="28"/>
          <w:lang w:val="kk-KZ" w:eastAsia="ar-SA"/>
        </w:rPr>
        <w:t xml:space="preserve">Str. equi фаг </w:t>
      </w:r>
      <w:r w:rsidRPr="00CF5259">
        <w:rPr>
          <w:rFonts w:ascii="Times New Roman" w:eastAsia="Times New Roman" w:hAnsi="Times New Roman" w:cs="Times New Roman"/>
          <w:bCs/>
          <w:sz w:val="28"/>
          <w:szCs w:val="28"/>
          <w:lang w:val="kk-KZ" w:eastAsia="ar-SA"/>
        </w:rPr>
        <w:t xml:space="preserve">№6; г – </w:t>
      </w:r>
      <w:r w:rsidRPr="00CF5259">
        <w:rPr>
          <w:rFonts w:ascii="Times New Roman" w:eastAsia="Times New Roman" w:hAnsi="Times New Roman" w:cs="Times New Roman"/>
          <w:bCs/>
          <w:i/>
          <w:sz w:val="28"/>
          <w:szCs w:val="28"/>
          <w:lang w:val="kk-KZ" w:eastAsia="ar-SA"/>
        </w:rPr>
        <w:t xml:space="preserve">Str. equi фаг </w:t>
      </w:r>
      <w:r w:rsidRPr="00CF5259">
        <w:rPr>
          <w:rFonts w:ascii="Times New Roman" w:eastAsia="Times New Roman" w:hAnsi="Times New Roman" w:cs="Times New Roman"/>
          <w:bCs/>
          <w:sz w:val="28"/>
          <w:szCs w:val="28"/>
          <w:lang w:val="kk-KZ" w:eastAsia="ar-SA"/>
        </w:rPr>
        <w:t xml:space="preserve">№10; д – </w:t>
      </w:r>
      <w:r w:rsidRPr="00CF5259">
        <w:rPr>
          <w:rFonts w:ascii="Times New Roman" w:eastAsia="Times New Roman" w:hAnsi="Times New Roman" w:cs="Times New Roman"/>
          <w:bCs/>
          <w:i/>
          <w:sz w:val="28"/>
          <w:szCs w:val="28"/>
          <w:lang w:val="kk-KZ" w:eastAsia="ar-SA"/>
        </w:rPr>
        <w:t xml:space="preserve">Str. equi фаг </w:t>
      </w:r>
      <w:r w:rsidRPr="00CF5259">
        <w:rPr>
          <w:rFonts w:ascii="Times New Roman" w:eastAsia="Times New Roman" w:hAnsi="Times New Roman" w:cs="Times New Roman"/>
          <w:bCs/>
          <w:sz w:val="28"/>
          <w:szCs w:val="28"/>
          <w:lang w:val="kk-KZ" w:eastAsia="ar-SA"/>
        </w:rPr>
        <w:t xml:space="preserve">№11; е – </w:t>
      </w:r>
      <w:r w:rsidRPr="00CF5259">
        <w:rPr>
          <w:rFonts w:ascii="Times New Roman" w:eastAsia="Times New Roman" w:hAnsi="Times New Roman" w:cs="Times New Roman"/>
          <w:bCs/>
          <w:i/>
          <w:sz w:val="28"/>
          <w:szCs w:val="28"/>
          <w:lang w:val="kk-KZ" w:eastAsia="ar-SA"/>
        </w:rPr>
        <w:t>Str. equi фаг №16</w:t>
      </w:r>
    </w:p>
    <w:p w14:paraId="44E36CFC" w14:textId="77777777" w:rsidR="00534118" w:rsidRPr="00CF5259" w:rsidRDefault="00534118" w:rsidP="00534118">
      <w:pPr>
        <w:spacing w:after="0" w:line="240" w:lineRule="auto"/>
        <w:jc w:val="center"/>
        <w:rPr>
          <w:rFonts w:ascii="Times New Roman" w:eastAsia="Times New Roman" w:hAnsi="Times New Roman" w:cs="Times New Roman"/>
          <w:bCs/>
          <w:sz w:val="28"/>
          <w:szCs w:val="28"/>
          <w:lang w:val="kk-KZ" w:eastAsia="ar-SA"/>
        </w:rPr>
      </w:pPr>
    </w:p>
    <w:p w14:paraId="1F347B36" w14:textId="00973BF2" w:rsidR="00044F21" w:rsidRPr="00CF5259" w:rsidRDefault="00044F21" w:rsidP="00534118">
      <w:pPr>
        <w:spacing w:after="0" w:line="240" w:lineRule="auto"/>
        <w:jc w:val="center"/>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Сурет 5 – </w:t>
      </w:r>
      <w:r w:rsidR="00BD1AE8" w:rsidRPr="00CF5259">
        <w:rPr>
          <w:rFonts w:ascii="Times New Roman" w:eastAsia="Times New Roman" w:hAnsi="Times New Roman" w:cs="Times New Roman"/>
          <w:bCs/>
          <w:i/>
          <w:iCs/>
          <w:sz w:val="28"/>
          <w:szCs w:val="28"/>
          <w:lang w:val="kk-KZ" w:eastAsia="ar-SA"/>
        </w:rPr>
        <w:t>Streptococcus equi</w:t>
      </w:r>
      <w:r w:rsidR="00BD1AE8" w:rsidRPr="00CF5259">
        <w:rPr>
          <w:rFonts w:ascii="Times New Roman" w:eastAsia="Times New Roman" w:hAnsi="Times New Roman" w:cs="Times New Roman"/>
          <w:bCs/>
          <w:i/>
          <w:sz w:val="28"/>
          <w:szCs w:val="28"/>
          <w:lang w:val="kk-KZ" w:eastAsia="ar-SA"/>
        </w:rPr>
        <w:t xml:space="preserve"> </w:t>
      </w:r>
      <w:r w:rsidR="00BD1AE8" w:rsidRPr="00CF5259">
        <w:rPr>
          <w:rFonts w:ascii="Times New Roman" w:eastAsia="Times New Roman" w:hAnsi="Times New Roman" w:cs="Times New Roman"/>
          <w:bCs/>
          <w:sz w:val="28"/>
          <w:szCs w:val="28"/>
          <w:lang w:val="kk-KZ" w:eastAsia="ar-SA"/>
        </w:rPr>
        <w:t>бактериофагтарының электрондық микроскопиялық көрінісі</w:t>
      </w:r>
    </w:p>
    <w:p w14:paraId="3B678183" w14:textId="77777777" w:rsidR="00044F21" w:rsidRPr="00CF5259" w:rsidRDefault="00044F21" w:rsidP="008E72F4">
      <w:pPr>
        <w:spacing w:after="0" w:line="240" w:lineRule="auto"/>
        <w:jc w:val="center"/>
        <w:rPr>
          <w:rFonts w:ascii="Times New Roman" w:eastAsia="Times New Roman" w:hAnsi="Times New Roman" w:cs="Times New Roman"/>
          <w:bCs/>
          <w:sz w:val="28"/>
          <w:szCs w:val="28"/>
          <w:lang w:val="kk-KZ" w:eastAsia="ar-SA"/>
        </w:rPr>
      </w:pPr>
    </w:p>
    <w:p w14:paraId="4C4901F9" w14:textId="77777777"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lastRenderedPageBreak/>
        <w:t xml:space="preserve">5-суретте көрсетілгендей, фотонегативтердегі өлшеу шкаласы бойынша жүргізілген морфометриялық талдау нәтижесінде фаг бөлшектерінің өлшемдерінде айырмашылықтар байқалды. Атап айтқанда,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 және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№6 вириондарының диаметрі 3–4 нм аралығында анықталды.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№5,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№10 және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№16 вириондарының диаметрі 1–4 нм аралығында сипатталды, ал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№11 вириондары салыстырмалы түрде кіші болып, шамамен 1,5 нм диаметрмен ерекшеленді.</w:t>
      </w:r>
    </w:p>
    <w:p w14:paraId="27DD8068" w14:textId="17CD1E2B"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Жүргізілген электрондық микроскопиялық зерттеу нәтижелері бөлініп алынған бактериофагтардың құрылымдық тұтастығын, морфологиялық тұрақтылығын және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қоздыр</w:t>
      </w:r>
      <w:r w:rsidR="005E407C">
        <w:rPr>
          <w:rFonts w:ascii="Times New Roman" w:eastAsia="Times New Roman" w:hAnsi="Times New Roman" w:cs="Times New Roman"/>
          <w:bCs/>
          <w:sz w:val="28"/>
          <w:szCs w:val="28"/>
          <w:lang w:val="kk-KZ" w:eastAsia="ar-SA"/>
        </w:rPr>
        <w:t>ушысы</w:t>
      </w:r>
      <w:r w:rsidRPr="00CF5259">
        <w:rPr>
          <w:rFonts w:ascii="Times New Roman" w:eastAsia="Times New Roman" w:hAnsi="Times New Roman" w:cs="Times New Roman"/>
          <w:bCs/>
          <w:sz w:val="28"/>
          <w:szCs w:val="28"/>
          <w:lang w:val="kk-KZ" w:eastAsia="ar-SA"/>
        </w:rPr>
        <w:t>на тән фагтарға сәйкес келетін морфотипке жататынын растады.</w:t>
      </w:r>
    </w:p>
    <w:p w14:paraId="7793CC2D" w14:textId="2110858A" w:rsidR="00BD1AE8" w:rsidRPr="00CF5259" w:rsidRDefault="00BD1AE8"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Фагтық биопрепаратты әзірлеудің келесі кезеңдері үшін </w:t>
      </w:r>
      <w:r w:rsidRPr="00CF5259">
        <w:rPr>
          <w:rFonts w:ascii="Times New Roman" w:eastAsia="Times New Roman" w:hAnsi="Times New Roman" w:cs="Times New Roman"/>
          <w:bCs/>
          <w:i/>
          <w:iCs/>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 таңдап алынды. Бұл таңдау оның жоғары литикалық белсенділік көрсетуімен (9,0 х 10</w:t>
      </w:r>
      <w:r w:rsidRPr="00CF5259">
        <w:rPr>
          <w:rFonts w:ascii="Times New Roman" w:eastAsia="Times New Roman" w:hAnsi="Times New Roman" w:cs="Times New Roman"/>
          <w:bCs/>
          <w:sz w:val="28"/>
          <w:szCs w:val="28"/>
          <w:vertAlign w:val="superscript"/>
          <w:lang w:val="kk-KZ" w:eastAsia="ar-SA"/>
        </w:rPr>
        <w:t>9</w:t>
      </w:r>
      <w:r w:rsidRPr="00CF5259">
        <w:rPr>
          <w:rFonts w:ascii="Times New Roman" w:eastAsia="Times New Roman" w:hAnsi="Times New Roman" w:cs="Times New Roman"/>
          <w:bCs/>
          <w:sz w:val="28"/>
          <w:szCs w:val="28"/>
          <w:lang w:val="kk-KZ" w:eastAsia="ar-SA"/>
        </w:rPr>
        <w:t xml:space="preserve"> PFU/мл), салыстырмалы түрде жоғары физика-химиялық тұрақтылығымен және электрондық микроскопия барысында құрылымдық элементтерінің айқын әрі жақсы сақталуымен негізделді.</w:t>
      </w:r>
    </w:p>
    <w:p w14:paraId="5135138A" w14:textId="621733D7" w:rsidR="00603393" w:rsidRPr="00CF5259" w:rsidRDefault="00603393"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3.2.3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 бактериофагының кинетикалық п</w:t>
      </w:r>
      <w:r w:rsidR="00534118" w:rsidRPr="00CF5259">
        <w:rPr>
          <w:rFonts w:ascii="Times New Roman" w:eastAsia="Times New Roman" w:hAnsi="Times New Roman" w:cs="Times New Roman"/>
          <w:bCs/>
          <w:sz w:val="28"/>
          <w:szCs w:val="28"/>
          <w:lang w:val="kk-KZ" w:eastAsia="ar-SA"/>
        </w:rPr>
        <w:t>араметрлерін зерттеу нәтижелері</w:t>
      </w:r>
    </w:p>
    <w:p w14:paraId="2B461DDB" w14:textId="25642DF1" w:rsidR="00C945BE" w:rsidRPr="00CF5259" w:rsidRDefault="00C945BE"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 бактериофагының биологиялық белсенділігін және оны сақау ауруын емдеуде қолдану мүмкіндігін ғылыми тұрғыдан негіздеу мақсатында фагтың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қоздыр</w:t>
      </w:r>
      <w:r w:rsidR="005E407C">
        <w:rPr>
          <w:rFonts w:ascii="Times New Roman" w:eastAsia="Times New Roman" w:hAnsi="Times New Roman" w:cs="Times New Roman"/>
          <w:bCs/>
          <w:sz w:val="28"/>
          <w:szCs w:val="28"/>
          <w:lang w:val="kk-KZ" w:eastAsia="ar-SA"/>
        </w:rPr>
        <w:t>ушысы</w:t>
      </w:r>
      <w:r w:rsidRPr="00CF5259">
        <w:rPr>
          <w:rFonts w:ascii="Times New Roman" w:eastAsia="Times New Roman" w:hAnsi="Times New Roman" w:cs="Times New Roman"/>
          <w:bCs/>
          <w:sz w:val="28"/>
          <w:szCs w:val="28"/>
          <w:lang w:val="kk-KZ" w:eastAsia="ar-SA"/>
        </w:rPr>
        <w:t>мен өзара әрекеттесуінің негізгі кинетикалық параметрлері зерттелді. Атап айтқанда, фаг бөлшектерінің Streptococcus equi жасушаларына адсорбциялану жылдамдығы, сондай-ақ бірсатылы өсу қисығының негізгі көрсеткіштері: латентті кезеңнің ұзақтығы, жетілген вириондардың бөлініп шығу басталу уақыты және фагтық шығым мөлшері анықталды.</w:t>
      </w:r>
    </w:p>
    <w:p w14:paraId="3BF4166D" w14:textId="77777777" w:rsidR="00C945BE" w:rsidRPr="00CF5259" w:rsidRDefault="00C945BE"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Аталған параметрлер фаг пен сезімтал бактериялық популяция арасындағы ерте өзара әрекеттесу сатыларын сипаттайды және зерттеліп отырған бактериофагтың литикалық табиғатын функционалдық тұрғыдан бағалауға мүмкіндік береді.</w:t>
      </w:r>
    </w:p>
    <w:p w14:paraId="1E0D3276" w14:textId="77777777" w:rsidR="00C945BE" w:rsidRPr="00CF5259" w:rsidRDefault="00C945BE"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3.2.3.1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№1-дің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жасушаларына адсорбция кинетикасы</w:t>
      </w:r>
    </w:p>
    <w:p w14:paraId="7B558AB1" w14:textId="77777777" w:rsidR="00C945BE" w:rsidRPr="00CF5259" w:rsidRDefault="00C945BE"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Зерттеудің бірінші кезеңінде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фаг №1 бөлшектерінің </w:t>
      </w:r>
      <w:r w:rsidRPr="00CF5259">
        <w:rPr>
          <w:rFonts w:ascii="Times New Roman" w:eastAsia="Times New Roman" w:hAnsi="Times New Roman" w:cs="Times New Roman"/>
          <w:bCs/>
          <w:i/>
          <w:sz w:val="28"/>
          <w:szCs w:val="28"/>
          <w:lang w:val="kk-KZ" w:eastAsia="ar-SA"/>
        </w:rPr>
        <w:t>Streptococcus equi</w:t>
      </w:r>
      <w:r w:rsidRPr="00CF5259">
        <w:rPr>
          <w:rFonts w:ascii="Times New Roman" w:eastAsia="Times New Roman" w:hAnsi="Times New Roman" w:cs="Times New Roman"/>
          <w:bCs/>
          <w:sz w:val="28"/>
          <w:szCs w:val="28"/>
          <w:lang w:val="kk-KZ" w:eastAsia="ar-SA"/>
        </w:rPr>
        <w:t xml:space="preserve"> сезімтал жасушаларымен байланысу, яғни адсорбция динамикасы зерттелді. Стандартталған тәжірибелік жағдайларда фаг бактериалды суспензияға енгізіліп, белгілі уақыт аралықтарында сынамалар алынды. Әрбір уақыт нүктесінде ортада еркін күйде қалған, яғни бактериялық жасушалармен байланыспаған фаг бөлшектерінің үлесі анықталды.</w:t>
      </w:r>
    </w:p>
    <w:p w14:paraId="1BB6A07D" w14:textId="1465A659" w:rsidR="00C945BE" w:rsidRPr="00CF5259" w:rsidRDefault="00C945BE" w:rsidP="00534118">
      <w:pPr>
        <w:spacing w:after="0" w:line="240" w:lineRule="auto"/>
        <w:ind w:firstLine="709"/>
        <w:jc w:val="both"/>
        <w:rPr>
          <w:rFonts w:ascii="Times New Roman" w:eastAsia="Times New Roman" w:hAnsi="Times New Roman" w:cs="Times New Roman"/>
          <w:bCs/>
          <w:sz w:val="28"/>
          <w:szCs w:val="28"/>
          <w:lang w:val="kk-KZ" w:eastAsia="ar-SA"/>
        </w:rPr>
      </w:pPr>
      <w:r w:rsidRPr="00CF5259">
        <w:rPr>
          <w:rFonts w:ascii="Times New Roman" w:eastAsia="Times New Roman" w:hAnsi="Times New Roman" w:cs="Times New Roman"/>
          <w:bCs/>
          <w:sz w:val="28"/>
          <w:szCs w:val="28"/>
          <w:lang w:val="kk-KZ" w:eastAsia="ar-SA"/>
        </w:rPr>
        <w:t xml:space="preserve">Алынған нәтижелер адсорбция үдерісінің өте жылдам әрі тиімді жүретінін көрсетті. Жартылай адсорбция уақыты, яғни бастапқы фаг мөлшерінің шамамен 50 %-ы еркін күйде қалған сәт, орта есеппен 1 минутты құрады. Инкубацияның 3–5 минутында ортада еркін қалған вириондар үлесі 10 %-дан төмендеді. Ал 10-шы минутқа қарай бұл көрсеткіш 2–3 % деңгейінде тұрақтанып, фаг </w:t>
      </w:r>
      <w:r w:rsidRPr="00CF5259">
        <w:rPr>
          <w:rFonts w:ascii="Times New Roman" w:eastAsia="Times New Roman" w:hAnsi="Times New Roman" w:cs="Times New Roman"/>
          <w:bCs/>
          <w:sz w:val="28"/>
          <w:szCs w:val="28"/>
          <w:lang w:val="kk-KZ" w:eastAsia="ar-SA"/>
        </w:rPr>
        <w:lastRenderedPageBreak/>
        <w:t>бөлшектерінің басым көпшілігінің бактериялық жасушаларға адсорбцияланғанын көрсетті.</w:t>
      </w:r>
    </w:p>
    <w:p w14:paraId="1AAB5ABC" w14:textId="77777777" w:rsidR="00534118" w:rsidRPr="00CF5259" w:rsidRDefault="00534118" w:rsidP="00534118">
      <w:pPr>
        <w:spacing w:after="0" w:line="240" w:lineRule="auto"/>
        <w:jc w:val="center"/>
        <w:rPr>
          <w:rFonts w:ascii="Times New Roman" w:eastAsia="Times New Roman" w:hAnsi="Times New Roman" w:cs="Times New Roman"/>
          <w:bCs/>
          <w:sz w:val="28"/>
          <w:szCs w:val="28"/>
          <w:lang w:val="kk-KZ" w:eastAsia="ar-SA"/>
        </w:rPr>
      </w:pPr>
    </w:p>
    <w:p w14:paraId="272B4576" w14:textId="77777777" w:rsidR="00044F21" w:rsidRPr="00CF5259" w:rsidRDefault="00044F21" w:rsidP="00534118">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noProof/>
          <w:sz w:val="28"/>
          <w:szCs w:val="24"/>
          <w:lang w:eastAsia="ru-RU"/>
        </w:rPr>
        <w:drawing>
          <wp:inline distT="0" distB="0" distL="0" distR="0" wp14:anchorId="31D3D6B8" wp14:editId="7DFF1547">
            <wp:extent cx="5224239" cy="2984422"/>
            <wp:effectExtent l="0" t="0" r="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580" t="6645" r="2684"/>
                    <a:stretch/>
                  </pic:blipFill>
                  <pic:spPr bwMode="auto">
                    <a:xfrm>
                      <a:off x="0" y="0"/>
                      <a:ext cx="5327599" cy="3043468"/>
                    </a:xfrm>
                    <a:prstGeom prst="rect">
                      <a:avLst/>
                    </a:prstGeom>
                    <a:ln>
                      <a:noFill/>
                    </a:ln>
                    <a:extLst>
                      <a:ext uri="{53640926-AAD7-44D8-BBD7-CCE9431645EC}">
                        <a14:shadowObscured xmlns:a14="http://schemas.microsoft.com/office/drawing/2010/main"/>
                      </a:ext>
                    </a:extLst>
                  </pic:spPr>
                </pic:pic>
              </a:graphicData>
            </a:graphic>
          </wp:inline>
        </w:drawing>
      </w:r>
    </w:p>
    <w:p w14:paraId="6F0E0BE3" w14:textId="77777777" w:rsidR="00534118" w:rsidRPr="00CF5259" w:rsidRDefault="00534118" w:rsidP="00534118">
      <w:pPr>
        <w:spacing w:after="0" w:line="240" w:lineRule="auto"/>
        <w:jc w:val="center"/>
        <w:rPr>
          <w:rFonts w:ascii="Times New Roman" w:eastAsia="Times New Roman" w:hAnsi="Times New Roman" w:cs="Times New Roman"/>
          <w:sz w:val="28"/>
          <w:szCs w:val="24"/>
          <w:lang w:val="kk-KZ" w:eastAsia="ru-RU"/>
        </w:rPr>
      </w:pPr>
    </w:p>
    <w:p w14:paraId="4214924A" w14:textId="7D1378CB" w:rsidR="00044F21" w:rsidRPr="00CF5259" w:rsidRDefault="00044F21" w:rsidP="00534118">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Сурет 6</w:t>
      </w:r>
      <w:r w:rsidRPr="00CF5259">
        <w:rPr>
          <w:rFonts w:ascii="Times New Roman" w:eastAsia="Times New Roman" w:hAnsi="Times New Roman" w:cs="Times New Roman"/>
          <w:bCs/>
          <w:sz w:val="28"/>
          <w:szCs w:val="24"/>
          <w:lang w:val="kk-KZ" w:eastAsia="ru-RU"/>
        </w:rPr>
        <w:t xml:space="preserve"> – </w:t>
      </w:r>
      <w:r w:rsidRPr="00CF5259">
        <w:rPr>
          <w:rFonts w:ascii="Times New Roman" w:eastAsia="Times New Roman" w:hAnsi="Times New Roman" w:cs="Times New Roman"/>
          <w:sz w:val="28"/>
          <w:szCs w:val="24"/>
          <w:lang w:val="kk-KZ" w:eastAsia="ru-RU"/>
        </w:rPr>
        <w:t>Бактериофагтың</w:t>
      </w:r>
      <w:r w:rsidRPr="00CF5259">
        <w:rPr>
          <w:rFonts w:ascii="Times New Roman" w:eastAsia="Times New Roman" w:hAnsi="Times New Roman" w:cs="Times New Roman"/>
          <w:bCs/>
          <w:sz w:val="28"/>
          <w:szCs w:val="24"/>
          <w:lang w:val="kk-KZ" w:eastAsia="ru-RU"/>
        </w:rPr>
        <w:t xml:space="preserve"> </w:t>
      </w:r>
      <w:r w:rsidRPr="00CF5259">
        <w:rPr>
          <w:rFonts w:ascii="Times New Roman" w:eastAsia="Times New Roman" w:hAnsi="Times New Roman" w:cs="Times New Roman"/>
          <w:i/>
          <w:sz w:val="28"/>
          <w:szCs w:val="24"/>
          <w:lang w:val="kk-KZ" w:eastAsia="ru-RU"/>
        </w:rPr>
        <w:t xml:space="preserve">Streptococcus equi </w:t>
      </w:r>
      <w:r w:rsidRPr="00CF5259">
        <w:rPr>
          <w:rFonts w:ascii="Times New Roman" w:eastAsia="Times New Roman" w:hAnsi="Times New Roman" w:cs="Times New Roman"/>
          <w:sz w:val="28"/>
          <w:szCs w:val="24"/>
          <w:lang w:val="kk-KZ" w:eastAsia="ru-RU"/>
        </w:rPr>
        <w:t>жасушал</w:t>
      </w:r>
      <w:r w:rsidR="007D7580" w:rsidRPr="00CF5259">
        <w:rPr>
          <w:rFonts w:ascii="Times New Roman" w:eastAsia="Times New Roman" w:hAnsi="Times New Roman" w:cs="Times New Roman"/>
          <w:sz w:val="28"/>
          <w:szCs w:val="24"/>
          <w:lang w:val="kk-KZ" w:eastAsia="ru-RU"/>
        </w:rPr>
        <w:t>ар</w:t>
      </w:r>
      <w:r w:rsidRPr="00CF5259">
        <w:rPr>
          <w:rFonts w:ascii="Times New Roman" w:eastAsia="Times New Roman" w:hAnsi="Times New Roman" w:cs="Times New Roman"/>
          <w:sz w:val="28"/>
          <w:szCs w:val="24"/>
          <w:lang w:val="kk-KZ" w:eastAsia="ru-RU"/>
        </w:rPr>
        <w:t>ына адсорбция кинетикасы</w:t>
      </w:r>
    </w:p>
    <w:p w14:paraId="2A3CF33B" w14:textId="77777777" w:rsidR="00044F21" w:rsidRPr="00CF5259" w:rsidRDefault="00044F21" w:rsidP="00044F21">
      <w:pPr>
        <w:spacing w:after="0" w:line="240" w:lineRule="auto"/>
        <w:ind w:firstLine="709"/>
        <w:jc w:val="center"/>
        <w:rPr>
          <w:rFonts w:ascii="Times New Roman" w:eastAsia="Times New Roman" w:hAnsi="Times New Roman" w:cs="Times New Roman"/>
          <w:sz w:val="28"/>
          <w:szCs w:val="24"/>
          <w:lang w:val="kk-KZ" w:eastAsia="ru-RU"/>
        </w:rPr>
      </w:pPr>
    </w:p>
    <w:p w14:paraId="79DFA235" w14:textId="77777777" w:rsidR="00C945BE" w:rsidRPr="00CF5259" w:rsidRDefault="00C945BE" w:rsidP="00534118">
      <w:pPr>
        <w:spacing w:after="0" w:line="240" w:lineRule="auto"/>
        <w:ind w:firstLine="709"/>
        <w:jc w:val="both"/>
        <w:outlineLvl w:val="2"/>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6-суретте фаг бөлшектерінің еркін фракциясының алғашқы 1–5 минут ішінде күрт төмендеп, кейіннен плато деңгейіне тұрақтанатыны көрсетілген.</w:t>
      </w:r>
    </w:p>
    <w:p w14:paraId="135ECA56" w14:textId="77777777" w:rsidR="00C945BE" w:rsidRPr="00CF5259" w:rsidRDefault="00C945BE" w:rsidP="00534118">
      <w:pPr>
        <w:spacing w:after="0" w:line="240" w:lineRule="auto"/>
        <w:ind w:firstLine="709"/>
        <w:jc w:val="both"/>
        <w:outlineLvl w:val="2"/>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Мұндай адсорбциялық сипаттамалар зерттеліп отырған бактериофагтың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жасуша қабырғасының рецепторларымен жоғары байланысу қабілетіне ие екенін және фаг пен бактерия арасындағы бастапқы өзара әрекеттесудің өте тиімді жүретінін көрсетеді. Бұл қасиет фаг инфекциялық ошаққа, атап айтқанда жоғарғы тыныс алу жолдарының шырышты қабатына енгізілген жағдайда, патогенмен қысқа уақыт ішінде байланысып, бактериялық жүктемені ерте кезеңде төмендету үшін маңызды биологиялық алғышарт болып табылады.</w:t>
      </w:r>
    </w:p>
    <w:p w14:paraId="3684FB1E" w14:textId="77777777" w:rsidR="00C945BE" w:rsidRPr="00CF5259" w:rsidRDefault="00C945BE" w:rsidP="00534118">
      <w:pPr>
        <w:spacing w:after="0" w:line="240" w:lineRule="auto"/>
        <w:ind w:firstLine="709"/>
        <w:jc w:val="both"/>
        <w:outlineLvl w:val="2"/>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Келесі кезеңде фагтың жасуша ішінде көбеюі және жаңа вириондардың түзілуі бірсатылы өсу қисығы арқылы бағаланды.</w:t>
      </w:r>
    </w:p>
    <w:p w14:paraId="6A03E38E" w14:textId="77777777" w:rsidR="00C945BE" w:rsidRPr="00CF5259" w:rsidRDefault="00C945BE" w:rsidP="00534118">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 xml:space="preserve">3.2.3.2 </w:t>
      </w:r>
      <w:r w:rsidRPr="00CF5259">
        <w:rPr>
          <w:rFonts w:ascii="Times New Roman" w:eastAsia="Times New Roman" w:hAnsi="Times New Roman" w:cs="Times New Roman"/>
          <w:bCs/>
          <w:i/>
          <w:iCs/>
          <w:sz w:val="28"/>
          <w:szCs w:val="24"/>
          <w:lang w:val="kk-KZ" w:eastAsia="ru-RU"/>
        </w:rPr>
        <w:t>Streptococcus equi</w:t>
      </w:r>
      <w:r w:rsidRPr="00CF5259">
        <w:rPr>
          <w:rFonts w:ascii="Times New Roman" w:eastAsia="Times New Roman" w:hAnsi="Times New Roman" w:cs="Times New Roman"/>
          <w:bCs/>
          <w:sz w:val="28"/>
          <w:szCs w:val="24"/>
          <w:lang w:val="kk-KZ" w:eastAsia="ru-RU"/>
        </w:rPr>
        <w:t xml:space="preserve"> фаг №1-дің бірсатылы өсу қисығы</w:t>
      </w:r>
    </w:p>
    <w:p w14:paraId="323DB68C" w14:textId="77777777" w:rsidR="00C945BE" w:rsidRPr="00CF5259" w:rsidRDefault="00C945BE" w:rsidP="00534118">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Зерттеудің екінші кезеңінде адсорбция үдерісі аяқталғаннан кейін бактериофаг бөлшектерінің жасуша ішінде көбеюі және жаңа вириондардың жинақталу динамикасы бірсатылы өсу қисығы арқылы зерттелді. Адсорбция кезеңі аяқталған соң ортадағы еркін фаг бөлшектері аластатылып, кейін суспензиядағы жалпы фаг титрінің уақыт бойынша өзгерісі тіркелді.</w:t>
      </w:r>
    </w:p>
    <w:p w14:paraId="0490EB49" w14:textId="77777777" w:rsidR="00C945BE" w:rsidRPr="00CF5259" w:rsidRDefault="00C945BE" w:rsidP="00534118">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Алынған деректер фагтық циклдің айқын сатылылығын көрсетті. Латентті кезеңнің ұзақтығы шамамен 30 минутты құрады. Бұл уақыт аралығында ортада жетілген вириондар санының артуы байқалмады, яғни аталған кезең фаг </w:t>
      </w:r>
      <w:r w:rsidRPr="00CF5259">
        <w:rPr>
          <w:rFonts w:ascii="Times New Roman" w:eastAsia="Times New Roman" w:hAnsi="Times New Roman" w:cs="Times New Roman"/>
          <w:sz w:val="28"/>
          <w:szCs w:val="24"/>
          <w:lang w:val="kk-KZ" w:eastAsia="ru-RU"/>
        </w:rPr>
        <w:lastRenderedPageBreak/>
        <w:t>геномының бактериялық жасушаға енуі, фагтық нуклеин қышқылының репликациясы және жаңа фаг бөлшектерінің жинақталуымен сипатталды.</w:t>
      </w:r>
    </w:p>
    <w:p w14:paraId="469EFB81" w14:textId="50A2BCCD" w:rsidR="00C945BE" w:rsidRPr="00CF5259" w:rsidRDefault="00C945BE" w:rsidP="008E72F4">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Белсенді бөлініп шығу фазасы шамамен 30-шы минуттан кейін басталып, фаг титрінің күрт өсуімен сипатталды. 60-шы минутқа қарай суспензиядағы фаг концентрациясы шамамен 10</w:t>
      </w:r>
      <w:r w:rsidR="005F4C3F" w:rsidRPr="00CF5259">
        <w:rPr>
          <w:rFonts w:ascii="Times New Roman" w:eastAsia="Times New Roman" w:hAnsi="Times New Roman" w:cs="Times New Roman"/>
          <w:sz w:val="28"/>
          <w:szCs w:val="24"/>
          <w:vertAlign w:val="superscript"/>
          <w:lang w:val="kk-KZ" w:eastAsia="ru-RU"/>
        </w:rPr>
        <w:t>3</w:t>
      </w:r>
      <w:r w:rsidRPr="00CF5259">
        <w:rPr>
          <w:rFonts w:ascii="Times New Roman" w:eastAsia="Times New Roman" w:hAnsi="Times New Roman" w:cs="Times New Roman"/>
          <w:sz w:val="28"/>
          <w:szCs w:val="24"/>
          <w:lang w:val="kk-KZ" w:eastAsia="ru-RU"/>
        </w:rPr>
        <w:t>-тен 10</w:t>
      </w:r>
      <w:r w:rsidR="005F4C3F" w:rsidRPr="00CF5259">
        <w:rPr>
          <w:rFonts w:ascii="Times New Roman" w:eastAsia="Times New Roman" w:hAnsi="Times New Roman" w:cs="Times New Roman"/>
          <w:sz w:val="28"/>
          <w:szCs w:val="24"/>
          <w:vertAlign w:val="superscript"/>
          <w:lang w:val="kk-KZ" w:eastAsia="ru-RU"/>
        </w:rPr>
        <w:t>6</w:t>
      </w:r>
      <w:r w:rsidRPr="00CF5259">
        <w:rPr>
          <w:rFonts w:ascii="Times New Roman" w:eastAsia="Times New Roman" w:hAnsi="Times New Roman" w:cs="Times New Roman"/>
          <w:sz w:val="28"/>
          <w:szCs w:val="24"/>
          <w:lang w:val="kk-KZ" w:eastAsia="ru-RU"/>
        </w:rPr>
        <w:t xml:space="preserve"> PFU/мл деңгейіне дейін артты. Бұл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жасушаларының жаппай лизисі нәтижесінде жетілген вириондардың сыртқы ортаға босап шығуымен түсіндіріледі.</w:t>
      </w:r>
    </w:p>
    <w:p w14:paraId="5C234F3D" w14:textId="77777777" w:rsidR="00C945BE" w:rsidRPr="00CF5259" w:rsidRDefault="00C945BE" w:rsidP="008E72F4">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Фагтық шығым, яғни бір инфицирленген бактериялық жасушадан түзілетін жетілген фаг бөлшектерінің саны, орта есеппен 10³ вирионды құрады. Бұл көрсеткіш бактериофаг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фаг №1-дің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жасушаларында жоғары репродуктивтік белсенділікке ие екенін көрсетеді.</w:t>
      </w:r>
    </w:p>
    <w:p w14:paraId="475E09F8" w14:textId="77777777" w:rsidR="00044F21" w:rsidRPr="00CF5259" w:rsidRDefault="00044F21" w:rsidP="008E72F4">
      <w:pPr>
        <w:spacing w:after="0" w:line="240" w:lineRule="auto"/>
        <w:jc w:val="center"/>
        <w:rPr>
          <w:rFonts w:ascii="Times New Roman" w:eastAsia="Times New Roman" w:hAnsi="Times New Roman" w:cs="Times New Roman"/>
          <w:sz w:val="28"/>
          <w:szCs w:val="24"/>
          <w:lang w:val="kk-KZ" w:eastAsia="ru-RU"/>
        </w:rPr>
      </w:pPr>
    </w:p>
    <w:p w14:paraId="7DB1597D" w14:textId="77777777" w:rsidR="00044F21" w:rsidRPr="00CF5259" w:rsidRDefault="00044F21" w:rsidP="00B34E1A">
      <w:pPr>
        <w:tabs>
          <w:tab w:val="left" w:pos="5387"/>
        </w:tabs>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noProof/>
          <w:sz w:val="28"/>
          <w:szCs w:val="24"/>
          <w:lang w:eastAsia="ru-RU"/>
        </w:rPr>
        <w:drawing>
          <wp:inline distT="0" distB="0" distL="0" distR="0" wp14:anchorId="25D65CC4" wp14:editId="3ED1B389">
            <wp:extent cx="4339972" cy="2608564"/>
            <wp:effectExtent l="0" t="0" r="381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4501" t="4074" r="3318" b="3703"/>
                    <a:stretch/>
                  </pic:blipFill>
                  <pic:spPr bwMode="auto">
                    <a:xfrm>
                      <a:off x="0" y="0"/>
                      <a:ext cx="4412061" cy="2651893"/>
                    </a:xfrm>
                    <a:prstGeom prst="rect">
                      <a:avLst/>
                    </a:prstGeom>
                    <a:ln>
                      <a:noFill/>
                    </a:ln>
                    <a:extLst>
                      <a:ext uri="{53640926-AAD7-44D8-BBD7-CCE9431645EC}">
                        <a14:shadowObscured xmlns:a14="http://schemas.microsoft.com/office/drawing/2010/main"/>
                      </a:ext>
                    </a:extLst>
                  </pic:spPr>
                </pic:pic>
              </a:graphicData>
            </a:graphic>
          </wp:inline>
        </w:drawing>
      </w:r>
    </w:p>
    <w:p w14:paraId="17C30DEB" w14:textId="77777777" w:rsidR="00044F21" w:rsidRPr="00CF5259" w:rsidRDefault="00044F21" w:rsidP="00534118">
      <w:pPr>
        <w:spacing w:after="0" w:line="240" w:lineRule="auto"/>
        <w:jc w:val="center"/>
        <w:rPr>
          <w:rFonts w:ascii="Times New Roman" w:eastAsia="Times New Roman" w:hAnsi="Times New Roman" w:cs="Times New Roman"/>
          <w:sz w:val="28"/>
          <w:szCs w:val="24"/>
          <w:lang w:val="kk-KZ" w:eastAsia="ru-RU"/>
        </w:rPr>
      </w:pPr>
    </w:p>
    <w:p w14:paraId="757F7CF2" w14:textId="353B1971" w:rsidR="00044F21" w:rsidRPr="00CF5259" w:rsidRDefault="00044F21" w:rsidP="00534118">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Сурет 7</w:t>
      </w:r>
      <w:r w:rsidRPr="00CF5259">
        <w:rPr>
          <w:rFonts w:ascii="Times New Roman" w:eastAsia="Times New Roman" w:hAnsi="Times New Roman" w:cs="Times New Roman"/>
          <w:bCs/>
          <w:sz w:val="28"/>
          <w:szCs w:val="24"/>
          <w:lang w:val="kk-KZ" w:eastAsia="ru-RU"/>
        </w:rPr>
        <w:t xml:space="preserve"> – </w:t>
      </w:r>
      <w:r w:rsidR="00C945BE" w:rsidRPr="00CF5259">
        <w:rPr>
          <w:rFonts w:ascii="Times New Roman" w:eastAsia="Times New Roman" w:hAnsi="Times New Roman" w:cs="Times New Roman"/>
          <w:i/>
          <w:iCs/>
          <w:sz w:val="28"/>
          <w:szCs w:val="24"/>
          <w:lang w:val="kk-KZ" w:eastAsia="ru-RU"/>
        </w:rPr>
        <w:t>Streptococcus equi</w:t>
      </w:r>
      <w:r w:rsidR="00C945BE" w:rsidRPr="00CF5259">
        <w:rPr>
          <w:rFonts w:ascii="Times New Roman" w:eastAsia="Times New Roman" w:hAnsi="Times New Roman" w:cs="Times New Roman"/>
          <w:sz w:val="28"/>
          <w:szCs w:val="24"/>
          <w:lang w:val="kk-KZ" w:eastAsia="ru-RU"/>
        </w:rPr>
        <w:t xml:space="preserve"> фаг №1-дің бірсатылы өсу қисығы</w:t>
      </w:r>
    </w:p>
    <w:p w14:paraId="374BC3AA" w14:textId="77777777" w:rsidR="00534118" w:rsidRPr="00CF5259" w:rsidRDefault="00534118" w:rsidP="00534118">
      <w:pPr>
        <w:spacing w:after="0" w:line="240" w:lineRule="auto"/>
        <w:jc w:val="center"/>
        <w:rPr>
          <w:rFonts w:ascii="Times New Roman" w:eastAsia="Times New Roman" w:hAnsi="Times New Roman" w:cs="Times New Roman"/>
          <w:sz w:val="28"/>
          <w:szCs w:val="24"/>
          <w:lang w:val="kk-KZ" w:eastAsia="ru-RU"/>
        </w:rPr>
      </w:pPr>
    </w:p>
    <w:p w14:paraId="7CC0BE10" w14:textId="77777777" w:rsidR="00C945BE" w:rsidRPr="00CF5259" w:rsidRDefault="00C945BE" w:rsidP="008E72F4">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7-суретте көрсетілгендей, бірсатылы өсу қисығы шамамен 30 минутқа созылатын латентті кезеңді айқын көрсетеді, осы уақыт аралығында ортада бос вириондар саны артпайды. 30 минуттан кейін фаг титрінің күрт жоғарылауы байқалып, бұл фаг бөлшектерінің жаппай босап шығу фазасына сәйкес келеді.</w:t>
      </w:r>
    </w:p>
    <w:p w14:paraId="573436F9" w14:textId="4CF3611B" w:rsidR="0078575D" w:rsidRPr="00CF5259" w:rsidRDefault="00C945BE" w:rsidP="008E72F4">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Қысқа латентті кезең мен жоғары фагтық шығым зерттелген бактериофагтың айқын литикалық табиғатын дәлелдейді. Яғни, фаг бактериялық жасушаға адсорбцияланғаннан кейін салыстырмалы түрде қысқа уақыт ішінде жасушаның лизисін туындатып, көп мөлшерде жаңа вири</w:t>
      </w:r>
      <w:r w:rsidR="008E72F4" w:rsidRPr="00CF5259">
        <w:rPr>
          <w:rFonts w:ascii="Times New Roman" w:eastAsia="Times New Roman" w:hAnsi="Times New Roman" w:cs="Times New Roman"/>
          <w:sz w:val="28"/>
          <w:szCs w:val="24"/>
          <w:lang w:val="kk-KZ" w:eastAsia="ru-RU"/>
        </w:rPr>
        <w:t>ондардың түзілуіне алып келеді.</w:t>
      </w:r>
    </w:p>
    <w:p w14:paraId="09485D55" w14:textId="2B010384" w:rsidR="00C945BE" w:rsidRPr="00CF5259" w:rsidRDefault="0078575D" w:rsidP="008E72F4">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Жүргізілген зерттеулер нәтижесінде зерттелген бактериофагтың қысқа латентті кезеңі мен жоғары фагтық шығымы оның айқын литикалық белсенділігін көрсететіні анықталды. Фаг бактериялық жасушаға адсорбцияланғаннан кейін қысқа уақыт ішінде жасуша лизисін туындатып, нәтижесінде көп мөлшерде жаңа вириондардың түзілуі байқалады. Аталған биологиялық қасиеттер зерттелген бактериофагты жылқы сақауын емдеуде перспективалы биологиялық агент ретінде қарастыруға мүмкіндік береді</w:t>
      </w:r>
      <w:r w:rsidR="008E72F4" w:rsidRPr="00CF5259">
        <w:rPr>
          <w:rFonts w:ascii="Times New Roman" w:eastAsia="Times New Roman" w:hAnsi="Times New Roman" w:cs="Times New Roman"/>
          <w:sz w:val="28"/>
          <w:szCs w:val="24"/>
          <w:lang w:val="kk-KZ" w:eastAsia="ru-RU"/>
        </w:rPr>
        <w:t>.</w:t>
      </w:r>
    </w:p>
    <w:p w14:paraId="6501C0DE" w14:textId="77777777" w:rsidR="00F60065" w:rsidRPr="00CF5259" w:rsidRDefault="00F60065" w:rsidP="008E72F4">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lastRenderedPageBreak/>
        <w:t xml:space="preserve">3.2.4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фаг №1 бактериофагының протеомдық талдау нәтижелері</w:t>
      </w:r>
    </w:p>
    <w:p w14:paraId="0B58BF00" w14:textId="77777777" w:rsidR="005E7AD5" w:rsidRPr="00CF5259" w:rsidRDefault="005E7AD5" w:rsidP="008E72F4">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Бактериофагтың ақуыздық құрамы Лэммли әдісі бойынша зерттелді. Алынған ақуыздық спектрлер </w:t>
      </w:r>
      <w:r w:rsidRPr="00CF5259">
        <w:rPr>
          <w:rFonts w:ascii="Times New Roman" w:eastAsia="Times New Roman" w:hAnsi="Times New Roman" w:cs="Times New Roman"/>
          <w:i/>
          <w:iCs/>
          <w:sz w:val="28"/>
          <w:szCs w:val="28"/>
          <w:lang w:val="kk-KZ" w:eastAsia="ru-RU"/>
        </w:rPr>
        <w:t>in silico</w:t>
      </w:r>
      <w:r w:rsidRPr="00CF5259">
        <w:rPr>
          <w:rFonts w:ascii="Times New Roman" w:eastAsia="Times New Roman" w:hAnsi="Times New Roman" w:cs="Times New Roman"/>
          <w:sz w:val="28"/>
          <w:szCs w:val="28"/>
          <w:lang w:val="kk-KZ" w:eastAsia="ru-RU"/>
        </w:rPr>
        <w:t xml:space="preserve"> салыстыру мақсатында NCBI дерекқорларында тіркелген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-ге телімді ұқсас бактериофагтардың протеомдық деректерімен сәйкестендірілді. Сонымен қатар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 №1 бактериофагында ықтимал вируленттік детерминанттардың болуын бағалау үшін биоинформатикалық талдау жүргізілді. Бұл тәсіл бактериофагтың биологиялық қауіпсіздігін және терапиялық қолдануға жарамдылығын молекулалық деңгейде бағалауға мүмкіндік берді.</w:t>
      </w:r>
    </w:p>
    <w:p w14:paraId="3FEDD8C5" w14:textId="4D735D6F" w:rsidR="005E7AD5" w:rsidRPr="00CF5259" w:rsidRDefault="005E7AD5" w:rsidP="008E72F4">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3.2.4.1 Протеомдық талдауға арналған фаг үлгісін дайындау және тазарту тәсілдерін іріктеу</w:t>
      </w:r>
    </w:p>
    <w:p w14:paraId="660495AF" w14:textId="77777777" w:rsidR="005E7AD5" w:rsidRPr="00CF5259" w:rsidRDefault="005E7AD5" w:rsidP="008E72F4">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Протеомдық талдаудың сапасы фаг суспензиясының балластық ақуыздардан тазартылу деңгейіне тікелей тәуелді болғандықтан, зерттеудің бастапқы кезеңінде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фаг №1 үшін тиімді шоғырландыру және тазарту тәсілдері іріктелді. Қолжетімділік, технологиялық қарапайымдылық және өнім шығымы тұрғысынан градиенттік центрифугалау мен ультрасүзгілеу әдістері таңдап алынды.</w:t>
      </w:r>
    </w:p>
    <w:p w14:paraId="58EF3683" w14:textId="184C7F24" w:rsidR="005E7AD5" w:rsidRPr="00CF5259" w:rsidRDefault="005E7AD5" w:rsidP="008E72F4">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Салыстырмалы талдау нәтижесінде фагты протеомдық зерттеуге дайындау үшін сахароза және цезий хлориді (CsCl) градиенттерінде центрифугалау, ультрасүзгілеу және кейінгі лиофилизация тәсілдері қолданылды. Таңдалған әдістер фаг бөлшектерін тиімді шоғырландырып, бөгде ақуыздық қоспалардың ү</w:t>
      </w:r>
      <w:r w:rsidR="008E72F4" w:rsidRPr="00CF5259">
        <w:rPr>
          <w:rFonts w:ascii="Times New Roman" w:eastAsia="Times New Roman" w:hAnsi="Times New Roman" w:cs="Times New Roman"/>
          <w:bCs/>
          <w:sz w:val="28"/>
          <w:szCs w:val="28"/>
          <w:lang w:val="kk-KZ" w:eastAsia="ru-RU"/>
        </w:rPr>
        <w:t>лесін азайтуға мүмкіндік берді.</w:t>
      </w:r>
    </w:p>
    <w:p w14:paraId="5200723F" w14:textId="75F8912E" w:rsidR="005E7AD5" w:rsidRPr="00CF5259" w:rsidRDefault="005E7AD5" w:rsidP="008E72F4">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3.2.4.2 Сахароза градиенті арқылы тазартылған үлгінің протеомдық сипаттамасы</w:t>
      </w:r>
    </w:p>
    <w:p w14:paraId="3622A78D" w14:textId="77777777" w:rsidR="00044F21" w:rsidRPr="00CF5259" w:rsidRDefault="00044F21" w:rsidP="00044F21">
      <w:pPr>
        <w:spacing w:after="0" w:line="240" w:lineRule="auto"/>
        <w:ind w:firstLine="709"/>
        <w:jc w:val="both"/>
        <w:rPr>
          <w:rFonts w:ascii="Times New Roman" w:eastAsia="Times New Roman" w:hAnsi="Times New Roman" w:cs="Times New Roman"/>
          <w:sz w:val="28"/>
          <w:szCs w:val="28"/>
          <w:lang w:val="kk-KZ" w:eastAsia="ru-RU"/>
        </w:rPr>
      </w:pPr>
    </w:p>
    <w:tbl>
      <w:tblPr>
        <w:tblStyle w:val="300"/>
        <w:tblW w:w="69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544"/>
      </w:tblGrid>
      <w:tr w:rsidR="00044F21" w:rsidRPr="00CF5259" w14:paraId="19572F2F" w14:textId="77777777" w:rsidTr="00044F21">
        <w:trPr>
          <w:jc w:val="center"/>
        </w:trPr>
        <w:tc>
          <w:tcPr>
            <w:tcW w:w="3402" w:type="dxa"/>
          </w:tcPr>
          <w:p w14:paraId="6A829B45" w14:textId="77777777" w:rsidR="00044F21" w:rsidRPr="00CF5259" w:rsidRDefault="00044F21" w:rsidP="008E72F4">
            <w:pPr>
              <w:tabs>
                <w:tab w:val="left" w:pos="612"/>
              </w:tabs>
              <w:spacing w:after="0" w:line="240" w:lineRule="auto"/>
              <w:ind w:firstLine="250"/>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noProof/>
                <w:sz w:val="28"/>
                <w:szCs w:val="28"/>
                <w:lang w:eastAsia="ru-RU"/>
              </w:rPr>
              <w:drawing>
                <wp:inline distT="0" distB="0" distL="0" distR="0" wp14:anchorId="586330AF" wp14:editId="46E8A580">
                  <wp:extent cx="2076210" cy="2030753"/>
                  <wp:effectExtent l="0" t="0" r="63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124135" cy="2077629"/>
                          </a:xfrm>
                          <a:prstGeom prst="rect">
                            <a:avLst/>
                          </a:prstGeom>
                        </pic:spPr>
                      </pic:pic>
                    </a:graphicData>
                  </a:graphic>
                </wp:inline>
              </w:drawing>
            </w:r>
          </w:p>
        </w:tc>
        <w:tc>
          <w:tcPr>
            <w:tcW w:w="3544" w:type="dxa"/>
          </w:tcPr>
          <w:p w14:paraId="2F8B981C" w14:textId="77777777" w:rsidR="00044F21" w:rsidRPr="00CF5259" w:rsidRDefault="00044F21" w:rsidP="008E72F4">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noProof/>
                <w:sz w:val="28"/>
                <w:szCs w:val="28"/>
                <w:lang w:eastAsia="ru-RU"/>
              </w:rPr>
              <w:drawing>
                <wp:inline distT="0" distB="0" distL="0" distR="0" wp14:anchorId="392BA03F" wp14:editId="6757864E">
                  <wp:extent cx="2066290" cy="204758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26274" cy="2107024"/>
                          </a:xfrm>
                          <a:prstGeom prst="rect">
                            <a:avLst/>
                          </a:prstGeom>
                          <a:noFill/>
                        </pic:spPr>
                      </pic:pic>
                    </a:graphicData>
                  </a:graphic>
                </wp:inline>
              </w:drawing>
            </w:r>
          </w:p>
        </w:tc>
      </w:tr>
      <w:tr w:rsidR="00044F21" w:rsidRPr="00CF5259" w14:paraId="1F9DCF4B" w14:textId="77777777" w:rsidTr="00044F21">
        <w:trPr>
          <w:jc w:val="center"/>
        </w:trPr>
        <w:tc>
          <w:tcPr>
            <w:tcW w:w="3402" w:type="dxa"/>
          </w:tcPr>
          <w:p w14:paraId="40B9DCB7" w14:textId="77777777" w:rsidR="00044F21" w:rsidRPr="00CF5259" w:rsidRDefault="00044F21" w:rsidP="008E72F4">
            <w:pPr>
              <w:spacing w:after="0" w:line="240" w:lineRule="auto"/>
              <w:jc w:val="center"/>
              <w:rPr>
                <w:rFonts w:ascii="Times New Roman" w:hAnsi="Times New Roman" w:cs="Times New Roman"/>
                <w:noProof/>
                <w:sz w:val="28"/>
                <w:lang w:val="kk-KZ" w:eastAsia="ru-RU"/>
              </w:rPr>
            </w:pPr>
            <w:r w:rsidRPr="00CF5259">
              <w:rPr>
                <w:rFonts w:ascii="Times New Roman" w:hAnsi="Times New Roman" w:cs="Times New Roman"/>
                <w:noProof/>
                <w:sz w:val="28"/>
                <w:lang w:val="kk-KZ" w:eastAsia="ru-RU"/>
              </w:rPr>
              <w:t>а</w:t>
            </w:r>
          </w:p>
        </w:tc>
        <w:tc>
          <w:tcPr>
            <w:tcW w:w="3544" w:type="dxa"/>
          </w:tcPr>
          <w:p w14:paraId="35552CA0" w14:textId="77777777" w:rsidR="00044F21" w:rsidRPr="00CF5259" w:rsidRDefault="00044F21" w:rsidP="008E72F4">
            <w:pPr>
              <w:spacing w:after="0" w:line="240" w:lineRule="auto"/>
              <w:jc w:val="center"/>
              <w:rPr>
                <w:rFonts w:ascii="Times New Roman" w:hAnsi="Times New Roman" w:cs="Times New Roman"/>
                <w:noProof/>
                <w:sz w:val="28"/>
                <w:lang w:val="kk-KZ" w:eastAsia="ru-RU"/>
              </w:rPr>
            </w:pPr>
            <w:r w:rsidRPr="00CF5259">
              <w:rPr>
                <w:rFonts w:ascii="Times New Roman" w:hAnsi="Times New Roman" w:cs="Times New Roman"/>
                <w:noProof/>
                <w:sz w:val="28"/>
                <w:lang w:val="kk-KZ" w:eastAsia="ru-RU"/>
              </w:rPr>
              <w:t>б</w:t>
            </w:r>
          </w:p>
        </w:tc>
      </w:tr>
    </w:tbl>
    <w:p w14:paraId="04262992" w14:textId="77777777" w:rsidR="00044F21" w:rsidRPr="00CF5259" w:rsidRDefault="00044F21" w:rsidP="008E72F4">
      <w:pPr>
        <w:tabs>
          <w:tab w:val="left" w:pos="1590"/>
        </w:tabs>
        <w:spacing w:after="0" w:line="240" w:lineRule="auto"/>
        <w:jc w:val="center"/>
        <w:rPr>
          <w:rFonts w:ascii="Times New Roman" w:hAnsi="Times New Roman" w:cs="Times New Roman"/>
          <w:sz w:val="28"/>
          <w:szCs w:val="24"/>
          <w:lang w:val="kk-KZ"/>
        </w:rPr>
      </w:pPr>
    </w:p>
    <w:p w14:paraId="471577CB" w14:textId="3A5AF463" w:rsidR="00044F21" w:rsidRPr="00CF5259" w:rsidRDefault="00044F21" w:rsidP="001B4F44">
      <w:pPr>
        <w:tabs>
          <w:tab w:val="left" w:pos="1590"/>
        </w:tabs>
        <w:spacing w:after="0" w:line="240" w:lineRule="auto"/>
        <w:ind w:firstLine="709"/>
        <w:jc w:val="center"/>
        <w:rPr>
          <w:rFonts w:ascii="Times New Roman" w:hAnsi="Times New Roman" w:cs="Times New Roman"/>
          <w:sz w:val="28"/>
          <w:szCs w:val="24"/>
          <w:lang w:val="kk-KZ"/>
        </w:rPr>
      </w:pPr>
      <w:r w:rsidRPr="00CF5259">
        <w:rPr>
          <w:rFonts w:ascii="Times New Roman" w:hAnsi="Times New Roman" w:cs="Times New Roman"/>
          <w:sz w:val="28"/>
          <w:szCs w:val="24"/>
          <w:lang w:val="kk-KZ"/>
        </w:rPr>
        <w:t xml:space="preserve">а – </w:t>
      </w:r>
      <w:r w:rsidRPr="00CF5259">
        <w:rPr>
          <w:rFonts w:ascii="Times New Roman" w:hAnsi="Times New Roman" w:cs="Times New Roman"/>
          <w:sz w:val="28"/>
          <w:szCs w:val="24"/>
        </w:rPr>
        <w:t>бактериофагты сах</w:t>
      </w:r>
      <w:r w:rsidR="007D7580" w:rsidRPr="00CF5259">
        <w:rPr>
          <w:rFonts w:ascii="Times New Roman" w:hAnsi="Times New Roman" w:cs="Times New Roman"/>
          <w:sz w:val="28"/>
          <w:szCs w:val="24"/>
        </w:rPr>
        <w:t>ар</w:t>
      </w:r>
      <w:r w:rsidRPr="00CF5259">
        <w:rPr>
          <w:rFonts w:ascii="Times New Roman" w:hAnsi="Times New Roman" w:cs="Times New Roman"/>
          <w:sz w:val="28"/>
          <w:szCs w:val="24"/>
        </w:rPr>
        <w:t>оза градиентінде таз</w:t>
      </w:r>
      <w:r w:rsidR="007D7580" w:rsidRPr="00CF5259">
        <w:rPr>
          <w:rFonts w:ascii="Times New Roman" w:hAnsi="Times New Roman" w:cs="Times New Roman"/>
          <w:sz w:val="28"/>
          <w:szCs w:val="24"/>
        </w:rPr>
        <w:t>ар</w:t>
      </w:r>
      <w:r w:rsidRPr="00CF5259">
        <w:rPr>
          <w:rFonts w:ascii="Times New Roman" w:hAnsi="Times New Roman" w:cs="Times New Roman"/>
          <w:sz w:val="28"/>
          <w:szCs w:val="24"/>
        </w:rPr>
        <w:t>ту</w:t>
      </w:r>
      <w:r w:rsidRPr="00CF5259">
        <w:rPr>
          <w:rFonts w:ascii="Times New Roman" w:hAnsi="Times New Roman" w:cs="Times New Roman"/>
          <w:iCs/>
          <w:sz w:val="28"/>
          <w:szCs w:val="24"/>
          <w:lang w:val="kk-KZ"/>
        </w:rPr>
        <w:t>;</w:t>
      </w:r>
    </w:p>
    <w:p w14:paraId="1DA1719A" w14:textId="77777777" w:rsidR="00044F21" w:rsidRPr="00CF5259" w:rsidRDefault="00044F21" w:rsidP="001B4F44">
      <w:pPr>
        <w:tabs>
          <w:tab w:val="left" w:pos="1590"/>
        </w:tabs>
        <w:spacing w:after="0" w:line="240" w:lineRule="auto"/>
        <w:ind w:firstLine="709"/>
        <w:jc w:val="center"/>
        <w:rPr>
          <w:rFonts w:ascii="Times New Roman" w:hAnsi="Times New Roman" w:cs="Times New Roman"/>
          <w:i/>
          <w:sz w:val="28"/>
          <w:szCs w:val="24"/>
          <w:lang w:val="kk-KZ"/>
        </w:rPr>
      </w:pPr>
      <w:r w:rsidRPr="00CF5259">
        <w:rPr>
          <w:rFonts w:ascii="Times New Roman" w:hAnsi="Times New Roman" w:cs="Times New Roman"/>
          <w:sz w:val="28"/>
          <w:szCs w:val="24"/>
          <w:lang w:val="kk-KZ"/>
        </w:rPr>
        <w:t>б –</w:t>
      </w:r>
      <w:r w:rsidRPr="00CF5259">
        <w:rPr>
          <w:rFonts w:ascii="Times New Roman" w:hAnsi="Times New Roman" w:cs="Times New Roman"/>
          <w:i/>
          <w:sz w:val="28"/>
          <w:szCs w:val="24"/>
          <w:lang w:val="kk-KZ"/>
        </w:rPr>
        <w:t xml:space="preserve"> </w:t>
      </w:r>
      <w:r w:rsidRPr="00CF5259">
        <w:rPr>
          <w:rFonts w:ascii="Times New Roman" w:hAnsi="Times New Roman" w:cs="Times New Roman"/>
          <w:bCs/>
          <w:i/>
          <w:sz w:val="28"/>
          <w:szCs w:val="24"/>
          <w:lang w:val="kk-KZ"/>
        </w:rPr>
        <w:t xml:space="preserve">Streptococcus equi </w:t>
      </w:r>
      <w:r w:rsidRPr="00CF5259">
        <w:rPr>
          <w:rFonts w:ascii="Times New Roman" w:hAnsi="Times New Roman" w:cs="Times New Roman"/>
          <w:bCs/>
          <w:sz w:val="28"/>
          <w:szCs w:val="24"/>
          <w:lang w:val="kk-KZ"/>
        </w:rPr>
        <w:t>фаг №1  протеомының электрофореграммасы</w:t>
      </w:r>
    </w:p>
    <w:p w14:paraId="2856EDD6" w14:textId="77777777" w:rsidR="008E72F4" w:rsidRPr="00CF5259" w:rsidRDefault="008E72F4" w:rsidP="008E72F4">
      <w:pPr>
        <w:tabs>
          <w:tab w:val="left" w:pos="1590"/>
        </w:tabs>
        <w:spacing w:after="0" w:line="240" w:lineRule="auto"/>
        <w:jc w:val="center"/>
        <w:rPr>
          <w:rFonts w:ascii="Times New Roman" w:hAnsi="Times New Roman" w:cs="Times New Roman"/>
          <w:sz w:val="28"/>
          <w:szCs w:val="28"/>
          <w:lang w:val="kk-KZ"/>
        </w:rPr>
      </w:pPr>
    </w:p>
    <w:p w14:paraId="558FE607" w14:textId="35DADCD7" w:rsidR="00044F21" w:rsidRPr="00CF5259" w:rsidRDefault="00044F21" w:rsidP="008E72F4">
      <w:pPr>
        <w:tabs>
          <w:tab w:val="left" w:pos="1590"/>
        </w:tabs>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Сурет 8 </w:t>
      </w:r>
      <w:r w:rsidRPr="00CF5259">
        <w:rPr>
          <w:rFonts w:ascii="Times New Roman" w:hAnsi="Times New Roman" w:cs="Times New Roman"/>
          <w:bCs/>
          <w:sz w:val="28"/>
          <w:szCs w:val="28"/>
          <w:lang w:val="kk-KZ"/>
        </w:rPr>
        <w:t xml:space="preserve">– </w:t>
      </w:r>
      <w:r w:rsidR="005E7AD5" w:rsidRPr="00CF5259">
        <w:rPr>
          <w:rFonts w:ascii="Times New Roman" w:hAnsi="Times New Roman" w:cs="Times New Roman"/>
          <w:sz w:val="28"/>
          <w:szCs w:val="28"/>
          <w:lang w:val="kk-KZ"/>
        </w:rPr>
        <w:t xml:space="preserve">Бактериофагты сахароза градиентінде тазарту және </w:t>
      </w:r>
      <w:r w:rsidR="005E7AD5" w:rsidRPr="00CF5259">
        <w:rPr>
          <w:rFonts w:ascii="Times New Roman" w:hAnsi="Times New Roman" w:cs="Times New Roman"/>
          <w:i/>
          <w:iCs/>
          <w:sz w:val="28"/>
          <w:szCs w:val="28"/>
          <w:lang w:val="kk-KZ"/>
        </w:rPr>
        <w:t>Streptococcus equi</w:t>
      </w:r>
      <w:r w:rsidR="005E7AD5" w:rsidRPr="00CF5259">
        <w:rPr>
          <w:rFonts w:ascii="Times New Roman" w:hAnsi="Times New Roman" w:cs="Times New Roman"/>
          <w:sz w:val="28"/>
          <w:szCs w:val="28"/>
          <w:lang w:val="kk-KZ"/>
        </w:rPr>
        <w:t xml:space="preserve"> фаг №1 протеомының электрофореграммасы</w:t>
      </w:r>
    </w:p>
    <w:p w14:paraId="0C02615D" w14:textId="3F1D80E5" w:rsidR="00044F21" w:rsidRPr="00CF5259" w:rsidRDefault="005E7AD5" w:rsidP="00DC6BB1">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lastRenderedPageBreak/>
        <w:t>8-суретте көрсетілгендей, сахароза градиентінде центрифугалау 14 000 айн/мин жылдамдықта 20 сағат бойы жүргізілді. Центрифугалау нәтижесінде 20% және 30% сахароза қабаттарының шекарасында бактериофаг бөлшектері жинақталған мөлдір аймақ айқын визуализацияланды, ал балластық ақуыздар негізінен 10 % сахароза қабатында шоғырланды. Кейінгі протеомдық талдау үшін фаг бөлшектері бар аликвоталар іріктеліп алынды.</w:t>
      </w:r>
    </w:p>
    <w:p w14:paraId="69E696B9" w14:textId="77777777" w:rsidR="00DC6BB1" w:rsidRPr="00CF5259" w:rsidRDefault="00DC6BB1" w:rsidP="00DC6BB1">
      <w:pPr>
        <w:spacing w:after="0" w:line="240" w:lineRule="auto"/>
        <w:ind w:firstLine="709"/>
        <w:jc w:val="both"/>
        <w:rPr>
          <w:rFonts w:ascii="Times New Roman" w:eastAsia="Times New Roman" w:hAnsi="Times New Roman" w:cs="Times New Roman"/>
          <w:sz w:val="28"/>
          <w:szCs w:val="28"/>
          <w:lang w:val="kk-KZ" w:eastAsia="ru-RU"/>
        </w:rPr>
      </w:pPr>
    </w:p>
    <w:p w14:paraId="525DE295" w14:textId="77777777" w:rsidR="00044F21" w:rsidRPr="00CF5259" w:rsidRDefault="00044F21" w:rsidP="00044F21">
      <w:pPr>
        <w:spacing w:after="0" w:line="240" w:lineRule="auto"/>
        <w:jc w:val="center"/>
        <w:rPr>
          <w:rFonts w:ascii="Times New Roman" w:eastAsia="Times New Roman" w:hAnsi="Times New Roman" w:cs="Times New Roman"/>
          <w:i/>
          <w:sz w:val="28"/>
          <w:szCs w:val="24"/>
          <w:lang w:val="kk-KZ" w:eastAsia="ru-RU"/>
        </w:rPr>
      </w:pPr>
      <w:r w:rsidRPr="00CF5259">
        <w:rPr>
          <w:rFonts w:ascii="Times New Roman" w:eastAsia="Times New Roman" w:hAnsi="Times New Roman" w:cs="Times New Roman"/>
          <w:noProof/>
          <w:sz w:val="28"/>
          <w:szCs w:val="28"/>
          <w:lang w:eastAsia="ru-RU"/>
        </w:rPr>
        <w:drawing>
          <wp:inline distT="0" distB="0" distL="0" distR="0" wp14:anchorId="35C15FBB" wp14:editId="56826086">
            <wp:extent cx="4816245" cy="2124075"/>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9666" cy="2152045"/>
                    </a:xfrm>
                    <a:prstGeom prst="rect">
                      <a:avLst/>
                    </a:prstGeom>
                    <a:noFill/>
                  </pic:spPr>
                </pic:pic>
              </a:graphicData>
            </a:graphic>
          </wp:inline>
        </w:drawing>
      </w:r>
    </w:p>
    <w:p w14:paraId="76CA5800" w14:textId="77777777" w:rsidR="00044F21" w:rsidRPr="00CF5259" w:rsidRDefault="00044F21" w:rsidP="00044F21">
      <w:pPr>
        <w:spacing w:after="0" w:line="240" w:lineRule="auto"/>
        <w:jc w:val="center"/>
        <w:rPr>
          <w:rFonts w:ascii="Times New Roman" w:eastAsia="Times New Roman" w:hAnsi="Times New Roman" w:cs="Times New Roman"/>
          <w:sz w:val="28"/>
          <w:szCs w:val="24"/>
          <w:lang w:val="kk-KZ" w:eastAsia="ru-RU"/>
        </w:rPr>
      </w:pPr>
    </w:p>
    <w:p w14:paraId="2AADAB32" w14:textId="5201A56B" w:rsidR="00044F21" w:rsidRPr="00CF5259" w:rsidRDefault="00044F21" w:rsidP="00DC6BB1">
      <w:pPr>
        <w:spacing w:after="0" w:line="240" w:lineRule="auto"/>
        <w:jc w:val="center"/>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sz w:val="28"/>
          <w:szCs w:val="24"/>
          <w:lang w:val="kk-KZ" w:eastAsia="ru-RU"/>
        </w:rPr>
        <w:t>Сурет 9</w:t>
      </w:r>
      <w:r w:rsidRPr="00CF5259">
        <w:rPr>
          <w:rFonts w:ascii="Times New Roman" w:eastAsia="Times New Roman" w:hAnsi="Times New Roman" w:cs="Times New Roman"/>
          <w:i/>
          <w:sz w:val="28"/>
          <w:szCs w:val="24"/>
          <w:lang w:val="kk-KZ" w:eastAsia="ru-RU"/>
        </w:rPr>
        <w:t xml:space="preserve"> – </w:t>
      </w:r>
      <w:r w:rsidR="005E7AD5" w:rsidRPr="00CF5259">
        <w:rPr>
          <w:rFonts w:ascii="Times New Roman" w:eastAsia="Times New Roman" w:hAnsi="Times New Roman" w:cs="Times New Roman"/>
          <w:bCs/>
          <w:sz w:val="28"/>
          <w:szCs w:val="24"/>
          <w:lang w:val="kk-KZ" w:eastAsia="ru-RU"/>
        </w:rPr>
        <w:t>Сахароза градиенті арқылы тазартылған</w:t>
      </w:r>
      <w:r w:rsidR="005E7AD5" w:rsidRPr="00CF5259">
        <w:rPr>
          <w:rFonts w:ascii="Times New Roman" w:eastAsia="Times New Roman" w:hAnsi="Times New Roman" w:cs="Times New Roman"/>
          <w:bCs/>
          <w:i/>
          <w:sz w:val="28"/>
          <w:szCs w:val="24"/>
          <w:lang w:val="kk-KZ" w:eastAsia="ru-RU"/>
        </w:rPr>
        <w:t xml:space="preserve"> </w:t>
      </w:r>
      <w:r w:rsidR="005E7AD5" w:rsidRPr="00CF5259">
        <w:rPr>
          <w:rFonts w:ascii="Times New Roman" w:eastAsia="Times New Roman" w:hAnsi="Times New Roman" w:cs="Times New Roman"/>
          <w:bCs/>
          <w:i/>
          <w:iCs/>
          <w:sz w:val="28"/>
          <w:szCs w:val="24"/>
          <w:lang w:val="kk-KZ" w:eastAsia="ru-RU"/>
        </w:rPr>
        <w:t>Streptococcus equi</w:t>
      </w:r>
      <w:r w:rsidR="005E7AD5" w:rsidRPr="00CF5259">
        <w:rPr>
          <w:rFonts w:ascii="Times New Roman" w:eastAsia="Times New Roman" w:hAnsi="Times New Roman" w:cs="Times New Roman"/>
          <w:bCs/>
          <w:i/>
          <w:sz w:val="28"/>
          <w:szCs w:val="24"/>
          <w:lang w:val="kk-KZ" w:eastAsia="ru-RU"/>
        </w:rPr>
        <w:t xml:space="preserve"> </w:t>
      </w:r>
      <w:r w:rsidR="005E7AD5" w:rsidRPr="00CF5259">
        <w:rPr>
          <w:rFonts w:ascii="Times New Roman" w:eastAsia="Times New Roman" w:hAnsi="Times New Roman" w:cs="Times New Roman"/>
          <w:bCs/>
          <w:sz w:val="28"/>
          <w:szCs w:val="24"/>
          <w:lang w:val="kk-KZ" w:eastAsia="ru-RU"/>
        </w:rPr>
        <w:t>фаг №1</w:t>
      </w:r>
      <w:r w:rsidR="005E7AD5" w:rsidRPr="00CF5259">
        <w:rPr>
          <w:rFonts w:ascii="Times New Roman" w:eastAsia="Times New Roman" w:hAnsi="Times New Roman" w:cs="Times New Roman"/>
          <w:bCs/>
          <w:i/>
          <w:sz w:val="28"/>
          <w:szCs w:val="24"/>
          <w:lang w:val="kk-KZ" w:eastAsia="ru-RU"/>
        </w:rPr>
        <w:t xml:space="preserve"> </w:t>
      </w:r>
      <w:r w:rsidR="005E7AD5" w:rsidRPr="00CF5259">
        <w:rPr>
          <w:rFonts w:ascii="Times New Roman" w:eastAsia="Times New Roman" w:hAnsi="Times New Roman" w:cs="Times New Roman"/>
          <w:bCs/>
          <w:sz w:val="28"/>
          <w:szCs w:val="24"/>
          <w:lang w:val="kk-KZ" w:eastAsia="ru-RU"/>
        </w:rPr>
        <w:t>үлгісін талдауда пайдаланылған молекулалық салмақ маркерінің электрофореграммасы</w:t>
      </w:r>
    </w:p>
    <w:p w14:paraId="6D640556" w14:textId="77777777" w:rsidR="000C2BA8" w:rsidRPr="00CF5259" w:rsidRDefault="000C2BA8" w:rsidP="00DC6BB1">
      <w:pPr>
        <w:spacing w:after="0" w:line="240" w:lineRule="auto"/>
        <w:jc w:val="center"/>
        <w:rPr>
          <w:rFonts w:ascii="Times New Roman" w:eastAsia="Times New Roman" w:hAnsi="Times New Roman" w:cs="Times New Roman"/>
          <w:sz w:val="28"/>
          <w:szCs w:val="24"/>
          <w:lang w:val="kk-KZ" w:eastAsia="ru-RU"/>
        </w:rPr>
      </w:pPr>
    </w:p>
    <w:p w14:paraId="4B86A394" w14:textId="11C9A516" w:rsidR="00044F21" w:rsidRPr="00CF5259" w:rsidRDefault="005E7AD5" w:rsidP="00564C85">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9-суретте көрсетілген молекулалық салмақ маркері ақуыз жолақтарының миграциясын салыстыруға және зерттеліп отырған фаг ақуыздарының молекулалық массаларын дәл анықтауға мүмкіндік берді. Электрофореграмма деректері негізінде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фаг №1 ақуыздарының молекулалық массаларын есептеу үшін калибрлеу жүргізілді.</w:t>
      </w:r>
    </w:p>
    <w:p w14:paraId="42A3C97B" w14:textId="77777777" w:rsidR="005E7AD5" w:rsidRPr="00CF5259" w:rsidRDefault="005E7AD5" w:rsidP="00564C85">
      <w:pPr>
        <w:spacing w:after="0" w:line="240" w:lineRule="auto"/>
        <w:jc w:val="center"/>
        <w:rPr>
          <w:rFonts w:ascii="Times New Roman" w:eastAsia="Times New Roman" w:hAnsi="Times New Roman" w:cs="Times New Roman"/>
          <w:sz w:val="28"/>
          <w:szCs w:val="24"/>
          <w:lang w:val="kk-KZ" w:eastAsia="ru-RU"/>
        </w:rPr>
      </w:pPr>
    </w:p>
    <w:p w14:paraId="073E3086" w14:textId="77777777" w:rsidR="00044F21" w:rsidRPr="00CF5259" w:rsidRDefault="00044F21" w:rsidP="00564C85">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noProof/>
          <w:sz w:val="28"/>
          <w:szCs w:val="28"/>
          <w:lang w:eastAsia="ru-RU"/>
        </w:rPr>
        <w:drawing>
          <wp:inline distT="0" distB="0" distL="0" distR="0" wp14:anchorId="62BDDB7B" wp14:editId="2899DF9E">
            <wp:extent cx="5008824" cy="2295525"/>
            <wp:effectExtent l="0" t="0" r="190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69372" cy="2323274"/>
                    </a:xfrm>
                    <a:prstGeom prst="rect">
                      <a:avLst/>
                    </a:prstGeom>
                    <a:noFill/>
                  </pic:spPr>
                </pic:pic>
              </a:graphicData>
            </a:graphic>
          </wp:inline>
        </w:drawing>
      </w:r>
    </w:p>
    <w:p w14:paraId="77D82A4A" w14:textId="77777777" w:rsidR="00044F21" w:rsidRPr="00CF5259" w:rsidRDefault="00044F21" w:rsidP="00564C85">
      <w:pPr>
        <w:spacing w:after="0" w:line="240" w:lineRule="auto"/>
        <w:jc w:val="center"/>
        <w:rPr>
          <w:rFonts w:ascii="Times New Roman" w:eastAsia="Times New Roman" w:hAnsi="Times New Roman" w:cs="Times New Roman"/>
          <w:sz w:val="28"/>
          <w:szCs w:val="24"/>
          <w:lang w:val="kk-KZ" w:eastAsia="ru-RU"/>
        </w:rPr>
      </w:pPr>
    </w:p>
    <w:p w14:paraId="3ADB6021" w14:textId="26058F0D" w:rsidR="00044F21" w:rsidRPr="00CF5259" w:rsidRDefault="00044F21" w:rsidP="00564C85">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Сурет 10 </w:t>
      </w:r>
      <w:r w:rsidRPr="00CF5259">
        <w:rPr>
          <w:rFonts w:ascii="Times New Roman" w:eastAsia="Times New Roman" w:hAnsi="Times New Roman" w:cs="Times New Roman"/>
          <w:bCs/>
          <w:sz w:val="28"/>
          <w:szCs w:val="24"/>
          <w:lang w:val="kk-KZ" w:eastAsia="ru-RU"/>
        </w:rPr>
        <w:t xml:space="preserve">– </w:t>
      </w:r>
      <w:r w:rsidR="008C07E0" w:rsidRPr="00CF5259">
        <w:rPr>
          <w:rFonts w:ascii="Times New Roman" w:eastAsia="Times New Roman" w:hAnsi="Times New Roman" w:cs="Times New Roman"/>
          <w:bCs/>
          <w:sz w:val="28"/>
          <w:szCs w:val="24"/>
          <w:lang w:val="kk-KZ" w:eastAsia="ru-RU"/>
        </w:rPr>
        <w:t xml:space="preserve">Сахароза градиенті арқылы тазартылған </w:t>
      </w:r>
      <w:r w:rsidR="008C07E0" w:rsidRPr="00CF5259">
        <w:rPr>
          <w:rFonts w:ascii="Times New Roman" w:eastAsia="Times New Roman" w:hAnsi="Times New Roman" w:cs="Times New Roman"/>
          <w:bCs/>
          <w:i/>
          <w:iCs/>
          <w:sz w:val="28"/>
          <w:szCs w:val="24"/>
          <w:lang w:val="kk-KZ" w:eastAsia="ru-RU"/>
        </w:rPr>
        <w:t>Streptococcus equi</w:t>
      </w:r>
      <w:r w:rsidR="008C07E0" w:rsidRPr="00CF5259">
        <w:rPr>
          <w:rFonts w:ascii="Times New Roman" w:eastAsia="Times New Roman" w:hAnsi="Times New Roman" w:cs="Times New Roman"/>
          <w:bCs/>
          <w:sz w:val="28"/>
          <w:szCs w:val="24"/>
          <w:lang w:val="kk-KZ" w:eastAsia="ru-RU"/>
        </w:rPr>
        <w:t xml:space="preserve"> фаг №1 ақуыздарының молекулалық массалық сипаттамасы</w:t>
      </w:r>
    </w:p>
    <w:p w14:paraId="0D03A696" w14:textId="77777777" w:rsidR="00044F21" w:rsidRPr="00CF5259" w:rsidRDefault="00044F21" w:rsidP="00044F21">
      <w:pPr>
        <w:spacing w:after="0" w:line="240" w:lineRule="auto"/>
        <w:ind w:firstLine="709"/>
        <w:jc w:val="both"/>
        <w:rPr>
          <w:rFonts w:ascii="Times New Roman" w:eastAsia="Times New Roman" w:hAnsi="Times New Roman" w:cs="Times New Roman"/>
          <w:sz w:val="28"/>
          <w:szCs w:val="24"/>
          <w:lang w:val="kk-KZ" w:eastAsia="ru-RU"/>
        </w:rPr>
      </w:pPr>
    </w:p>
    <w:p w14:paraId="3B739672" w14:textId="77777777" w:rsidR="00674B15" w:rsidRPr="00CF5259" w:rsidRDefault="00674B15" w:rsidP="00564C85">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lastRenderedPageBreak/>
        <w:t xml:space="preserve">10-суретте келтірілген деректерге сәйкес, сахароза градиентін қолдану нәтижесінде </w:t>
      </w:r>
      <w:r w:rsidRPr="00CF5259">
        <w:rPr>
          <w:rFonts w:ascii="Times New Roman" w:eastAsia="Times New Roman" w:hAnsi="Times New Roman" w:cs="Times New Roman"/>
          <w:bCs/>
          <w:i/>
          <w:iCs/>
          <w:sz w:val="28"/>
          <w:szCs w:val="24"/>
          <w:lang w:val="kk-KZ" w:eastAsia="ru-RU"/>
        </w:rPr>
        <w:t>Streptococcus equi</w:t>
      </w:r>
      <w:r w:rsidRPr="00CF5259">
        <w:rPr>
          <w:rFonts w:ascii="Times New Roman" w:eastAsia="Times New Roman" w:hAnsi="Times New Roman" w:cs="Times New Roman"/>
          <w:bCs/>
          <w:sz w:val="28"/>
          <w:szCs w:val="24"/>
          <w:lang w:val="kk-KZ" w:eastAsia="ru-RU"/>
        </w:rPr>
        <w:t xml:space="preserve"> фаг №1 үлгісінің ақуыздық құрамы SDS-PAGE әдісімен талданды. Зерттеу барысында молекулалық массалары шамамен 17, 19, 25, 26, 30, 34 және 40 кДа болатын жеті негізгі капсидтік ақуыз анықталды.</w:t>
      </w:r>
    </w:p>
    <w:p w14:paraId="5C5F5E7E" w14:textId="77777777" w:rsidR="00674B15" w:rsidRPr="00CF5259" w:rsidRDefault="00674B15" w:rsidP="00564C85">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Молекулалық салмақ маркері бойынша жүргізілген калибрлеу ақуыз жолақтарының молекулалық массаларын нақтылауға мүмкіндік берді. Алынған нәтижелер сахароза градиентінің бактериофаг бөлшектерін балластық қоспалардан тиімді тазартуға және нуклеокапсидке тән негізгі құрылымдық ақуыздарды айқындауға мүмкіндік беретінін көрсетті.</w:t>
      </w:r>
    </w:p>
    <w:p w14:paraId="3E014BB9" w14:textId="77777777" w:rsidR="00674B15" w:rsidRPr="00CF5259" w:rsidRDefault="00674B15" w:rsidP="00564C85">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3.2.4.3 Цезий хлориді (CsCl) градиенті арқылы тазартылған үлгінің протеомдық сипаттамасы</w:t>
      </w:r>
    </w:p>
    <w:p w14:paraId="52C2BB91" w14:textId="77777777" w:rsidR="00674B15" w:rsidRPr="00CF5259" w:rsidRDefault="00674B15" w:rsidP="00564C85">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Келесі кезеңде зерттеліп отырған бактериофагтың протеомдық құрамы цезий хлориді (CsCl) градиентін қолдану арқылы талданды.</w:t>
      </w:r>
    </w:p>
    <w:p w14:paraId="403E6DED" w14:textId="77777777" w:rsidR="00674B15" w:rsidRPr="00CF5259" w:rsidRDefault="00674B15" w:rsidP="00674B15">
      <w:pPr>
        <w:spacing w:before="30" w:after="30" w:line="240" w:lineRule="auto"/>
        <w:ind w:right="-1" w:firstLine="709"/>
        <w:jc w:val="both"/>
        <w:rPr>
          <w:rFonts w:ascii="Times New Roman" w:eastAsia="Times New Roman" w:hAnsi="Times New Roman" w:cs="Times New Roman"/>
          <w:bCs/>
          <w:sz w:val="28"/>
          <w:szCs w:val="24"/>
          <w:lang w:val="kk-KZ" w:eastAsia="ru-RU"/>
        </w:rPr>
      </w:pPr>
    </w:p>
    <w:p w14:paraId="6B9309A8" w14:textId="1B5F065B" w:rsidR="00044F21" w:rsidRPr="00CF5259" w:rsidRDefault="00564C85" w:rsidP="00564C85">
      <w:pPr>
        <w:spacing w:after="0" w:line="240" w:lineRule="auto"/>
        <w:jc w:val="center"/>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noProof/>
          <w:sz w:val="28"/>
          <w:szCs w:val="24"/>
          <w:lang w:eastAsia="ru-RU"/>
        </w:rPr>
        <w:drawing>
          <wp:inline distT="0" distB="0" distL="0" distR="0" wp14:anchorId="0137C4FB" wp14:editId="7D14A085">
            <wp:extent cx="2603500" cy="2676525"/>
            <wp:effectExtent l="0" t="0" r="635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3500" cy="2676525"/>
                    </a:xfrm>
                    <a:prstGeom prst="rect">
                      <a:avLst/>
                    </a:prstGeom>
                    <a:noFill/>
                  </pic:spPr>
                </pic:pic>
              </a:graphicData>
            </a:graphic>
          </wp:inline>
        </w:drawing>
      </w:r>
    </w:p>
    <w:p w14:paraId="68FAE032" w14:textId="77777777" w:rsidR="00564C85" w:rsidRPr="00CF5259" w:rsidRDefault="00564C85" w:rsidP="00564C85">
      <w:pPr>
        <w:tabs>
          <w:tab w:val="left" w:pos="7125"/>
        </w:tabs>
        <w:spacing w:after="0" w:line="240" w:lineRule="auto"/>
        <w:jc w:val="center"/>
        <w:rPr>
          <w:rFonts w:ascii="Times New Roman" w:eastAsia="Times New Roman" w:hAnsi="Times New Roman" w:cs="Times New Roman"/>
          <w:sz w:val="28"/>
          <w:szCs w:val="24"/>
          <w:lang w:val="kk-KZ" w:eastAsia="ru-RU"/>
        </w:rPr>
      </w:pPr>
    </w:p>
    <w:p w14:paraId="02E66D84" w14:textId="4190BEF7" w:rsidR="00044F21" w:rsidRPr="00CF5259" w:rsidRDefault="00044F21" w:rsidP="00564C85">
      <w:pPr>
        <w:tabs>
          <w:tab w:val="left" w:pos="7125"/>
        </w:tabs>
        <w:spacing w:after="0" w:line="240" w:lineRule="auto"/>
        <w:jc w:val="center"/>
        <w:rPr>
          <w:rFonts w:ascii="Times New Roman" w:eastAsia="Times New Roman" w:hAnsi="Times New Roman" w:cs="Times New Roman"/>
          <w:iCs/>
          <w:sz w:val="28"/>
          <w:szCs w:val="24"/>
          <w:lang w:val="kk-KZ" w:eastAsia="ru-RU"/>
        </w:rPr>
      </w:pPr>
      <w:r w:rsidRPr="00CF5259">
        <w:rPr>
          <w:rFonts w:ascii="Times New Roman" w:eastAsia="Times New Roman" w:hAnsi="Times New Roman" w:cs="Times New Roman"/>
          <w:sz w:val="28"/>
          <w:szCs w:val="24"/>
          <w:lang w:val="kk-KZ" w:eastAsia="ru-RU"/>
        </w:rPr>
        <w:t xml:space="preserve">Сурет 11 </w:t>
      </w:r>
      <w:r w:rsidRPr="00CF5259">
        <w:rPr>
          <w:rFonts w:ascii="Times New Roman" w:eastAsia="Times New Roman" w:hAnsi="Times New Roman" w:cs="Times New Roman"/>
          <w:bCs/>
          <w:sz w:val="28"/>
          <w:szCs w:val="24"/>
          <w:lang w:val="kk-KZ" w:eastAsia="ru-RU"/>
        </w:rPr>
        <w:t xml:space="preserve">– </w:t>
      </w:r>
      <w:r w:rsidR="00674B15" w:rsidRPr="00CF5259">
        <w:rPr>
          <w:rFonts w:ascii="Times New Roman" w:eastAsia="Times New Roman" w:hAnsi="Times New Roman" w:cs="Times New Roman"/>
          <w:bCs/>
          <w:i/>
          <w:iCs/>
          <w:sz w:val="28"/>
          <w:szCs w:val="24"/>
          <w:lang w:val="kk-KZ" w:eastAsia="ru-RU"/>
        </w:rPr>
        <w:t>Streptococcus equi</w:t>
      </w:r>
      <w:r w:rsidR="00674B15" w:rsidRPr="00CF5259">
        <w:rPr>
          <w:rFonts w:ascii="Times New Roman" w:eastAsia="Times New Roman" w:hAnsi="Times New Roman" w:cs="Times New Roman"/>
          <w:bCs/>
          <w:i/>
          <w:sz w:val="28"/>
          <w:szCs w:val="24"/>
          <w:lang w:val="kk-KZ" w:eastAsia="ru-RU"/>
        </w:rPr>
        <w:t xml:space="preserve"> </w:t>
      </w:r>
      <w:r w:rsidR="00674B15" w:rsidRPr="00CF5259">
        <w:rPr>
          <w:rFonts w:ascii="Times New Roman" w:eastAsia="Times New Roman" w:hAnsi="Times New Roman" w:cs="Times New Roman"/>
          <w:bCs/>
          <w:sz w:val="28"/>
          <w:szCs w:val="24"/>
          <w:lang w:val="kk-KZ" w:eastAsia="ru-RU"/>
        </w:rPr>
        <w:t>фаг №1 бактериофагын цезий хлориді градиентінде шоғырландыру және тазарту көрінісі</w:t>
      </w:r>
    </w:p>
    <w:p w14:paraId="5D04219D" w14:textId="77777777" w:rsidR="00044F21" w:rsidRPr="00CF5259" w:rsidRDefault="00044F21" w:rsidP="00044F21">
      <w:pPr>
        <w:tabs>
          <w:tab w:val="left" w:pos="7125"/>
        </w:tabs>
        <w:spacing w:after="0" w:line="240" w:lineRule="auto"/>
        <w:ind w:firstLine="709"/>
        <w:jc w:val="both"/>
        <w:rPr>
          <w:rFonts w:ascii="Times New Roman" w:eastAsia="Times New Roman" w:hAnsi="Times New Roman" w:cs="Times New Roman"/>
          <w:iCs/>
          <w:sz w:val="28"/>
          <w:szCs w:val="24"/>
          <w:lang w:val="kk-KZ" w:eastAsia="ru-RU"/>
        </w:rPr>
      </w:pPr>
    </w:p>
    <w:p w14:paraId="3BF295F4" w14:textId="77777777" w:rsidR="00674B15" w:rsidRPr="00CF5259" w:rsidRDefault="00674B15" w:rsidP="00564C85">
      <w:pPr>
        <w:spacing w:after="0" w:line="240" w:lineRule="auto"/>
        <w:ind w:firstLine="709"/>
        <w:jc w:val="both"/>
        <w:rPr>
          <w:rFonts w:ascii="Times New Roman" w:eastAsia="Times New Roman" w:hAnsi="Times New Roman" w:cs="Times New Roman"/>
          <w:iCs/>
          <w:sz w:val="28"/>
          <w:szCs w:val="24"/>
          <w:lang w:val="kk-KZ" w:eastAsia="ru-RU"/>
        </w:rPr>
      </w:pPr>
      <w:r w:rsidRPr="00CF5259">
        <w:rPr>
          <w:rFonts w:ascii="Times New Roman" w:eastAsia="Times New Roman" w:hAnsi="Times New Roman" w:cs="Times New Roman"/>
          <w:iCs/>
          <w:sz w:val="28"/>
          <w:szCs w:val="24"/>
          <w:lang w:val="kk-KZ" w:eastAsia="ru-RU"/>
        </w:rPr>
        <w:t xml:space="preserve">Сурет 11-де көрсетілгендей, CsCl градиентінде ұзақ мерзімді ультрацентрифугалау нәтижесінде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iCs/>
          <w:sz w:val="28"/>
          <w:szCs w:val="24"/>
          <w:lang w:val="kk-KZ" w:eastAsia="ru-RU"/>
        </w:rPr>
        <w:t xml:space="preserve"> фаг №1 бөлшектері айқын оптикалық шекара түзді. Бұл шекара фаг бөлшектерінің тығыздық градиентінің белгілі бір аймағында шоғырланғанын көрсетеді, яғни олардың жоғары дәрежеде концентрленгенін және бөгде балластық ақуыздар мен жасушалық қалдықтардан тиімді тазартылғанын дәлелдейді.</w:t>
      </w:r>
    </w:p>
    <w:p w14:paraId="646F8735" w14:textId="77777777" w:rsidR="00674B15" w:rsidRPr="00CF5259" w:rsidRDefault="00674B15" w:rsidP="00564C85">
      <w:pPr>
        <w:spacing w:after="0" w:line="240" w:lineRule="auto"/>
        <w:ind w:firstLine="709"/>
        <w:jc w:val="both"/>
        <w:rPr>
          <w:rFonts w:ascii="Times New Roman" w:eastAsia="Times New Roman" w:hAnsi="Times New Roman" w:cs="Times New Roman"/>
          <w:iCs/>
          <w:sz w:val="28"/>
          <w:szCs w:val="24"/>
          <w:lang w:val="kk-KZ" w:eastAsia="ru-RU"/>
        </w:rPr>
      </w:pPr>
      <w:r w:rsidRPr="00CF5259">
        <w:rPr>
          <w:rFonts w:ascii="Times New Roman" w:eastAsia="Times New Roman" w:hAnsi="Times New Roman" w:cs="Times New Roman"/>
          <w:iCs/>
          <w:sz w:val="28"/>
          <w:szCs w:val="24"/>
          <w:lang w:val="kk-KZ" w:eastAsia="ru-RU"/>
        </w:rPr>
        <w:t>CsCl градиентін қолдану фаг бөлшектерін физика-химиялық қасиеттеріне, нақтырақ айтқанда тығыздығына қарай бөлуге мүмкіндік берді. Нәтижесінде фагтың нуклеокапсидтік құрылымдарына тән ақуыздар балластық қоспалардан ажыратылып, протеомдық талдауға жарамды жоғары тазалықтағы фракциялар алынды.</w:t>
      </w:r>
    </w:p>
    <w:p w14:paraId="1DCB2DBD" w14:textId="77777777" w:rsidR="00044F21" w:rsidRPr="00CF5259" w:rsidRDefault="00044F21" w:rsidP="00044F21">
      <w:pPr>
        <w:spacing w:after="0" w:line="240" w:lineRule="auto"/>
        <w:jc w:val="center"/>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noProof/>
          <w:sz w:val="28"/>
          <w:szCs w:val="24"/>
          <w:lang w:eastAsia="ru-RU"/>
        </w:rPr>
        <w:lastRenderedPageBreak/>
        <w:drawing>
          <wp:inline distT="0" distB="0" distL="0" distR="0" wp14:anchorId="2132F71E" wp14:editId="3B3F08F3">
            <wp:extent cx="3667125" cy="2018155"/>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a:extLst>
                        <a:ext uri="{28A0092B-C50C-407E-A947-70E740481C1C}">
                          <a14:useLocalDpi xmlns:a14="http://schemas.microsoft.com/office/drawing/2010/main" val="0"/>
                        </a:ext>
                      </a:extLst>
                    </a:blip>
                    <a:srcRect l="510" t="-1394" r="-1" b="1394"/>
                    <a:stretch/>
                  </pic:blipFill>
                  <pic:spPr bwMode="auto">
                    <a:xfrm>
                      <a:off x="0" y="0"/>
                      <a:ext cx="3722471" cy="2048614"/>
                    </a:xfrm>
                    <a:prstGeom prst="rect">
                      <a:avLst/>
                    </a:prstGeom>
                    <a:noFill/>
                    <a:ln>
                      <a:noFill/>
                    </a:ln>
                    <a:extLst>
                      <a:ext uri="{53640926-AAD7-44D8-BBD7-CCE9431645EC}">
                        <a14:shadowObscured xmlns:a14="http://schemas.microsoft.com/office/drawing/2010/main"/>
                      </a:ext>
                    </a:extLst>
                  </pic:spPr>
                </pic:pic>
              </a:graphicData>
            </a:graphic>
          </wp:inline>
        </w:drawing>
      </w:r>
    </w:p>
    <w:p w14:paraId="16A662E3" w14:textId="77777777" w:rsidR="00044F21" w:rsidRPr="00CF5259" w:rsidRDefault="00044F21" w:rsidP="00044F21">
      <w:pPr>
        <w:spacing w:after="0" w:line="240" w:lineRule="auto"/>
        <w:jc w:val="center"/>
        <w:rPr>
          <w:rFonts w:ascii="Times New Roman" w:eastAsia="Times New Roman" w:hAnsi="Times New Roman" w:cs="Times New Roman"/>
          <w:bCs/>
          <w:sz w:val="28"/>
          <w:szCs w:val="24"/>
          <w:lang w:val="kk-KZ" w:eastAsia="ru-RU"/>
        </w:rPr>
      </w:pPr>
    </w:p>
    <w:p w14:paraId="082C4CED" w14:textId="4F8D6DE2" w:rsidR="00044F21" w:rsidRPr="00CF5259" w:rsidRDefault="00044F21" w:rsidP="00564C85">
      <w:pPr>
        <w:tabs>
          <w:tab w:val="left" w:pos="1590"/>
        </w:tabs>
        <w:spacing w:after="0" w:line="240" w:lineRule="auto"/>
        <w:jc w:val="center"/>
        <w:rPr>
          <w:rFonts w:ascii="Times New Roman" w:eastAsia="Times New Roman" w:hAnsi="Times New Roman" w:cs="Times New Roman"/>
          <w:sz w:val="28"/>
          <w:szCs w:val="24"/>
          <w:lang w:val="kk-KZ" w:eastAsia="ru-RU"/>
        </w:rPr>
      </w:pPr>
      <w:r w:rsidRPr="00CF5259">
        <w:rPr>
          <w:rFonts w:ascii="Times New Roman" w:hAnsi="Times New Roman" w:cs="Times New Roman"/>
          <w:sz w:val="28"/>
          <w:szCs w:val="28"/>
          <w:lang w:val="kk-KZ"/>
        </w:rPr>
        <w:t>Сурет 12</w:t>
      </w:r>
      <w:r w:rsidRPr="00CF5259">
        <w:rPr>
          <w:rFonts w:ascii="Times New Roman" w:hAnsi="Times New Roman" w:cs="Times New Roman"/>
          <w:bCs/>
          <w:sz w:val="28"/>
          <w:szCs w:val="28"/>
          <w:lang w:val="kk-KZ"/>
        </w:rPr>
        <w:t xml:space="preserve"> – </w:t>
      </w:r>
      <w:r w:rsidR="00674B15" w:rsidRPr="00CF5259">
        <w:rPr>
          <w:rFonts w:ascii="Times New Roman" w:eastAsia="Times New Roman" w:hAnsi="Times New Roman" w:cs="Times New Roman"/>
          <w:sz w:val="28"/>
          <w:szCs w:val="24"/>
          <w:lang w:val="kk-KZ" w:eastAsia="ru-RU"/>
        </w:rPr>
        <w:t xml:space="preserve">CsCl градиенті арқылы тазартылған </w:t>
      </w:r>
      <w:r w:rsidR="00674B15" w:rsidRPr="00CF5259">
        <w:rPr>
          <w:rFonts w:ascii="Times New Roman" w:eastAsia="Times New Roman" w:hAnsi="Times New Roman" w:cs="Times New Roman"/>
          <w:i/>
          <w:iCs/>
          <w:sz w:val="28"/>
          <w:szCs w:val="24"/>
          <w:lang w:val="kk-KZ" w:eastAsia="ru-RU"/>
        </w:rPr>
        <w:t>Streptococcus equi</w:t>
      </w:r>
      <w:r w:rsidR="00674B15" w:rsidRPr="00CF5259">
        <w:rPr>
          <w:rFonts w:ascii="Times New Roman" w:eastAsia="Times New Roman" w:hAnsi="Times New Roman" w:cs="Times New Roman"/>
          <w:sz w:val="28"/>
          <w:szCs w:val="24"/>
          <w:lang w:val="kk-KZ" w:eastAsia="ru-RU"/>
        </w:rPr>
        <w:t xml:space="preserve"> фаг №1 үлгісін талдауда пайдаланылған молекулалық салмақ маркерінің электрофореграммасы</w:t>
      </w:r>
    </w:p>
    <w:p w14:paraId="268FC4E4" w14:textId="77777777" w:rsidR="00044F21" w:rsidRPr="00CF5259" w:rsidRDefault="00044F21" w:rsidP="00044F21">
      <w:pPr>
        <w:tabs>
          <w:tab w:val="left" w:pos="1590"/>
        </w:tabs>
        <w:spacing w:after="0" w:line="240" w:lineRule="auto"/>
        <w:ind w:firstLine="709"/>
        <w:jc w:val="center"/>
        <w:rPr>
          <w:rFonts w:ascii="Times New Roman" w:eastAsia="Times New Roman" w:hAnsi="Times New Roman" w:cs="Times New Roman"/>
          <w:sz w:val="28"/>
          <w:szCs w:val="24"/>
          <w:lang w:val="kk-KZ" w:eastAsia="ru-RU"/>
        </w:rPr>
      </w:pPr>
    </w:p>
    <w:p w14:paraId="17B91FBA" w14:textId="6035602F" w:rsidR="00044F21" w:rsidRPr="00CF5259" w:rsidRDefault="00277AAF" w:rsidP="00564C85">
      <w:pPr>
        <w:tabs>
          <w:tab w:val="left" w:pos="1590"/>
        </w:tabs>
        <w:spacing w:after="0" w:line="240" w:lineRule="auto"/>
        <w:ind w:firstLine="709"/>
        <w:jc w:val="both"/>
        <w:rPr>
          <w:rFonts w:ascii="Times New Roman" w:eastAsia="Times New Roman" w:hAnsi="Times New Roman" w:cs="Times New Roman"/>
          <w:sz w:val="28"/>
          <w:szCs w:val="24"/>
          <w:lang w:eastAsia="ru-RU"/>
        </w:rPr>
      </w:pPr>
      <w:r w:rsidRPr="00CF5259">
        <w:rPr>
          <w:rFonts w:ascii="Times New Roman" w:eastAsia="Times New Roman" w:hAnsi="Times New Roman" w:cs="Times New Roman"/>
          <w:sz w:val="28"/>
          <w:szCs w:val="24"/>
          <w:lang w:val="kk-KZ" w:eastAsia="ru-RU"/>
        </w:rPr>
        <w:t xml:space="preserve">12-суретте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фаг №1 протеомын CsCl градиенті арқылы тазартудан кейін алынған үлгілерге жүргізілген SDS-PAGE талдау барысында пайдаланылған молекулалық салмақ маркерінің электрофореграммасы көрсетілген. </w:t>
      </w:r>
      <w:r w:rsidRPr="00CF5259">
        <w:rPr>
          <w:rFonts w:ascii="Times New Roman" w:eastAsia="Times New Roman" w:hAnsi="Times New Roman" w:cs="Times New Roman"/>
          <w:sz w:val="28"/>
          <w:szCs w:val="24"/>
          <w:lang w:eastAsia="ru-RU"/>
        </w:rPr>
        <w:t>Ал 13-суретте осы маркер негізінде құрылған калибрлеу қисығы берілген.</w:t>
      </w:r>
    </w:p>
    <w:p w14:paraId="7754D350" w14:textId="77777777" w:rsidR="00277AAF" w:rsidRPr="00CF5259" w:rsidRDefault="00277AAF" w:rsidP="00564C85">
      <w:pPr>
        <w:tabs>
          <w:tab w:val="left" w:pos="1590"/>
        </w:tabs>
        <w:spacing w:after="0" w:line="240" w:lineRule="auto"/>
        <w:jc w:val="center"/>
        <w:rPr>
          <w:rFonts w:ascii="Times New Roman" w:hAnsi="Times New Roman" w:cs="Times New Roman"/>
          <w:iCs/>
          <w:sz w:val="28"/>
          <w:lang w:val="kk-KZ"/>
        </w:rPr>
      </w:pPr>
    </w:p>
    <w:p w14:paraId="3402CDCE" w14:textId="77777777" w:rsidR="00044F21" w:rsidRPr="00CF5259" w:rsidRDefault="00044F21" w:rsidP="00564C85">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noProof/>
          <w:sz w:val="28"/>
          <w:szCs w:val="24"/>
          <w:lang w:eastAsia="ru-RU"/>
        </w:rPr>
        <w:drawing>
          <wp:inline distT="0" distB="0" distL="0" distR="0" wp14:anchorId="7C471DF4" wp14:editId="4F550503">
            <wp:extent cx="3758255" cy="20859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36607" cy="2129463"/>
                    </a:xfrm>
                    <a:prstGeom prst="rect">
                      <a:avLst/>
                    </a:prstGeom>
                    <a:noFill/>
                  </pic:spPr>
                </pic:pic>
              </a:graphicData>
            </a:graphic>
          </wp:inline>
        </w:drawing>
      </w:r>
    </w:p>
    <w:p w14:paraId="6A9E2A41" w14:textId="77777777" w:rsidR="00044F21" w:rsidRPr="00CF5259" w:rsidRDefault="00044F21" w:rsidP="00564C85">
      <w:pPr>
        <w:tabs>
          <w:tab w:val="left" w:pos="1590"/>
        </w:tabs>
        <w:spacing w:after="0" w:line="240" w:lineRule="auto"/>
        <w:jc w:val="center"/>
        <w:rPr>
          <w:rFonts w:ascii="Times New Roman" w:hAnsi="Times New Roman" w:cs="Times New Roman"/>
          <w:sz w:val="28"/>
          <w:szCs w:val="28"/>
          <w:lang w:val="kk-KZ"/>
        </w:rPr>
      </w:pPr>
    </w:p>
    <w:p w14:paraId="50C7F852" w14:textId="23110B78" w:rsidR="00044F21" w:rsidRPr="00CF5259" w:rsidRDefault="00044F21" w:rsidP="00564C85">
      <w:pPr>
        <w:tabs>
          <w:tab w:val="left" w:pos="1590"/>
        </w:tabs>
        <w:spacing w:after="0" w:line="240" w:lineRule="auto"/>
        <w:jc w:val="center"/>
        <w:rPr>
          <w:rFonts w:ascii="Times New Roman" w:hAnsi="Times New Roman" w:cs="Times New Roman"/>
          <w:i/>
          <w:iCs/>
          <w:lang w:val="kk-KZ"/>
        </w:rPr>
      </w:pPr>
      <w:r w:rsidRPr="00CF5259">
        <w:rPr>
          <w:rFonts w:ascii="Times New Roman" w:hAnsi="Times New Roman" w:cs="Times New Roman"/>
          <w:sz w:val="28"/>
          <w:szCs w:val="28"/>
          <w:lang w:val="kk-KZ"/>
        </w:rPr>
        <w:t>Сурет 13</w:t>
      </w:r>
      <w:r w:rsidRPr="00CF5259">
        <w:rPr>
          <w:rFonts w:ascii="Times New Roman" w:hAnsi="Times New Roman" w:cs="Times New Roman"/>
          <w:bCs/>
          <w:sz w:val="28"/>
          <w:szCs w:val="28"/>
          <w:lang w:val="kk-KZ"/>
        </w:rPr>
        <w:t xml:space="preserve"> – </w:t>
      </w:r>
      <w:r w:rsidR="00277AAF" w:rsidRPr="00CF5259">
        <w:rPr>
          <w:rFonts w:ascii="Times New Roman" w:hAnsi="Times New Roman" w:cs="Times New Roman"/>
          <w:bCs/>
          <w:i/>
          <w:iCs/>
          <w:sz w:val="28"/>
          <w:szCs w:val="28"/>
          <w:lang w:val="kk-KZ"/>
        </w:rPr>
        <w:t>Streptococcus equi</w:t>
      </w:r>
      <w:r w:rsidR="00277AAF" w:rsidRPr="00CF5259">
        <w:rPr>
          <w:rFonts w:ascii="Times New Roman" w:hAnsi="Times New Roman" w:cs="Times New Roman"/>
          <w:bCs/>
          <w:i/>
          <w:sz w:val="28"/>
          <w:szCs w:val="28"/>
          <w:lang w:val="kk-KZ"/>
        </w:rPr>
        <w:t xml:space="preserve"> </w:t>
      </w:r>
      <w:r w:rsidR="00277AAF" w:rsidRPr="00CF5259">
        <w:rPr>
          <w:rFonts w:ascii="Times New Roman" w:hAnsi="Times New Roman" w:cs="Times New Roman"/>
          <w:bCs/>
          <w:sz w:val="28"/>
          <w:szCs w:val="28"/>
          <w:lang w:val="kk-KZ"/>
        </w:rPr>
        <w:t>фаг №1 протеомын CsCl градиенті арқылы талдауға арналған молекулалық салмақ маркерінің калибрлеу қисығы</w:t>
      </w:r>
    </w:p>
    <w:p w14:paraId="228E5388" w14:textId="77777777" w:rsidR="00044F21" w:rsidRPr="00CF5259" w:rsidRDefault="00044F21" w:rsidP="00564C85">
      <w:pPr>
        <w:tabs>
          <w:tab w:val="left" w:pos="1590"/>
        </w:tabs>
        <w:spacing w:after="0" w:line="240" w:lineRule="auto"/>
        <w:jc w:val="center"/>
        <w:rPr>
          <w:rFonts w:ascii="Times New Roman" w:hAnsi="Times New Roman" w:cs="Times New Roman"/>
          <w:sz w:val="28"/>
          <w:szCs w:val="28"/>
          <w:lang w:val="kk-KZ"/>
        </w:rPr>
      </w:pPr>
    </w:p>
    <w:p w14:paraId="0BDBD02D" w14:textId="611D743E" w:rsidR="0053748D" w:rsidRPr="00CF5259" w:rsidRDefault="0053748D" w:rsidP="00564C85">
      <w:pPr>
        <w:tabs>
          <w:tab w:val="left" w:pos="3420"/>
        </w:tabs>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13-суреттерде көрсетілгендей,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фаг №1 үлгісі цезий хлориді градиенті арқылы шоғырландырылып, алынған фракциялар SDS-PAGE әдісімен талданды. Электрофорез нәтижелерін сандық интерпретациялау үшін молекулалық салмақ маркерінің электрофореграммасы негізінде калибрлеу жүргізіліп, ақуыздардың молекулалық массаларын есептеуге арналған калибрлеу қисығы түзілді.</w:t>
      </w:r>
    </w:p>
    <w:p w14:paraId="0ACE0A85" w14:textId="77777777" w:rsidR="0053748D" w:rsidRPr="00CF5259" w:rsidRDefault="0053748D" w:rsidP="00564C85">
      <w:pPr>
        <w:tabs>
          <w:tab w:val="left" w:pos="3420"/>
        </w:tabs>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Электрофореграмма деректерін талдау нәтижесінде молекулалық массалары шамамен 20, 30, 34 және 40 кДа болатын төрт капсидтік ақуыз тіркелді. Бұл нәтижелер CsCl градиентін қолдану фагтық бөлшектерді тиімді </w:t>
      </w:r>
      <w:r w:rsidRPr="00CF5259">
        <w:rPr>
          <w:rFonts w:ascii="Times New Roman" w:hAnsi="Times New Roman" w:cs="Times New Roman"/>
          <w:bCs/>
          <w:sz w:val="28"/>
          <w:szCs w:val="28"/>
          <w:lang w:val="kk-KZ"/>
        </w:rPr>
        <w:lastRenderedPageBreak/>
        <w:t>шоғырландырып, балластық қоспалардың үлесін азайту арқылы бактериофагтың негізгі құрылымдық ақуыздарын сенімді айқындауға мүмкіндік беретінін көрсетті.</w:t>
      </w:r>
    </w:p>
    <w:p w14:paraId="2E587067" w14:textId="77777777" w:rsidR="0053748D" w:rsidRPr="00CF5259" w:rsidRDefault="0053748D" w:rsidP="00564C85">
      <w:pPr>
        <w:tabs>
          <w:tab w:val="left" w:pos="3420"/>
        </w:tabs>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3.2.4.4 Ультрасүзгілеу және лиофилизация арқылы алынған үлгінің протеомдық сипаттамасы</w:t>
      </w:r>
    </w:p>
    <w:p w14:paraId="11DCE82D" w14:textId="77777777" w:rsidR="0053748D" w:rsidRPr="00CF5259" w:rsidRDefault="0053748D" w:rsidP="00564C85">
      <w:pPr>
        <w:tabs>
          <w:tab w:val="left" w:pos="3420"/>
        </w:tabs>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Келесі кезеңде </w:t>
      </w:r>
      <w:r w:rsidRPr="00CF5259">
        <w:rPr>
          <w:rFonts w:ascii="Times New Roman" w:hAnsi="Times New Roman" w:cs="Times New Roman"/>
          <w:bCs/>
          <w:i/>
          <w:iCs/>
          <w:sz w:val="28"/>
          <w:szCs w:val="28"/>
          <w:lang w:val="kk-KZ"/>
        </w:rPr>
        <w:t>Streptococcus equi</w:t>
      </w:r>
      <w:r w:rsidRPr="00CF5259">
        <w:rPr>
          <w:rFonts w:ascii="Times New Roman" w:hAnsi="Times New Roman" w:cs="Times New Roman"/>
          <w:bCs/>
          <w:sz w:val="28"/>
          <w:szCs w:val="28"/>
          <w:lang w:val="kk-KZ"/>
        </w:rPr>
        <w:t xml:space="preserve"> фаг №1 протеомдық құрамы ультрасүзгілеу және лиофилизация әдістерін қолдану арқылы зерттелді.</w:t>
      </w:r>
    </w:p>
    <w:p w14:paraId="6EAEC45B" w14:textId="77777777" w:rsidR="00044F21" w:rsidRPr="00CF5259" w:rsidRDefault="00044F21" w:rsidP="00564C85">
      <w:pPr>
        <w:tabs>
          <w:tab w:val="left" w:pos="3420"/>
        </w:tabs>
        <w:spacing w:after="0" w:line="240" w:lineRule="auto"/>
        <w:jc w:val="center"/>
        <w:rPr>
          <w:rFonts w:ascii="Times New Roman" w:hAnsi="Times New Roman" w:cs="Times New Roman"/>
          <w:sz w:val="28"/>
          <w:szCs w:val="28"/>
          <w:lang w:val="kk-KZ"/>
        </w:rPr>
      </w:pPr>
    </w:p>
    <w:p w14:paraId="41AFDBFB" w14:textId="77777777" w:rsidR="00044F21" w:rsidRPr="00CF5259" w:rsidRDefault="00044F21" w:rsidP="00044F21">
      <w:pPr>
        <w:tabs>
          <w:tab w:val="left" w:pos="3420"/>
        </w:tabs>
        <w:spacing w:after="0" w:line="240" w:lineRule="auto"/>
        <w:jc w:val="center"/>
        <w:rPr>
          <w:rFonts w:ascii="Times New Roman" w:hAnsi="Times New Roman" w:cs="Times New Roman"/>
          <w:sz w:val="28"/>
          <w:szCs w:val="28"/>
          <w:lang w:val="kk-KZ"/>
        </w:rPr>
      </w:pPr>
      <w:r w:rsidRPr="00CF5259">
        <w:rPr>
          <w:rFonts w:ascii="Times New Roman" w:eastAsia="Calibri" w:hAnsi="Times New Roman" w:cs="Times New Roman"/>
          <w:noProof/>
          <w:sz w:val="24"/>
          <w:szCs w:val="24"/>
          <w:lang w:eastAsia="ru-RU"/>
        </w:rPr>
        <w:drawing>
          <wp:inline distT="0" distB="0" distL="0" distR="0" wp14:anchorId="0BAE292C" wp14:editId="7A736DCB">
            <wp:extent cx="4098290" cy="195221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5">
                      <a:extLst>
                        <a:ext uri="{28A0092B-C50C-407E-A947-70E740481C1C}">
                          <a14:useLocalDpi xmlns:a14="http://schemas.microsoft.com/office/drawing/2010/main" val="0"/>
                        </a:ext>
                      </a:extLst>
                    </a:blip>
                    <a:srcRect/>
                    <a:stretch/>
                  </pic:blipFill>
                  <pic:spPr bwMode="auto">
                    <a:xfrm>
                      <a:off x="0" y="0"/>
                      <a:ext cx="4254817" cy="2026778"/>
                    </a:xfrm>
                    <a:prstGeom prst="rect">
                      <a:avLst/>
                    </a:prstGeom>
                    <a:noFill/>
                    <a:ln>
                      <a:noFill/>
                    </a:ln>
                    <a:extLst>
                      <a:ext uri="{53640926-AAD7-44D8-BBD7-CCE9431645EC}">
                        <a14:shadowObscured xmlns:a14="http://schemas.microsoft.com/office/drawing/2010/main"/>
                      </a:ext>
                    </a:extLst>
                  </pic:spPr>
                </pic:pic>
              </a:graphicData>
            </a:graphic>
          </wp:inline>
        </w:drawing>
      </w:r>
    </w:p>
    <w:p w14:paraId="12970F04" w14:textId="77777777" w:rsidR="00044F21" w:rsidRPr="00CF5259" w:rsidRDefault="00044F21" w:rsidP="00044F21">
      <w:pPr>
        <w:tabs>
          <w:tab w:val="left" w:pos="3420"/>
        </w:tabs>
        <w:spacing w:after="0" w:line="240" w:lineRule="auto"/>
        <w:jc w:val="center"/>
        <w:rPr>
          <w:rFonts w:ascii="Times New Roman" w:hAnsi="Times New Roman" w:cs="Times New Roman"/>
          <w:sz w:val="28"/>
          <w:szCs w:val="28"/>
          <w:lang w:val="kk-KZ"/>
        </w:rPr>
      </w:pPr>
    </w:p>
    <w:p w14:paraId="4827D655" w14:textId="0B3AD4C1" w:rsidR="00044F21" w:rsidRPr="00CF5259" w:rsidRDefault="00044F21" w:rsidP="00044F2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Сурет 14 – </w:t>
      </w:r>
      <w:r w:rsidR="0053748D" w:rsidRPr="00CF5259">
        <w:rPr>
          <w:rFonts w:ascii="Times New Roman" w:hAnsi="Times New Roman" w:cs="Times New Roman"/>
          <w:bCs/>
          <w:sz w:val="28"/>
          <w:szCs w:val="28"/>
          <w:lang w:val="kk-KZ"/>
        </w:rPr>
        <w:t xml:space="preserve">Ультрасүзгілеу арқылы алынған </w:t>
      </w:r>
      <w:r w:rsidR="0053748D" w:rsidRPr="00CF5259">
        <w:rPr>
          <w:rFonts w:ascii="Times New Roman" w:hAnsi="Times New Roman" w:cs="Times New Roman"/>
          <w:bCs/>
          <w:i/>
          <w:iCs/>
          <w:sz w:val="28"/>
          <w:szCs w:val="28"/>
          <w:lang w:val="kk-KZ"/>
        </w:rPr>
        <w:t>Streptococcus equi</w:t>
      </w:r>
      <w:r w:rsidR="0053748D" w:rsidRPr="00CF5259">
        <w:rPr>
          <w:rFonts w:ascii="Times New Roman" w:hAnsi="Times New Roman" w:cs="Times New Roman"/>
          <w:bCs/>
          <w:sz w:val="28"/>
          <w:szCs w:val="28"/>
          <w:lang w:val="kk-KZ"/>
        </w:rPr>
        <w:t xml:space="preserve"> фаг №1 үлгісін талдауда пайдаланылған молекулалық салмақ маркерінің электрофореграммасы</w:t>
      </w:r>
    </w:p>
    <w:p w14:paraId="3B565877" w14:textId="77777777" w:rsidR="00044F21" w:rsidRPr="00CF5259" w:rsidRDefault="00044F21" w:rsidP="00044F21">
      <w:pPr>
        <w:spacing w:after="0" w:line="240" w:lineRule="auto"/>
        <w:jc w:val="center"/>
        <w:rPr>
          <w:rFonts w:ascii="Times New Roman" w:hAnsi="Times New Roman" w:cs="Times New Roman"/>
          <w:sz w:val="28"/>
          <w:szCs w:val="28"/>
          <w:lang w:val="kk-KZ"/>
        </w:rPr>
      </w:pPr>
    </w:p>
    <w:p w14:paraId="003197E1" w14:textId="770E738A" w:rsidR="00044F21" w:rsidRPr="00CF5259" w:rsidRDefault="00427457" w:rsidP="00564C85">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Сурет 14-те ультрасүзгілеуден кейін алынған фаг үлгісіне жүргізілген SDS-PAGE талдауда пайдаланылған молекулалық салмақ маркерінің электрофореграммасы көрсетілген, ал 15-суретте осы маркерге негізделген калибрлеу қисығы берілген.</w:t>
      </w:r>
    </w:p>
    <w:p w14:paraId="69A287D1" w14:textId="77777777" w:rsidR="00427457" w:rsidRPr="00CF5259" w:rsidRDefault="00427457" w:rsidP="00564C85">
      <w:pPr>
        <w:spacing w:after="0" w:line="240" w:lineRule="auto"/>
        <w:jc w:val="center"/>
        <w:rPr>
          <w:rFonts w:ascii="Times New Roman" w:hAnsi="Times New Roman" w:cs="Times New Roman"/>
          <w:sz w:val="28"/>
          <w:szCs w:val="28"/>
          <w:lang w:val="kk-KZ"/>
        </w:rPr>
      </w:pPr>
    </w:p>
    <w:p w14:paraId="099C4D69" w14:textId="77777777" w:rsidR="00044F21" w:rsidRPr="00CF5259" w:rsidRDefault="00044F21" w:rsidP="00044F21">
      <w:pPr>
        <w:spacing w:after="0" w:line="240" w:lineRule="auto"/>
        <w:jc w:val="center"/>
        <w:rPr>
          <w:rFonts w:ascii="Times New Roman" w:hAnsi="Times New Roman" w:cs="Times New Roman"/>
          <w:sz w:val="28"/>
          <w:szCs w:val="28"/>
          <w:lang w:val="kk-KZ"/>
        </w:rPr>
      </w:pPr>
      <w:r w:rsidRPr="00CF5259">
        <w:rPr>
          <w:rFonts w:ascii="Times New Roman" w:eastAsia="Calibri" w:hAnsi="Times New Roman" w:cs="Times New Roman"/>
          <w:noProof/>
          <w:sz w:val="24"/>
          <w:szCs w:val="24"/>
          <w:lang w:eastAsia="ru-RU"/>
        </w:rPr>
        <w:drawing>
          <wp:inline distT="0" distB="0" distL="0" distR="0" wp14:anchorId="2576CE58" wp14:editId="38623CC6">
            <wp:extent cx="3852545" cy="1935386"/>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2370" cy="2010653"/>
                    </a:xfrm>
                    <a:prstGeom prst="rect">
                      <a:avLst/>
                    </a:prstGeom>
                    <a:noFill/>
                  </pic:spPr>
                </pic:pic>
              </a:graphicData>
            </a:graphic>
          </wp:inline>
        </w:drawing>
      </w:r>
    </w:p>
    <w:p w14:paraId="4C52713D" w14:textId="77777777" w:rsidR="00044F21" w:rsidRPr="00CF5259" w:rsidRDefault="00044F21" w:rsidP="00044F21">
      <w:pPr>
        <w:spacing w:after="0" w:line="240" w:lineRule="auto"/>
        <w:jc w:val="center"/>
        <w:rPr>
          <w:rFonts w:ascii="Times New Roman" w:hAnsi="Times New Roman" w:cs="Times New Roman"/>
          <w:sz w:val="28"/>
          <w:szCs w:val="28"/>
          <w:lang w:val="kk-KZ"/>
        </w:rPr>
      </w:pPr>
    </w:p>
    <w:p w14:paraId="11CF0CF1" w14:textId="56AA4C03" w:rsidR="00044F21" w:rsidRPr="00CF5259" w:rsidRDefault="00044F21" w:rsidP="00044F2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Сурет 15 – </w:t>
      </w:r>
      <w:r w:rsidR="00427457" w:rsidRPr="00CF5259">
        <w:rPr>
          <w:rFonts w:ascii="Times New Roman" w:hAnsi="Times New Roman" w:cs="Times New Roman"/>
          <w:bCs/>
          <w:sz w:val="28"/>
          <w:szCs w:val="28"/>
          <w:lang w:val="kk-KZ"/>
        </w:rPr>
        <w:t xml:space="preserve">Ультрасүзгілеу нәтижесінде алынған </w:t>
      </w:r>
      <w:r w:rsidR="00427457" w:rsidRPr="00CF5259">
        <w:rPr>
          <w:rFonts w:ascii="Times New Roman" w:hAnsi="Times New Roman" w:cs="Times New Roman"/>
          <w:bCs/>
          <w:i/>
          <w:iCs/>
          <w:sz w:val="28"/>
          <w:szCs w:val="28"/>
          <w:lang w:val="kk-KZ"/>
        </w:rPr>
        <w:t>Streptococcus equi</w:t>
      </w:r>
      <w:r w:rsidR="00427457" w:rsidRPr="00CF5259">
        <w:rPr>
          <w:rFonts w:ascii="Times New Roman" w:hAnsi="Times New Roman" w:cs="Times New Roman"/>
          <w:bCs/>
          <w:sz w:val="28"/>
          <w:szCs w:val="28"/>
          <w:lang w:val="kk-KZ"/>
        </w:rPr>
        <w:t xml:space="preserve"> фаг №1 протеомын талдауға арналған молекулалық салмақтың калибрлеу қисығы</w:t>
      </w:r>
    </w:p>
    <w:p w14:paraId="4F30314C" w14:textId="77777777" w:rsidR="00044F21" w:rsidRPr="00CF5259" w:rsidRDefault="00044F21" w:rsidP="00044F21">
      <w:pPr>
        <w:spacing w:after="0" w:line="240" w:lineRule="auto"/>
        <w:jc w:val="center"/>
        <w:rPr>
          <w:rFonts w:ascii="Times New Roman" w:hAnsi="Times New Roman" w:cs="Times New Roman"/>
          <w:sz w:val="28"/>
          <w:szCs w:val="28"/>
          <w:lang w:val="kk-KZ"/>
        </w:rPr>
      </w:pPr>
    </w:p>
    <w:p w14:paraId="060558AA" w14:textId="77777777" w:rsidR="00907634" w:rsidRPr="00CF5259" w:rsidRDefault="00352232" w:rsidP="00564C85">
      <w:pPr>
        <w:tabs>
          <w:tab w:val="left" w:pos="1590"/>
        </w:tabs>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15-суреттерде көрсетілгендей, ультрасүзгілеу әдісін қолдану нәтижесінде молекулалық массалары 7, 8, 9, 10, 12, 13, 17, 22, 25, 27, 32, 36, 43, 46, 55, 63 және 74 кДа болатын 17 ақуыздық жолақ анықталды. Бұл әдіс фаг үлгісіндегі төмен және жоғары молекулалық массалы ақуыздардың кең спектрін сақтай отырып </w:t>
      </w:r>
      <w:r w:rsidRPr="00CF5259">
        <w:rPr>
          <w:rFonts w:ascii="Times New Roman" w:hAnsi="Times New Roman" w:cs="Times New Roman"/>
          <w:sz w:val="28"/>
          <w:szCs w:val="28"/>
          <w:lang w:val="kk-KZ"/>
        </w:rPr>
        <w:lastRenderedPageBreak/>
        <w:t>шоғырландыруға мүмкіндік бергенімен, балластық ақуыздардың үлесі салыстырмалы түрде жоғары болды.</w:t>
      </w:r>
    </w:p>
    <w:p w14:paraId="743CDDF4" w14:textId="2E8A16F0" w:rsidR="00907634" w:rsidRPr="00CF5259" w:rsidRDefault="00907634" w:rsidP="00564C85">
      <w:pPr>
        <w:tabs>
          <w:tab w:val="left" w:pos="1590"/>
        </w:tabs>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3.2.4.5 Тазарту әдістерін салыстырмалы бағалау</w:t>
      </w:r>
    </w:p>
    <w:p w14:paraId="3A146859" w14:textId="164BD970" w:rsidR="00907634" w:rsidRPr="00CF5259" w:rsidRDefault="00907634" w:rsidP="00564C85">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Фаг протеомын зерттеу барысында қолданылған тазарту және шоғырландыру әдістерінің салыстырмалы талдауы төмендегідей нәтижелер көрсетті: цезий хлориді (CsCl) градиенті арқылы молекулалық массалары 20, 30, 34 және 40 кДа болатын 4 капсидтік ақуыз анықталды; сахароза градиенті арқылы молекулалық массалары 17, 19, 25, 26, 30, 34 және 40 кДа болатын 7 капсидтік ақуыз тіркелді; ультрасүзгілеу әдісі арқылы 7–74 кДа аралығындағы 17 ақуыздық жолақ анықталды.</w:t>
      </w:r>
    </w:p>
    <w:p w14:paraId="0303186B" w14:textId="77777777" w:rsidR="00771FBB" w:rsidRPr="00CF5259" w:rsidRDefault="00771FBB" w:rsidP="00564C85">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3.2.4.6 Гиалуронидазаға ұқсас ақуыздық жолақты интерпретациялау</w:t>
      </w:r>
    </w:p>
    <w:p w14:paraId="28CC7CBE" w14:textId="06B262AE" w:rsidR="00771FBB" w:rsidRPr="00CF5259" w:rsidRDefault="00771FBB" w:rsidP="00564C85">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sz w:val="28"/>
          <w:szCs w:val="28"/>
          <w:lang w:val="kk-KZ"/>
        </w:rPr>
        <w:t>Зерттеу барысында сыртқы, яғни бактериялық гиалуронидазаның балластық қоспа ретінде толық жойылғанына қарамастан, электрофореграммада молекулалық массасы шамамен 38</w:t>
      </w:r>
      <w:r w:rsidR="008975C2" w:rsidRPr="00CF5259">
        <w:rPr>
          <w:rFonts w:ascii="Times New Roman" w:hAnsi="Times New Roman" w:cs="Times New Roman"/>
          <w:sz w:val="28"/>
          <w:szCs w:val="28"/>
          <w:lang w:val="kk-KZ"/>
        </w:rPr>
        <w:t>-</w:t>
      </w:r>
      <w:r w:rsidRPr="00CF5259">
        <w:rPr>
          <w:rFonts w:ascii="Times New Roman" w:hAnsi="Times New Roman" w:cs="Times New Roman"/>
          <w:sz w:val="28"/>
          <w:szCs w:val="28"/>
          <w:lang w:val="kk-KZ"/>
        </w:rPr>
        <w:t>40 кДа болатын гиалуронидазаға ұқсас ақуыздық жолақ тіркелді. Бұл жолақтың фаг капсидінің құрамына кіретін ішкі құрылымдық ақуыз болуы мүмкін екендігі анықталды.</w:t>
      </w:r>
    </w:p>
    <w:p w14:paraId="1A770683" w14:textId="20878B02" w:rsidR="00771FBB" w:rsidRPr="00CF5259" w:rsidRDefault="00771FBB" w:rsidP="00564C85">
      <w:pPr>
        <w:spacing w:after="0" w:line="240" w:lineRule="auto"/>
        <w:ind w:firstLine="709"/>
        <w:jc w:val="both"/>
        <w:rPr>
          <w:rFonts w:ascii="Times New Roman" w:hAnsi="Times New Roman" w:cs="Times New Roman"/>
          <w:sz w:val="28"/>
          <w:szCs w:val="28"/>
          <w:lang w:val="kk-KZ"/>
        </w:rPr>
      </w:pP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қоздыр</w:t>
      </w:r>
      <w:r w:rsidR="005E407C">
        <w:rPr>
          <w:rFonts w:ascii="Times New Roman" w:hAnsi="Times New Roman" w:cs="Times New Roman"/>
          <w:sz w:val="28"/>
          <w:szCs w:val="28"/>
          <w:lang w:val="kk-KZ"/>
        </w:rPr>
        <w:t>ушысы</w:t>
      </w:r>
      <w:r w:rsidRPr="00CF5259">
        <w:rPr>
          <w:rFonts w:ascii="Times New Roman" w:hAnsi="Times New Roman" w:cs="Times New Roman"/>
          <w:sz w:val="28"/>
          <w:szCs w:val="28"/>
          <w:lang w:val="kk-KZ"/>
        </w:rPr>
        <w:t>ның капсуласы қалың болғандықтан, фагтың тиімді адсорбциясы үшін капсулалық қабатты ыдырату қажет. Бұл функцияны капсидпен байланысқан гиалуронидаза атқара алады. Осыған байланысты аталған ферменттің фаг капсидінде анықталуы оның фагтың табиғи құрылымдық компоненті екенін көрсетеді.</w:t>
      </w:r>
      <w:r w:rsidR="008975C2" w:rsidRPr="00CF5259">
        <w:rPr>
          <w:rFonts w:ascii="Times New Roman" w:hAnsi="Times New Roman" w:cs="Times New Roman"/>
          <w:sz w:val="28"/>
          <w:szCs w:val="28"/>
          <w:lang w:val="kk-KZ"/>
        </w:rPr>
        <w:t xml:space="preserve"> </w:t>
      </w:r>
      <w:r w:rsidRPr="00CF5259">
        <w:rPr>
          <w:rFonts w:ascii="Times New Roman" w:hAnsi="Times New Roman" w:cs="Times New Roman"/>
          <w:sz w:val="28"/>
          <w:szCs w:val="28"/>
          <w:lang w:val="kk-KZ"/>
        </w:rPr>
        <w:t xml:space="preserve">Сондықтан фагтық гиалуронидаза эукариот жасушалары үшін қауіпті вируленттік фактор ретінде қарастырылмайды және вируленттілік детерминанты ретінде жіктелмейді. Бұл нәтиже </w:t>
      </w:r>
      <w:r w:rsidRPr="00CF5259">
        <w:rPr>
          <w:rFonts w:ascii="Times New Roman" w:hAnsi="Times New Roman" w:cs="Times New Roman"/>
          <w:i/>
          <w:iCs/>
          <w:sz w:val="28"/>
          <w:szCs w:val="28"/>
          <w:lang w:val="kk-KZ"/>
        </w:rPr>
        <w:t>Streptococcus equi</w:t>
      </w:r>
      <w:r w:rsidRPr="00CF5259">
        <w:rPr>
          <w:rFonts w:ascii="Times New Roman" w:hAnsi="Times New Roman" w:cs="Times New Roman"/>
          <w:sz w:val="28"/>
          <w:szCs w:val="28"/>
          <w:lang w:val="kk-KZ"/>
        </w:rPr>
        <w:t xml:space="preserve"> фаг №1 бактериофагының биологиялық қауіпсіздігін қосымша түрде растады.</w:t>
      </w:r>
    </w:p>
    <w:p w14:paraId="7BBD905A" w14:textId="0EB40262" w:rsidR="00603393" w:rsidRPr="00CF5259" w:rsidRDefault="00603393" w:rsidP="00564C85">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3.2.5 </w:t>
      </w:r>
      <w:r w:rsidRPr="00CF5259">
        <w:rPr>
          <w:rFonts w:ascii="Times New Roman" w:eastAsia="Calibri" w:hAnsi="Times New Roman" w:cs="Times New Roman"/>
          <w:bCs/>
          <w:i/>
          <w:iCs/>
          <w:sz w:val="28"/>
          <w:szCs w:val="28"/>
          <w:lang w:val="kk-KZ"/>
        </w:rPr>
        <w:t>Streptococcus equi</w:t>
      </w:r>
      <w:r w:rsidRPr="00CF5259">
        <w:rPr>
          <w:rFonts w:ascii="Times New Roman" w:eastAsia="Calibri" w:hAnsi="Times New Roman" w:cs="Times New Roman"/>
          <w:bCs/>
          <w:sz w:val="28"/>
          <w:szCs w:val="28"/>
          <w:lang w:val="kk-KZ"/>
        </w:rPr>
        <w:t xml:space="preserve"> фаг №1 бактериофагының геномдық және б</w:t>
      </w:r>
      <w:r w:rsidR="00564C85" w:rsidRPr="00CF5259">
        <w:rPr>
          <w:rFonts w:ascii="Times New Roman" w:eastAsia="Calibri" w:hAnsi="Times New Roman" w:cs="Times New Roman"/>
          <w:bCs/>
          <w:sz w:val="28"/>
          <w:szCs w:val="28"/>
          <w:lang w:val="kk-KZ"/>
        </w:rPr>
        <w:t>иоинформатикалық сипаттамасы</w:t>
      </w:r>
    </w:p>
    <w:p w14:paraId="7B4543BB" w14:textId="77777777" w:rsidR="00775A2C" w:rsidRPr="00CF5259" w:rsidRDefault="00775A2C" w:rsidP="00564C85">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3.2.5.1 Геномдық ұйымдасуы және функционалдық аннотациясы</w:t>
      </w:r>
    </w:p>
    <w:p w14:paraId="62E798E7" w14:textId="4337C37A" w:rsidR="006F0AB5" w:rsidRPr="00CF5259" w:rsidRDefault="006F0AB5" w:rsidP="00564C85">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Зерттеу барысында </w:t>
      </w:r>
      <w:r w:rsidRPr="00CF5259">
        <w:rPr>
          <w:rFonts w:ascii="Times New Roman" w:eastAsia="Calibri" w:hAnsi="Times New Roman" w:cs="Times New Roman"/>
          <w:bCs/>
          <w:i/>
          <w:iCs/>
          <w:sz w:val="28"/>
          <w:szCs w:val="28"/>
          <w:lang w:val="kk-KZ"/>
        </w:rPr>
        <w:t>Streptococcus equi</w:t>
      </w:r>
      <w:r w:rsidRPr="00CF5259">
        <w:rPr>
          <w:rFonts w:ascii="Times New Roman" w:eastAsia="Calibri" w:hAnsi="Times New Roman" w:cs="Times New Roman"/>
          <w:bCs/>
          <w:sz w:val="28"/>
          <w:szCs w:val="28"/>
          <w:lang w:val="kk-KZ"/>
        </w:rPr>
        <w:t xml:space="preserve"> фаг №1 бактериофагының толық геномы секвенирленіп, оның құрылымдық және функционалдық ерекшеліктері сипатталды. Геномның жалпы ұзындығы 40 535 bp, GC-құрамы 41,2 % болды. Геномдық аннотация нәтижесінде 54 ашық оқу рамкасы (ORF) анықталды. Фагтың толық геномдық реттілігі диссертациялық жұмыстың Қосымша Н бөлімінде ұсынылған.</w:t>
      </w:r>
      <w:r w:rsidR="008975C2" w:rsidRPr="00CF5259">
        <w:rPr>
          <w:rFonts w:ascii="Times New Roman" w:eastAsia="Calibri" w:hAnsi="Times New Roman" w:cs="Times New Roman"/>
          <w:bCs/>
          <w:sz w:val="28"/>
          <w:szCs w:val="28"/>
          <w:lang w:val="kk-KZ"/>
        </w:rPr>
        <w:t xml:space="preserve"> </w:t>
      </w:r>
      <w:r w:rsidRPr="00CF5259">
        <w:rPr>
          <w:rFonts w:ascii="Times New Roman" w:eastAsia="Calibri" w:hAnsi="Times New Roman" w:cs="Times New Roman"/>
          <w:bCs/>
          <w:sz w:val="28"/>
          <w:szCs w:val="28"/>
          <w:lang w:val="kk-KZ"/>
        </w:rPr>
        <w:t>Анықталған ORF құрамында капсидтік ақуыздарды кодтайтын құрылымдық гендер, репликация үдерісіне қатысатын ферменттер, сондай-ақ гидролаза типті ақуыздар тіркелді. Бұл деректер зерттелген бактериофагтың литикалық типке жататынын көрсетті.</w:t>
      </w:r>
    </w:p>
    <w:p w14:paraId="49C01763" w14:textId="69E1C0C3" w:rsidR="00775A2C" w:rsidRPr="00CF5259" w:rsidRDefault="00775A2C" w:rsidP="00564C85">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BLAST алгоритмі негізінде жүргізілген салыстырмалы талдау нәтижесінде фаг геномында вируленттік факторлар мен антибиотикке төзімділікке жауапты гендер анықталған жоқ, бұл оның биологиялық қауіпсіздігін растайды. Сонымен қатар геном құрамынан ұзындығы 1203 bp болатын </w:t>
      </w:r>
      <w:r w:rsidRPr="00CF5259">
        <w:rPr>
          <w:rFonts w:ascii="Times New Roman" w:eastAsia="Calibri" w:hAnsi="Times New Roman" w:cs="Times New Roman"/>
          <w:bCs/>
          <w:i/>
          <w:iCs/>
          <w:sz w:val="28"/>
          <w:szCs w:val="28"/>
          <w:lang w:val="kk-KZ"/>
        </w:rPr>
        <w:t>hyaluronidase</w:t>
      </w:r>
      <w:r w:rsidRPr="00CF5259">
        <w:rPr>
          <w:rFonts w:ascii="Times New Roman" w:eastAsia="Calibri" w:hAnsi="Times New Roman" w:cs="Times New Roman"/>
          <w:bCs/>
          <w:sz w:val="28"/>
          <w:szCs w:val="28"/>
          <w:lang w:val="kk-KZ"/>
        </w:rPr>
        <w:t xml:space="preserve"> (гиалуронидаза) гені анықталды. Аталған ген </w:t>
      </w:r>
      <w:r w:rsidRPr="00CF5259">
        <w:rPr>
          <w:rFonts w:ascii="Times New Roman" w:eastAsia="Calibri" w:hAnsi="Times New Roman" w:cs="Times New Roman"/>
          <w:bCs/>
          <w:i/>
          <w:iCs/>
          <w:sz w:val="28"/>
          <w:szCs w:val="28"/>
          <w:lang w:val="kk-KZ"/>
        </w:rPr>
        <w:t>Streptococcus phage</w:t>
      </w:r>
      <w:r w:rsidRPr="00CF5259">
        <w:rPr>
          <w:rFonts w:ascii="Times New Roman" w:eastAsia="Calibri" w:hAnsi="Times New Roman" w:cs="Times New Roman"/>
          <w:bCs/>
          <w:sz w:val="28"/>
          <w:szCs w:val="28"/>
          <w:lang w:val="kk-KZ"/>
        </w:rPr>
        <w:t xml:space="preserve"> T9 тобына жататын фагтармен 98 % нуклеотидтік сәйкестік көрсетті және литикалық </w:t>
      </w:r>
      <w:r w:rsidRPr="00CF5259">
        <w:rPr>
          <w:rFonts w:ascii="Times New Roman" w:eastAsia="Calibri" w:hAnsi="Times New Roman" w:cs="Times New Roman"/>
          <w:bCs/>
          <w:sz w:val="28"/>
          <w:szCs w:val="28"/>
          <w:lang w:val="kk-KZ"/>
        </w:rPr>
        <w:lastRenderedPageBreak/>
        <w:t>белсенділікке қатысатын маңызды құрылымдық-функционалдық компонент ретінде бағаланды.</w:t>
      </w:r>
    </w:p>
    <w:p w14:paraId="694E0E66" w14:textId="77777777" w:rsidR="00775A2C" w:rsidRPr="00CF5259" w:rsidRDefault="00775A2C" w:rsidP="00564C85">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i/>
          <w:iCs/>
          <w:sz w:val="28"/>
          <w:szCs w:val="28"/>
          <w:lang w:val="kk-KZ"/>
        </w:rPr>
        <w:t>Hyaluronidase</w:t>
      </w:r>
      <w:r w:rsidRPr="00CF5259">
        <w:rPr>
          <w:rFonts w:ascii="Times New Roman" w:eastAsia="Calibri" w:hAnsi="Times New Roman" w:cs="Times New Roman"/>
          <w:bCs/>
          <w:sz w:val="28"/>
          <w:szCs w:val="28"/>
          <w:lang w:val="kk-KZ"/>
        </w:rPr>
        <w:t xml:space="preserve"> генінің нуклеотидтік және аминқышқылдық тізбектерін талдау нәтижелері тиісінше 7 және 8-кестелерде келтірілген.</w:t>
      </w:r>
    </w:p>
    <w:p w14:paraId="527E9528" w14:textId="77777777" w:rsidR="00044F21" w:rsidRPr="00CF5259" w:rsidRDefault="00044F21" w:rsidP="00044F21">
      <w:pPr>
        <w:spacing w:after="0" w:line="240" w:lineRule="auto"/>
        <w:ind w:firstLine="709"/>
        <w:jc w:val="both"/>
        <w:rPr>
          <w:rFonts w:ascii="Times New Roman" w:eastAsia="Aptos" w:hAnsi="Times New Roman" w:cs="Times New Roman"/>
          <w:sz w:val="28"/>
          <w:szCs w:val="28"/>
          <w:lang w:val="kk-KZ"/>
        </w:rPr>
      </w:pPr>
    </w:p>
    <w:p w14:paraId="202591AC" w14:textId="486CB9D8" w:rsidR="00044F21" w:rsidRPr="00CF5259" w:rsidRDefault="00044F21" w:rsidP="00044F21">
      <w:pPr>
        <w:spacing w:after="0" w:line="240" w:lineRule="auto"/>
        <w:jc w:val="both"/>
        <w:rPr>
          <w:rFonts w:ascii="Times New Roman" w:eastAsia="Calibri" w:hAnsi="Times New Roman" w:cs="Times New Roman"/>
          <w:bCs/>
          <w:sz w:val="28"/>
          <w:szCs w:val="24"/>
          <w:lang w:val="kk-KZ"/>
        </w:rPr>
      </w:pPr>
      <w:r w:rsidRPr="00CF5259">
        <w:rPr>
          <w:rFonts w:ascii="Times New Roman" w:eastAsia="Calibri" w:hAnsi="Times New Roman" w:cs="Times New Roman"/>
          <w:bCs/>
          <w:sz w:val="28"/>
          <w:szCs w:val="28"/>
          <w:lang w:val="kk-KZ"/>
        </w:rPr>
        <w:t>Кесте 7 –</w:t>
      </w:r>
      <w:r w:rsidR="00E04F83" w:rsidRPr="00CF5259">
        <w:rPr>
          <w:rFonts w:ascii="Times New Roman" w:eastAsia="Calibri" w:hAnsi="Times New Roman" w:cs="Times New Roman"/>
          <w:bCs/>
          <w:i/>
          <w:iCs/>
          <w:sz w:val="28"/>
          <w:szCs w:val="28"/>
          <w:lang w:val="kk-KZ"/>
        </w:rPr>
        <w:t xml:space="preserve"> </w:t>
      </w:r>
      <w:r w:rsidR="00E04F83" w:rsidRPr="00CF5259">
        <w:rPr>
          <w:rFonts w:ascii="Times New Roman" w:eastAsia="Calibri" w:hAnsi="Times New Roman" w:cs="Times New Roman"/>
          <w:bCs/>
          <w:i/>
          <w:sz w:val="28"/>
          <w:szCs w:val="28"/>
          <w:lang w:val="kk-KZ"/>
        </w:rPr>
        <w:t>Streptococcus equi</w:t>
      </w:r>
      <w:r w:rsidR="00E04F83" w:rsidRPr="00CF5259">
        <w:rPr>
          <w:rFonts w:ascii="Times New Roman" w:eastAsia="Calibri" w:hAnsi="Times New Roman" w:cs="Times New Roman"/>
          <w:bCs/>
          <w:sz w:val="28"/>
          <w:szCs w:val="28"/>
          <w:lang w:val="kk-KZ"/>
        </w:rPr>
        <w:t xml:space="preserve"> фаг №1 құрамындағы hyaluronidase генінің нуклеотидтік тізбегі және BLAST бойынша сәйкестендіру нәтижелері</w:t>
      </w:r>
    </w:p>
    <w:p w14:paraId="57F7452D" w14:textId="12124C48" w:rsidR="0072718B" w:rsidRPr="00CF5259" w:rsidRDefault="0072718B" w:rsidP="00CF4963">
      <w:pPr>
        <w:spacing w:after="0" w:line="240" w:lineRule="auto"/>
        <w:jc w:val="both"/>
        <w:rPr>
          <w:rFonts w:ascii="Times New Roman" w:eastAsia="Calibri" w:hAnsi="Times New Roman" w:cs="Times New Roman"/>
          <w:bCs/>
          <w:sz w:val="28"/>
          <w:szCs w:val="24"/>
          <w:lang w:val="kk-KZ"/>
        </w:rPr>
      </w:pPr>
    </w:p>
    <w:tbl>
      <w:tblPr>
        <w:tblStyle w:val="11"/>
        <w:tblW w:w="0" w:type="auto"/>
        <w:tblLayout w:type="fixed"/>
        <w:tblLook w:val="04A0" w:firstRow="1" w:lastRow="0" w:firstColumn="1" w:lastColumn="0" w:noHBand="0" w:noVBand="1"/>
      </w:tblPr>
      <w:tblGrid>
        <w:gridCol w:w="1271"/>
        <w:gridCol w:w="3827"/>
        <w:gridCol w:w="1701"/>
        <w:gridCol w:w="1418"/>
        <w:gridCol w:w="1411"/>
      </w:tblGrid>
      <w:tr w:rsidR="00CF4963" w:rsidRPr="00CF5259" w14:paraId="2DCC8CB0" w14:textId="77777777" w:rsidTr="00CF4963">
        <w:tc>
          <w:tcPr>
            <w:tcW w:w="1271" w:type="dxa"/>
            <w:hideMark/>
          </w:tcPr>
          <w:p w14:paraId="5DD631F5"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Бактериофаг атауы</w:t>
            </w:r>
          </w:p>
        </w:tc>
        <w:tc>
          <w:tcPr>
            <w:tcW w:w="3827" w:type="dxa"/>
            <w:hideMark/>
          </w:tcPr>
          <w:p w14:paraId="7D477B70"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i/>
                <w:iCs/>
                <w:sz w:val="24"/>
                <w:szCs w:val="24"/>
              </w:rPr>
              <w:t>Hyaluronidase</w:t>
            </w:r>
            <w:r w:rsidRPr="00CF5259">
              <w:rPr>
                <w:rFonts w:ascii="Times New Roman" w:eastAsia="Calibri" w:hAnsi="Times New Roman" w:cs="Times New Roman"/>
                <w:bCs/>
                <w:sz w:val="24"/>
                <w:szCs w:val="24"/>
              </w:rPr>
              <w:t xml:space="preserve"> генінің нуклеотидтік тізбегі (5′→3′)</w:t>
            </w:r>
          </w:p>
        </w:tc>
        <w:tc>
          <w:tcPr>
            <w:tcW w:w="1701" w:type="dxa"/>
            <w:hideMark/>
          </w:tcPr>
          <w:p w14:paraId="3A57660F"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GenBank нөмірі</w:t>
            </w:r>
          </w:p>
        </w:tc>
        <w:tc>
          <w:tcPr>
            <w:tcW w:w="1418" w:type="dxa"/>
            <w:hideMark/>
          </w:tcPr>
          <w:p w14:paraId="45F3165B"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Ұқсас штамм</w:t>
            </w:r>
          </w:p>
        </w:tc>
        <w:tc>
          <w:tcPr>
            <w:tcW w:w="1411" w:type="dxa"/>
            <w:hideMark/>
          </w:tcPr>
          <w:p w14:paraId="19AD70C9"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Сәйкестік, %</w:t>
            </w:r>
          </w:p>
        </w:tc>
      </w:tr>
      <w:tr w:rsidR="00CF4963" w:rsidRPr="00CF5259" w14:paraId="31D40BA8" w14:textId="77777777" w:rsidTr="00CF4963">
        <w:tc>
          <w:tcPr>
            <w:tcW w:w="1271" w:type="dxa"/>
            <w:hideMark/>
          </w:tcPr>
          <w:p w14:paraId="1B3E0239" w14:textId="77777777" w:rsidR="00CF4963" w:rsidRPr="00CF5259" w:rsidRDefault="00CF4963" w:rsidP="00564C85">
            <w:pPr>
              <w:spacing w:after="0" w:line="240" w:lineRule="auto"/>
              <w:jc w:val="both"/>
              <w:rPr>
                <w:rFonts w:ascii="Times New Roman" w:eastAsia="Calibri" w:hAnsi="Times New Roman" w:cs="Times New Roman"/>
                <w:bCs/>
                <w:sz w:val="24"/>
                <w:szCs w:val="24"/>
              </w:rPr>
            </w:pPr>
            <w:r w:rsidRPr="00CF5259">
              <w:rPr>
                <w:rFonts w:ascii="Times New Roman" w:eastAsia="Calibri" w:hAnsi="Times New Roman" w:cs="Times New Roman"/>
                <w:bCs/>
                <w:i/>
                <w:iCs/>
                <w:sz w:val="24"/>
                <w:szCs w:val="24"/>
              </w:rPr>
              <w:t>Streptococcus phage</w:t>
            </w:r>
            <w:r w:rsidRPr="00CF5259">
              <w:rPr>
                <w:rFonts w:ascii="Times New Roman" w:eastAsia="Calibri" w:hAnsi="Times New Roman" w:cs="Times New Roman"/>
                <w:bCs/>
                <w:sz w:val="24"/>
                <w:szCs w:val="24"/>
              </w:rPr>
              <w:t xml:space="preserve"> BV–0002</w:t>
            </w:r>
          </w:p>
        </w:tc>
        <w:tc>
          <w:tcPr>
            <w:tcW w:w="3827" w:type="dxa"/>
            <w:hideMark/>
          </w:tcPr>
          <w:p w14:paraId="34E806B8" w14:textId="77777777" w:rsidR="00CF4963" w:rsidRPr="00CF5259" w:rsidRDefault="00CF4963" w:rsidP="00564C85">
            <w:pPr>
              <w:spacing w:after="0" w:line="240" w:lineRule="auto"/>
              <w:jc w:val="both"/>
              <w:rPr>
                <w:rFonts w:ascii="Times New Roman" w:eastAsia="Calibri" w:hAnsi="Times New Roman" w:cs="Times New Roman"/>
                <w:bCs/>
                <w:sz w:val="21"/>
                <w:szCs w:val="21"/>
                <w:lang w:val="kk-KZ"/>
              </w:rPr>
            </w:pPr>
            <w:r w:rsidRPr="00CF5259">
              <w:rPr>
                <w:rFonts w:ascii="Times New Roman" w:eastAsia="Calibri" w:hAnsi="Times New Roman" w:cs="Times New Roman"/>
                <w:bCs/>
                <w:sz w:val="21"/>
                <w:szCs w:val="21"/>
              </w:rPr>
              <w:t>ATGTCAGAGACTATATCAGCTATAGTTGTGCATAAAAGCATGACAAAAAACGAGTGGGAGTCTAGTGACATCATTTTGCCACAAGGCCAGCTCGTCTATGAGTCTGACACAGGCCATAGTAAATTTGGCGACGGTAAAAATAGATATGCAGATTTGATCTATCAAGGTGGGCCACCAGGTCCCCAAGGCCCACCAGGTAAAACAGGGGAGCAGGGCCCGCCAGGCCCTGCTGGCAAGCCTGGAACGACAGATTATAATCAACTCCAAAATAAACCAAATCTAGATGCGTTTGCACAAAAAAAAGAAACTGATAGTAAAATCGCCAAATTAGTATCAAGCAAAGCAGATAAAAGCGCTGTTTACTTAAAAGCAGAGTCAAAAATAGAGCTAGACAAAAAATTGAGTTTGACAGGTGGCGTTATGACAGGCCAACTAAAATTTAAGCCAGCCGCCACTGTTGCTTATTCCTCGTCAACGGGTGGAGCGGTCAATATTGACTTGTCGTCTAGCAGAGGTGCTGGTGTTGTTGTCTATTCTAACAATGATACCAGTGATGGGCCGTTAATGAGCTTGCGGACGGGTAAAGAGACCTTCAATCAATCGGCGCTTTTTGTCGATTATAAGGGAACAACAAATGCCGTTAATATTGCGATGCGTCAGCCAACCACCCCCAATTTTTCATCGGCGCTTAATATTACTAGCGGCAATGAAAATGGTAGTGCGATGCAAATTAGAGGCGTTGAAAAAGCATTGGGAACGCTCAAAATCACGCACGAAAACCCAAACGTTAAGGCAAGTTACGATAAAAACGCTGCAGCGTTATCTATTGATATTGTCAAAAAGGCAAACGGTGTAGGAACAGCCGCTCAGGGAATCTACATTAACTCAACCTCAGGCACAACTGGTAAAATGCTCAGAATCAGAAACCTTAATGATGATAAGTTCTACGTCAAGCCTGACGGTGGTTTTTATGCCAAGGAAACTTCGCAGATTGATGGCAACCTGAAACTCAAGGATCCCATAGCGAATGATCATGCGGCAACCAAAGCTTATGTTGATGGTGAAATCAAAAAAATAAAAGCACTCTTAACGGCTAAGTAA</w:t>
            </w:r>
          </w:p>
        </w:tc>
        <w:tc>
          <w:tcPr>
            <w:tcW w:w="1701" w:type="dxa"/>
            <w:hideMark/>
          </w:tcPr>
          <w:p w14:paraId="44569BA8"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OQ319049.1</w:t>
            </w:r>
          </w:p>
        </w:tc>
        <w:tc>
          <w:tcPr>
            <w:tcW w:w="1418" w:type="dxa"/>
            <w:hideMark/>
          </w:tcPr>
          <w:p w14:paraId="499E5B91"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i/>
                <w:iCs/>
                <w:sz w:val="24"/>
                <w:szCs w:val="24"/>
              </w:rPr>
              <w:t>Streptococcus equi</w:t>
            </w:r>
          </w:p>
        </w:tc>
        <w:tc>
          <w:tcPr>
            <w:tcW w:w="1411" w:type="dxa"/>
            <w:hideMark/>
          </w:tcPr>
          <w:p w14:paraId="5B2B93DA" w14:textId="77777777" w:rsidR="00CF4963" w:rsidRPr="00CF5259" w:rsidRDefault="00CF4963" w:rsidP="00564C85">
            <w:pPr>
              <w:spacing w:after="0" w:line="240" w:lineRule="auto"/>
              <w:jc w:val="center"/>
              <w:rPr>
                <w:rFonts w:ascii="Times New Roman" w:eastAsia="Calibri" w:hAnsi="Times New Roman" w:cs="Times New Roman"/>
                <w:bCs/>
                <w:sz w:val="24"/>
                <w:szCs w:val="24"/>
              </w:rPr>
            </w:pPr>
            <w:r w:rsidRPr="00CF5259">
              <w:rPr>
                <w:rFonts w:ascii="Times New Roman" w:eastAsia="Calibri" w:hAnsi="Times New Roman" w:cs="Times New Roman"/>
                <w:bCs/>
                <w:sz w:val="24"/>
                <w:szCs w:val="24"/>
              </w:rPr>
              <w:t>98</w:t>
            </w:r>
          </w:p>
        </w:tc>
      </w:tr>
    </w:tbl>
    <w:p w14:paraId="063AFFCE" w14:textId="17171DCA" w:rsidR="00CF4963" w:rsidRPr="00CF5259" w:rsidRDefault="00CF4963" w:rsidP="008975C2">
      <w:pPr>
        <w:shd w:val="clear" w:color="auto" w:fill="FFFFFF"/>
        <w:spacing w:after="0" w:line="240" w:lineRule="auto"/>
        <w:ind w:firstLine="709"/>
        <w:jc w:val="both"/>
        <w:rPr>
          <w:rFonts w:ascii="Times New Roman" w:eastAsia="Times New Roman" w:hAnsi="Times New Roman" w:cs="Times New Roman"/>
          <w:color w:val="000000"/>
          <w:sz w:val="28"/>
          <w:szCs w:val="24"/>
          <w:lang w:val="kk-KZ" w:eastAsia="ru-RU"/>
        </w:rPr>
      </w:pPr>
      <w:r w:rsidRPr="00CF5259">
        <w:rPr>
          <w:rFonts w:ascii="Times New Roman" w:eastAsia="Times New Roman" w:hAnsi="Times New Roman" w:cs="Times New Roman"/>
          <w:color w:val="000000"/>
          <w:sz w:val="28"/>
          <w:szCs w:val="24"/>
          <w:lang w:val="kk-KZ" w:eastAsia="ru-RU"/>
        </w:rPr>
        <w:lastRenderedPageBreak/>
        <w:t xml:space="preserve">7-кестеде зерттелген </w:t>
      </w:r>
      <w:r w:rsidRPr="00CF5259">
        <w:rPr>
          <w:rFonts w:ascii="Times New Roman" w:eastAsia="Times New Roman" w:hAnsi="Times New Roman" w:cs="Times New Roman"/>
          <w:i/>
          <w:iCs/>
          <w:color w:val="000000"/>
          <w:sz w:val="28"/>
          <w:szCs w:val="24"/>
          <w:lang w:val="kk-KZ" w:eastAsia="ru-RU"/>
        </w:rPr>
        <w:t>Streptococcus equi</w:t>
      </w:r>
      <w:r w:rsidRPr="00CF5259">
        <w:rPr>
          <w:rFonts w:ascii="Times New Roman" w:eastAsia="Times New Roman" w:hAnsi="Times New Roman" w:cs="Times New Roman"/>
          <w:color w:val="000000"/>
          <w:sz w:val="28"/>
          <w:szCs w:val="24"/>
          <w:lang w:val="kk-KZ" w:eastAsia="ru-RU"/>
        </w:rPr>
        <w:t xml:space="preserve"> фаг №1 құрамындағы </w:t>
      </w:r>
      <w:r w:rsidRPr="00CF5259">
        <w:rPr>
          <w:rFonts w:ascii="Times New Roman" w:eastAsia="Times New Roman" w:hAnsi="Times New Roman" w:cs="Times New Roman"/>
          <w:i/>
          <w:iCs/>
          <w:color w:val="000000"/>
          <w:sz w:val="28"/>
          <w:szCs w:val="24"/>
          <w:lang w:val="kk-KZ" w:eastAsia="ru-RU"/>
        </w:rPr>
        <w:t>hyaluronidase</w:t>
      </w:r>
      <w:r w:rsidRPr="00CF5259">
        <w:rPr>
          <w:rFonts w:ascii="Times New Roman" w:eastAsia="Times New Roman" w:hAnsi="Times New Roman" w:cs="Times New Roman"/>
          <w:color w:val="000000"/>
          <w:sz w:val="28"/>
          <w:szCs w:val="24"/>
          <w:lang w:val="kk-KZ" w:eastAsia="ru-RU"/>
        </w:rPr>
        <w:t xml:space="preserve"> генінің толық нуклеотидтік тізбегі және оны BLAST алгоритмі арқылы салыстыру нәтижелері келтірілген. Талдау барысында аталған геннің GenBank халықаралық дерекқорындағы </w:t>
      </w:r>
      <w:r w:rsidRPr="00CF5259">
        <w:rPr>
          <w:rFonts w:ascii="Times New Roman" w:eastAsia="Times New Roman" w:hAnsi="Times New Roman" w:cs="Times New Roman"/>
          <w:i/>
          <w:iCs/>
          <w:color w:val="000000"/>
          <w:sz w:val="28"/>
          <w:szCs w:val="24"/>
          <w:lang w:val="kk-KZ" w:eastAsia="ru-RU"/>
        </w:rPr>
        <w:t>Streptococcus equi</w:t>
      </w:r>
      <w:r w:rsidRPr="00CF5259">
        <w:rPr>
          <w:rFonts w:ascii="Times New Roman" w:eastAsia="Times New Roman" w:hAnsi="Times New Roman" w:cs="Times New Roman"/>
          <w:color w:val="000000"/>
          <w:sz w:val="28"/>
          <w:szCs w:val="24"/>
          <w:lang w:val="kk-KZ" w:eastAsia="ru-RU"/>
        </w:rPr>
        <w:t xml:space="preserve">-ге қатысты тізбектермен 98 % сәйкестік көрсеткені анықталды. Бұл нәтиже зерттелген бактериофагтың </w:t>
      </w:r>
      <w:r w:rsidRPr="00CF5259">
        <w:rPr>
          <w:rFonts w:ascii="Times New Roman" w:eastAsia="Times New Roman" w:hAnsi="Times New Roman" w:cs="Times New Roman"/>
          <w:i/>
          <w:iCs/>
          <w:color w:val="000000"/>
          <w:sz w:val="28"/>
          <w:szCs w:val="24"/>
          <w:lang w:val="kk-KZ" w:eastAsia="ru-RU"/>
        </w:rPr>
        <w:t>Streptococcus</w:t>
      </w:r>
      <w:r w:rsidRPr="00CF5259">
        <w:rPr>
          <w:rFonts w:ascii="Times New Roman" w:eastAsia="Times New Roman" w:hAnsi="Times New Roman" w:cs="Times New Roman"/>
          <w:color w:val="000000"/>
          <w:sz w:val="28"/>
          <w:szCs w:val="24"/>
          <w:lang w:val="kk-KZ" w:eastAsia="ru-RU"/>
        </w:rPr>
        <w:t xml:space="preserve"> туысына тән телімді литикалық фагтар тобына жататынын молекулалық деңгейде растады.</w:t>
      </w:r>
    </w:p>
    <w:p w14:paraId="6CDE93C4" w14:textId="77777777" w:rsidR="008975C2" w:rsidRPr="00CF5259" w:rsidRDefault="008975C2" w:rsidP="008975C2">
      <w:pPr>
        <w:shd w:val="clear" w:color="auto" w:fill="FFFFFF"/>
        <w:spacing w:after="0" w:line="240" w:lineRule="auto"/>
        <w:ind w:firstLine="709"/>
        <w:jc w:val="both"/>
        <w:rPr>
          <w:rFonts w:ascii="Times New Roman" w:eastAsia="Times New Roman" w:hAnsi="Times New Roman" w:cs="Times New Roman"/>
          <w:color w:val="000000"/>
          <w:sz w:val="28"/>
          <w:szCs w:val="24"/>
          <w:lang w:val="kk-KZ" w:eastAsia="ru-RU"/>
        </w:rPr>
      </w:pPr>
    </w:p>
    <w:p w14:paraId="24AB293C" w14:textId="2D26F440" w:rsidR="00044F21" w:rsidRPr="00CF5259" w:rsidRDefault="00044F21" w:rsidP="00044F21">
      <w:pPr>
        <w:shd w:val="clear" w:color="auto" w:fill="FFFFFF"/>
        <w:spacing w:after="0" w:line="240" w:lineRule="auto"/>
        <w:jc w:val="both"/>
        <w:rPr>
          <w:rFonts w:ascii="Times New Roman" w:eastAsia="Times New Roman" w:hAnsi="Times New Roman" w:cs="Times New Roman"/>
          <w:color w:val="000000"/>
          <w:sz w:val="28"/>
          <w:szCs w:val="24"/>
          <w:lang w:val="kk-KZ" w:eastAsia="ru-RU"/>
        </w:rPr>
      </w:pPr>
      <w:r w:rsidRPr="00CF5259">
        <w:rPr>
          <w:rFonts w:ascii="Times New Roman" w:eastAsia="Times New Roman" w:hAnsi="Times New Roman" w:cs="Times New Roman"/>
          <w:color w:val="000000"/>
          <w:sz w:val="28"/>
          <w:szCs w:val="24"/>
          <w:lang w:val="kk-KZ" w:eastAsia="ru-RU"/>
        </w:rPr>
        <w:t>Кесте 8</w:t>
      </w:r>
      <w:r w:rsidRPr="00CF5259">
        <w:rPr>
          <w:rFonts w:ascii="Times New Roman" w:eastAsia="Times New Roman" w:hAnsi="Times New Roman" w:cs="Times New Roman"/>
          <w:bCs/>
          <w:color w:val="000000"/>
          <w:sz w:val="28"/>
          <w:szCs w:val="24"/>
          <w:lang w:val="kk-KZ" w:eastAsia="ru-RU"/>
        </w:rPr>
        <w:t xml:space="preserve"> – </w:t>
      </w:r>
      <w:r w:rsidR="00CF4963" w:rsidRPr="00CF5259">
        <w:rPr>
          <w:rFonts w:ascii="Times New Roman" w:eastAsia="Times New Roman" w:hAnsi="Times New Roman" w:cs="Times New Roman"/>
          <w:bCs/>
          <w:i/>
          <w:iCs/>
          <w:color w:val="000000"/>
          <w:sz w:val="28"/>
          <w:szCs w:val="24"/>
          <w:lang w:val="kk-KZ" w:eastAsia="ru-RU"/>
        </w:rPr>
        <w:t xml:space="preserve">Streptococcus equi </w:t>
      </w:r>
      <w:r w:rsidR="00CF4963" w:rsidRPr="00CF5259">
        <w:rPr>
          <w:rFonts w:ascii="Times New Roman" w:eastAsia="Times New Roman" w:hAnsi="Times New Roman" w:cs="Times New Roman"/>
          <w:bCs/>
          <w:iCs/>
          <w:color w:val="000000"/>
          <w:sz w:val="28"/>
          <w:szCs w:val="24"/>
          <w:lang w:val="kk-KZ" w:eastAsia="ru-RU"/>
        </w:rPr>
        <w:t>фаг №1 құрамындағы hyaluronidase ақуызының аминқышқылдық тізбегі және BLAST алгоритмі бойынша сәйкестендіру нәтижелері</w:t>
      </w:r>
    </w:p>
    <w:p w14:paraId="5559B0CC" w14:textId="2B132377" w:rsidR="00044F21" w:rsidRPr="00CF5259" w:rsidRDefault="00044F21" w:rsidP="00E04F83">
      <w:pPr>
        <w:shd w:val="clear" w:color="auto" w:fill="FFFFFF"/>
        <w:spacing w:after="0" w:line="240" w:lineRule="auto"/>
        <w:jc w:val="both"/>
        <w:rPr>
          <w:rFonts w:ascii="Times New Roman" w:eastAsia="Times New Roman" w:hAnsi="Times New Roman" w:cs="Times New Roman"/>
          <w:color w:val="000000"/>
          <w:sz w:val="28"/>
          <w:szCs w:val="24"/>
          <w:lang w:val="kk-KZ" w:eastAsia="ru-RU"/>
        </w:rPr>
      </w:pPr>
    </w:p>
    <w:tbl>
      <w:tblPr>
        <w:tblStyle w:val="11"/>
        <w:tblW w:w="9770" w:type="dxa"/>
        <w:tblLayout w:type="fixed"/>
        <w:tblLook w:val="04A0" w:firstRow="1" w:lastRow="0" w:firstColumn="1" w:lastColumn="0" w:noHBand="0" w:noVBand="1"/>
      </w:tblPr>
      <w:tblGrid>
        <w:gridCol w:w="1271"/>
        <w:gridCol w:w="3544"/>
        <w:gridCol w:w="1843"/>
        <w:gridCol w:w="1701"/>
        <w:gridCol w:w="1411"/>
      </w:tblGrid>
      <w:tr w:rsidR="00CE2A14" w:rsidRPr="00CF5259" w14:paraId="689DB69B" w14:textId="77777777" w:rsidTr="008975C2">
        <w:tc>
          <w:tcPr>
            <w:tcW w:w="1271" w:type="dxa"/>
            <w:hideMark/>
          </w:tcPr>
          <w:p w14:paraId="777CF265"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F5259">
              <w:rPr>
                <w:rFonts w:ascii="Times New Roman" w:eastAsia="Times New Roman" w:hAnsi="Times New Roman" w:cs="Times New Roman"/>
                <w:bCs/>
                <w:color w:val="000000"/>
                <w:sz w:val="24"/>
                <w:szCs w:val="24"/>
                <w:lang w:eastAsia="ru-RU"/>
              </w:rPr>
              <w:t>Бактериофаг атауы</w:t>
            </w:r>
          </w:p>
        </w:tc>
        <w:tc>
          <w:tcPr>
            <w:tcW w:w="3544" w:type="dxa"/>
            <w:hideMark/>
          </w:tcPr>
          <w:p w14:paraId="0F6BF931"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F5259">
              <w:rPr>
                <w:rFonts w:ascii="Times New Roman" w:eastAsia="Times New Roman" w:hAnsi="Times New Roman" w:cs="Times New Roman"/>
                <w:bCs/>
                <w:i/>
                <w:iCs/>
                <w:color w:val="000000"/>
                <w:sz w:val="24"/>
                <w:szCs w:val="24"/>
                <w:lang w:eastAsia="ru-RU"/>
              </w:rPr>
              <w:t>Hyaluronidase</w:t>
            </w:r>
            <w:r w:rsidRPr="00CF5259">
              <w:rPr>
                <w:rFonts w:ascii="Times New Roman" w:eastAsia="Times New Roman" w:hAnsi="Times New Roman" w:cs="Times New Roman"/>
                <w:bCs/>
                <w:color w:val="000000"/>
                <w:sz w:val="24"/>
                <w:szCs w:val="24"/>
                <w:lang w:eastAsia="ru-RU"/>
              </w:rPr>
              <w:t xml:space="preserve"> ақуызының аминқышқылдық тізбегі</w:t>
            </w:r>
          </w:p>
        </w:tc>
        <w:tc>
          <w:tcPr>
            <w:tcW w:w="1843" w:type="dxa"/>
            <w:hideMark/>
          </w:tcPr>
          <w:p w14:paraId="3C4380E0"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F5259">
              <w:rPr>
                <w:rFonts w:ascii="Times New Roman" w:eastAsia="Times New Roman" w:hAnsi="Times New Roman" w:cs="Times New Roman"/>
                <w:bCs/>
                <w:color w:val="000000"/>
                <w:sz w:val="24"/>
                <w:szCs w:val="24"/>
                <w:lang w:eastAsia="ru-RU"/>
              </w:rPr>
              <w:t>GenBank нөмірі</w:t>
            </w:r>
          </w:p>
        </w:tc>
        <w:tc>
          <w:tcPr>
            <w:tcW w:w="1701" w:type="dxa"/>
            <w:hideMark/>
          </w:tcPr>
          <w:p w14:paraId="04B3F46F"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F5259">
              <w:rPr>
                <w:rFonts w:ascii="Times New Roman" w:eastAsia="Times New Roman" w:hAnsi="Times New Roman" w:cs="Times New Roman"/>
                <w:bCs/>
                <w:color w:val="000000"/>
                <w:sz w:val="24"/>
                <w:szCs w:val="24"/>
                <w:lang w:eastAsia="ru-RU"/>
              </w:rPr>
              <w:t>Ұқсас штамм</w:t>
            </w:r>
          </w:p>
        </w:tc>
        <w:tc>
          <w:tcPr>
            <w:tcW w:w="1411" w:type="dxa"/>
            <w:hideMark/>
          </w:tcPr>
          <w:p w14:paraId="06B4FEC0"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bCs/>
                <w:color w:val="000000"/>
                <w:sz w:val="24"/>
                <w:szCs w:val="24"/>
                <w:lang w:eastAsia="ru-RU"/>
              </w:rPr>
            </w:pPr>
            <w:r w:rsidRPr="00CF5259">
              <w:rPr>
                <w:rFonts w:ascii="Times New Roman" w:eastAsia="Times New Roman" w:hAnsi="Times New Roman" w:cs="Times New Roman"/>
                <w:bCs/>
                <w:color w:val="000000"/>
                <w:sz w:val="24"/>
                <w:szCs w:val="24"/>
                <w:lang w:eastAsia="ru-RU"/>
              </w:rPr>
              <w:t>Сәйкестік, %</w:t>
            </w:r>
          </w:p>
        </w:tc>
      </w:tr>
      <w:tr w:rsidR="00CE2A14" w:rsidRPr="00CF5259" w14:paraId="55698339" w14:textId="77777777" w:rsidTr="008975C2">
        <w:tc>
          <w:tcPr>
            <w:tcW w:w="1271" w:type="dxa"/>
            <w:hideMark/>
          </w:tcPr>
          <w:p w14:paraId="0573549E" w14:textId="77777777" w:rsidR="00CE2A14" w:rsidRPr="00CF5259" w:rsidRDefault="00CE2A14" w:rsidP="008975C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5259">
              <w:rPr>
                <w:rFonts w:ascii="Times New Roman" w:eastAsia="Times New Roman" w:hAnsi="Times New Roman" w:cs="Times New Roman"/>
                <w:i/>
                <w:iCs/>
                <w:color w:val="000000"/>
                <w:sz w:val="24"/>
                <w:szCs w:val="24"/>
                <w:lang w:eastAsia="ru-RU"/>
              </w:rPr>
              <w:t>Streptococcus phage</w:t>
            </w:r>
            <w:r w:rsidRPr="00CF5259">
              <w:rPr>
                <w:rFonts w:ascii="Times New Roman" w:eastAsia="Times New Roman" w:hAnsi="Times New Roman" w:cs="Times New Roman"/>
                <w:color w:val="000000"/>
                <w:sz w:val="24"/>
                <w:szCs w:val="24"/>
                <w:lang w:eastAsia="ru-RU"/>
              </w:rPr>
              <w:t xml:space="preserve"> BV–0002</w:t>
            </w:r>
          </w:p>
        </w:tc>
        <w:tc>
          <w:tcPr>
            <w:tcW w:w="3544" w:type="dxa"/>
            <w:hideMark/>
          </w:tcPr>
          <w:p w14:paraId="3481F1FD" w14:textId="77777777" w:rsidR="00CE2A14" w:rsidRPr="00CF5259" w:rsidRDefault="00CE2A14" w:rsidP="00CE2A1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F5259">
              <w:rPr>
                <w:rFonts w:ascii="Times New Roman" w:eastAsia="Times New Roman" w:hAnsi="Times New Roman" w:cs="Times New Roman"/>
                <w:color w:val="000000"/>
                <w:sz w:val="24"/>
                <w:szCs w:val="24"/>
                <w:lang w:eastAsia="ru-RU"/>
              </w:rPr>
              <w:t>MSETISAIVVHKSMTKNEWESSDIILPQGQLVYESDTGHSKFGDGKNRYADLIYQGGPPGPQGPPGKTGEQGPPGPAGKPGTTDYNQLQNKPNLDAFAQKKETDSKIAKLVSSKADKSAVYLKAESKIELDKKLSLTGGVMTGQLKFKPAATVAYSSSTGGAVNIDLSSSRGAGVVVYSNNDTSDGPLMSLRTGKETFNQSALFVDYKGTTNAVNIAMRQPTTPNFSSALNITSGNENGSAMQIRGVEKALGTLKITHENPNVKASYDKNAAALSIDIVKKANGVGTAAQGIYINSTSGTTGKMLRIRNLNDDKFYVKPDGGFYAKETSQIDGNLKLKDPIANDHAATKAYVDGEIKKIKALLTAK</w:t>
            </w:r>
          </w:p>
        </w:tc>
        <w:tc>
          <w:tcPr>
            <w:tcW w:w="1843" w:type="dxa"/>
            <w:hideMark/>
          </w:tcPr>
          <w:p w14:paraId="782D4069"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F5259">
              <w:rPr>
                <w:rFonts w:ascii="Times New Roman" w:eastAsia="Times New Roman" w:hAnsi="Times New Roman" w:cs="Times New Roman"/>
                <w:color w:val="000000"/>
                <w:sz w:val="24"/>
                <w:szCs w:val="24"/>
                <w:lang w:eastAsia="ru-RU"/>
              </w:rPr>
              <w:t>OQ319049.1</w:t>
            </w:r>
          </w:p>
        </w:tc>
        <w:tc>
          <w:tcPr>
            <w:tcW w:w="1701" w:type="dxa"/>
            <w:hideMark/>
          </w:tcPr>
          <w:p w14:paraId="7B0D039D"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F5259">
              <w:rPr>
                <w:rFonts w:ascii="Times New Roman" w:eastAsia="Times New Roman" w:hAnsi="Times New Roman" w:cs="Times New Roman"/>
                <w:i/>
                <w:iCs/>
                <w:color w:val="000000"/>
                <w:sz w:val="24"/>
                <w:szCs w:val="24"/>
                <w:lang w:eastAsia="ru-RU"/>
              </w:rPr>
              <w:t>Streptococcus equi</w:t>
            </w:r>
          </w:p>
        </w:tc>
        <w:tc>
          <w:tcPr>
            <w:tcW w:w="1411" w:type="dxa"/>
            <w:hideMark/>
          </w:tcPr>
          <w:p w14:paraId="3D508776" w14:textId="77777777" w:rsidR="00CE2A14" w:rsidRPr="00CF5259" w:rsidRDefault="00CE2A14" w:rsidP="008975C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CF5259">
              <w:rPr>
                <w:rFonts w:ascii="Times New Roman" w:eastAsia="Times New Roman" w:hAnsi="Times New Roman" w:cs="Times New Roman"/>
                <w:color w:val="000000"/>
                <w:sz w:val="24"/>
                <w:szCs w:val="24"/>
                <w:lang w:eastAsia="ru-RU"/>
              </w:rPr>
              <w:t>98</w:t>
            </w:r>
          </w:p>
        </w:tc>
      </w:tr>
    </w:tbl>
    <w:p w14:paraId="6E58D742" w14:textId="35F03D53" w:rsidR="00044F21" w:rsidRPr="00CF5259" w:rsidRDefault="00044F21" w:rsidP="00044F21">
      <w:pPr>
        <w:spacing w:after="0" w:line="240" w:lineRule="auto"/>
        <w:jc w:val="both"/>
        <w:rPr>
          <w:rFonts w:ascii="Times New Roman" w:eastAsia="Times New Roman" w:hAnsi="Times New Roman" w:cs="Times New Roman"/>
          <w:bCs/>
          <w:color w:val="000000"/>
          <w:sz w:val="28"/>
          <w:szCs w:val="24"/>
          <w:lang w:val="kk-KZ" w:eastAsia="ru-RU"/>
        </w:rPr>
      </w:pPr>
    </w:p>
    <w:p w14:paraId="01C0E0B8" w14:textId="77777777" w:rsidR="00CE2A14" w:rsidRPr="00CF5259" w:rsidRDefault="00CE2A14" w:rsidP="008975C2">
      <w:pPr>
        <w:spacing w:after="0" w:line="240" w:lineRule="auto"/>
        <w:ind w:firstLine="709"/>
        <w:jc w:val="both"/>
        <w:rPr>
          <w:rFonts w:ascii="Times New Roman" w:eastAsia="Times New Roman" w:hAnsi="Times New Roman" w:cs="Times New Roman"/>
          <w:bCs/>
          <w:color w:val="000000"/>
          <w:sz w:val="28"/>
          <w:szCs w:val="24"/>
          <w:lang w:val="kk-KZ" w:eastAsia="ru-RU"/>
        </w:rPr>
      </w:pPr>
      <w:r w:rsidRPr="00CF5259">
        <w:rPr>
          <w:rFonts w:ascii="Times New Roman" w:eastAsia="Times New Roman" w:hAnsi="Times New Roman" w:cs="Times New Roman"/>
          <w:bCs/>
          <w:color w:val="000000"/>
          <w:sz w:val="28"/>
          <w:szCs w:val="24"/>
          <w:lang w:val="kk-KZ" w:eastAsia="ru-RU"/>
        </w:rPr>
        <w:t xml:space="preserve">8-кестеде зерттелген </w:t>
      </w:r>
      <w:r w:rsidRPr="00CF5259">
        <w:rPr>
          <w:rFonts w:ascii="Times New Roman" w:eastAsia="Times New Roman" w:hAnsi="Times New Roman" w:cs="Times New Roman"/>
          <w:bCs/>
          <w:i/>
          <w:iCs/>
          <w:color w:val="000000"/>
          <w:sz w:val="28"/>
          <w:szCs w:val="24"/>
          <w:lang w:val="kk-KZ" w:eastAsia="ru-RU"/>
        </w:rPr>
        <w:t>Streptococcus equi</w:t>
      </w:r>
      <w:r w:rsidRPr="00CF5259">
        <w:rPr>
          <w:rFonts w:ascii="Times New Roman" w:eastAsia="Times New Roman" w:hAnsi="Times New Roman" w:cs="Times New Roman"/>
          <w:bCs/>
          <w:color w:val="000000"/>
          <w:sz w:val="28"/>
          <w:szCs w:val="24"/>
          <w:lang w:val="kk-KZ" w:eastAsia="ru-RU"/>
        </w:rPr>
        <w:t xml:space="preserve"> фаг №1 құрамындағы </w:t>
      </w:r>
      <w:r w:rsidRPr="00CF5259">
        <w:rPr>
          <w:rFonts w:ascii="Times New Roman" w:eastAsia="Times New Roman" w:hAnsi="Times New Roman" w:cs="Times New Roman"/>
          <w:bCs/>
          <w:i/>
          <w:iCs/>
          <w:color w:val="000000"/>
          <w:sz w:val="28"/>
          <w:szCs w:val="24"/>
          <w:lang w:val="kk-KZ" w:eastAsia="ru-RU"/>
        </w:rPr>
        <w:t>hyaluronidase</w:t>
      </w:r>
      <w:r w:rsidRPr="00CF5259">
        <w:rPr>
          <w:rFonts w:ascii="Times New Roman" w:eastAsia="Times New Roman" w:hAnsi="Times New Roman" w:cs="Times New Roman"/>
          <w:bCs/>
          <w:color w:val="000000"/>
          <w:sz w:val="28"/>
          <w:szCs w:val="24"/>
          <w:lang w:val="kk-KZ" w:eastAsia="ru-RU"/>
        </w:rPr>
        <w:t xml:space="preserve"> ақуызының аминқышқылдық тізбегі және оны BLAST алгоритмі арқылы салыстыру нәтижелері келтірілген. Талдау барысында аталған ақуыздың GenBank халықаралық дерекқорындағы </w:t>
      </w:r>
      <w:r w:rsidRPr="00CF5259">
        <w:rPr>
          <w:rFonts w:ascii="Times New Roman" w:eastAsia="Times New Roman" w:hAnsi="Times New Roman" w:cs="Times New Roman"/>
          <w:bCs/>
          <w:i/>
          <w:iCs/>
          <w:color w:val="000000"/>
          <w:sz w:val="28"/>
          <w:szCs w:val="24"/>
          <w:lang w:val="kk-KZ" w:eastAsia="ru-RU"/>
        </w:rPr>
        <w:t>Streptococcus equi</w:t>
      </w:r>
      <w:r w:rsidRPr="00CF5259">
        <w:rPr>
          <w:rFonts w:ascii="Times New Roman" w:eastAsia="Times New Roman" w:hAnsi="Times New Roman" w:cs="Times New Roman"/>
          <w:bCs/>
          <w:color w:val="000000"/>
          <w:sz w:val="28"/>
          <w:szCs w:val="24"/>
          <w:lang w:val="kk-KZ" w:eastAsia="ru-RU"/>
        </w:rPr>
        <w:t xml:space="preserve">-ге қатысты тізбектермен 98 % сәйкестік көрсеткені анықталды. Бұл нәтиже зерттелген бактериофаг құрамындағы </w:t>
      </w:r>
      <w:r w:rsidRPr="00CF5259">
        <w:rPr>
          <w:rFonts w:ascii="Times New Roman" w:eastAsia="Times New Roman" w:hAnsi="Times New Roman" w:cs="Times New Roman"/>
          <w:bCs/>
          <w:i/>
          <w:iCs/>
          <w:color w:val="000000"/>
          <w:sz w:val="28"/>
          <w:szCs w:val="24"/>
          <w:lang w:val="kk-KZ" w:eastAsia="ru-RU"/>
        </w:rPr>
        <w:t>hyaluronidase</w:t>
      </w:r>
      <w:r w:rsidRPr="00CF5259">
        <w:rPr>
          <w:rFonts w:ascii="Times New Roman" w:eastAsia="Times New Roman" w:hAnsi="Times New Roman" w:cs="Times New Roman"/>
          <w:bCs/>
          <w:color w:val="000000"/>
          <w:sz w:val="28"/>
          <w:szCs w:val="24"/>
          <w:lang w:val="kk-KZ" w:eastAsia="ru-RU"/>
        </w:rPr>
        <w:t xml:space="preserve"> ақуызының </w:t>
      </w:r>
      <w:r w:rsidRPr="00CF5259">
        <w:rPr>
          <w:rFonts w:ascii="Times New Roman" w:eastAsia="Times New Roman" w:hAnsi="Times New Roman" w:cs="Times New Roman"/>
          <w:bCs/>
          <w:i/>
          <w:iCs/>
          <w:color w:val="000000"/>
          <w:sz w:val="28"/>
          <w:szCs w:val="24"/>
          <w:lang w:val="kk-KZ" w:eastAsia="ru-RU"/>
        </w:rPr>
        <w:t>Streptococcus</w:t>
      </w:r>
      <w:r w:rsidRPr="00CF5259">
        <w:rPr>
          <w:rFonts w:ascii="Times New Roman" w:eastAsia="Times New Roman" w:hAnsi="Times New Roman" w:cs="Times New Roman"/>
          <w:bCs/>
          <w:color w:val="000000"/>
          <w:sz w:val="28"/>
          <w:szCs w:val="24"/>
          <w:lang w:val="kk-KZ" w:eastAsia="ru-RU"/>
        </w:rPr>
        <w:t xml:space="preserve"> текті фагтарға тән консервативті құрылымдық-функционалдық компонент екенін растады.</w:t>
      </w:r>
    </w:p>
    <w:p w14:paraId="558422C5" w14:textId="5F79B4EE" w:rsidR="00775A2C" w:rsidRPr="00CF5259" w:rsidRDefault="00775A2C" w:rsidP="008975C2">
      <w:pPr>
        <w:spacing w:after="0" w:line="240" w:lineRule="auto"/>
        <w:ind w:firstLine="709"/>
        <w:jc w:val="both"/>
        <w:rPr>
          <w:rFonts w:ascii="Times New Roman" w:eastAsia="Aptos" w:hAnsi="Times New Roman" w:cs="Times New Roman"/>
          <w:bCs/>
          <w:sz w:val="28"/>
          <w:szCs w:val="24"/>
          <w:lang w:val="kk-KZ"/>
        </w:rPr>
      </w:pPr>
      <w:r w:rsidRPr="00CF5259">
        <w:rPr>
          <w:rFonts w:ascii="Times New Roman" w:eastAsia="Aptos" w:hAnsi="Times New Roman" w:cs="Times New Roman"/>
          <w:bCs/>
          <w:sz w:val="28"/>
          <w:szCs w:val="24"/>
          <w:lang w:val="kk-KZ"/>
        </w:rPr>
        <w:t>3.2.5.2 Филогенетикалық талдау және праймерлерді жобалау</w:t>
      </w:r>
    </w:p>
    <w:p w14:paraId="4936CF49" w14:textId="3F635246" w:rsidR="00775A2C" w:rsidRPr="00CF5259" w:rsidRDefault="00775A2C" w:rsidP="008975C2">
      <w:pPr>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 xml:space="preserve">Филогенетикалық талдау MEGA 11 бағдарламасында Maximum Likelihood әдісімен (Kimura 2-parameter моделі, bootstrap – 1000) жүргізілді. Алынған филогенетикалық ағаш деректері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 xml:space="preserve"> фаг №1-дің </w:t>
      </w:r>
      <w:r w:rsidRPr="00CF5259">
        <w:rPr>
          <w:rFonts w:ascii="Times New Roman" w:eastAsia="Aptos" w:hAnsi="Times New Roman" w:cs="Times New Roman"/>
          <w:i/>
          <w:iCs/>
          <w:sz w:val="28"/>
          <w:szCs w:val="24"/>
          <w:lang w:val="kk-KZ"/>
        </w:rPr>
        <w:t>Streptococcus phage</w:t>
      </w:r>
      <w:r w:rsidRPr="00CF5259">
        <w:rPr>
          <w:rFonts w:ascii="Times New Roman" w:eastAsia="Aptos" w:hAnsi="Times New Roman" w:cs="Times New Roman"/>
          <w:sz w:val="28"/>
          <w:szCs w:val="24"/>
          <w:lang w:val="kk-KZ"/>
        </w:rPr>
        <w:t xml:space="preserve"> T9 кластеріне жататынын көрсетті. Бұл оның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 xml:space="preserve"> </w:t>
      </w:r>
      <w:r w:rsidR="00992A77">
        <w:rPr>
          <w:rFonts w:ascii="Times New Roman" w:eastAsia="Aptos" w:hAnsi="Times New Roman" w:cs="Times New Roman"/>
          <w:sz w:val="28"/>
          <w:szCs w:val="24"/>
          <w:lang w:val="kk-KZ"/>
        </w:rPr>
        <w:t>қоздырушы</w:t>
      </w:r>
      <w:r w:rsidRPr="00CF5259">
        <w:rPr>
          <w:rFonts w:ascii="Times New Roman" w:eastAsia="Aptos" w:hAnsi="Times New Roman" w:cs="Times New Roman"/>
          <w:sz w:val="28"/>
          <w:szCs w:val="24"/>
          <w:lang w:val="kk-KZ"/>
        </w:rPr>
        <w:t>тарына бейімделген эволюциялық топқа тиесілі екенін дәлелдейді (сурет 16).</w:t>
      </w:r>
    </w:p>
    <w:p w14:paraId="01A06E0C" w14:textId="1FA849A5" w:rsidR="00044F21" w:rsidRPr="00CF5259" w:rsidRDefault="00044F21" w:rsidP="00044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0" w:after="30" w:line="312" w:lineRule="atLeast"/>
        <w:ind w:right="-1"/>
        <w:jc w:val="center"/>
        <w:rPr>
          <w:rFonts w:ascii="Times New Roman" w:eastAsia="Times New Roman" w:hAnsi="Times New Roman" w:cs="Times New Roman"/>
          <w:color w:val="000000"/>
          <w:sz w:val="20"/>
          <w:szCs w:val="24"/>
          <w:lang w:val="kk-KZ" w:eastAsia="ru-RU"/>
        </w:rPr>
      </w:pPr>
      <w:r w:rsidRPr="00CF5259">
        <w:rPr>
          <w:rFonts w:ascii="Times New Roman" w:eastAsia="Times New Roman" w:hAnsi="Times New Roman" w:cs="Times New Roman"/>
          <w:noProof/>
          <w:color w:val="000000"/>
          <w:sz w:val="20"/>
          <w:szCs w:val="24"/>
          <w:lang w:eastAsia="ru-RU"/>
        </w:rPr>
        <w:lastRenderedPageBreak/>
        <w:drawing>
          <wp:inline distT="0" distB="0" distL="0" distR="0" wp14:anchorId="1E83B15B" wp14:editId="4D78E5E1">
            <wp:extent cx="3932555" cy="2847975"/>
            <wp:effectExtent l="0" t="0" r="0"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32555" cy="2847975"/>
                    </a:xfrm>
                    <a:prstGeom prst="rect">
                      <a:avLst/>
                    </a:prstGeom>
                    <a:noFill/>
                  </pic:spPr>
                </pic:pic>
              </a:graphicData>
            </a:graphic>
          </wp:inline>
        </w:drawing>
      </w:r>
    </w:p>
    <w:p w14:paraId="63A06111" w14:textId="77777777" w:rsidR="008975C2" w:rsidRPr="00CF5259" w:rsidRDefault="008975C2" w:rsidP="00044F21">
      <w:pPr>
        <w:spacing w:before="30" w:after="30" w:line="240" w:lineRule="auto"/>
        <w:ind w:right="-1"/>
        <w:contextualSpacing/>
        <w:jc w:val="center"/>
        <w:rPr>
          <w:rFonts w:ascii="Times New Roman" w:eastAsia="Calibri" w:hAnsi="Times New Roman" w:cs="Times New Roman"/>
          <w:sz w:val="28"/>
          <w:szCs w:val="24"/>
          <w:lang w:val="kk-KZ"/>
        </w:rPr>
      </w:pPr>
    </w:p>
    <w:p w14:paraId="02AA820D" w14:textId="30951DAE" w:rsidR="00044F21" w:rsidRPr="00CF5259" w:rsidRDefault="00044F21" w:rsidP="00044F21">
      <w:pPr>
        <w:spacing w:before="30" w:after="30" w:line="240" w:lineRule="auto"/>
        <w:ind w:right="-1"/>
        <w:contextualSpacing/>
        <w:jc w:val="center"/>
        <w:rPr>
          <w:rFonts w:ascii="Times New Roman" w:eastAsia="Calibri" w:hAnsi="Times New Roman" w:cs="Times New Roman"/>
          <w:sz w:val="28"/>
          <w:szCs w:val="24"/>
          <w:lang w:val="kk-KZ"/>
        </w:rPr>
      </w:pPr>
      <w:r w:rsidRPr="00CF5259">
        <w:rPr>
          <w:rFonts w:ascii="Times New Roman" w:eastAsia="Calibri" w:hAnsi="Times New Roman" w:cs="Times New Roman"/>
          <w:sz w:val="28"/>
          <w:szCs w:val="24"/>
          <w:lang w:val="kk-KZ"/>
        </w:rPr>
        <w:t>Сурет 16</w:t>
      </w:r>
      <w:r w:rsidRPr="00CF5259">
        <w:rPr>
          <w:rFonts w:ascii="Times New Roman" w:eastAsia="Calibri" w:hAnsi="Times New Roman" w:cs="Times New Roman"/>
          <w:bCs/>
          <w:sz w:val="28"/>
          <w:szCs w:val="24"/>
          <w:lang w:val="kk-KZ"/>
        </w:rPr>
        <w:t xml:space="preserve"> – </w:t>
      </w:r>
      <w:r w:rsidR="00D8777F" w:rsidRPr="00CF5259">
        <w:rPr>
          <w:rFonts w:ascii="Times New Roman" w:eastAsia="Calibri" w:hAnsi="Times New Roman" w:cs="Times New Roman"/>
          <w:i/>
          <w:sz w:val="28"/>
          <w:szCs w:val="24"/>
          <w:lang w:val="kk-KZ"/>
        </w:rPr>
        <w:t>Streptococcus equi</w:t>
      </w:r>
      <w:r w:rsidR="00D8777F" w:rsidRPr="00CF5259">
        <w:rPr>
          <w:rFonts w:ascii="Times New Roman" w:eastAsia="Calibri" w:hAnsi="Times New Roman" w:cs="Times New Roman"/>
          <w:sz w:val="28"/>
          <w:szCs w:val="24"/>
          <w:lang w:val="kk-KZ"/>
        </w:rPr>
        <w:t xml:space="preserve"> фаг №1-дің hyaluronidase гені бойынша құрылған филогенетикалық ағашы</w:t>
      </w:r>
    </w:p>
    <w:p w14:paraId="624BEF55" w14:textId="77777777" w:rsidR="00044F21" w:rsidRPr="00CF5259" w:rsidRDefault="00044F21" w:rsidP="008975C2">
      <w:pPr>
        <w:spacing w:after="0" w:line="240" w:lineRule="auto"/>
        <w:contextualSpacing/>
        <w:jc w:val="center"/>
        <w:rPr>
          <w:rFonts w:ascii="Times New Roman" w:eastAsia="Aptos" w:hAnsi="Times New Roman" w:cs="Times New Roman"/>
          <w:sz w:val="28"/>
          <w:szCs w:val="24"/>
          <w:lang w:val="kk-KZ"/>
        </w:rPr>
      </w:pPr>
    </w:p>
    <w:p w14:paraId="42CAD732" w14:textId="77777777" w:rsidR="00775A2C" w:rsidRPr="00CF5259" w:rsidRDefault="00775A2C" w:rsidP="008975C2">
      <w:pPr>
        <w:spacing w:after="0" w:line="240" w:lineRule="auto"/>
        <w:ind w:firstLine="709"/>
        <w:jc w:val="both"/>
        <w:rPr>
          <w:rFonts w:ascii="Times New Roman" w:eastAsia="Aptos" w:hAnsi="Times New Roman" w:cs="Times New Roman"/>
          <w:i/>
          <w:sz w:val="28"/>
          <w:szCs w:val="24"/>
          <w:lang w:val="kk-KZ"/>
        </w:rPr>
      </w:pP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i/>
          <w:sz w:val="28"/>
          <w:szCs w:val="24"/>
          <w:lang w:val="kk-KZ"/>
        </w:rPr>
        <w:t xml:space="preserve">-ге </w:t>
      </w:r>
      <w:r w:rsidRPr="00CF5259">
        <w:rPr>
          <w:rFonts w:ascii="Times New Roman" w:eastAsia="Aptos" w:hAnsi="Times New Roman" w:cs="Times New Roman"/>
          <w:sz w:val="28"/>
          <w:szCs w:val="24"/>
          <w:lang w:val="kk-KZ"/>
        </w:rPr>
        <w:t xml:space="preserve">телімді бактериофагтарды молекулалық деңгейде идентификациялау мақсатында </w:t>
      </w:r>
      <w:r w:rsidRPr="00CF5259">
        <w:rPr>
          <w:rFonts w:ascii="Times New Roman" w:eastAsia="Aptos" w:hAnsi="Times New Roman" w:cs="Times New Roman"/>
          <w:iCs/>
          <w:sz w:val="28"/>
          <w:szCs w:val="24"/>
          <w:lang w:val="kk-KZ"/>
        </w:rPr>
        <w:t>hyaluronidase</w:t>
      </w:r>
      <w:r w:rsidRPr="00CF5259">
        <w:rPr>
          <w:rFonts w:ascii="Times New Roman" w:eastAsia="Aptos" w:hAnsi="Times New Roman" w:cs="Times New Roman"/>
          <w:sz w:val="28"/>
          <w:szCs w:val="24"/>
          <w:lang w:val="kk-KZ"/>
        </w:rPr>
        <w:t xml:space="preserve"> генінің консервативті аймағына негізделген бір жұп спецификалық праймерлер жобаланды. Жобаланған праймерлердің нуклеотидтік тізбектері төмендегідей болды:</w:t>
      </w:r>
    </w:p>
    <w:p w14:paraId="3B26AD56" w14:textId="77777777" w:rsidR="00775A2C" w:rsidRPr="00CF5259" w:rsidRDefault="00775A2C" w:rsidP="008975C2">
      <w:pPr>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i/>
          <w:sz w:val="28"/>
          <w:szCs w:val="24"/>
          <w:lang w:val="kk-KZ"/>
        </w:rPr>
        <w:t xml:space="preserve">– </w:t>
      </w:r>
      <w:r w:rsidRPr="00CF5259">
        <w:rPr>
          <w:rFonts w:ascii="Times New Roman" w:eastAsia="Aptos" w:hAnsi="Times New Roman" w:cs="Times New Roman"/>
          <w:sz w:val="28"/>
          <w:szCs w:val="24"/>
          <w:lang w:val="kk-KZ"/>
        </w:rPr>
        <w:t>тура праймер: 5′-GGCCAGCTCGTCTATGAGTC-3′;</w:t>
      </w:r>
    </w:p>
    <w:p w14:paraId="7AAE668D" w14:textId="55890C94" w:rsidR="00775A2C" w:rsidRPr="00CF5259" w:rsidRDefault="00775A2C" w:rsidP="008975C2">
      <w:pPr>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 кері праймер: 5′-GCGCCGATTGATTGAAGGTC-3′.</w:t>
      </w:r>
    </w:p>
    <w:p w14:paraId="0FA1387F" w14:textId="77777777" w:rsidR="00775A2C" w:rsidRPr="00CF5259" w:rsidRDefault="00775A2C" w:rsidP="008975C2">
      <w:pPr>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Праймерлердің негізгі сипаттамалары 9-кестеде келтірілген.</w:t>
      </w:r>
    </w:p>
    <w:p w14:paraId="05B4700C" w14:textId="77777777" w:rsidR="00775A2C" w:rsidRPr="00CF5259" w:rsidRDefault="00775A2C" w:rsidP="008975C2">
      <w:pPr>
        <w:spacing w:after="0" w:line="240" w:lineRule="auto"/>
        <w:jc w:val="both"/>
        <w:rPr>
          <w:rFonts w:ascii="Times New Roman" w:eastAsia="Calibri" w:hAnsi="Times New Roman" w:cs="Times New Roman"/>
          <w:sz w:val="28"/>
          <w:szCs w:val="28"/>
          <w:lang w:val="kk-KZ"/>
        </w:rPr>
      </w:pPr>
    </w:p>
    <w:p w14:paraId="2208FFB6" w14:textId="7B4BFABF" w:rsidR="00044F21" w:rsidRPr="00CF5259" w:rsidRDefault="00044F21" w:rsidP="008975C2">
      <w:pPr>
        <w:spacing w:after="0" w:line="240" w:lineRule="auto"/>
        <w:jc w:val="both"/>
        <w:rPr>
          <w:rFonts w:ascii="Times New Roman" w:eastAsia="Calibri" w:hAnsi="Times New Roman" w:cs="Times New Roman"/>
          <w:sz w:val="28"/>
          <w:szCs w:val="28"/>
          <w:lang w:val="kk-KZ"/>
        </w:rPr>
      </w:pPr>
      <w:r w:rsidRPr="00CF5259">
        <w:rPr>
          <w:rFonts w:ascii="Times New Roman" w:eastAsia="Calibri" w:hAnsi="Times New Roman" w:cs="Times New Roman"/>
          <w:sz w:val="28"/>
          <w:szCs w:val="28"/>
          <w:lang w:val="kk-KZ"/>
        </w:rPr>
        <w:t>Кесте 9</w:t>
      </w:r>
      <w:r w:rsidRPr="00CF5259">
        <w:rPr>
          <w:rFonts w:ascii="Times New Roman" w:eastAsia="Calibri" w:hAnsi="Times New Roman" w:cs="Times New Roman"/>
          <w:bCs/>
          <w:sz w:val="28"/>
          <w:szCs w:val="28"/>
          <w:lang w:val="kk-KZ"/>
        </w:rPr>
        <w:t xml:space="preserve"> – </w:t>
      </w:r>
      <w:r w:rsidR="00EE3661" w:rsidRPr="00CF5259">
        <w:rPr>
          <w:rFonts w:ascii="Times New Roman" w:eastAsia="Calibri" w:hAnsi="Times New Roman" w:cs="Times New Roman"/>
          <w:i/>
          <w:iCs/>
          <w:sz w:val="28"/>
          <w:szCs w:val="28"/>
          <w:lang w:val="kk-KZ"/>
        </w:rPr>
        <w:t>Streptococcus equi</w:t>
      </w:r>
      <w:r w:rsidR="00EE3661" w:rsidRPr="00CF5259">
        <w:rPr>
          <w:rFonts w:ascii="Times New Roman" w:eastAsia="Calibri" w:hAnsi="Times New Roman" w:cs="Times New Roman"/>
          <w:i/>
          <w:sz w:val="28"/>
          <w:szCs w:val="28"/>
          <w:lang w:val="kk-KZ"/>
        </w:rPr>
        <w:t xml:space="preserve"> </w:t>
      </w:r>
      <w:r w:rsidR="00EE3661" w:rsidRPr="00CF5259">
        <w:rPr>
          <w:rFonts w:ascii="Times New Roman" w:eastAsia="Calibri" w:hAnsi="Times New Roman" w:cs="Times New Roman"/>
          <w:sz w:val="28"/>
          <w:szCs w:val="28"/>
          <w:lang w:val="kk-KZ"/>
        </w:rPr>
        <w:t>фаг №1 hyaluronidase генінің консервативті аймағына арналған праймерлердің сипаттамасы</w:t>
      </w:r>
    </w:p>
    <w:p w14:paraId="4E46B1B9" w14:textId="77777777" w:rsidR="00044F21" w:rsidRPr="00CF5259" w:rsidRDefault="00044F21" w:rsidP="008975C2">
      <w:pPr>
        <w:spacing w:after="0" w:line="240" w:lineRule="auto"/>
        <w:jc w:val="both"/>
        <w:rPr>
          <w:rFonts w:ascii="Times New Roman" w:eastAsia="Calibri" w:hAnsi="Times New Roman" w:cs="Times New Roman"/>
          <w:sz w:val="28"/>
          <w:szCs w:val="28"/>
          <w:lang w:val="kk-KZ"/>
        </w:rPr>
      </w:pPr>
    </w:p>
    <w:tbl>
      <w:tblPr>
        <w:tblStyle w:val="11"/>
        <w:tblW w:w="9634" w:type="dxa"/>
        <w:tblLayout w:type="fixed"/>
        <w:tblLook w:val="04A0" w:firstRow="1" w:lastRow="0" w:firstColumn="1" w:lastColumn="0" w:noHBand="0" w:noVBand="1"/>
      </w:tblPr>
      <w:tblGrid>
        <w:gridCol w:w="1980"/>
        <w:gridCol w:w="4123"/>
        <w:gridCol w:w="1547"/>
        <w:gridCol w:w="992"/>
        <w:gridCol w:w="992"/>
      </w:tblGrid>
      <w:tr w:rsidR="00EE3661" w:rsidRPr="00CF5259" w14:paraId="6861A701" w14:textId="77777777" w:rsidTr="00EE555A">
        <w:trPr>
          <w:trHeight w:val="421"/>
        </w:trPr>
        <w:tc>
          <w:tcPr>
            <w:tcW w:w="1980" w:type="dxa"/>
            <w:hideMark/>
          </w:tcPr>
          <w:p w14:paraId="67FB0F46" w14:textId="77777777" w:rsidR="00EE3661" w:rsidRPr="00CF5259" w:rsidRDefault="00EE3661" w:rsidP="008975C2">
            <w:pPr>
              <w:spacing w:after="0" w:line="240" w:lineRule="auto"/>
              <w:jc w:val="center"/>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Праймер</w:t>
            </w:r>
          </w:p>
        </w:tc>
        <w:tc>
          <w:tcPr>
            <w:tcW w:w="4123" w:type="dxa"/>
            <w:hideMark/>
          </w:tcPr>
          <w:p w14:paraId="2585DFC6" w14:textId="0061DD80" w:rsidR="00EE3661" w:rsidRPr="00CF5259" w:rsidRDefault="00EE3661" w:rsidP="008975C2">
            <w:pPr>
              <w:spacing w:after="0" w:line="240" w:lineRule="auto"/>
              <w:jc w:val="center"/>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Нуклеотидтік тізбек (5′</w:t>
            </w:r>
            <w:r w:rsidRPr="00CF5259">
              <w:rPr>
                <w:rFonts w:ascii="Times New Roman" w:eastAsia="Times New Roman" w:hAnsi="Times New Roman" w:cs="Times New Roman"/>
                <w:bCs/>
                <w:sz w:val="28"/>
                <w:szCs w:val="28"/>
                <w:lang w:val="kk-KZ" w:eastAsia="ru-RU"/>
              </w:rPr>
              <w:t xml:space="preserve">- </w:t>
            </w:r>
            <w:r w:rsidRPr="00CF5259">
              <w:rPr>
                <w:rFonts w:ascii="Times New Roman" w:eastAsia="Times New Roman" w:hAnsi="Times New Roman" w:cs="Times New Roman"/>
                <w:bCs/>
                <w:sz w:val="28"/>
                <w:szCs w:val="28"/>
                <w:lang w:eastAsia="ru-RU"/>
              </w:rPr>
              <w:t>3′)</w:t>
            </w:r>
          </w:p>
        </w:tc>
        <w:tc>
          <w:tcPr>
            <w:tcW w:w="1547" w:type="dxa"/>
            <w:hideMark/>
          </w:tcPr>
          <w:p w14:paraId="1BE685A0" w14:textId="77777777" w:rsidR="00EE3661" w:rsidRPr="00CF5259" w:rsidRDefault="00EE3661" w:rsidP="008975C2">
            <w:pPr>
              <w:spacing w:after="0" w:line="240" w:lineRule="auto"/>
              <w:jc w:val="center"/>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Ұзындығы, нт</w:t>
            </w:r>
          </w:p>
        </w:tc>
        <w:tc>
          <w:tcPr>
            <w:tcW w:w="992" w:type="dxa"/>
            <w:hideMark/>
          </w:tcPr>
          <w:p w14:paraId="75A104AB" w14:textId="77777777" w:rsidR="00EE3661" w:rsidRPr="00CF5259" w:rsidRDefault="00EE3661" w:rsidP="008975C2">
            <w:pPr>
              <w:spacing w:after="0" w:line="240" w:lineRule="auto"/>
              <w:jc w:val="center"/>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Tm, °C</w:t>
            </w:r>
          </w:p>
        </w:tc>
        <w:tc>
          <w:tcPr>
            <w:tcW w:w="992" w:type="dxa"/>
            <w:hideMark/>
          </w:tcPr>
          <w:p w14:paraId="3D3D0124" w14:textId="77777777" w:rsidR="00EE3661" w:rsidRPr="00CF5259" w:rsidRDefault="00EE3661" w:rsidP="008975C2">
            <w:pPr>
              <w:spacing w:after="0" w:line="240" w:lineRule="auto"/>
              <w:jc w:val="center"/>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sz w:val="28"/>
                <w:szCs w:val="28"/>
                <w:lang w:eastAsia="ru-RU"/>
              </w:rPr>
              <w:t>GC, %</w:t>
            </w:r>
          </w:p>
        </w:tc>
      </w:tr>
      <w:tr w:rsidR="00EE3661" w:rsidRPr="00CF5259" w14:paraId="19204935" w14:textId="77777777" w:rsidTr="00EE555A">
        <w:trPr>
          <w:trHeight w:val="421"/>
        </w:trPr>
        <w:tc>
          <w:tcPr>
            <w:tcW w:w="1980" w:type="dxa"/>
            <w:hideMark/>
          </w:tcPr>
          <w:p w14:paraId="0550C4E8" w14:textId="77777777" w:rsidR="00EE3661" w:rsidRPr="00CF5259" w:rsidRDefault="00EE3661" w:rsidP="008975C2">
            <w:pPr>
              <w:spacing w:after="0" w:line="240" w:lineRule="auto"/>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Тура праймер</w:t>
            </w:r>
          </w:p>
        </w:tc>
        <w:tc>
          <w:tcPr>
            <w:tcW w:w="4123" w:type="dxa"/>
            <w:hideMark/>
          </w:tcPr>
          <w:p w14:paraId="069EAF35" w14:textId="77777777" w:rsidR="00EE3661" w:rsidRPr="00CF5259" w:rsidRDefault="00EE3661" w:rsidP="008975C2">
            <w:pPr>
              <w:spacing w:after="0" w:line="240" w:lineRule="auto"/>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GGCCAGCTCGTCTATGAGTC</w:t>
            </w:r>
          </w:p>
        </w:tc>
        <w:tc>
          <w:tcPr>
            <w:tcW w:w="1547" w:type="dxa"/>
            <w:hideMark/>
          </w:tcPr>
          <w:p w14:paraId="10B43D34"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20</w:t>
            </w:r>
          </w:p>
        </w:tc>
        <w:tc>
          <w:tcPr>
            <w:tcW w:w="992" w:type="dxa"/>
            <w:hideMark/>
          </w:tcPr>
          <w:p w14:paraId="6D9CA92A"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59,97</w:t>
            </w:r>
          </w:p>
        </w:tc>
        <w:tc>
          <w:tcPr>
            <w:tcW w:w="992" w:type="dxa"/>
            <w:hideMark/>
          </w:tcPr>
          <w:p w14:paraId="2E128FB8"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60,00</w:t>
            </w:r>
          </w:p>
        </w:tc>
      </w:tr>
      <w:tr w:rsidR="00EE3661" w:rsidRPr="00CF5259" w14:paraId="5B5461FF" w14:textId="77777777" w:rsidTr="00EE555A">
        <w:trPr>
          <w:trHeight w:val="421"/>
        </w:trPr>
        <w:tc>
          <w:tcPr>
            <w:tcW w:w="1980" w:type="dxa"/>
            <w:hideMark/>
          </w:tcPr>
          <w:p w14:paraId="06A5350C" w14:textId="77777777" w:rsidR="00EE3661" w:rsidRPr="00CF5259" w:rsidRDefault="00EE3661" w:rsidP="008975C2">
            <w:pPr>
              <w:spacing w:after="0" w:line="240" w:lineRule="auto"/>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Кері праймер</w:t>
            </w:r>
          </w:p>
        </w:tc>
        <w:tc>
          <w:tcPr>
            <w:tcW w:w="4123" w:type="dxa"/>
            <w:hideMark/>
          </w:tcPr>
          <w:p w14:paraId="0AF0C915" w14:textId="77777777" w:rsidR="00EE3661" w:rsidRPr="00CF5259" w:rsidRDefault="00EE3661" w:rsidP="008975C2">
            <w:pPr>
              <w:spacing w:after="0" w:line="240" w:lineRule="auto"/>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GCGCCGATTGATTGAAGGTC</w:t>
            </w:r>
          </w:p>
        </w:tc>
        <w:tc>
          <w:tcPr>
            <w:tcW w:w="1547" w:type="dxa"/>
            <w:hideMark/>
          </w:tcPr>
          <w:p w14:paraId="525ED530"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20</w:t>
            </w:r>
          </w:p>
        </w:tc>
        <w:tc>
          <w:tcPr>
            <w:tcW w:w="992" w:type="dxa"/>
            <w:hideMark/>
          </w:tcPr>
          <w:p w14:paraId="1B2572DF"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59,97</w:t>
            </w:r>
          </w:p>
        </w:tc>
        <w:tc>
          <w:tcPr>
            <w:tcW w:w="992" w:type="dxa"/>
            <w:hideMark/>
          </w:tcPr>
          <w:p w14:paraId="06B4A617" w14:textId="77777777" w:rsidR="00EE3661" w:rsidRPr="00CF5259" w:rsidRDefault="00EE3661" w:rsidP="008975C2">
            <w:pPr>
              <w:spacing w:after="0" w:line="240" w:lineRule="auto"/>
              <w:jc w:val="center"/>
              <w:rPr>
                <w:rFonts w:ascii="Times New Roman" w:eastAsia="Times New Roman" w:hAnsi="Times New Roman" w:cs="Times New Roman"/>
                <w:sz w:val="28"/>
                <w:szCs w:val="28"/>
                <w:lang w:eastAsia="ru-RU"/>
              </w:rPr>
            </w:pPr>
            <w:r w:rsidRPr="00CF5259">
              <w:rPr>
                <w:rFonts w:ascii="Times New Roman" w:eastAsia="Times New Roman" w:hAnsi="Times New Roman" w:cs="Times New Roman"/>
                <w:sz w:val="28"/>
                <w:szCs w:val="28"/>
                <w:lang w:eastAsia="ru-RU"/>
              </w:rPr>
              <w:t>55,00</w:t>
            </w:r>
          </w:p>
        </w:tc>
      </w:tr>
      <w:tr w:rsidR="000C2BA8" w:rsidRPr="00CF5259" w14:paraId="4B1A4F2D" w14:textId="77777777" w:rsidTr="00EE555A">
        <w:trPr>
          <w:trHeight w:val="421"/>
        </w:trPr>
        <w:tc>
          <w:tcPr>
            <w:tcW w:w="9634" w:type="dxa"/>
            <w:gridSpan w:val="5"/>
          </w:tcPr>
          <w:p w14:paraId="5E1E4A6E" w14:textId="0626D46E" w:rsidR="000C2BA8" w:rsidRPr="00CF5259" w:rsidRDefault="000C2BA8" w:rsidP="008975C2">
            <w:pPr>
              <w:spacing w:after="0" w:line="240" w:lineRule="auto"/>
              <w:ind w:firstLine="709"/>
              <w:jc w:val="both"/>
              <w:rPr>
                <w:rFonts w:ascii="Times New Roman" w:eastAsia="Calibri" w:hAnsi="Times New Roman" w:cs="Times New Roman"/>
                <w:sz w:val="28"/>
                <w:szCs w:val="28"/>
              </w:rPr>
            </w:pPr>
            <w:r w:rsidRPr="00CF5259">
              <w:rPr>
                <w:rFonts w:ascii="Times New Roman" w:eastAsia="Calibri" w:hAnsi="Times New Roman" w:cs="Times New Roman"/>
                <w:bCs/>
                <w:sz w:val="24"/>
                <w:szCs w:val="28"/>
              </w:rPr>
              <w:t>Ескертпе</w:t>
            </w:r>
            <w:r w:rsidR="008975C2" w:rsidRPr="00CF5259">
              <w:rPr>
                <w:rFonts w:ascii="Times New Roman" w:eastAsia="Calibri" w:hAnsi="Times New Roman" w:cs="Times New Roman"/>
                <w:bCs/>
                <w:sz w:val="24"/>
                <w:szCs w:val="28"/>
                <w:lang w:val="kk-KZ"/>
              </w:rPr>
              <w:t xml:space="preserve"> –</w:t>
            </w:r>
            <w:r w:rsidRPr="00CF5259">
              <w:rPr>
                <w:rFonts w:ascii="Times New Roman" w:eastAsia="Calibri" w:hAnsi="Times New Roman" w:cs="Times New Roman"/>
                <w:sz w:val="24"/>
                <w:szCs w:val="28"/>
              </w:rPr>
              <w:t xml:space="preserve"> Tm</w:t>
            </w:r>
            <w:r w:rsidR="008975C2" w:rsidRPr="00CF5259">
              <w:rPr>
                <w:rFonts w:ascii="Times New Roman" w:eastAsia="Calibri" w:hAnsi="Times New Roman" w:cs="Times New Roman"/>
                <w:sz w:val="24"/>
                <w:szCs w:val="28"/>
                <w:lang w:val="kk-KZ"/>
              </w:rPr>
              <w:t xml:space="preserve"> </w:t>
            </w:r>
            <w:r w:rsidRPr="00CF5259">
              <w:rPr>
                <w:rFonts w:ascii="Times New Roman" w:eastAsia="Calibri" w:hAnsi="Times New Roman" w:cs="Times New Roman"/>
                <w:sz w:val="24"/>
                <w:szCs w:val="28"/>
              </w:rPr>
              <w:t>– праймердің балқу температурасы; GC – гуанин мен цитозин нуклеотидтерінің</w:t>
            </w:r>
            <w:r w:rsidR="008975C2" w:rsidRPr="00CF5259">
              <w:rPr>
                <w:rFonts w:ascii="Times New Roman" w:eastAsia="Calibri" w:hAnsi="Times New Roman" w:cs="Times New Roman"/>
                <w:sz w:val="24"/>
                <w:szCs w:val="28"/>
              </w:rPr>
              <w:t xml:space="preserve"> пайыздық үлесі; нт – нуклеотид</w:t>
            </w:r>
          </w:p>
        </w:tc>
      </w:tr>
    </w:tbl>
    <w:p w14:paraId="37C274AD" w14:textId="77777777" w:rsidR="00775A2C" w:rsidRPr="00CF5259" w:rsidRDefault="00775A2C" w:rsidP="00775A2C">
      <w:pPr>
        <w:spacing w:after="0" w:line="240" w:lineRule="auto"/>
        <w:ind w:firstLine="709"/>
        <w:jc w:val="both"/>
        <w:rPr>
          <w:rFonts w:ascii="Times New Roman" w:eastAsia="Times New Roman" w:hAnsi="Times New Roman" w:cs="Times New Roman"/>
          <w:sz w:val="28"/>
          <w:szCs w:val="24"/>
          <w:lang w:eastAsia="ru-RU"/>
        </w:rPr>
      </w:pPr>
    </w:p>
    <w:p w14:paraId="6D01E707" w14:textId="77777777" w:rsidR="00775A2C" w:rsidRPr="00CF5259" w:rsidRDefault="00775A2C" w:rsidP="008975C2">
      <w:pPr>
        <w:spacing w:after="0" w:line="240" w:lineRule="auto"/>
        <w:ind w:firstLine="709"/>
        <w:jc w:val="both"/>
        <w:rPr>
          <w:rFonts w:ascii="Times New Roman" w:eastAsia="Times New Roman" w:hAnsi="Times New Roman" w:cs="Times New Roman"/>
          <w:sz w:val="28"/>
          <w:szCs w:val="24"/>
          <w:lang w:eastAsia="ru-RU"/>
        </w:rPr>
      </w:pPr>
      <w:r w:rsidRPr="00CF5259">
        <w:rPr>
          <w:rFonts w:ascii="Times New Roman" w:eastAsia="Times New Roman" w:hAnsi="Times New Roman" w:cs="Times New Roman"/>
          <w:sz w:val="28"/>
          <w:szCs w:val="24"/>
          <w:lang w:eastAsia="ru-RU"/>
        </w:rPr>
        <w:t>9-кестеде көрсетілгендей, екі праймердің де ұзындығы 20 нуклеотидті құрады, балқу температурасы өзара бірдей болды (59,97 °C), ал GC-құрамы 55,0–60,0 % аралығында анықталды. Бұл көрсеткіштер праймерлердің ПТР барысында тұрақты және телімді байланысуына қолайлы екенін көрсетті. Праймерлердің температуралық сипаттамаларының өзара үйлесімді болуы оларды диагностикалық мақсатта бірге қолдануға мүмкіндік береді.</w:t>
      </w:r>
    </w:p>
    <w:p w14:paraId="7D08DE31" w14:textId="77777777" w:rsidR="00775A2C" w:rsidRPr="00CF5259" w:rsidRDefault="00775A2C" w:rsidP="008975C2">
      <w:pPr>
        <w:spacing w:after="0" w:line="240" w:lineRule="auto"/>
        <w:ind w:firstLine="709"/>
        <w:jc w:val="both"/>
        <w:rPr>
          <w:rFonts w:ascii="Times New Roman" w:eastAsia="Times New Roman" w:hAnsi="Times New Roman" w:cs="Times New Roman"/>
          <w:sz w:val="28"/>
          <w:szCs w:val="24"/>
          <w:lang w:eastAsia="ru-RU"/>
        </w:rPr>
      </w:pPr>
      <w:r w:rsidRPr="00CF5259">
        <w:rPr>
          <w:rFonts w:ascii="Times New Roman" w:eastAsia="Times New Roman" w:hAnsi="Times New Roman" w:cs="Times New Roman"/>
          <w:sz w:val="28"/>
          <w:szCs w:val="24"/>
          <w:lang w:eastAsia="ru-RU"/>
        </w:rPr>
        <w:lastRenderedPageBreak/>
        <w:t>ПТР өнімінің күтілетін ұзындығы 523 bp болды. Праймерлерді іріктеу кезінде күйдіру температурасының оңтайлы диапазоны 57–59 °C аралығында белгіленді (сурет 17).</w:t>
      </w:r>
    </w:p>
    <w:p w14:paraId="33DA5D63" w14:textId="77777777" w:rsidR="00044F21" w:rsidRPr="00CF5259" w:rsidRDefault="00044F21" w:rsidP="008975C2">
      <w:pPr>
        <w:spacing w:after="0" w:line="240" w:lineRule="auto"/>
        <w:jc w:val="center"/>
        <w:rPr>
          <w:rFonts w:ascii="Times New Roman" w:eastAsia="Calibri" w:hAnsi="Times New Roman" w:cs="Times New Roman"/>
          <w:sz w:val="28"/>
          <w:szCs w:val="24"/>
          <w:lang w:val="kk-KZ"/>
        </w:rPr>
      </w:pPr>
    </w:p>
    <w:p w14:paraId="5B3D63BF" w14:textId="77777777" w:rsidR="00044F21" w:rsidRPr="00CF5259" w:rsidRDefault="00044F21" w:rsidP="00044F21">
      <w:pPr>
        <w:spacing w:before="30" w:after="30" w:line="240" w:lineRule="auto"/>
        <w:ind w:right="-1"/>
        <w:jc w:val="center"/>
        <w:rPr>
          <w:rFonts w:ascii="Times New Roman" w:eastAsia="Calibri" w:hAnsi="Times New Roman" w:cs="Times New Roman"/>
          <w:sz w:val="24"/>
          <w:szCs w:val="24"/>
          <w:lang w:val="kk-KZ"/>
        </w:rPr>
      </w:pPr>
      <w:r w:rsidRPr="00CF5259">
        <w:rPr>
          <w:rFonts w:ascii="Times New Roman" w:eastAsia="Calibri" w:hAnsi="Times New Roman" w:cs="Times New Roman"/>
          <w:noProof/>
          <w:sz w:val="24"/>
          <w:szCs w:val="24"/>
          <w:lang w:eastAsia="ru-RU"/>
        </w:rPr>
        <w:drawing>
          <wp:inline distT="0" distB="0" distL="0" distR="0" wp14:anchorId="2FF90CC8" wp14:editId="006C1134">
            <wp:extent cx="5022850" cy="1083945"/>
            <wp:effectExtent l="0" t="0" r="635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2850" cy="1083945"/>
                    </a:xfrm>
                    <a:prstGeom prst="rect">
                      <a:avLst/>
                    </a:prstGeom>
                    <a:noFill/>
                    <a:ln>
                      <a:noFill/>
                    </a:ln>
                  </pic:spPr>
                </pic:pic>
              </a:graphicData>
            </a:graphic>
          </wp:inline>
        </w:drawing>
      </w:r>
    </w:p>
    <w:p w14:paraId="5D288CD9" w14:textId="77777777" w:rsidR="00044F21" w:rsidRPr="00CF5259" w:rsidRDefault="00044F21" w:rsidP="008975C2">
      <w:pPr>
        <w:spacing w:before="30" w:after="30" w:line="240" w:lineRule="auto"/>
        <w:ind w:right="-1"/>
        <w:jc w:val="center"/>
        <w:rPr>
          <w:rFonts w:ascii="Times New Roman" w:eastAsia="Times New Roman" w:hAnsi="Times New Roman" w:cs="Times New Roman"/>
          <w:sz w:val="28"/>
          <w:szCs w:val="28"/>
          <w:lang w:val="kk-KZ" w:eastAsia="ar-SA"/>
        </w:rPr>
      </w:pPr>
    </w:p>
    <w:p w14:paraId="77B04156" w14:textId="2E1D4B6B" w:rsidR="00044F21" w:rsidRPr="00CF5259" w:rsidRDefault="00044F21" w:rsidP="005A6D52">
      <w:pPr>
        <w:spacing w:after="0" w:line="240" w:lineRule="auto"/>
        <w:jc w:val="center"/>
        <w:rPr>
          <w:rFonts w:ascii="Times New Roman" w:eastAsia="Times New Roman" w:hAnsi="Times New Roman" w:cs="Times New Roman"/>
          <w:sz w:val="28"/>
          <w:szCs w:val="24"/>
          <w:lang w:val="kk-KZ" w:eastAsia="ar-SA"/>
        </w:rPr>
      </w:pPr>
      <w:r w:rsidRPr="00CF5259">
        <w:rPr>
          <w:rFonts w:ascii="Times New Roman" w:eastAsia="Times New Roman" w:hAnsi="Times New Roman" w:cs="Times New Roman"/>
          <w:sz w:val="28"/>
          <w:szCs w:val="24"/>
          <w:lang w:val="kk-KZ" w:eastAsia="ar-SA"/>
        </w:rPr>
        <w:t>Сурет 17</w:t>
      </w:r>
      <w:r w:rsidRPr="00CF5259">
        <w:rPr>
          <w:rFonts w:ascii="Times New Roman" w:eastAsia="Times New Roman" w:hAnsi="Times New Roman" w:cs="Times New Roman"/>
          <w:bCs/>
          <w:sz w:val="28"/>
          <w:szCs w:val="24"/>
          <w:lang w:val="kk-KZ" w:eastAsia="ar-SA"/>
        </w:rPr>
        <w:t xml:space="preserve"> – </w:t>
      </w:r>
      <w:r w:rsidR="00EE3661" w:rsidRPr="00CF5259">
        <w:rPr>
          <w:rFonts w:ascii="Times New Roman" w:eastAsia="Times New Roman" w:hAnsi="Times New Roman" w:cs="Times New Roman"/>
          <w:sz w:val="28"/>
          <w:szCs w:val="24"/>
          <w:lang w:val="kk-KZ" w:eastAsia="ar-SA"/>
        </w:rPr>
        <w:t>Праймерлер үшін оңтайлы күйдіру температурасының параметрлері</w:t>
      </w:r>
    </w:p>
    <w:p w14:paraId="3FC77EA6" w14:textId="77777777" w:rsidR="00044F21" w:rsidRPr="00CF5259" w:rsidRDefault="00044F21" w:rsidP="005A6D52">
      <w:pPr>
        <w:spacing w:after="0" w:line="240" w:lineRule="auto"/>
        <w:jc w:val="center"/>
        <w:rPr>
          <w:rFonts w:ascii="Times New Roman" w:eastAsia="Times New Roman" w:hAnsi="Times New Roman" w:cs="Times New Roman"/>
          <w:sz w:val="28"/>
          <w:szCs w:val="24"/>
          <w:lang w:val="kk-KZ" w:eastAsia="ar-SA"/>
        </w:rPr>
      </w:pPr>
    </w:p>
    <w:p w14:paraId="72DB0BE6" w14:textId="77777777" w:rsidR="00775A2C" w:rsidRPr="00CF5259" w:rsidRDefault="00775A2C" w:rsidP="005A6D52">
      <w:pPr>
        <w:tabs>
          <w:tab w:val="left" w:pos="0"/>
        </w:tabs>
        <w:spacing w:after="0" w:line="240" w:lineRule="auto"/>
        <w:ind w:firstLine="709"/>
        <w:jc w:val="both"/>
        <w:rPr>
          <w:rFonts w:ascii="Times New Roman" w:eastAsia="Aptos" w:hAnsi="Times New Roman" w:cs="Times New Roman"/>
          <w:sz w:val="28"/>
          <w:szCs w:val="28"/>
          <w:lang w:val="kk-KZ"/>
        </w:rPr>
      </w:pPr>
      <w:r w:rsidRPr="00CF5259">
        <w:rPr>
          <w:rFonts w:ascii="Times New Roman" w:eastAsia="Aptos" w:hAnsi="Times New Roman" w:cs="Times New Roman"/>
          <w:sz w:val="28"/>
          <w:szCs w:val="28"/>
          <w:lang w:val="kk-KZ"/>
        </w:rPr>
        <w:t xml:space="preserve">17-суретте көрсетілгендей, праймерлер үшін күйдіру температурасының оңтайлы диапазоны 57–59 °C шегінде анықталды. Бұл температуралық режим праймерлердің матрицалық ДНҚ-мен тиімді және телімді байланысуын қамтамасыз етеді. Осыған байланысты ұсынылған праймерлер </w:t>
      </w:r>
      <w:r w:rsidRPr="00CF5259">
        <w:rPr>
          <w:rFonts w:ascii="Times New Roman" w:eastAsia="Aptos" w:hAnsi="Times New Roman" w:cs="Times New Roman"/>
          <w:i/>
          <w:iCs/>
          <w:sz w:val="28"/>
          <w:szCs w:val="28"/>
          <w:lang w:val="kk-KZ"/>
        </w:rPr>
        <w:t>Streptococcus equi</w:t>
      </w:r>
      <w:r w:rsidRPr="00CF5259">
        <w:rPr>
          <w:rFonts w:ascii="Times New Roman" w:eastAsia="Aptos" w:hAnsi="Times New Roman" w:cs="Times New Roman"/>
          <w:sz w:val="28"/>
          <w:szCs w:val="28"/>
          <w:lang w:val="kk-KZ"/>
        </w:rPr>
        <w:t>-ге телімді бактериофагтарды анықтауға арналған сенімді молекулалық құрал ретінде қарастырылды.</w:t>
      </w:r>
    </w:p>
    <w:p w14:paraId="4420A335" w14:textId="189FF030" w:rsidR="00E04F83" w:rsidRPr="00CF5259" w:rsidRDefault="00E04F83" w:rsidP="005A6D52">
      <w:pPr>
        <w:tabs>
          <w:tab w:val="left" w:pos="0"/>
        </w:tabs>
        <w:spacing w:after="0" w:line="240" w:lineRule="auto"/>
        <w:ind w:firstLine="709"/>
        <w:jc w:val="both"/>
        <w:rPr>
          <w:rFonts w:ascii="Times New Roman" w:eastAsia="Aptos" w:hAnsi="Times New Roman" w:cs="Times New Roman"/>
          <w:sz w:val="28"/>
          <w:szCs w:val="28"/>
          <w:lang w:val="kk-KZ"/>
        </w:rPr>
      </w:pPr>
      <w:r w:rsidRPr="00CF5259">
        <w:rPr>
          <w:rFonts w:ascii="Times New Roman" w:eastAsia="Aptos" w:hAnsi="Times New Roman" w:cs="Times New Roman"/>
          <w:sz w:val="28"/>
          <w:szCs w:val="28"/>
          <w:lang w:val="kk-KZ"/>
        </w:rPr>
        <w:t xml:space="preserve">Анықталған </w:t>
      </w:r>
      <w:r w:rsidRPr="00CF5259">
        <w:rPr>
          <w:rFonts w:ascii="Times New Roman" w:eastAsia="Aptos" w:hAnsi="Times New Roman" w:cs="Times New Roman"/>
          <w:i/>
          <w:iCs/>
          <w:sz w:val="28"/>
          <w:szCs w:val="28"/>
          <w:lang w:val="kk-KZ"/>
        </w:rPr>
        <w:t>hyaluronidase</w:t>
      </w:r>
      <w:r w:rsidRPr="00CF5259">
        <w:rPr>
          <w:rFonts w:ascii="Times New Roman" w:eastAsia="Aptos" w:hAnsi="Times New Roman" w:cs="Times New Roman"/>
          <w:sz w:val="28"/>
          <w:szCs w:val="28"/>
          <w:lang w:val="kk-KZ"/>
        </w:rPr>
        <w:t xml:space="preserve"> генінің толық ұзындығы 1203 bp құрады. Алайда молекулалық идентификация мақсатында осы геннің консервативті аймағына негізделген праймерлер жобаланып, ПТР кезінде амплификацияланатын нысаналы фрагменттің күтілетін ұзындығы 523 bp болды. Осылайша, 1203 bp көрсеткіші геннің толық ұзындығын сипаттаса, 523 bp көрсеткіші ПТР талдауында көбейтілетін оның таңдап алынған ішкі бөлігін сипаттайды. Зерттелген фагтың толық геномдық нуклеотидтік реттілігі Қосымша Н-де келтірілген.</w:t>
      </w:r>
    </w:p>
    <w:p w14:paraId="47D08B8D" w14:textId="77777777" w:rsidR="00775A2C" w:rsidRPr="00CF5259" w:rsidRDefault="00775A2C" w:rsidP="005A6D52">
      <w:pPr>
        <w:tabs>
          <w:tab w:val="left" w:pos="0"/>
          <w:tab w:val="left" w:pos="4125"/>
        </w:tabs>
        <w:spacing w:after="0" w:line="240" w:lineRule="auto"/>
        <w:ind w:firstLine="709"/>
        <w:jc w:val="both"/>
        <w:rPr>
          <w:rFonts w:ascii="Times New Roman" w:eastAsia="Aptos" w:hAnsi="Times New Roman" w:cs="Times New Roman"/>
          <w:bCs/>
          <w:sz w:val="28"/>
          <w:szCs w:val="24"/>
          <w:lang w:val="kk-KZ"/>
        </w:rPr>
      </w:pPr>
      <w:r w:rsidRPr="00CF5259">
        <w:rPr>
          <w:rFonts w:ascii="Times New Roman" w:eastAsia="Aptos" w:hAnsi="Times New Roman" w:cs="Times New Roman"/>
          <w:bCs/>
          <w:sz w:val="28"/>
          <w:szCs w:val="24"/>
          <w:lang w:val="kk-KZ"/>
        </w:rPr>
        <w:t>3.2.5.3 Геномдық деректерді халықаралық базаға тіркеу және депондау</w:t>
      </w:r>
    </w:p>
    <w:p w14:paraId="437A7F11" w14:textId="77777777" w:rsidR="00F2673C" w:rsidRPr="00CF5259" w:rsidRDefault="00F2673C" w:rsidP="005A6D52">
      <w:pPr>
        <w:tabs>
          <w:tab w:val="left" w:pos="0"/>
          <w:tab w:val="left" w:pos="4125"/>
        </w:tabs>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 xml:space="preserve">Зерттеу барысында алынған фагтың нуклеотидтік тізбегі GenBank халықаралық деректер базасына OQ319049.1 тіркеу нөмірімен енгізілді. Бұл Қазақстан аумағында бөлініп алынған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 xml:space="preserve"> фагының халықаралық деңгейде сипатталған геномдық нұсқаларының бірі болып табылады. Геномдық деректерді халықаралық дерекқорда тіркеу зерттелген фагтың ғылыми құндылығын арттырып, оны кейінгі салыстырмалы геномдық және биоинформатикалық зерттеулерде қолдануға мүмкіндік береді.</w:t>
      </w:r>
    </w:p>
    <w:p w14:paraId="4D697F93" w14:textId="77777777" w:rsidR="00F2673C" w:rsidRPr="00CF5259" w:rsidRDefault="00F2673C" w:rsidP="005A6D52">
      <w:pPr>
        <w:tabs>
          <w:tab w:val="left" w:pos="0"/>
          <w:tab w:val="left" w:pos="4125"/>
        </w:tabs>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 xml:space="preserve">Алынған молекулалық-генетикалық деректер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 xml:space="preserve"> фаг №1-дің жоғары литикалық белсенділікке ие, вируленттік факторлардан таза және терапиялық қолдануға жарамды екенін көрсетті. Осы нәтижелер негізінде фагтың молекулалық паспорты қалыптастырылып, ол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-ге телімді бактериофагтарды идентификациялау, олардың қауіпсіздігін бағалау және биопрепарат ретінде қолдану үшін ғылыми негіз болды.</w:t>
      </w:r>
    </w:p>
    <w:p w14:paraId="6350006B" w14:textId="77777777" w:rsidR="00F2673C" w:rsidRPr="00CF5259" w:rsidRDefault="00F2673C" w:rsidP="005A6D52">
      <w:pPr>
        <w:tabs>
          <w:tab w:val="left" w:pos="0"/>
          <w:tab w:val="left" w:pos="4125"/>
        </w:tabs>
        <w:spacing w:after="0" w:line="240" w:lineRule="auto"/>
        <w:ind w:firstLine="709"/>
        <w:jc w:val="both"/>
        <w:rPr>
          <w:rFonts w:ascii="Times New Roman" w:eastAsia="Aptos" w:hAnsi="Times New Roman" w:cs="Times New Roman"/>
          <w:sz w:val="28"/>
          <w:szCs w:val="24"/>
          <w:lang w:val="kk-KZ"/>
        </w:rPr>
      </w:pPr>
      <w:r w:rsidRPr="00CF5259">
        <w:rPr>
          <w:rFonts w:ascii="Times New Roman" w:eastAsia="Aptos" w:hAnsi="Times New Roman" w:cs="Times New Roman"/>
          <w:sz w:val="28"/>
          <w:szCs w:val="24"/>
          <w:lang w:val="kk-KZ"/>
        </w:rPr>
        <w:t xml:space="preserve">Алынған ғылыми деректерге сәйкес </w:t>
      </w:r>
      <w:r w:rsidRPr="00CF5259">
        <w:rPr>
          <w:rFonts w:ascii="Times New Roman" w:eastAsia="Aptos" w:hAnsi="Times New Roman" w:cs="Times New Roman"/>
          <w:i/>
          <w:iCs/>
          <w:sz w:val="28"/>
          <w:szCs w:val="24"/>
          <w:lang w:val="kk-KZ"/>
        </w:rPr>
        <w:t>Streptococcus equi</w:t>
      </w:r>
      <w:r w:rsidRPr="00CF5259">
        <w:rPr>
          <w:rFonts w:ascii="Times New Roman" w:eastAsia="Aptos" w:hAnsi="Times New Roman" w:cs="Times New Roman"/>
          <w:sz w:val="28"/>
          <w:szCs w:val="24"/>
          <w:lang w:val="kk-KZ"/>
        </w:rPr>
        <w:t xml:space="preserve"> фаг №1 бактериофагы «</w:t>
      </w:r>
      <w:r w:rsidRPr="00CF5259">
        <w:rPr>
          <w:rFonts w:ascii="Times New Roman" w:eastAsia="Aptos" w:hAnsi="Times New Roman" w:cs="Times New Roman"/>
          <w:i/>
          <w:iCs/>
          <w:sz w:val="28"/>
          <w:szCs w:val="24"/>
          <w:lang w:val="kk-KZ"/>
        </w:rPr>
        <w:t>Bacteriophagum Streptococcus equi</w:t>
      </w:r>
      <w:r w:rsidRPr="00CF5259">
        <w:rPr>
          <w:rFonts w:ascii="Times New Roman" w:eastAsia="Aptos" w:hAnsi="Times New Roman" w:cs="Times New Roman"/>
          <w:sz w:val="28"/>
          <w:szCs w:val="24"/>
          <w:lang w:val="kk-KZ"/>
        </w:rPr>
        <w:t xml:space="preserve"> /НИИПББ/BV-0002» атауымен Биологиялық қауіпсіздік проблемалары ғылыми-зерттеу институтының </w:t>
      </w:r>
      <w:r w:rsidRPr="00CF5259">
        <w:rPr>
          <w:rFonts w:ascii="Times New Roman" w:eastAsia="Aptos" w:hAnsi="Times New Roman" w:cs="Times New Roman"/>
          <w:sz w:val="28"/>
          <w:szCs w:val="24"/>
          <w:lang w:val="kk-KZ"/>
        </w:rPr>
        <w:lastRenderedPageBreak/>
        <w:t>микроағзалар коллекциясында депондалды. Депондау фактісін растайтын құжаттар мен фагтың паспорттық сипаттамасы диссертациялық жұмыстың қосымшаларында келтірілген (Қосымша А – депондалғаны туралы анықтама, Қосымша Б – бактериофаг паспорты).</w:t>
      </w:r>
    </w:p>
    <w:p w14:paraId="1953ED67" w14:textId="77777777" w:rsidR="00C95C2B" w:rsidRPr="00CF5259" w:rsidRDefault="00C95C2B" w:rsidP="005A6D52">
      <w:pPr>
        <w:tabs>
          <w:tab w:val="left" w:pos="0"/>
          <w:tab w:val="left" w:pos="4125"/>
        </w:tabs>
        <w:spacing w:after="0" w:line="240" w:lineRule="auto"/>
        <w:ind w:firstLine="709"/>
        <w:jc w:val="both"/>
        <w:rPr>
          <w:rFonts w:ascii="Times New Roman" w:eastAsia="Aptos" w:hAnsi="Times New Roman" w:cs="Times New Roman"/>
          <w:sz w:val="28"/>
          <w:szCs w:val="24"/>
          <w:lang w:val="kk-KZ"/>
        </w:rPr>
      </w:pPr>
    </w:p>
    <w:p w14:paraId="3E9FDC78" w14:textId="518172F5" w:rsidR="00044F21" w:rsidRPr="00CF5259" w:rsidRDefault="001F4D76" w:rsidP="005A6D52">
      <w:pPr>
        <w:tabs>
          <w:tab w:val="left" w:pos="0"/>
        </w:tabs>
        <w:spacing w:after="0" w:line="240" w:lineRule="auto"/>
        <w:ind w:firstLine="709"/>
        <w:jc w:val="both"/>
        <w:rPr>
          <w:rFonts w:ascii="Times New Roman" w:hAnsi="Times New Roman" w:cs="Times New Roman"/>
          <w:b/>
          <w:sz w:val="28"/>
          <w:szCs w:val="28"/>
          <w:lang w:val="kk-KZ"/>
        </w:rPr>
      </w:pPr>
      <w:r w:rsidRPr="00CF5259">
        <w:rPr>
          <w:rFonts w:ascii="Times New Roman" w:hAnsi="Times New Roman" w:cs="Times New Roman"/>
          <w:b/>
          <w:sz w:val="28"/>
          <w:szCs w:val="28"/>
          <w:lang w:val="kk-KZ"/>
        </w:rPr>
        <w:t>3.3</w:t>
      </w:r>
      <w:r w:rsidR="00044F21" w:rsidRPr="00CF5259">
        <w:rPr>
          <w:rFonts w:ascii="Times New Roman" w:hAnsi="Times New Roman" w:cs="Times New Roman"/>
          <w:b/>
          <w:sz w:val="28"/>
          <w:szCs w:val="28"/>
          <w:lang w:val="kk-KZ"/>
        </w:rPr>
        <w:t xml:space="preserve"> Жылқы сақауын емдеуге </w:t>
      </w:r>
      <w:r w:rsidR="007D7580" w:rsidRPr="00CF5259">
        <w:rPr>
          <w:rFonts w:ascii="Times New Roman" w:hAnsi="Times New Roman" w:cs="Times New Roman"/>
          <w:b/>
          <w:sz w:val="28"/>
          <w:szCs w:val="28"/>
          <w:lang w:val="kk-KZ"/>
        </w:rPr>
        <w:t>ар</w:t>
      </w:r>
      <w:r w:rsidR="00044F21" w:rsidRPr="00CF5259">
        <w:rPr>
          <w:rFonts w:ascii="Times New Roman" w:hAnsi="Times New Roman" w:cs="Times New Roman"/>
          <w:b/>
          <w:sz w:val="28"/>
          <w:szCs w:val="28"/>
          <w:lang w:val="kk-KZ"/>
        </w:rPr>
        <w:t>налған биопреп</w:t>
      </w:r>
      <w:r w:rsidR="007D7580" w:rsidRPr="00CF5259">
        <w:rPr>
          <w:rFonts w:ascii="Times New Roman" w:hAnsi="Times New Roman" w:cs="Times New Roman"/>
          <w:b/>
          <w:sz w:val="28"/>
          <w:szCs w:val="28"/>
          <w:lang w:val="kk-KZ"/>
        </w:rPr>
        <w:t>ар</w:t>
      </w:r>
      <w:r w:rsidR="00044F21" w:rsidRPr="00CF5259">
        <w:rPr>
          <w:rFonts w:ascii="Times New Roman" w:hAnsi="Times New Roman" w:cs="Times New Roman"/>
          <w:b/>
          <w:sz w:val="28"/>
          <w:szCs w:val="28"/>
          <w:lang w:val="kk-KZ"/>
        </w:rPr>
        <w:t>аттың зертханалық үлгісін әз</w:t>
      </w:r>
      <w:r w:rsidR="007D7580" w:rsidRPr="00CF5259">
        <w:rPr>
          <w:rFonts w:ascii="Times New Roman" w:hAnsi="Times New Roman" w:cs="Times New Roman"/>
          <w:b/>
          <w:sz w:val="28"/>
          <w:szCs w:val="28"/>
          <w:lang w:val="kk-KZ"/>
        </w:rPr>
        <w:t>ір</w:t>
      </w:r>
      <w:r w:rsidR="00044F21" w:rsidRPr="00CF5259">
        <w:rPr>
          <w:rFonts w:ascii="Times New Roman" w:hAnsi="Times New Roman" w:cs="Times New Roman"/>
          <w:b/>
          <w:sz w:val="28"/>
          <w:szCs w:val="28"/>
          <w:lang w:val="kk-KZ"/>
        </w:rPr>
        <w:t>леу</w:t>
      </w:r>
    </w:p>
    <w:p w14:paraId="03C9A446" w14:textId="2047DCE8" w:rsidR="000146E8" w:rsidRPr="00CF5259" w:rsidRDefault="000146E8" w:rsidP="005A6D5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Бөлініп алынған </w:t>
      </w:r>
      <w:r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i/>
          <w:sz w:val="28"/>
          <w:szCs w:val="28"/>
          <w:lang w:val="kk-KZ" w:eastAsia="ru-RU"/>
        </w:rPr>
        <w:t>Bacteriophagum Streptococcus equi</w:t>
      </w:r>
      <w:r w:rsidRPr="00CF5259">
        <w:rPr>
          <w:rFonts w:ascii="Times New Roman" w:eastAsia="Times New Roman" w:hAnsi="Times New Roman" w:cs="Times New Roman"/>
          <w:bCs/>
          <w:sz w:val="28"/>
          <w:szCs w:val="28"/>
          <w:lang w:val="kk-KZ" w:eastAsia="ru-RU"/>
        </w:rPr>
        <w:t>/НИИПББ/BV-0002»</w:t>
      </w:r>
      <w:r w:rsidRPr="00CF5259">
        <w:rPr>
          <w:rFonts w:ascii="Times New Roman" w:eastAsia="Times New Roman" w:hAnsi="Times New Roman" w:cs="Times New Roman"/>
          <w:sz w:val="28"/>
          <w:szCs w:val="28"/>
          <w:lang w:val="kk-KZ" w:eastAsia="ru-RU"/>
        </w:rPr>
        <w:t xml:space="preserve"> бактериофагына жүргізілген кешенді биологиялық, морфологиялық, протеомдық және молекулалық-генетикалық зерттеулер нәтижелері жылқы сақауын емдеуге арналған фагтық биопрепарат – </w:t>
      </w:r>
      <w:r w:rsidRPr="00CF5259">
        <w:rPr>
          <w:rFonts w:ascii="Times New Roman" w:eastAsia="Times New Roman" w:hAnsi="Times New Roman" w:cs="Times New Roman"/>
          <w:bCs/>
          <w:sz w:val="28"/>
          <w:szCs w:val="28"/>
          <w:lang w:val="kk-KZ" w:eastAsia="ru-RU"/>
        </w:rPr>
        <w:t>«Streptophagum equi»</w:t>
      </w:r>
      <w:r w:rsidRPr="00CF5259">
        <w:rPr>
          <w:rFonts w:ascii="Times New Roman" w:eastAsia="Times New Roman" w:hAnsi="Times New Roman" w:cs="Times New Roman"/>
          <w:sz w:val="28"/>
          <w:szCs w:val="28"/>
          <w:lang w:val="kk-KZ" w:eastAsia="ru-RU"/>
        </w:rPr>
        <w:t xml:space="preserve"> препаратын әзірлеудің ғылыми-әдістемелік негізін қалады.</w:t>
      </w:r>
    </w:p>
    <w:p w14:paraId="69AFB95D" w14:textId="477C67EE" w:rsidR="000146E8" w:rsidRPr="00CF5259" w:rsidRDefault="000146E8" w:rsidP="005A6D5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Алдыңғы зерттеу кезеңдерінде фагтың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қоздыр</w:t>
      </w:r>
      <w:r w:rsidR="005E407C">
        <w:rPr>
          <w:rFonts w:ascii="Times New Roman" w:eastAsia="Times New Roman" w:hAnsi="Times New Roman" w:cs="Times New Roman"/>
          <w:sz w:val="28"/>
          <w:szCs w:val="28"/>
          <w:lang w:val="kk-KZ" w:eastAsia="ru-RU"/>
        </w:rPr>
        <w:t>у</w:t>
      </w:r>
      <w:r w:rsidRPr="00CF5259">
        <w:rPr>
          <w:rFonts w:ascii="Times New Roman" w:eastAsia="Times New Roman" w:hAnsi="Times New Roman" w:cs="Times New Roman"/>
          <w:sz w:val="28"/>
          <w:szCs w:val="28"/>
          <w:lang w:val="kk-KZ" w:eastAsia="ru-RU"/>
        </w:rPr>
        <w:t>шы</w:t>
      </w:r>
      <w:r w:rsidR="005E407C">
        <w:rPr>
          <w:rFonts w:ascii="Times New Roman" w:eastAsia="Times New Roman" w:hAnsi="Times New Roman" w:cs="Times New Roman"/>
          <w:sz w:val="28"/>
          <w:szCs w:val="28"/>
          <w:lang w:val="kk-KZ" w:eastAsia="ru-RU"/>
        </w:rPr>
        <w:t>сы</w:t>
      </w:r>
      <w:r w:rsidRPr="00CF5259">
        <w:rPr>
          <w:rFonts w:ascii="Times New Roman" w:eastAsia="Times New Roman" w:hAnsi="Times New Roman" w:cs="Times New Roman"/>
          <w:sz w:val="28"/>
          <w:szCs w:val="28"/>
          <w:lang w:val="kk-KZ" w:eastAsia="ru-RU"/>
        </w:rPr>
        <w:t>на қатысты жоғары литикалық белсенділігі, телімділігі және тұрақты биологиялық қасиеттері дәлелденді. Сонымен қатар фагтың морфологиялық құрылымы, геномдық ұйымдасуы және протеомдық құрамы жан-жақты сипатталып, оның литикалық типке жататыны анықталды.</w:t>
      </w:r>
    </w:p>
    <w:p w14:paraId="15671DDF" w14:textId="77777777" w:rsidR="000146E8" w:rsidRPr="00CF5259" w:rsidRDefault="000146E8" w:rsidP="005A6D5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Алынған эксперименттік деректер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фагының терапиялық қолдануға жарамды екенін көрсетті. Атап айтқанда, фаг геномында вируленттік факторлар мен антибиотикке төзімділік гендерінің болмауы, сондай-ақ оның биологиялық қауіпсіздігі фагты ветеринариялық практикада қолданудың маңызды алғышарты болып табылады. Бұл көрсеткіштер фагты жылқы сақауын емдеуге арналған биопрепарат құрамына енгізуге мүмкіндік берді.</w:t>
      </w:r>
    </w:p>
    <w:p w14:paraId="2FF1BBDF" w14:textId="77777777" w:rsidR="000146E8" w:rsidRPr="00CF5259" w:rsidRDefault="000146E8" w:rsidP="005A6D5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Жинақталған нәтижелерге сүйене отырып, алынған фагтық материалды тәжірибелік-өндірістік деңгейге бейімдеу міндеті қойылды. Осы мақсатта фагтық биопрепаратты алудың тоғыз негізгі технологиялық кезеңінен тұратын өндірістік процесс әзірленді. Ұсынылған технологиялық схема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өндірістік өсіндісін дайындаудан бастап, бактериофагты көбейту, фаголизатты тазарту, стандарттау, стерильдеу және дайын өнімді құю сатыларын қамтыды.</w:t>
      </w:r>
    </w:p>
    <w:p w14:paraId="67C114E7" w14:textId="2DB6D02A" w:rsidR="000146E8" w:rsidRPr="00CF5259" w:rsidRDefault="000146E8" w:rsidP="005A6D52">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Аталған технологиялық процесс фагтық биопрепараттарды өндірудің заманауи талаптарына, асептика қағидаларына және биологиялық қауіпсіздік нормаларына сәйкес құрастырылды. Әрбір кезеңде технологиялық бақылау нүктелері қарастырылып, биопрепараттың сапасын, белсенділігін және қауіпсіздігін қамтамасыз етуге бағытталған шаралар енгізілді. Ұсынылған технологиялық схема </w:t>
      </w:r>
      <w:r w:rsidRPr="00CF5259">
        <w:rPr>
          <w:rFonts w:ascii="Times New Roman" w:eastAsia="Times New Roman" w:hAnsi="Times New Roman" w:cs="Times New Roman"/>
          <w:bCs/>
          <w:sz w:val="28"/>
          <w:szCs w:val="28"/>
          <w:lang w:val="kk-KZ" w:eastAsia="ru-RU"/>
        </w:rPr>
        <w:t>«Streptophagum equi»</w:t>
      </w:r>
      <w:r w:rsidRPr="00CF5259">
        <w:rPr>
          <w:rFonts w:ascii="Times New Roman" w:eastAsia="Times New Roman" w:hAnsi="Times New Roman" w:cs="Times New Roman"/>
          <w:sz w:val="28"/>
          <w:szCs w:val="28"/>
          <w:lang w:val="kk-KZ" w:eastAsia="ru-RU"/>
        </w:rPr>
        <w:t xml:space="preserve"> биопрепаратының зертханалық үлгісін тұрақты әрі қайталанымды түрде алуға мүмкіндік береді (сурет 18).</w:t>
      </w:r>
    </w:p>
    <w:p w14:paraId="2FE24911" w14:textId="77777777" w:rsidR="005A6D52" w:rsidRPr="00CF5259" w:rsidRDefault="005A6D52" w:rsidP="005A6D52">
      <w:pPr>
        <w:spacing w:after="0" w:line="240" w:lineRule="auto"/>
        <w:ind w:firstLine="709"/>
        <w:jc w:val="both"/>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color w:val="000000"/>
          <w:sz w:val="28"/>
          <w:szCs w:val="24"/>
          <w:lang w:val="kk-KZ" w:eastAsia="x-none"/>
        </w:rPr>
        <w:t xml:space="preserve">18-суретте көрсетілгендей, өндірістік процесс </w:t>
      </w:r>
      <w:r w:rsidRPr="00CF5259">
        <w:rPr>
          <w:rFonts w:ascii="Times New Roman" w:eastAsia="Times New Roman" w:hAnsi="Times New Roman" w:cs="Times New Roman"/>
          <w:i/>
          <w:color w:val="000000"/>
          <w:sz w:val="28"/>
          <w:szCs w:val="24"/>
          <w:lang w:val="kk-KZ" w:eastAsia="x-none"/>
        </w:rPr>
        <w:t xml:space="preserve">Streptococcus equi </w:t>
      </w:r>
      <w:r w:rsidRPr="00CF5259">
        <w:rPr>
          <w:rFonts w:ascii="Times New Roman" w:eastAsia="Times New Roman" w:hAnsi="Times New Roman" w:cs="Times New Roman"/>
          <w:color w:val="000000"/>
          <w:sz w:val="28"/>
          <w:szCs w:val="24"/>
          <w:lang w:val="kk-KZ" w:eastAsia="x-none"/>
        </w:rPr>
        <w:t>M-1-21/D штаммының бір тәуліктік өндірістік өсіндісін дайындаудан басталып, бактериофагты көбейту, фаголизатты тазарту, стандарттау, стерильдеу және дайын өнімді құю кезеңдерімен аяқталады. Биопрепараттың зертханалық үлгісін әзірлеу барысында технологиялық процестің барлық сатылары асептикалық жағдайда және биологиялық қауіпсіздік талаптарына қатаң сәйкес жүргізілді.</w:t>
      </w:r>
    </w:p>
    <w:p w14:paraId="595CB2B3" w14:textId="77777777" w:rsidR="005A6D52" w:rsidRPr="00CF5259" w:rsidRDefault="005A6D52" w:rsidP="005A6D52">
      <w:pPr>
        <w:spacing w:after="0" w:line="240" w:lineRule="auto"/>
        <w:ind w:firstLine="709"/>
        <w:jc w:val="both"/>
        <w:rPr>
          <w:rFonts w:ascii="Times New Roman" w:eastAsia="Times New Roman" w:hAnsi="Times New Roman" w:cs="Times New Roman"/>
          <w:sz w:val="28"/>
          <w:szCs w:val="28"/>
          <w:lang w:val="kk-KZ" w:eastAsia="ru-RU"/>
        </w:rPr>
      </w:pPr>
    </w:p>
    <w:p w14:paraId="503F56FD" w14:textId="10122ABC" w:rsidR="00044F21" w:rsidRPr="00CF5259" w:rsidRDefault="00044F21" w:rsidP="00044F21">
      <w:pPr>
        <w:tabs>
          <w:tab w:val="left" w:pos="1590"/>
        </w:tabs>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sz w:val="28"/>
          <w:szCs w:val="28"/>
          <w:lang w:eastAsia="ru-RU"/>
        </w:rPr>
        <w:lastRenderedPageBreak/>
        <w:drawing>
          <wp:inline distT="0" distB="0" distL="0" distR="0" wp14:anchorId="4CDCA260" wp14:editId="62B2E289">
            <wp:extent cx="6117590" cy="76485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72413" cy="7717118"/>
                    </a:xfrm>
                    <a:prstGeom prst="rect">
                      <a:avLst/>
                    </a:prstGeom>
                    <a:noFill/>
                  </pic:spPr>
                </pic:pic>
              </a:graphicData>
            </a:graphic>
          </wp:inline>
        </w:drawing>
      </w:r>
    </w:p>
    <w:p w14:paraId="23FE399A" w14:textId="77777777" w:rsidR="000146E8" w:rsidRPr="00CF5259" w:rsidRDefault="000146E8" w:rsidP="00044F21">
      <w:pPr>
        <w:tabs>
          <w:tab w:val="left" w:pos="1590"/>
        </w:tabs>
        <w:spacing w:after="0" w:line="240" w:lineRule="auto"/>
        <w:jc w:val="center"/>
        <w:rPr>
          <w:rFonts w:ascii="Times New Roman" w:hAnsi="Times New Roman" w:cs="Times New Roman"/>
          <w:sz w:val="28"/>
          <w:szCs w:val="28"/>
          <w:lang w:val="kk-KZ"/>
        </w:rPr>
      </w:pPr>
    </w:p>
    <w:p w14:paraId="28F9020D" w14:textId="29D3DFF9" w:rsidR="00044F21" w:rsidRPr="00CF5259" w:rsidRDefault="00044F21" w:rsidP="00044F21">
      <w:pPr>
        <w:tabs>
          <w:tab w:val="left" w:pos="1590"/>
        </w:tabs>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Сурет 18</w:t>
      </w:r>
      <w:r w:rsidRPr="00CF5259">
        <w:rPr>
          <w:rFonts w:ascii="Times New Roman" w:hAnsi="Times New Roman" w:cs="Times New Roman"/>
          <w:bCs/>
          <w:sz w:val="28"/>
          <w:szCs w:val="28"/>
          <w:lang w:val="kk-KZ"/>
        </w:rPr>
        <w:t xml:space="preserve"> – </w:t>
      </w:r>
      <w:r w:rsidR="000146E8" w:rsidRPr="00CF5259">
        <w:rPr>
          <w:rFonts w:ascii="Times New Roman" w:hAnsi="Times New Roman" w:cs="Times New Roman"/>
          <w:sz w:val="28"/>
          <w:szCs w:val="28"/>
          <w:lang w:val="kk-KZ"/>
        </w:rPr>
        <w:t>«Streptophagum equi» биопрепаратының технологиялық сызбасы</w:t>
      </w:r>
    </w:p>
    <w:p w14:paraId="73D073E7" w14:textId="77777777" w:rsidR="00044F21" w:rsidRPr="00CF5259" w:rsidRDefault="00044F21" w:rsidP="00044F21">
      <w:pPr>
        <w:tabs>
          <w:tab w:val="left" w:pos="1590"/>
        </w:tabs>
        <w:spacing w:after="0" w:line="240" w:lineRule="auto"/>
        <w:jc w:val="center"/>
        <w:rPr>
          <w:rFonts w:ascii="Times New Roman" w:hAnsi="Times New Roman" w:cs="Times New Roman"/>
          <w:sz w:val="28"/>
          <w:szCs w:val="28"/>
          <w:lang w:val="kk-KZ"/>
        </w:rPr>
      </w:pPr>
    </w:p>
    <w:p w14:paraId="2AD9853D" w14:textId="334BA2C1" w:rsidR="00044F21" w:rsidRPr="00CF5259" w:rsidRDefault="00044F21" w:rsidP="005A6D52">
      <w:pPr>
        <w:spacing w:after="0" w:line="240" w:lineRule="auto"/>
        <w:ind w:firstLine="709"/>
        <w:jc w:val="both"/>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color w:val="000000"/>
          <w:sz w:val="28"/>
          <w:szCs w:val="24"/>
          <w:lang w:val="kk-KZ" w:eastAsia="x-none"/>
        </w:rPr>
        <w:t>Дайын өнімнің сапасын, тұрақтылығын және қолдануға қолайлылығын қамтамасыз ету мақсатында биопреп</w:t>
      </w:r>
      <w:r w:rsidR="007D7580" w:rsidRPr="00CF5259">
        <w:rPr>
          <w:rFonts w:ascii="Times New Roman" w:eastAsia="Times New Roman" w:hAnsi="Times New Roman" w:cs="Times New Roman"/>
          <w:color w:val="000000"/>
          <w:sz w:val="28"/>
          <w:szCs w:val="24"/>
          <w:lang w:val="kk-KZ" w:eastAsia="x-none"/>
        </w:rPr>
        <w:t>ар</w:t>
      </w:r>
      <w:r w:rsidRPr="00CF5259">
        <w:rPr>
          <w:rFonts w:ascii="Times New Roman" w:eastAsia="Times New Roman" w:hAnsi="Times New Roman" w:cs="Times New Roman"/>
          <w:color w:val="000000"/>
          <w:sz w:val="28"/>
          <w:szCs w:val="24"/>
          <w:lang w:val="kk-KZ" w:eastAsia="x-none"/>
        </w:rPr>
        <w:t>аттың сыртқы және ішкі қаптамасының дизайн-макеттері әз</w:t>
      </w:r>
      <w:r w:rsidR="007D7580" w:rsidRPr="00CF5259">
        <w:rPr>
          <w:rFonts w:ascii="Times New Roman" w:eastAsia="Times New Roman" w:hAnsi="Times New Roman" w:cs="Times New Roman"/>
          <w:color w:val="000000"/>
          <w:sz w:val="28"/>
          <w:szCs w:val="24"/>
          <w:lang w:val="kk-KZ" w:eastAsia="x-none"/>
        </w:rPr>
        <w:t>ір</w:t>
      </w:r>
      <w:r w:rsidRPr="00CF5259">
        <w:rPr>
          <w:rFonts w:ascii="Times New Roman" w:eastAsia="Times New Roman" w:hAnsi="Times New Roman" w:cs="Times New Roman"/>
          <w:color w:val="000000"/>
          <w:sz w:val="28"/>
          <w:szCs w:val="24"/>
          <w:lang w:val="kk-KZ" w:eastAsia="x-none"/>
        </w:rPr>
        <w:t>ленді (сурет 19).</w:t>
      </w:r>
    </w:p>
    <w:p w14:paraId="75D939CB" w14:textId="77777777" w:rsidR="00044F21" w:rsidRDefault="00044F21" w:rsidP="005A6D52">
      <w:pPr>
        <w:spacing w:after="0" w:line="240" w:lineRule="auto"/>
        <w:ind w:firstLine="709"/>
        <w:jc w:val="both"/>
        <w:rPr>
          <w:rFonts w:ascii="Times New Roman" w:eastAsia="Times New Roman" w:hAnsi="Times New Roman" w:cs="Times New Roman"/>
          <w:color w:val="000000"/>
          <w:sz w:val="28"/>
          <w:szCs w:val="24"/>
          <w:lang w:val="kk-KZ" w:eastAsia="x-none"/>
        </w:rPr>
      </w:pPr>
    </w:p>
    <w:p w14:paraId="40A117A8" w14:textId="77777777" w:rsidR="00752E05" w:rsidRPr="00CF5259" w:rsidRDefault="00752E05" w:rsidP="005A6D52">
      <w:pPr>
        <w:spacing w:after="0" w:line="240" w:lineRule="auto"/>
        <w:ind w:firstLine="709"/>
        <w:jc w:val="both"/>
        <w:rPr>
          <w:rFonts w:ascii="Times New Roman" w:eastAsia="Times New Roman" w:hAnsi="Times New Roman" w:cs="Times New Roman"/>
          <w:color w:val="000000"/>
          <w:sz w:val="28"/>
          <w:szCs w:val="24"/>
          <w:lang w:val="kk-KZ" w:eastAsia="x-none"/>
        </w:rPr>
      </w:pPr>
    </w:p>
    <w:tbl>
      <w:tblPr>
        <w:tblStyle w:val="3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2409"/>
      </w:tblGrid>
      <w:tr w:rsidR="00044F21" w:rsidRPr="00CF5259" w14:paraId="60C9FD16" w14:textId="77777777" w:rsidTr="005A6D52">
        <w:trPr>
          <w:trHeight w:val="3912"/>
          <w:jc w:val="center"/>
        </w:trPr>
        <w:tc>
          <w:tcPr>
            <w:tcW w:w="4390" w:type="dxa"/>
          </w:tcPr>
          <w:p w14:paraId="298B0946" w14:textId="44A22C52" w:rsidR="00044F21" w:rsidRPr="00CF5259" w:rsidRDefault="005A6D52" w:rsidP="005A6D52">
            <w:pPr>
              <w:spacing w:after="0" w:line="240" w:lineRule="auto"/>
              <w:jc w:val="center"/>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noProof/>
                <w:color w:val="000000"/>
                <w:sz w:val="28"/>
                <w:szCs w:val="24"/>
                <w:lang w:eastAsia="ru-RU"/>
              </w:rPr>
              <w:drawing>
                <wp:inline distT="0" distB="0" distL="0" distR="0" wp14:anchorId="422D43DC" wp14:editId="29B94BEA">
                  <wp:extent cx="2761615" cy="2438400"/>
                  <wp:effectExtent l="0" t="0" r="63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61615" cy="2438400"/>
                          </a:xfrm>
                          <a:prstGeom prst="rect">
                            <a:avLst/>
                          </a:prstGeom>
                          <a:noFill/>
                        </pic:spPr>
                      </pic:pic>
                    </a:graphicData>
                  </a:graphic>
                </wp:inline>
              </w:drawing>
            </w:r>
          </w:p>
        </w:tc>
        <w:tc>
          <w:tcPr>
            <w:tcW w:w="2409" w:type="dxa"/>
          </w:tcPr>
          <w:p w14:paraId="55EF84E4" w14:textId="7884B62C" w:rsidR="00044F21" w:rsidRPr="00CF5259" w:rsidRDefault="005A6D52" w:rsidP="005A6D52">
            <w:pPr>
              <w:spacing w:after="0" w:line="240" w:lineRule="auto"/>
              <w:jc w:val="center"/>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noProof/>
                <w:color w:val="000000"/>
                <w:sz w:val="28"/>
                <w:szCs w:val="24"/>
                <w:lang w:eastAsia="ru-RU"/>
              </w:rPr>
              <w:drawing>
                <wp:inline distT="0" distB="0" distL="0" distR="0" wp14:anchorId="4A143048" wp14:editId="4270B2B6">
                  <wp:extent cx="1286510" cy="2438400"/>
                  <wp:effectExtent l="0" t="0" r="889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86510" cy="2438400"/>
                          </a:xfrm>
                          <a:prstGeom prst="rect">
                            <a:avLst/>
                          </a:prstGeom>
                          <a:noFill/>
                        </pic:spPr>
                      </pic:pic>
                    </a:graphicData>
                  </a:graphic>
                </wp:inline>
              </w:drawing>
            </w:r>
          </w:p>
        </w:tc>
      </w:tr>
      <w:tr w:rsidR="005A6D52" w:rsidRPr="00CF5259" w14:paraId="19838C58" w14:textId="77777777" w:rsidTr="005A6D52">
        <w:trPr>
          <w:trHeight w:val="192"/>
          <w:jc w:val="center"/>
        </w:trPr>
        <w:tc>
          <w:tcPr>
            <w:tcW w:w="4390" w:type="dxa"/>
          </w:tcPr>
          <w:p w14:paraId="75DC98C6" w14:textId="5D6935C1" w:rsidR="005A6D52" w:rsidRPr="00CF5259" w:rsidRDefault="005A6D52" w:rsidP="005A6D52">
            <w:pPr>
              <w:spacing w:after="0" w:line="240" w:lineRule="auto"/>
              <w:jc w:val="center"/>
              <w:rPr>
                <w:rFonts w:ascii="Times New Roman" w:eastAsia="Calibri" w:hAnsi="Times New Roman" w:cs="Times New Roman"/>
                <w:bCs/>
                <w:noProof/>
                <w:sz w:val="28"/>
                <w:szCs w:val="24"/>
                <w:lang w:val="kk-KZ" w:eastAsia="ru-RU"/>
              </w:rPr>
            </w:pPr>
          </w:p>
        </w:tc>
        <w:tc>
          <w:tcPr>
            <w:tcW w:w="2409" w:type="dxa"/>
          </w:tcPr>
          <w:p w14:paraId="2ADDC962" w14:textId="66EE420F" w:rsidR="005A6D52" w:rsidRPr="00CF5259" w:rsidRDefault="005A6D52" w:rsidP="005A6D52">
            <w:pPr>
              <w:spacing w:after="0" w:line="240" w:lineRule="auto"/>
              <w:jc w:val="center"/>
              <w:rPr>
                <w:rFonts w:ascii="Times New Roman" w:eastAsia="Calibri" w:hAnsi="Times New Roman" w:cs="Times New Roman"/>
                <w:noProof/>
                <w:sz w:val="28"/>
                <w:szCs w:val="24"/>
                <w:lang w:val="kk-KZ" w:eastAsia="ru-RU"/>
              </w:rPr>
            </w:pPr>
          </w:p>
        </w:tc>
      </w:tr>
      <w:tr w:rsidR="005A6D52" w:rsidRPr="00CF5259" w14:paraId="105EC313" w14:textId="77777777" w:rsidTr="005A6D52">
        <w:trPr>
          <w:trHeight w:val="192"/>
          <w:jc w:val="center"/>
        </w:trPr>
        <w:tc>
          <w:tcPr>
            <w:tcW w:w="4390" w:type="dxa"/>
          </w:tcPr>
          <w:p w14:paraId="7CC1A86C" w14:textId="7FD96179" w:rsidR="005A6D52" w:rsidRPr="00CF5259" w:rsidRDefault="005A6D52" w:rsidP="005A6D52">
            <w:pPr>
              <w:spacing w:after="0" w:line="240" w:lineRule="auto"/>
              <w:jc w:val="center"/>
              <w:rPr>
                <w:rFonts w:ascii="Times New Roman" w:eastAsia="Calibri" w:hAnsi="Times New Roman" w:cs="Times New Roman"/>
                <w:bCs/>
                <w:noProof/>
                <w:sz w:val="28"/>
                <w:szCs w:val="24"/>
                <w:lang w:val="kk-KZ" w:eastAsia="ru-RU"/>
              </w:rPr>
            </w:pPr>
            <w:r w:rsidRPr="00CF5259">
              <w:rPr>
                <w:rFonts w:ascii="Times New Roman" w:eastAsia="Calibri" w:hAnsi="Times New Roman" w:cs="Times New Roman"/>
                <w:bCs/>
                <w:noProof/>
                <w:sz w:val="28"/>
                <w:szCs w:val="24"/>
                <w:lang w:val="kk-KZ" w:eastAsia="ru-RU"/>
              </w:rPr>
              <w:t>а</w:t>
            </w:r>
          </w:p>
        </w:tc>
        <w:tc>
          <w:tcPr>
            <w:tcW w:w="2409" w:type="dxa"/>
          </w:tcPr>
          <w:p w14:paraId="2C674214" w14:textId="517D5186" w:rsidR="005A6D52" w:rsidRPr="00CF5259" w:rsidRDefault="005A6D52" w:rsidP="005A6D52">
            <w:pPr>
              <w:spacing w:after="0" w:line="240" w:lineRule="auto"/>
              <w:jc w:val="center"/>
              <w:rPr>
                <w:rFonts w:ascii="Times New Roman" w:eastAsia="Calibri" w:hAnsi="Times New Roman" w:cs="Times New Roman"/>
                <w:noProof/>
                <w:sz w:val="28"/>
                <w:szCs w:val="24"/>
                <w:lang w:val="kk-KZ" w:eastAsia="ru-RU"/>
              </w:rPr>
            </w:pPr>
            <w:r w:rsidRPr="00CF5259">
              <w:rPr>
                <w:rFonts w:ascii="Times New Roman" w:eastAsia="Calibri" w:hAnsi="Times New Roman" w:cs="Times New Roman"/>
                <w:noProof/>
                <w:sz w:val="28"/>
                <w:szCs w:val="24"/>
                <w:lang w:val="kk-KZ" w:eastAsia="ru-RU"/>
              </w:rPr>
              <w:t>б</w:t>
            </w:r>
          </w:p>
        </w:tc>
      </w:tr>
    </w:tbl>
    <w:p w14:paraId="3FFF222A" w14:textId="77777777" w:rsidR="00044F21" w:rsidRPr="00CF5259" w:rsidRDefault="00044F21" w:rsidP="00044F21">
      <w:pPr>
        <w:spacing w:after="0" w:line="240" w:lineRule="auto"/>
        <w:ind w:right="141" w:firstLine="709"/>
        <w:jc w:val="center"/>
        <w:rPr>
          <w:rFonts w:ascii="Times New Roman" w:eastAsia="Calibri" w:hAnsi="Times New Roman" w:cs="Times New Roman"/>
          <w:bCs/>
          <w:sz w:val="28"/>
          <w:szCs w:val="24"/>
          <w:lang w:val="kk-KZ"/>
        </w:rPr>
      </w:pPr>
    </w:p>
    <w:p w14:paraId="39CE71AF" w14:textId="6D11B4D3" w:rsidR="00044F21" w:rsidRPr="00CF5259" w:rsidRDefault="00044F21" w:rsidP="005A6D52">
      <w:pPr>
        <w:spacing w:after="0" w:line="240" w:lineRule="auto"/>
        <w:jc w:val="center"/>
        <w:rPr>
          <w:rFonts w:ascii="Times New Roman" w:eastAsia="Calibri" w:hAnsi="Times New Roman" w:cs="Times New Roman"/>
          <w:bCs/>
          <w:sz w:val="28"/>
          <w:szCs w:val="24"/>
          <w:lang w:val="kk-KZ"/>
        </w:rPr>
      </w:pPr>
      <w:r w:rsidRPr="00CF5259">
        <w:rPr>
          <w:rFonts w:ascii="Times New Roman" w:eastAsia="Calibri" w:hAnsi="Times New Roman" w:cs="Times New Roman"/>
          <w:bCs/>
          <w:sz w:val="28"/>
          <w:szCs w:val="24"/>
          <w:lang w:val="kk-KZ"/>
        </w:rPr>
        <w:t xml:space="preserve">Сурет 19 – </w:t>
      </w:r>
      <w:r w:rsidR="000146E8" w:rsidRPr="00CF5259">
        <w:rPr>
          <w:rFonts w:ascii="Times New Roman" w:eastAsia="Calibri" w:hAnsi="Times New Roman" w:cs="Times New Roman"/>
          <w:bCs/>
          <w:sz w:val="28"/>
          <w:szCs w:val="24"/>
          <w:lang w:val="kk-KZ"/>
        </w:rPr>
        <w:t xml:space="preserve">«Streptophagum equi» биопрепаратының </w:t>
      </w:r>
      <w:r w:rsidR="005A6D52" w:rsidRPr="00CF5259">
        <w:rPr>
          <w:rFonts w:ascii="Times New Roman" w:eastAsia="Calibri" w:hAnsi="Times New Roman" w:cs="Times New Roman"/>
          <w:bCs/>
          <w:sz w:val="28"/>
          <w:szCs w:val="24"/>
          <w:lang w:val="kk-KZ"/>
        </w:rPr>
        <w:t xml:space="preserve">(а) </w:t>
      </w:r>
      <w:r w:rsidR="000146E8" w:rsidRPr="00CF5259">
        <w:rPr>
          <w:rFonts w:ascii="Times New Roman" w:eastAsia="Calibri" w:hAnsi="Times New Roman" w:cs="Times New Roman"/>
          <w:bCs/>
          <w:sz w:val="28"/>
          <w:szCs w:val="24"/>
          <w:lang w:val="kk-KZ"/>
        </w:rPr>
        <w:t xml:space="preserve">сыртқы және </w:t>
      </w:r>
      <w:r w:rsidR="005A6D52" w:rsidRPr="00CF5259">
        <w:rPr>
          <w:rFonts w:ascii="Times New Roman" w:eastAsia="Calibri" w:hAnsi="Times New Roman" w:cs="Times New Roman"/>
          <w:bCs/>
          <w:sz w:val="28"/>
          <w:szCs w:val="24"/>
          <w:lang w:val="kk-KZ"/>
        </w:rPr>
        <w:t xml:space="preserve">(б) </w:t>
      </w:r>
      <w:r w:rsidR="000146E8" w:rsidRPr="00CF5259">
        <w:rPr>
          <w:rFonts w:ascii="Times New Roman" w:eastAsia="Calibri" w:hAnsi="Times New Roman" w:cs="Times New Roman"/>
          <w:bCs/>
          <w:sz w:val="28"/>
          <w:szCs w:val="24"/>
          <w:lang w:val="kk-KZ"/>
        </w:rPr>
        <w:t>ішкі қаптамасының дизайн-макеттері</w:t>
      </w:r>
    </w:p>
    <w:p w14:paraId="3FEC2AE7" w14:textId="77777777" w:rsidR="00044F21" w:rsidRPr="00CF5259" w:rsidRDefault="00044F21" w:rsidP="005A6D52">
      <w:pPr>
        <w:spacing w:after="0" w:line="240" w:lineRule="auto"/>
        <w:ind w:firstLine="709"/>
        <w:jc w:val="both"/>
        <w:rPr>
          <w:rFonts w:ascii="Times New Roman" w:eastAsia="Times New Roman" w:hAnsi="Times New Roman" w:cs="Times New Roman"/>
          <w:color w:val="000000"/>
          <w:sz w:val="28"/>
          <w:szCs w:val="24"/>
          <w:lang w:val="kk-KZ" w:eastAsia="x-none"/>
        </w:rPr>
      </w:pPr>
    </w:p>
    <w:p w14:paraId="309506C0" w14:textId="77777777" w:rsidR="000146E8" w:rsidRPr="00CF5259" w:rsidRDefault="000146E8" w:rsidP="005A6D52">
      <w:pPr>
        <w:spacing w:after="0" w:line="240" w:lineRule="auto"/>
        <w:ind w:firstLine="709"/>
        <w:jc w:val="both"/>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color w:val="000000"/>
          <w:sz w:val="28"/>
          <w:szCs w:val="24"/>
          <w:lang w:val="kk-KZ" w:eastAsia="x-none"/>
        </w:rPr>
        <w:t>Құю және қаптау жұмыстары II класс биологиялық қауіпсіздік шкафында (</w:t>
      </w:r>
      <w:r w:rsidRPr="00CF5259">
        <w:rPr>
          <w:rFonts w:ascii="Times New Roman" w:eastAsia="Times New Roman" w:hAnsi="Times New Roman" w:cs="Times New Roman"/>
          <w:bCs/>
          <w:color w:val="000000"/>
          <w:sz w:val="28"/>
          <w:szCs w:val="24"/>
          <w:lang w:val="kk-KZ" w:eastAsia="x-none"/>
        </w:rPr>
        <w:t>BSC-II</w:t>
      </w:r>
      <w:r w:rsidRPr="00CF5259">
        <w:rPr>
          <w:rFonts w:ascii="Times New Roman" w:eastAsia="Times New Roman" w:hAnsi="Times New Roman" w:cs="Times New Roman"/>
          <w:color w:val="000000"/>
          <w:sz w:val="28"/>
          <w:szCs w:val="24"/>
          <w:lang w:val="kk-KZ" w:eastAsia="x-none"/>
        </w:rPr>
        <w:t>) жүргізілді. Дайын фагтық суспензия көлемі 20 және 100 мл болатын стерильді шыны құтыларға автоматтандырылған мөлшерлеу жүйесі арқылы құйылды. Құтылар резеңке тығындармен жабылып, алюминий қалпақшалармен герметикалық түрде бекітілді.</w:t>
      </w:r>
    </w:p>
    <w:p w14:paraId="6030D288" w14:textId="77777777" w:rsidR="000146E8" w:rsidRPr="00CF5259" w:rsidRDefault="000146E8" w:rsidP="005A6D52">
      <w:pPr>
        <w:spacing w:after="0" w:line="240" w:lineRule="auto"/>
        <w:ind w:firstLine="709"/>
        <w:jc w:val="both"/>
        <w:rPr>
          <w:rFonts w:ascii="Times New Roman" w:eastAsia="Times New Roman" w:hAnsi="Times New Roman" w:cs="Times New Roman"/>
          <w:color w:val="000000"/>
          <w:sz w:val="28"/>
          <w:szCs w:val="24"/>
          <w:lang w:val="kk-KZ" w:eastAsia="x-none"/>
        </w:rPr>
      </w:pPr>
      <w:r w:rsidRPr="00CF5259">
        <w:rPr>
          <w:rFonts w:ascii="Times New Roman" w:eastAsia="Times New Roman" w:hAnsi="Times New Roman" w:cs="Times New Roman"/>
          <w:color w:val="000000"/>
          <w:sz w:val="28"/>
          <w:szCs w:val="24"/>
          <w:lang w:val="kk-KZ" w:eastAsia="x-none"/>
        </w:rPr>
        <w:t xml:space="preserve">Осылайша, жүргізілген зерттеулер нәтижесінде жылқы сақауын емдеуге арналған </w:t>
      </w:r>
      <w:r w:rsidRPr="00CF5259">
        <w:rPr>
          <w:rFonts w:ascii="Times New Roman" w:eastAsia="Times New Roman" w:hAnsi="Times New Roman" w:cs="Times New Roman"/>
          <w:bCs/>
          <w:color w:val="000000"/>
          <w:sz w:val="28"/>
          <w:szCs w:val="24"/>
          <w:lang w:val="kk-KZ" w:eastAsia="x-none"/>
        </w:rPr>
        <w:t>«</w:t>
      </w:r>
      <w:r w:rsidRPr="00CF5259">
        <w:rPr>
          <w:rFonts w:ascii="Times New Roman" w:eastAsia="Times New Roman" w:hAnsi="Times New Roman" w:cs="Times New Roman"/>
          <w:bCs/>
          <w:i/>
          <w:color w:val="000000"/>
          <w:sz w:val="28"/>
          <w:szCs w:val="24"/>
          <w:lang w:val="kk-KZ" w:eastAsia="x-none"/>
        </w:rPr>
        <w:t>Streptophagum equi</w:t>
      </w:r>
      <w:r w:rsidRPr="00CF5259">
        <w:rPr>
          <w:rFonts w:ascii="Times New Roman" w:eastAsia="Times New Roman" w:hAnsi="Times New Roman" w:cs="Times New Roman"/>
          <w:bCs/>
          <w:color w:val="000000"/>
          <w:sz w:val="28"/>
          <w:szCs w:val="24"/>
          <w:lang w:val="kk-KZ" w:eastAsia="x-none"/>
        </w:rPr>
        <w:t>»</w:t>
      </w:r>
      <w:r w:rsidRPr="00CF5259">
        <w:rPr>
          <w:rFonts w:ascii="Times New Roman" w:eastAsia="Times New Roman" w:hAnsi="Times New Roman" w:cs="Times New Roman"/>
          <w:color w:val="000000"/>
          <w:sz w:val="28"/>
          <w:szCs w:val="24"/>
          <w:lang w:val="kk-KZ" w:eastAsia="x-none"/>
        </w:rPr>
        <w:t xml:space="preserve"> фагтық биопрепаратының зертханалық үлгісі әзірленіп, оны әрі қарай тәжірибелік-өндірістік және клиникалық сынақтарға ұсынудың ғылыми негізі қалыптастырылды.</w:t>
      </w:r>
    </w:p>
    <w:p w14:paraId="4FB93C7B" w14:textId="7C90435B" w:rsidR="00603393" w:rsidRPr="00CF5259" w:rsidRDefault="00603393" w:rsidP="005A6D52">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3.3.1 «</w:t>
      </w:r>
      <w:r w:rsidRPr="00CF5259">
        <w:rPr>
          <w:rFonts w:ascii="Times New Roman" w:eastAsia="Calibri" w:hAnsi="Times New Roman" w:cs="Times New Roman"/>
          <w:bCs/>
          <w:i/>
          <w:sz w:val="28"/>
          <w:szCs w:val="28"/>
          <w:lang w:val="kk-KZ"/>
        </w:rPr>
        <w:t>Streptophagum equi</w:t>
      </w:r>
      <w:r w:rsidRPr="00CF5259">
        <w:rPr>
          <w:rFonts w:ascii="Times New Roman" w:eastAsia="Calibri" w:hAnsi="Times New Roman" w:cs="Times New Roman"/>
          <w:bCs/>
          <w:sz w:val="28"/>
          <w:szCs w:val="28"/>
          <w:lang w:val="kk-KZ"/>
        </w:rPr>
        <w:t>» биопрепарат</w:t>
      </w:r>
      <w:r w:rsidR="005A6D52" w:rsidRPr="00CF5259">
        <w:rPr>
          <w:rFonts w:ascii="Times New Roman" w:eastAsia="Calibri" w:hAnsi="Times New Roman" w:cs="Times New Roman"/>
          <w:bCs/>
          <w:sz w:val="28"/>
          <w:szCs w:val="28"/>
          <w:lang w:val="kk-KZ"/>
        </w:rPr>
        <w:t>ының сапасын бақылау нәтижелері</w:t>
      </w:r>
    </w:p>
    <w:p w14:paraId="3CDD048F" w14:textId="77777777" w:rsidR="008C1D97" w:rsidRPr="00CF5259" w:rsidRDefault="008C1D97" w:rsidP="005A6D5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3.3.1.1 Биопрепараттың стерильділігін бағалау</w:t>
      </w:r>
    </w:p>
    <w:p w14:paraId="0604BA38" w14:textId="77777777" w:rsidR="008C1D97" w:rsidRPr="00CF5259" w:rsidRDefault="008C1D97" w:rsidP="005A6D5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Жүргізілген микробиологиялық бақылау нәтижесінде «</w:t>
      </w:r>
      <w:r w:rsidRPr="00CF5259">
        <w:rPr>
          <w:rFonts w:ascii="Times New Roman" w:eastAsia="Times New Roman" w:hAnsi="Times New Roman" w:cs="Times New Roman"/>
          <w:bCs/>
          <w:i/>
          <w:sz w:val="28"/>
          <w:szCs w:val="28"/>
          <w:lang w:val="kk-KZ" w:eastAsia="ru-RU"/>
        </w:rPr>
        <w:t>Streptophagum equi</w:t>
      </w:r>
      <w:r w:rsidRPr="00CF5259">
        <w:rPr>
          <w:rFonts w:ascii="Times New Roman" w:eastAsia="Times New Roman" w:hAnsi="Times New Roman" w:cs="Times New Roman"/>
          <w:bCs/>
          <w:sz w:val="28"/>
          <w:szCs w:val="28"/>
          <w:lang w:val="kk-KZ" w:eastAsia="ru-RU"/>
        </w:rPr>
        <w:t>» биопрепаратының стерильді екені анықталды. БҰГ-агар, ет-пептонды сорпа (ЕПС), тиогликольді сорпа, Сабуро агары және Сабуро сорпасында инкубациялау барысында лайлану, тұнба немесе бөгде колониялардың түзілуі тіркелмеді. Бұл препарат құрамында бөгде микрофлораның жоқ екенін көрсетті.</w:t>
      </w:r>
    </w:p>
    <w:p w14:paraId="7E68A8C4" w14:textId="77777777" w:rsidR="008C1D97" w:rsidRPr="00CF5259" w:rsidRDefault="008C1D97" w:rsidP="005A6D5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3.3.1.2 Биопрепараттың литикалық белсенділігін анықтау</w:t>
      </w:r>
    </w:p>
    <w:p w14:paraId="101F70C6" w14:textId="77777777" w:rsidR="008C1D97" w:rsidRPr="00CF5259" w:rsidRDefault="008C1D97" w:rsidP="005A6D5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Дайын биопрепараттың литикалық белсенділігі Грациа және Аппельман әдістері арқылы бағаланды.</w:t>
      </w:r>
    </w:p>
    <w:p w14:paraId="5DE1DDEA" w14:textId="4ABE2CC1" w:rsidR="00044F21" w:rsidRPr="00CF5259" w:rsidRDefault="00DC05A0" w:rsidP="0035512D">
      <w:pPr>
        <w:spacing w:after="0" w:line="240" w:lineRule="auto"/>
        <w:ind w:firstLine="709"/>
        <w:jc w:val="both"/>
        <w:rPr>
          <w:rFonts w:ascii="Times New Roman" w:eastAsia="Times New Roman" w:hAnsi="Times New Roman" w:cs="Times New Roman"/>
          <w:sz w:val="28"/>
          <w:szCs w:val="28"/>
          <w:lang w:val="kk-KZ" w:eastAsia="ar-SA"/>
        </w:rPr>
      </w:pPr>
      <w:r w:rsidRPr="00CF5259">
        <w:rPr>
          <w:rFonts w:ascii="Times New Roman" w:eastAsia="Times New Roman" w:hAnsi="Times New Roman" w:cs="Times New Roman"/>
          <w:sz w:val="28"/>
          <w:szCs w:val="28"/>
          <w:lang w:val="kk-KZ" w:eastAsia="ar-SA"/>
        </w:rPr>
        <w:t>Аппельман әдісі бойынша соңғы толық лизис байқалған сұйылту деңгейі 10</w:t>
      </w:r>
      <w:r w:rsidRPr="0035512D">
        <w:rPr>
          <w:rFonts w:ascii="Times New Roman" w:eastAsia="Times New Roman" w:hAnsi="Times New Roman" w:cs="Times New Roman"/>
          <w:sz w:val="28"/>
          <w:szCs w:val="28"/>
          <w:vertAlign w:val="superscript"/>
          <w:lang w:val="kk-KZ" w:eastAsia="ar-SA"/>
        </w:rPr>
        <w:t>–8</w:t>
      </w:r>
      <w:r w:rsidRPr="00CF5259">
        <w:rPr>
          <w:rFonts w:ascii="Times New Roman" w:eastAsia="Times New Roman" w:hAnsi="Times New Roman" w:cs="Times New Roman"/>
          <w:sz w:val="28"/>
          <w:szCs w:val="28"/>
          <w:lang w:val="kk-KZ" w:eastAsia="ar-SA"/>
        </w:rPr>
        <w:t xml:space="preserve"> болды. Ал Грациа әдісі бойынша 1 мл фаголизаттағы белсенді фаг бөлшектерінің титрі 4 х 10</w:t>
      </w:r>
      <w:r w:rsidRPr="0035512D">
        <w:rPr>
          <w:rFonts w:ascii="Times New Roman" w:eastAsia="Times New Roman" w:hAnsi="Times New Roman" w:cs="Times New Roman"/>
          <w:sz w:val="28"/>
          <w:szCs w:val="28"/>
          <w:vertAlign w:val="superscript"/>
          <w:lang w:val="kk-KZ" w:eastAsia="ar-SA"/>
        </w:rPr>
        <w:t>9</w:t>
      </w:r>
      <w:r w:rsidRPr="00CF5259">
        <w:rPr>
          <w:rFonts w:ascii="Times New Roman" w:eastAsia="Times New Roman" w:hAnsi="Times New Roman" w:cs="Times New Roman"/>
          <w:sz w:val="28"/>
          <w:szCs w:val="28"/>
          <w:lang w:val="kk-KZ" w:eastAsia="ar-SA"/>
        </w:rPr>
        <w:t xml:space="preserve"> PFU/мл деңгейінде анықталды.</w:t>
      </w:r>
    </w:p>
    <w:p w14:paraId="61016E84" w14:textId="77777777" w:rsidR="008C1D97" w:rsidRPr="00CF5259" w:rsidRDefault="008C1D97" w:rsidP="00DC05A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3.3.1.3 Сутегі иондары концентрациясын (pH) анықтау</w:t>
      </w:r>
    </w:p>
    <w:p w14:paraId="0EF996F9" w14:textId="5A0167E3" w:rsidR="008C1D97" w:rsidRPr="00CF5259" w:rsidRDefault="008C1D97" w:rsidP="00DC05A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Фагтық биопрепараттың pH мәні зертханалық сынақтар нәтижесінде 7,2 ± 0,</w:t>
      </w:r>
      <w:r w:rsidR="0078575D" w:rsidRPr="00CF5259">
        <w:rPr>
          <w:rFonts w:ascii="Times New Roman" w:hAnsi="Times New Roman" w:cs="Times New Roman"/>
          <w:bCs/>
          <w:sz w:val="28"/>
          <w:szCs w:val="28"/>
          <w:lang w:val="kk-KZ"/>
        </w:rPr>
        <w:t>2</w:t>
      </w:r>
      <w:r w:rsidRPr="00CF5259">
        <w:rPr>
          <w:rFonts w:ascii="Times New Roman" w:hAnsi="Times New Roman" w:cs="Times New Roman"/>
          <w:bCs/>
          <w:sz w:val="28"/>
          <w:szCs w:val="28"/>
          <w:lang w:val="kk-KZ"/>
        </w:rPr>
        <w:t xml:space="preserve"> болды, бұл парентералды және жергілікті қолдануға жарамды физиологиялық диапазонға сәйкес келеді.</w:t>
      </w:r>
    </w:p>
    <w:p w14:paraId="5BF0BB5B" w14:textId="77777777" w:rsidR="008C1D97" w:rsidRPr="00CF5259" w:rsidRDefault="008C1D97" w:rsidP="00DC05A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 xml:space="preserve">3.3.1.4 </w:t>
      </w:r>
      <w:r w:rsidRPr="00CF5259">
        <w:rPr>
          <w:rFonts w:ascii="Times New Roman" w:hAnsi="Times New Roman" w:cs="Times New Roman"/>
          <w:bCs/>
          <w:i/>
          <w:sz w:val="28"/>
          <w:szCs w:val="28"/>
          <w:lang w:val="kk-KZ"/>
        </w:rPr>
        <w:t>In vivo</w:t>
      </w:r>
      <w:r w:rsidRPr="00CF5259">
        <w:rPr>
          <w:rFonts w:ascii="Times New Roman" w:hAnsi="Times New Roman" w:cs="Times New Roman"/>
          <w:bCs/>
          <w:sz w:val="28"/>
          <w:szCs w:val="28"/>
          <w:lang w:val="kk-KZ"/>
        </w:rPr>
        <w:t xml:space="preserve"> қауіпсіздігін бағалау</w:t>
      </w:r>
    </w:p>
    <w:p w14:paraId="3D5070EB" w14:textId="019074F6" w:rsidR="008C1D97" w:rsidRPr="00CF5259" w:rsidRDefault="008C1D97" w:rsidP="00DC05A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Биопрепараттың қауіпсіздігі ақ тышқандар моделінде 1</w:t>
      </w:r>
      <w:r w:rsidR="0078575D" w:rsidRPr="00CF5259">
        <w:rPr>
          <w:rFonts w:ascii="Times New Roman" w:hAnsi="Times New Roman" w:cs="Times New Roman"/>
          <w:bCs/>
          <w:sz w:val="28"/>
          <w:szCs w:val="28"/>
          <w:lang w:val="kk-KZ"/>
        </w:rPr>
        <w:t>0</w:t>
      </w:r>
      <w:r w:rsidRPr="00CF5259">
        <w:rPr>
          <w:rFonts w:ascii="Times New Roman" w:hAnsi="Times New Roman" w:cs="Times New Roman"/>
          <w:bCs/>
          <w:sz w:val="28"/>
          <w:szCs w:val="28"/>
          <w:lang w:val="kk-KZ"/>
        </w:rPr>
        <w:t xml:space="preserve"> тәулік бойы бағаланды. Бақылау кезеңінде тәжірибелік және бақылау топтарындағы жануарлардың жалпы жағдайы қанағаттанарлық болды: белсенділігі сақталды, тәбеті мен мінез-құлқында патологиялық өзгерістер байқалмады. Инъекция аймағында қабыну реакциялары (гиперемия, инфильтрат) тіркелмеді.</w:t>
      </w:r>
    </w:p>
    <w:p w14:paraId="5208CB06" w14:textId="77777777" w:rsidR="008C1D97" w:rsidRPr="00CF5259" w:rsidRDefault="008C1D97" w:rsidP="00DC05A0">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Жануарлардың өлімі, сондай-ақ қауіпсіздікке тән клиникалық белгілер (әлсіздік, дірілдеу, тырысу, іш өту, тыныс алудың бұзылыстары) анықталған жоқ.</w:t>
      </w:r>
    </w:p>
    <w:p w14:paraId="411A787D" w14:textId="77777777" w:rsidR="00044F21" w:rsidRPr="00CF5259" w:rsidRDefault="00044F21" w:rsidP="00DC05A0">
      <w:pPr>
        <w:spacing w:after="0" w:line="240" w:lineRule="auto"/>
        <w:jc w:val="center"/>
        <w:rPr>
          <w:rFonts w:ascii="Times New Roman" w:hAnsi="Times New Roman" w:cs="Times New Roman"/>
          <w:bCs/>
          <w:sz w:val="28"/>
          <w:szCs w:val="28"/>
          <w:lang w:val="kk-KZ"/>
        </w:rPr>
      </w:pPr>
    </w:p>
    <w:tbl>
      <w:tblPr>
        <w:tblStyle w:val="30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8"/>
      </w:tblGrid>
      <w:tr w:rsidR="007F51EE" w:rsidRPr="00CF5259" w14:paraId="26DF30CE" w14:textId="77777777" w:rsidTr="006F5ABC">
        <w:trPr>
          <w:trHeight w:val="3682"/>
          <w:jc w:val="center"/>
        </w:trPr>
        <w:tc>
          <w:tcPr>
            <w:tcW w:w="3568" w:type="dxa"/>
          </w:tcPr>
          <w:p w14:paraId="3F6F4180" w14:textId="5234C73A" w:rsidR="007F51EE" w:rsidRPr="00CF5259" w:rsidRDefault="007F51EE" w:rsidP="00DC05A0">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bCs/>
                <w:noProof/>
                <w:sz w:val="28"/>
                <w:szCs w:val="28"/>
                <w:lang w:eastAsia="ru-RU"/>
              </w:rPr>
              <w:drawing>
                <wp:inline distT="0" distB="0" distL="0" distR="0" wp14:anchorId="4DCBEAE4" wp14:editId="47621D8F">
                  <wp:extent cx="2014204" cy="2428875"/>
                  <wp:effectExtent l="0" t="0" r="571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2">
                            <a:extLst>
                              <a:ext uri="{28A0092B-C50C-407E-A947-70E740481C1C}">
                                <a14:useLocalDpi xmlns:a14="http://schemas.microsoft.com/office/drawing/2010/main" val="0"/>
                              </a:ext>
                            </a:extLst>
                          </a:blip>
                          <a:srcRect l="58121" t="2782" r="2317" b="3327"/>
                          <a:stretch/>
                        </pic:blipFill>
                        <pic:spPr bwMode="auto">
                          <a:xfrm>
                            <a:off x="0" y="0"/>
                            <a:ext cx="2112388" cy="254727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BEFD47" w14:textId="77777777" w:rsidR="00DC05A0" w:rsidRPr="00CF5259" w:rsidRDefault="00DC05A0" w:rsidP="00DC05A0">
      <w:pPr>
        <w:spacing w:after="0" w:line="240" w:lineRule="auto"/>
        <w:ind w:right="141"/>
        <w:jc w:val="center"/>
        <w:rPr>
          <w:rFonts w:ascii="Times New Roman" w:eastAsia="Times New Roman" w:hAnsi="Times New Roman" w:cs="Times New Roman"/>
          <w:color w:val="000000"/>
          <w:sz w:val="28"/>
          <w:szCs w:val="24"/>
          <w:lang w:val="kk-KZ" w:eastAsia="ru-RU"/>
        </w:rPr>
      </w:pPr>
    </w:p>
    <w:p w14:paraId="3AF3D9D0" w14:textId="18335134" w:rsidR="00044F21" w:rsidRPr="00CF5259" w:rsidRDefault="00044F21" w:rsidP="00DC05A0">
      <w:pPr>
        <w:spacing w:after="0" w:line="240" w:lineRule="auto"/>
        <w:ind w:right="141"/>
        <w:jc w:val="center"/>
        <w:rPr>
          <w:rFonts w:ascii="Times New Roman" w:eastAsia="Times New Roman" w:hAnsi="Times New Roman" w:cs="Times New Roman"/>
          <w:sz w:val="28"/>
          <w:szCs w:val="24"/>
          <w:lang w:val="kk-KZ" w:eastAsia="ar-SA"/>
        </w:rPr>
      </w:pPr>
      <w:r w:rsidRPr="00CF5259">
        <w:rPr>
          <w:rFonts w:ascii="Times New Roman" w:eastAsia="Times New Roman" w:hAnsi="Times New Roman" w:cs="Times New Roman"/>
          <w:color w:val="000000"/>
          <w:sz w:val="28"/>
          <w:szCs w:val="24"/>
          <w:lang w:val="kk-KZ" w:eastAsia="ru-RU"/>
        </w:rPr>
        <w:t>Сурет 20</w:t>
      </w:r>
      <w:r w:rsidRPr="00CF5259">
        <w:rPr>
          <w:rFonts w:ascii="Times New Roman" w:eastAsia="Times New Roman" w:hAnsi="Times New Roman" w:cs="Times New Roman"/>
          <w:bCs/>
          <w:color w:val="000000"/>
          <w:sz w:val="28"/>
          <w:szCs w:val="24"/>
          <w:lang w:val="kk-KZ" w:eastAsia="ru-RU"/>
        </w:rPr>
        <w:t xml:space="preserve"> –</w:t>
      </w:r>
      <w:r w:rsidRPr="00CF5259">
        <w:rPr>
          <w:rFonts w:ascii="Times New Roman" w:eastAsia="Calibri" w:hAnsi="Times New Roman" w:cs="Times New Roman"/>
          <w:bCs/>
          <w:sz w:val="28"/>
          <w:szCs w:val="24"/>
          <w:lang w:val="kk-KZ"/>
        </w:rPr>
        <w:t xml:space="preserve"> </w:t>
      </w:r>
      <w:r w:rsidR="008C1D97" w:rsidRPr="00CF5259">
        <w:rPr>
          <w:rFonts w:ascii="Times New Roman" w:eastAsia="Calibri" w:hAnsi="Times New Roman" w:cs="Times New Roman"/>
          <w:bCs/>
          <w:sz w:val="28"/>
          <w:szCs w:val="24"/>
          <w:lang w:val="kk-KZ"/>
        </w:rPr>
        <w:t>«</w:t>
      </w:r>
      <w:r w:rsidR="008C1D97" w:rsidRPr="00CF5259">
        <w:rPr>
          <w:rFonts w:ascii="Times New Roman" w:eastAsia="Calibri" w:hAnsi="Times New Roman" w:cs="Times New Roman"/>
          <w:bCs/>
          <w:i/>
          <w:sz w:val="28"/>
          <w:szCs w:val="24"/>
          <w:lang w:val="kk-KZ"/>
        </w:rPr>
        <w:t>Streptophagum equi</w:t>
      </w:r>
      <w:r w:rsidR="008C1D97" w:rsidRPr="00CF5259">
        <w:rPr>
          <w:rFonts w:ascii="Times New Roman" w:eastAsia="Calibri" w:hAnsi="Times New Roman" w:cs="Times New Roman"/>
          <w:bCs/>
          <w:sz w:val="28"/>
          <w:szCs w:val="24"/>
          <w:lang w:val="kk-KZ"/>
        </w:rPr>
        <w:t>» биопрепаратының зертханалық тышқандарға енгізілуі</w:t>
      </w:r>
    </w:p>
    <w:p w14:paraId="37F7C4D3" w14:textId="77777777" w:rsidR="00044F21" w:rsidRPr="00CF5259" w:rsidRDefault="00044F21" w:rsidP="00044F21">
      <w:pPr>
        <w:spacing w:after="0" w:line="240" w:lineRule="auto"/>
        <w:ind w:right="141" w:firstLine="709"/>
        <w:jc w:val="both"/>
        <w:rPr>
          <w:rFonts w:ascii="Times New Roman" w:eastAsia="Times New Roman" w:hAnsi="Times New Roman" w:cs="Times New Roman"/>
          <w:color w:val="000000"/>
          <w:sz w:val="28"/>
          <w:szCs w:val="24"/>
          <w:lang w:val="kk-KZ" w:eastAsia="ru-RU"/>
        </w:rPr>
      </w:pPr>
    </w:p>
    <w:p w14:paraId="2A4EF23C" w14:textId="632A544D" w:rsidR="00044F21" w:rsidRPr="00CF5259" w:rsidRDefault="008C1D97" w:rsidP="00044F21">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20-суретте «</w:t>
      </w:r>
      <w:r w:rsidRPr="00CF5259">
        <w:rPr>
          <w:rFonts w:ascii="Times New Roman" w:hAnsi="Times New Roman" w:cs="Times New Roman"/>
          <w:bCs/>
          <w:i/>
          <w:sz w:val="28"/>
          <w:szCs w:val="28"/>
          <w:lang w:val="kk-KZ"/>
        </w:rPr>
        <w:t>Streptophagum equi</w:t>
      </w:r>
      <w:r w:rsidRPr="00CF5259">
        <w:rPr>
          <w:rFonts w:ascii="Times New Roman" w:hAnsi="Times New Roman" w:cs="Times New Roman"/>
          <w:bCs/>
          <w:sz w:val="28"/>
          <w:szCs w:val="28"/>
          <w:lang w:val="kk-KZ"/>
        </w:rPr>
        <w:t>» биопрепаратының зертханалық жануарларға енгізілу үдерісі және бақылау кезеңіндегі жалпы клиникалық мониторинг көрсетілген. Суретте бейнеленген енгізу тәсілдері мен дозалау режимдері 1</w:t>
      </w:r>
      <w:r w:rsidR="0035512D">
        <w:rPr>
          <w:rFonts w:ascii="Times New Roman" w:hAnsi="Times New Roman" w:cs="Times New Roman"/>
          <w:bCs/>
          <w:sz w:val="28"/>
          <w:szCs w:val="28"/>
          <w:lang w:val="kk-KZ"/>
        </w:rPr>
        <w:t>0</w:t>
      </w:r>
      <w:r w:rsidRPr="00CF5259">
        <w:rPr>
          <w:rFonts w:ascii="Times New Roman" w:hAnsi="Times New Roman" w:cs="Times New Roman"/>
          <w:bCs/>
          <w:sz w:val="28"/>
          <w:szCs w:val="28"/>
          <w:lang w:val="kk-KZ"/>
        </w:rPr>
        <w:t>-кестеде келтірілген тәжірибелік топтар бойынша енгізу сызбасына сәйкес келеді.</w:t>
      </w:r>
    </w:p>
    <w:p w14:paraId="21BB6A25" w14:textId="77777777" w:rsidR="008C1D97" w:rsidRPr="00CF5259" w:rsidRDefault="008C1D97" w:rsidP="00DC05A0">
      <w:pPr>
        <w:spacing w:after="0" w:line="240" w:lineRule="auto"/>
        <w:jc w:val="both"/>
        <w:rPr>
          <w:rFonts w:ascii="Times New Roman" w:hAnsi="Times New Roman" w:cs="Times New Roman"/>
          <w:bCs/>
          <w:sz w:val="28"/>
          <w:szCs w:val="28"/>
          <w:lang w:val="kk-KZ"/>
        </w:rPr>
      </w:pPr>
    </w:p>
    <w:p w14:paraId="31AFBD37" w14:textId="59F9E83C" w:rsidR="00044F21" w:rsidRPr="00CF5259" w:rsidRDefault="00044F21" w:rsidP="00DC05A0">
      <w:pPr>
        <w:spacing w:after="0" w:line="240" w:lineRule="auto"/>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Кесте 1</w:t>
      </w:r>
      <w:r w:rsidR="0035512D">
        <w:rPr>
          <w:rFonts w:ascii="Times New Roman" w:eastAsia="Times New Roman" w:hAnsi="Times New Roman" w:cs="Times New Roman"/>
          <w:sz w:val="28"/>
          <w:szCs w:val="28"/>
          <w:lang w:val="kk-KZ" w:eastAsia="ru-RU"/>
        </w:rPr>
        <w:t>0</w:t>
      </w:r>
      <w:r w:rsidRPr="00CF5259">
        <w:rPr>
          <w:rFonts w:ascii="Times New Roman" w:eastAsia="Times New Roman" w:hAnsi="Times New Roman" w:cs="Times New Roman"/>
          <w:bCs/>
          <w:sz w:val="28"/>
          <w:szCs w:val="28"/>
          <w:lang w:val="kk-KZ" w:eastAsia="ru-RU"/>
        </w:rPr>
        <w:t xml:space="preserve"> – </w:t>
      </w:r>
      <w:r w:rsidR="008C1D97" w:rsidRPr="00CF5259">
        <w:rPr>
          <w:rFonts w:ascii="Times New Roman" w:eastAsia="Times New Roman" w:hAnsi="Times New Roman" w:cs="Times New Roman"/>
          <w:sz w:val="28"/>
          <w:szCs w:val="28"/>
          <w:lang w:val="kk-KZ" w:eastAsia="ru-RU"/>
        </w:rPr>
        <w:t>«Streptophagum equi» биопрепаратының қауіпсіздігін бағалау мақсатында зертханалық жануарларға енгізу сызбасы</w:t>
      </w:r>
    </w:p>
    <w:p w14:paraId="3DFAC384" w14:textId="77777777" w:rsidR="00044F21" w:rsidRPr="00CF5259" w:rsidRDefault="00044F21" w:rsidP="00DC05A0">
      <w:pPr>
        <w:spacing w:after="0" w:line="240" w:lineRule="auto"/>
        <w:jc w:val="both"/>
        <w:rPr>
          <w:rFonts w:ascii="Times New Roman" w:eastAsia="Times New Roman" w:hAnsi="Times New Roman" w:cs="Times New Roman"/>
          <w:sz w:val="28"/>
          <w:szCs w:val="28"/>
          <w:lang w:val="kk-KZ" w:eastAsia="ru-RU"/>
        </w:rPr>
      </w:pPr>
    </w:p>
    <w:tbl>
      <w:tblPr>
        <w:tblStyle w:val="175"/>
        <w:tblW w:w="9634" w:type="dxa"/>
        <w:tblLook w:val="04A0" w:firstRow="1" w:lastRow="0" w:firstColumn="1" w:lastColumn="0" w:noHBand="0" w:noVBand="1"/>
      </w:tblPr>
      <w:tblGrid>
        <w:gridCol w:w="1843"/>
        <w:gridCol w:w="4815"/>
        <w:gridCol w:w="2976"/>
      </w:tblGrid>
      <w:tr w:rsidR="00044F21" w:rsidRPr="00CF5259" w14:paraId="3F7E816D" w14:textId="77777777" w:rsidTr="005000C2">
        <w:trPr>
          <w:trHeight w:val="20"/>
        </w:trPr>
        <w:tc>
          <w:tcPr>
            <w:tcW w:w="1843" w:type="dxa"/>
            <w:hideMark/>
          </w:tcPr>
          <w:p w14:paraId="582B854E" w14:textId="77777777" w:rsidR="00044F21" w:rsidRPr="00CF5259" w:rsidRDefault="00044F21" w:rsidP="00DC05A0">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Топ</w:t>
            </w:r>
          </w:p>
        </w:tc>
        <w:tc>
          <w:tcPr>
            <w:tcW w:w="4815" w:type="dxa"/>
            <w:hideMark/>
          </w:tcPr>
          <w:p w14:paraId="18A5DFD3" w14:textId="77777777" w:rsidR="00044F21" w:rsidRPr="00CF5259" w:rsidRDefault="00044F21" w:rsidP="00DC05A0">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Енгізілген зат</w:t>
            </w:r>
          </w:p>
        </w:tc>
        <w:tc>
          <w:tcPr>
            <w:tcW w:w="2976" w:type="dxa"/>
            <w:hideMark/>
          </w:tcPr>
          <w:p w14:paraId="2E885701" w14:textId="77777777" w:rsidR="00044F21" w:rsidRPr="00CF5259" w:rsidRDefault="00044F21" w:rsidP="00DC05A0">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Доза және енгізу жолы</w:t>
            </w:r>
          </w:p>
        </w:tc>
      </w:tr>
      <w:tr w:rsidR="00044F21" w:rsidRPr="00CF5259" w14:paraId="5F846916" w14:textId="77777777" w:rsidTr="005000C2">
        <w:trPr>
          <w:trHeight w:val="20"/>
        </w:trPr>
        <w:tc>
          <w:tcPr>
            <w:tcW w:w="1843" w:type="dxa"/>
            <w:hideMark/>
          </w:tcPr>
          <w:p w14:paraId="7338180C" w14:textId="77777777" w:rsidR="00044F21" w:rsidRPr="00CF5259" w:rsidRDefault="00044F21" w:rsidP="00DC05A0">
            <w:pPr>
              <w:spacing w:after="0" w:line="240" w:lineRule="auto"/>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I</w:t>
            </w:r>
          </w:p>
        </w:tc>
        <w:tc>
          <w:tcPr>
            <w:tcW w:w="4815" w:type="dxa"/>
            <w:hideMark/>
          </w:tcPr>
          <w:p w14:paraId="49FF8250" w14:textId="2C3B6A29" w:rsidR="00044F21" w:rsidRPr="00CF5259" w:rsidRDefault="008E7433" w:rsidP="00DC05A0">
            <w:pPr>
              <w:spacing w:after="0" w:line="240" w:lineRule="auto"/>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i/>
                <w:sz w:val="28"/>
                <w:szCs w:val="28"/>
                <w:lang w:val="kk-KZ" w:eastAsia="ru-RU"/>
              </w:rPr>
              <w:t>Streptophagum equi</w:t>
            </w:r>
            <w:r w:rsidRPr="00CF5259">
              <w:rPr>
                <w:rFonts w:ascii="Times New Roman" w:eastAsia="Times New Roman" w:hAnsi="Times New Roman" w:cs="Times New Roman"/>
                <w:sz w:val="28"/>
                <w:szCs w:val="28"/>
                <w:lang w:val="kk-KZ" w:eastAsia="ru-RU"/>
              </w:rPr>
              <w:t>»</w:t>
            </w:r>
            <w:r w:rsidR="00044F21" w:rsidRPr="00CF5259">
              <w:rPr>
                <w:rFonts w:ascii="Times New Roman" w:eastAsia="Times New Roman" w:hAnsi="Times New Roman" w:cs="Times New Roman"/>
                <w:sz w:val="28"/>
                <w:szCs w:val="28"/>
                <w:lang w:val="kk-KZ" w:eastAsia="ru-RU"/>
              </w:rPr>
              <w:t xml:space="preserve">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аты</w:t>
            </w:r>
          </w:p>
        </w:tc>
        <w:tc>
          <w:tcPr>
            <w:tcW w:w="2976" w:type="dxa"/>
            <w:hideMark/>
          </w:tcPr>
          <w:p w14:paraId="6A371DF0" w14:textId="77777777" w:rsidR="00044F21" w:rsidRPr="00CF5259" w:rsidRDefault="00044F21" w:rsidP="00DC05A0">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0,1 мл, құрсақ ішіне</w:t>
            </w:r>
          </w:p>
        </w:tc>
      </w:tr>
      <w:tr w:rsidR="00044F21" w:rsidRPr="00CF5259" w14:paraId="7C497865" w14:textId="77777777" w:rsidTr="005000C2">
        <w:trPr>
          <w:trHeight w:val="20"/>
        </w:trPr>
        <w:tc>
          <w:tcPr>
            <w:tcW w:w="1843" w:type="dxa"/>
            <w:hideMark/>
          </w:tcPr>
          <w:p w14:paraId="75C05638" w14:textId="77777777" w:rsidR="00044F21" w:rsidRPr="00CF5259" w:rsidRDefault="00044F21" w:rsidP="00DC05A0">
            <w:pPr>
              <w:spacing w:after="0" w:line="240" w:lineRule="auto"/>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II</w:t>
            </w:r>
          </w:p>
        </w:tc>
        <w:tc>
          <w:tcPr>
            <w:tcW w:w="4815" w:type="dxa"/>
            <w:hideMark/>
          </w:tcPr>
          <w:p w14:paraId="6EB88B64" w14:textId="6C41D0CB" w:rsidR="00044F21" w:rsidRPr="00CF5259" w:rsidRDefault="008E7433" w:rsidP="00DC05A0">
            <w:pPr>
              <w:spacing w:after="0" w:line="240" w:lineRule="auto"/>
              <w:jc w:val="center"/>
              <w:rPr>
                <w:rFonts w:ascii="Times New Roman" w:hAnsi="Times New Roman" w:cs="Times New Roman"/>
                <w:sz w:val="28"/>
                <w:lang w:val="kk-KZ"/>
              </w:rPr>
            </w:pPr>
            <w:r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i/>
                <w:sz w:val="28"/>
                <w:szCs w:val="28"/>
                <w:lang w:val="kk-KZ" w:eastAsia="ru-RU"/>
              </w:rPr>
              <w:t>Streptophagum equi</w:t>
            </w:r>
            <w:r w:rsidRPr="00CF5259">
              <w:rPr>
                <w:rFonts w:ascii="Times New Roman" w:eastAsia="Times New Roman" w:hAnsi="Times New Roman" w:cs="Times New Roman"/>
                <w:sz w:val="28"/>
                <w:szCs w:val="28"/>
                <w:lang w:val="kk-KZ" w:eastAsia="ru-RU"/>
              </w:rPr>
              <w:t>»</w:t>
            </w:r>
            <w:r w:rsidR="00044F21" w:rsidRPr="00CF5259">
              <w:rPr>
                <w:rFonts w:ascii="Times New Roman" w:eastAsia="Times New Roman" w:hAnsi="Times New Roman" w:cs="Times New Roman"/>
                <w:sz w:val="28"/>
                <w:szCs w:val="28"/>
                <w:lang w:val="kk-KZ" w:eastAsia="ru-RU"/>
              </w:rPr>
              <w:t xml:space="preserve">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аты</w:t>
            </w:r>
          </w:p>
        </w:tc>
        <w:tc>
          <w:tcPr>
            <w:tcW w:w="2976" w:type="dxa"/>
            <w:hideMark/>
          </w:tcPr>
          <w:p w14:paraId="38C86EA5" w14:textId="77777777" w:rsidR="00044F21" w:rsidRPr="00CF5259" w:rsidRDefault="00044F21" w:rsidP="00DC05A0">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0,2 мл, құрсақ ішіне</w:t>
            </w:r>
          </w:p>
        </w:tc>
      </w:tr>
      <w:tr w:rsidR="00044F21" w:rsidRPr="00CF5259" w14:paraId="6696E94D" w14:textId="77777777" w:rsidTr="005000C2">
        <w:trPr>
          <w:trHeight w:val="20"/>
        </w:trPr>
        <w:tc>
          <w:tcPr>
            <w:tcW w:w="1843" w:type="dxa"/>
            <w:hideMark/>
          </w:tcPr>
          <w:p w14:paraId="299CAD55" w14:textId="77777777" w:rsidR="00044F21" w:rsidRPr="00CF5259" w:rsidRDefault="00044F21" w:rsidP="00DC05A0">
            <w:pPr>
              <w:spacing w:after="0" w:line="240" w:lineRule="auto"/>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III</w:t>
            </w:r>
          </w:p>
        </w:tc>
        <w:tc>
          <w:tcPr>
            <w:tcW w:w="4815" w:type="dxa"/>
            <w:hideMark/>
          </w:tcPr>
          <w:p w14:paraId="7AB26C6B" w14:textId="2D865F88" w:rsidR="00044F21" w:rsidRPr="00CF5259" w:rsidRDefault="008E7433" w:rsidP="00DC05A0">
            <w:pPr>
              <w:spacing w:after="0" w:line="240" w:lineRule="auto"/>
              <w:jc w:val="center"/>
              <w:rPr>
                <w:rFonts w:ascii="Times New Roman" w:hAnsi="Times New Roman" w:cs="Times New Roman"/>
                <w:sz w:val="28"/>
                <w:lang w:val="kk-KZ"/>
              </w:rPr>
            </w:pPr>
            <w:r w:rsidRPr="00CF5259">
              <w:rPr>
                <w:rFonts w:ascii="Times New Roman" w:eastAsia="Times New Roman" w:hAnsi="Times New Roman" w:cs="Times New Roman"/>
                <w:sz w:val="28"/>
                <w:szCs w:val="28"/>
                <w:lang w:val="kk-KZ" w:eastAsia="ru-RU"/>
              </w:rPr>
              <w:t>«</w:t>
            </w:r>
            <w:r w:rsidRPr="00CF5259">
              <w:rPr>
                <w:rFonts w:ascii="Times New Roman" w:eastAsia="Times New Roman" w:hAnsi="Times New Roman" w:cs="Times New Roman"/>
                <w:i/>
                <w:sz w:val="28"/>
                <w:szCs w:val="28"/>
                <w:lang w:val="kk-KZ" w:eastAsia="ru-RU"/>
              </w:rPr>
              <w:t>Streptophagum equi</w:t>
            </w:r>
            <w:r w:rsidRPr="00CF5259">
              <w:rPr>
                <w:rFonts w:ascii="Times New Roman" w:eastAsia="Times New Roman" w:hAnsi="Times New Roman" w:cs="Times New Roman"/>
                <w:sz w:val="28"/>
                <w:szCs w:val="28"/>
                <w:lang w:val="kk-KZ" w:eastAsia="ru-RU"/>
              </w:rPr>
              <w:t>»</w:t>
            </w:r>
            <w:r w:rsidR="00044F21" w:rsidRPr="00CF5259">
              <w:rPr>
                <w:rFonts w:ascii="Times New Roman" w:eastAsia="Times New Roman" w:hAnsi="Times New Roman" w:cs="Times New Roman"/>
                <w:sz w:val="28"/>
                <w:szCs w:val="28"/>
                <w:lang w:val="kk-KZ" w:eastAsia="ru-RU"/>
              </w:rPr>
              <w:t xml:space="preserve"> биопреп</w:t>
            </w:r>
            <w:r w:rsidR="007D7580" w:rsidRPr="00CF5259">
              <w:rPr>
                <w:rFonts w:ascii="Times New Roman" w:eastAsia="Times New Roman" w:hAnsi="Times New Roman" w:cs="Times New Roman"/>
                <w:sz w:val="28"/>
                <w:szCs w:val="28"/>
                <w:lang w:val="kk-KZ" w:eastAsia="ru-RU"/>
              </w:rPr>
              <w:t>ар</w:t>
            </w:r>
            <w:r w:rsidR="00044F21" w:rsidRPr="00CF5259">
              <w:rPr>
                <w:rFonts w:ascii="Times New Roman" w:eastAsia="Times New Roman" w:hAnsi="Times New Roman" w:cs="Times New Roman"/>
                <w:sz w:val="28"/>
                <w:szCs w:val="28"/>
                <w:lang w:val="kk-KZ" w:eastAsia="ru-RU"/>
              </w:rPr>
              <w:t>аты</w:t>
            </w:r>
          </w:p>
        </w:tc>
        <w:tc>
          <w:tcPr>
            <w:tcW w:w="2976" w:type="dxa"/>
            <w:hideMark/>
          </w:tcPr>
          <w:p w14:paraId="29F63D35" w14:textId="77777777" w:rsidR="00044F21" w:rsidRPr="00CF5259" w:rsidRDefault="00044F21" w:rsidP="00DC05A0">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0,3 мл, құрсақ ішіне</w:t>
            </w:r>
          </w:p>
        </w:tc>
      </w:tr>
      <w:tr w:rsidR="00044F21" w:rsidRPr="00CF5259" w14:paraId="324E1928" w14:textId="77777777" w:rsidTr="005000C2">
        <w:trPr>
          <w:trHeight w:val="20"/>
        </w:trPr>
        <w:tc>
          <w:tcPr>
            <w:tcW w:w="1843" w:type="dxa"/>
            <w:hideMark/>
          </w:tcPr>
          <w:p w14:paraId="46812103" w14:textId="77777777" w:rsidR="00044F21" w:rsidRPr="00CF5259" w:rsidRDefault="00044F21" w:rsidP="00DC05A0">
            <w:pPr>
              <w:spacing w:after="0" w:line="240" w:lineRule="auto"/>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IV (бақылау)</w:t>
            </w:r>
          </w:p>
        </w:tc>
        <w:tc>
          <w:tcPr>
            <w:tcW w:w="4815" w:type="dxa"/>
            <w:hideMark/>
          </w:tcPr>
          <w:p w14:paraId="62DC5B76" w14:textId="787981E2" w:rsidR="00044F21" w:rsidRPr="00CF5259" w:rsidRDefault="00EC5174" w:rsidP="00DC05A0">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0,85</w:t>
            </w:r>
            <w:r w:rsidRPr="00CF5259">
              <w:rPr>
                <w:rFonts w:ascii="Times New Roman" w:eastAsia="Times New Roman" w:hAnsi="Times New Roman" w:cs="Times New Roman"/>
                <w:sz w:val="28"/>
                <w:szCs w:val="28"/>
                <w:lang w:eastAsia="ru-RU"/>
              </w:rPr>
              <w:t>% ф</w:t>
            </w:r>
            <w:r w:rsidR="00044F21" w:rsidRPr="00CF5259">
              <w:rPr>
                <w:rFonts w:ascii="Times New Roman" w:eastAsia="Times New Roman" w:hAnsi="Times New Roman" w:cs="Times New Roman"/>
                <w:sz w:val="28"/>
                <w:szCs w:val="28"/>
                <w:lang w:val="kk-KZ" w:eastAsia="ru-RU"/>
              </w:rPr>
              <w:t>изиологиялық ерітінді</w:t>
            </w:r>
          </w:p>
        </w:tc>
        <w:tc>
          <w:tcPr>
            <w:tcW w:w="2976" w:type="dxa"/>
            <w:hideMark/>
          </w:tcPr>
          <w:p w14:paraId="3AADA2DF" w14:textId="77777777" w:rsidR="00044F21" w:rsidRPr="00CF5259" w:rsidRDefault="00044F21" w:rsidP="00DC05A0">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0,3 мл, құрсақ ішіне</w:t>
            </w:r>
          </w:p>
        </w:tc>
      </w:tr>
    </w:tbl>
    <w:p w14:paraId="7927ECB1" w14:textId="77777777" w:rsidR="00044F21" w:rsidRPr="00CF5259" w:rsidRDefault="00044F21" w:rsidP="00044F21">
      <w:pPr>
        <w:spacing w:after="0" w:line="240" w:lineRule="auto"/>
        <w:ind w:firstLine="709"/>
        <w:jc w:val="both"/>
        <w:rPr>
          <w:rFonts w:ascii="Times New Roman" w:eastAsia="Times New Roman" w:hAnsi="Times New Roman" w:cs="Times New Roman"/>
          <w:sz w:val="28"/>
          <w:szCs w:val="28"/>
          <w:lang w:val="kk-KZ" w:eastAsia="ru-RU"/>
        </w:rPr>
      </w:pPr>
    </w:p>
    <w:p w14:paraId="50CDFBA9" w14:textId="77777777" w:rsidR="008C1D97" w:rsidRPr="00CF5259" w:rsidRDefault="008C1D97" w:rsidP="005000C2">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11-кестеде «</w:t>
      </w:r>
      <w:r w:rsidRPr="00CF5259">
        <w:rPr>
          <w:rFonts w:ascii="Times New Roman" w:hAnsi="Times New Roman" w:cs="Times New Roman"/>
          <w:bCs/>
          <w:i/>
          <w:sz w:val="28"/>
          <w:szCs w:val="28"/>
          <w:lang w:val="kk-KZ"/>
        </w:rPr>
        <w:t>Streptophagum equi</w:t>
      </w:r>
      <w:r w:rsidRPr="00CF5259">
        <w:rPr>
          <w:rFonts w:ascii="Times New Roman" w:hAnsi="Times New Roman" w:cs="Times New Roman"/>
          <w:bCs/>
          <w:sz w:val="28"/>
          <w:szCs w:val="28"/>
          <w:lang w:val="kk-KZ"/>
        </w:rPr>
        <w:t xml:space="preserve">» биопрепаратының </w:t>
      </w:r>
      <w:r w:rsidRPr="00CF5259">
        <w:rPr>
          <w:rFonts w:ascii="Times New Roman" w:hAnsi="Times New Roman" w:cs="Times New Roman"/>
          <w:bCs/>
          <w:i/>
          <w:iCs/>
          <w:sz w:val="28"/>
          <w:szCs w:val="28"/>
          <w:lang w:val="kk-KZ"/>
        </w:rPr>
        <w:t>in vivo</w:t>
      </w:r>
      <w:r w:rsidRPr="00CF5259">
        <w:rPr>
          <w:rFonts w:ascii="Times New Roman" w:hAnsi="Times New Roman" w:cs="Times New Roman"/>
          <w:bCs/>
          <w:sz w:val="28"/>
          <w:szCs w:val="28"/>
          <w:lang w:val="kk-KZ"/>
        </w:rPr>
        <w:t xml:space="preserve"> қауіпсіздігін бағалау мақсатында зертханалық жануарларға енгізу сызбасы берілген. Тәжірибелік топтарда биопрепарат 0,1–0,3 мл көлемінде құрсақ ішіне енгізілді, ал бақылау тобында физиологиялық ерітінді қолданылды. Бұл схема препараттың дозаға тәуелді қауіпсіздігін бағалауға мүмкіндік берді.</w:t>
      </w:r>
    </w:p>
    <w:p w14:paraId="61082480" w14:textId="6D6C42A9" w:rsidR="00044F21" w:rsidRPr="00CF5259" w:rsidRDefault="006E50F2" w:rsidP="005000C2">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Биопрепаратты енгізгеннен кейін жануарлардың жалпы клиникалық жағдайы, мінез-құлқы және дене салмағының динамикасы бақылауға алынды. Осы көрсеткіштердің сандық нәтижелері 1</w:t>
      </w:r>
      <w:r w:rsidR="0035512D">
        <w:rPr>
          <w:rFonts w:ascii="Times New Roman" w:hAnsi="Times New Roman" w:cs="Times New Roman"/>
          <w:bCs/>
          <w:sz w:val="28"/>
          <w:szCs w:val="28"/>
          <w:lang w:val="kk-KZ"/>
        </w:rPr>
        <w:t>1</w:t>
      </w:r>
      <w:r w:rsidRPr="00CF5259">
        <w:rPr>
          <w:rFonts w:ascii="Times New Roman" w:hAnsi="Times New Roman" w:cs="Times New Roman"/>
          <w:bCs/>
          <w:sz w:val="28"/>
          <w:szCs w:val="28"/>
          <w:lang w:val="kk-KZ"/>
        </w:rPr>
        <w:t>-кестеде келтірілген.</w:t>
      </w:r>
    </w:p>
    <w:p w14:paraId="265D9CD1" w14:textId="77777777" w:rsidR="006E50F2" w:rsidRPr="00CF5259" w:rsidRDefault="006E50F2" w:rsidP="005000C2">
      <w:pPr>
        <w:spacing w:after="0" w:line="240" w:lineRule="auto"/>
        <w:ind w:firstLine="709"/>
        <w:jc w:val="both"/>
        <w:rPr>
          <w:rFonts w:ascii="Times New Roman" w:hAnsi="Times New Roman" w:cs="Times New Roman"/>
          <w:bCs/>
          <w:sz w:val="28"/>
          <w:szCs w:val="28"/>
          <w:lang w:val="kk-KZ"/>
        </w:rPr>
      </w:pPr>
    </w:p>
    <w:p w14:paraId="106D29D4" w14:textId="3AFF50A5" w:rsidR="00044F21" w:rsidRPr="00CF5259" w:rsidRDefault="00044F21" w:rsidP="005000C2">
      <w:pPr>
        <w:spacing w:after="0" w:line="240" w:lineRule="auto"/>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Кесте 1</w:t>
      </w:r>
      <w:r w:rsidR="0035512D">
        <w:rPr>
          <w:rFonts w:ascii="Times New Roman" w:hAnsi="Times New Roman" w:cs="Times New Roman"/>
          <w:bCs/>
          <w:sz w:val="28"/>
          <w:szCs w:val="28"/>
          <w:lang w:val="kk-KZ"/>
        </w:rPr>
        <w:t>1</w:t>
      </w:r>
      <w:r w:rsidRPr="00CF5259">
        <w:rPr>
          <w:rFonts w:ascii="Times New Roman" w:hAnsi="Times New Roman" w:cs="Times New Roman"/>
          <w:bCs/>
          <w:sz w:val="28"/>
          <w:szCs w:val="28"/>
          <w:lang w:val="kk-KZ"/>
        </w:rPr>
        <w:t xml:space="preserve"> – </w:t>
      </w:r>
      <w:r w:rsidR="008E7433" w:rsidRPr="00CF5259">
        <w:rPr>
          <w:rFonts w:ascii="Times New Roman" w:hAnsi="Times New Roman" w:cs="Times New Roman"/>
          <w:bCs/>
          <w:sz w:val="28"/>
          <w:szCs w:val="28"/>
          <w:lang w:val="kk-KZ"/>
        </w:rPr>
        <w:t>«</w:t>
      </w:r>
      <w:r w:rsidR="008E7433" w:rsidRPr="00CF5259">
        <w:rPr>
          <w:rFonts w:ascii="Times New Roman" w:hAnsi="Times New Roman" w:cs="Times New Roman"/>
          <w:bCs/>
          <w:i/>
          <w:sz w:val="28"/>
          <w:szCs w:val="28"/>
          <w:lang w:val="kk-KZ"/>
        </w:rPr>
        <w:t>Streptophagum equi</w:t>
      </w:r>
      <w:r w:rsidR="008E7433"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 xml:space="preserve"> биопреп</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аты енгізілген ақ тышқанд</w:t>
      </w:r>
      <w:r w:rsidR="007D7580" w:rsidRPr="00CF5259">
        <w:rPr>
          <w:rFonts w:ascii="Times New Roman" w:hAnsi="Times New Roman" w:cs="Times New Roman"/>
          <w:bCs/>
          <w:sz w:val="28"/>
          <w:szCs w:val="28"/>
          <w:lang w:val="kk-KZ"/>
        </w:rPr>
        <w:t>ар</w:t>
      </w:r>
      <w:r w:rsidRPr="00CF5259">
        <w:rPr>
          <w:rFonts w:ascii="Times New Roman" w:hAnsi="Times New Roman" w:cs="Times New Roman"/>
          <w:bCs/>
          <w:sz w:val="28"/>
          <w:szCs w:val="28"/>
          <w:lang w:val="kk-KZ"/>
        </w:rPr>
        <w:t>дың дене салмағының динамикасы (орташа ±SE)</w:t>
      </w:r>
    </w:p>
    <w:p w14:paraId="46EA7000" w14:textId="77777777" w:rsidR="00044F21" w:rsidRPr="00CF5259" w:rsidRDefault="00044F21" w:rsidP="005000C2">
      <w:pPr>
        <w:spacing w:after="0" w:line="240" w:lineRule="auto"/>
        <w:jc w:val="both"/>
        <w:rPr>
          <w:rFonts w:ascii="Times New Roman" w:hAnsi="Times New Roman" w:cs="Times New Roman"/>
          <w:bCs/>
          <w:sz w:val="28"/>
          <w:szCs w:val="28"/>
          <w:lang w:val="kk-KZ"/>
        </w:rPr>
      </w:pPr>
    </w:p>
    <w:tbl>
      <w:tblPr>
        <w:tblStyle w:val="137"/>
        <w:tblW w:w="9918" w:type="dxa"/>
        <w:tblLayout w:type="fixed"/>
        <w:tblLook w:val="04A0" w:firstRow="1" w:lastRow="0" w:firstColumn="1" w:lastColumn="0" w:noHBand="0" w:noVBand="1"/>
      </w:tblPr>
      <w:tblGrid>
        <w:gridCol w:w="1271"/>
        <w:gridCol w:w="2268"/>
        <w:gridCol w:w="851"/>
        <w:gridCol w:w="1417"/>
        <w:gridCol w:w="1276"/>
        <w:gridCol w:w="992"/>
        <w:gridCol w:w="1843"/>
      </w:tblGrid>
      <w:tr w:rsidR="00044F21" w:rsidRPr="006F5ABC" w14:paraId="7FA0A306" w14:textId="77777777" w:rsidTr="005000C2">
        <w:trPr>
          <w:trHeight w:val="510"/>
        </w:trPr>
        <w:tc>
          <w:tcPr>
            <w:tcW w:w="1271" w:type="dxa"/>
            <w:hideMark/>
          </w:tcPr>
          <w:p w14:paraId="2AD77C81" w14:textId="77777777" w:rsidR="00044F21" w:rsidRPr="006F5ABC" w:rsidRDefault="00044F21" w:rsidP="00044F21">
            <w:pPr>
              <w:spacing w:after="0" w:line="240" w:lineRule="auto"/>
              <w:ind w:firstLine="97"/>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Топ</w:t>
            </w:r>
          </w:p>
        </w:tc>
        <w:tc>
          <w:tcPr>
            <w:tcW w:w="2268" w:type="dxa"/>
            <w:hideMark/>
          </w:tcPr>
          <w:p w14:paraId="27D025CD"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Енгізілген зат</w:t>
            </w:r>
          </w:p>
        </w:tc>
        <w:tc>
          <w:tcPr>
            <w:tcW w:w="851" w:type="dxa"/>
            <w:hideMark/>
          </w:tcPr>
          <w:p w14:paraId="7746E124"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Доза, мл</w:t>
            </w:r>
          </w:p>
        </w:tc>
        <w:tc>
          <w:tcPr>
            <w:tcW w:w="1417" w:type="dxa"/>
            <w:hideMark/>
          </w:tcPr>
          <w:p w14:paraId="753820B4"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Бақылау басындағы салмақ, г</w:t>
            </w:r>
          </w:p>
        </w:tc>
        <w:tc>
          <w:tcPr>
            <w:tcW w:w="1276" w:type="dxa"/>
            <w:hideMark/>
          </w:tcPr>
          <w:p w14:paraId="054B98B3"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14 тәулік кейінгі салмақ, г</w:t>
            </w:r>
          </w:p>
        </w:tc>
        <w:tc>
          <w:tcPr>
            <w:tcW w:w="992" w:type="dxa"/>
            <w:hideMark/>
          </w:tcPr>
          <w:p w14:paraId="402DAF85" w14:textId="77777777" w:rsidR="00044F21" w:rsidRPr="006F5ABC" w:rsidRDefault="00044F21" w:rsidP="00044F21">
            <w:pPr>
              <w:spacing w:after="0" w:line="240" w:lineRule="auto"/>
              <w:ind w:firstLine="9"/>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Салмақ өсімі, %</w:t>
            </w:r>
          </w:p>
        </w:tc>
        <w:tc>
          <w:tcPr>
            <w:tcW w:w="1843" w:type="dxa"/>
            <w:hideMark/>
          </w:tcPr>
          <w:p w14:paraId="33B34667" w14:textId="77777777" w:rsidR="00044F21" w:rsidRPr="006F5ABC" w:rsidRDefault="00044F21" w:rsidP="00044F21">
            <w:pPr>
              <w:spacing w:after="0" w:line="240" w:lineRule="auto"/>
              <w:ind w:firstLine="3"/>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Статистикалық айырмашылық (p)</w:t>
            </w:r>
          </w:p>
        </w:tc>
      </w:tr>
      <w:tr w:rsidR="00044F21" w:rsidRPr="006F5ABC" w14:paraId="4EB56305" w14:textId="77777777" w:rsidTr="005000C2">
        <w:trPr>
          <w:trHeight w:val="510"/>
        </w:trPr>
        <w:tc>
          <w:tcPr>
            <w:tcW w:w="1271" w:type="dxa"/>
            <w:hideMark/>
          </w:tcPr>
          <w:p w14:paraId="509B1391" w14:textId="77777777" w:rsidR="00044F21" w:rsidRPr="006F5ABC" w:rsidRDefault="00044F21" w:rsidP="00044F21">
            <w:pPr>
              <w:spacing w:after="0" w:line="240" w:lineRule="auto"/>
              <w:ind w:firstLine="97"/>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I</w:t>
            </w:r>
          </w:p>
        </w:tc>
        <w:tc>
          <w:tcPr>
            <w:tcW w:w="2268" w:type="dxa"/>
            <w:hideMark/>
          </w:tcPr>
          <w:p w14:paraId="684A7B37" w14:textId="51AB22FF" w:rsidR="00044F21" w:rsidRPr="006F5ABC" w:rsidRDefault="008E7433"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w:t>
            </w:r>
            <w:r w:rsidRPr="006F5ABC">
              <w:rPr>
                <w:rFonts w:ascii="Times New Roman" w:hAnsi="Times New Roman" w:cs="Times New Roman"/>
                <w:bCs/>
                <w:i/>
                <w:sz w:val="24"/>
                <w:szCs w:val="24"/>
                <w:lang w:val="kk-KZ"/>
              </w:rPr>
              <w:t>Streptophagum equi</w:t>
            </w:r>
            <w:r w:rsidRPr="006F5ABC">
              <w:rPr>
                <w:rFonts w:ascii="Times New Roman" w:hAnsi="Times New Roman" w:cs="Times New Roman"/>
                <w:bCs/>
                <w:sz w:val="24"/>
                <w:szCs w:val="24"/>
                <w:lang w:val="kk-KZ"/>
              </w:rPr>
              <w:t>»</w:t>
            </w:r>
            <w:r w:rsidR="00044F21" w:rsidRPr="006F5ABC">
              <w:rPr>
                <w:rFonts w:ascii="Times New Roman" w:hAnsi="Times New Roman" w:cs="Times New Roman"/>
                <w:bCs/>
                <w:sz w:val="24"/>
                <w:szCs w:val="24"/>
                <w:lang w:val="kk-KZ"/>
              </w:rPr>
              <w:t xml:space="preserve"> биопреп</w:t>
            </w:r>
            <w:r w:rsidR="007D7580" w:rsidRPr="006F5ABC">
              <w:rPr>
                <w:rFonts w:ascii="Times New Roman" w:hAnsi="Times New Roman" w:cs="Times New Roman"/>
                <w:bCs/>
                <w:sz w:val="24"/>
                <w:szCs w:val="24"/>
                <w:lang w:val="kk-KZ"/>
              </w:rPr>
              <w:t>ар</w:t>
            </w:r>
            <w:r w:rsidR="00044F21" w:rsidRPr="006F5ABC">
              <w:rPr>
                <w:rFonts w:ascii="Times New Roman" w:hAnsi="Times New Roman" w:cs="Times New Roman"/>
                <w:bCs/>
                <w:sz w:val="24"/>
                <w:szCs w:val="24"/>
                <w:lang w:val="kk-KZ"/>
              </w:rPr>
              <w:t>аты</w:t>
            </w:r>
          </w:p>
        </w:tc>
        <w:tc>
          <w:tcPr>
            <w:tcW w:w="851" w:type="dxa"/>
            <w:hideMark/>
          </w:tcPr>
          <w:p w14:paraId="0C65C925" w14:textId="08E04656" w:rsidR="00044F21" w:rsidRPr="006F5ABC" w:rsidRDefault="00044F21" w:rsidP="004522F3">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0,</w:t>
            </w:r>
            <w:r w:rsidR="004522F3" w:rsidRPr="006F5ABC">
              <w:rPr>
                <w:rFonts w:ascii="Times New Roman" w:hAnsi="Times New Roman" w:cs="Times New Roman"/>
                <w:bCs/>
                <w:sz w:val="24"/>
                <w:szCs w:val="24"/>
                <w:lang w:val="kk-KZ"/>
              </w:rPr>
              <w:t>1</w:t>
            </w:r>
          </w:p>
        </w:tc>
        <w:tc>
          <w:tcPr>
            <w:tcW w:w="1417" w:type="dxa"/>
            <w:hideMark/>
          </w:tcPr>
          <w:p w14:paraId="37E253F4"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19,1 ± 0,3</w:t>
            </w:r>
          </w:p>
        </w:tc>
        <w:tc>
          <w:tcPr>
            <w:tcW w:w="1276" w:type="dxa"/>
            <w:hideMark/>
          </w:tcPr>
          <w:p w14:paraId="00BB845F"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20,2 ± 0,4</w:t>
            </w:r>
          </w:p>
        </w:tc>
        <w:tc>
          <w:tcPr>
            <w:tcW w:w="992" w:type="dxa"/>
            <w:hideMark/>
          </w:tcPr>
          <w:p w14:paraId="34D1E3FD" w14:textId="77777777" w:rsidR="00044F21" w:rsidRPr="006F5ABC" w:rsidRDefault="00044F21" w:rsidP="00044F21">
            <w:pPr>
              <w:spacing w:after="0" w:line="240" w:lineRule="auto"/>
              <w:ind w:firstLine="9"/>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5,8</w:t>
            </w:r>
          </w:p>
        </w:tc>
        <w:tc>
          <w:tcPr>
            <w:tcW w:w="1843" w:type="dxa"/>
            <w:hideMark/>
          </w:tcPr>
          <w:p w14:paraId="73243295" w14:textId="77777777" w:rsidR="00044F21" w:rsidRPr="006F5ABC" w:rsidRDefault="00044F21" w:rsidP="00044F21">
            <w:pPr>
              <w:spacing w:after="0" w:line="240" w:lineRule="auto"/>
              <w:ind w:firstLine="3"/>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p&gt;0,05</w:t>
            </w:r>
          </w:p>
        </w:tc>
      </w:tr>
      <w:tr w:rsidR="00044F21" w:rsidRPr="006F5ABC" w14:paraId="4E44A21B" w14:textId="77777777" w:rsidTr="005000C2">
        <w:trPr>
          <w:trHeight w:val="510"/>
        </w:trPr>
        <w:tc>
          <w:tcPr>
            <w:tcW w:w="1271" w:type="dxa"/>
            <w:hideMark/>
          </w:tcPr>
          <w:p w14:paraId="1FA493CE" w14:textId="77777777" w:rsidR="00044F21" w:rsidRPr="006F5ABC" w:rsidRDefault="00044F21" w:rsidP="00044F21">
            <w:pPr>
              <w:spacing w:after="0" w:line="240" w:lineRule="auto"/>
              <w:ind w:firstLine="97"/>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II</w:t>
            </w:r>
          </w:p>
        </w:tc>
        <w:tc>
          <w:tcPr>
            <w:tcW w:w="2268" w:type="dxa"/>
            <w:hideMark/>
          </w:tcPr>
          <w:p w14:paraId="07C70946" w14:textId="683E4813" w:rsidR="00044F21" w:rsidRPr="006F5ABC" w:rsidRDefault="008E7433"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w:t>
            </w:r>
            <w:r w:rsidRPr="006F5ABC">
              <w:rPr>
                <w:rFonts w:ascii="Times New Roman" w:hAnsi="Times New Roman" w:cs="Times New Roman"/>
                <w:bCs/>
                <w:i/>
                <w:sz w:val="24"/>
                <w:szCs w:val="24"/>
                <w:lang w:val="kk-KZ"/>
              </w:rPr>
              <w:t>Streptophagum equi</w:t>
            </w:r>
            <w:r w:rsidRPr="006F5ABC">
              <w:rPr>
                <w:rFonts w:ascii="Times New Roman" w:hAnsi="Times New Roman" w:cs="Times New Roman"/>
                <w:bCs/>
                <w:sz w:val="24"/>
                <w:szCs w:val="24"/>
                <w:lang w:val="kk-KZ"/>
              </w:rPr>
              <w:t>»</w:t>
            </w:r>
            <w:r w:rsidR="00044F21" w:rsidRPr="006F5ABC">
              <w:rPr>
                <w:rFonts w:ascii="Times New Roman" w:hAnsi="Times New Roman" w:cs="Times New Roman"/>
                <w:bCs/>
                <w:sz w:val="24"/>
                <w:szCs w:val="24"/>
                <w:lang w:val="kk-KZ"/>
              </w:rPr>
              <w:t xml:space="preserve"> биопреп</w:t>
            </w:r>
            <w:r w:rsidR="007D7580" w:rsidRPr="006F5ABC">
              <w:rPr>
                <w:rFonts w:ascii="Times New Roman" w:hAnsi="Times New Roman" w:cs="Times New Roman"/>
                <w:bCs/>
                <w:sz w:val="24"/>
                <w:szCs w:val="24"/>
                <w:lang w:val="kk-KZ"/>
              </w:rPr>
              <w:t>ар</w:t>
            </w:r>
            <w:r w:rsidR="00044F21" w:rsidRPr="006F5ABC">
              <w:rPr>
                <w:rFonts w:ascii="Times New Roman" w:hAnsi="Times New Roman" w:cs="Times New Roman"/>
                <w:bCs/>
                <w:sz w:val="24"/>
                <w:szCs w:val="24"/>
                <w:lang w:val="kk-KZ"/>
              </w:rPr>
              <w:t>аты</w:t>
            </w:r>
          </w:p>
        </w:tc>
        <w:tc>
          <w:tcPr>
            <w:tcW w:w="851" w:type="dxa"/>
            <w:hideMark/>
          </w:tcPr>
          <w:p w14:paraId="79BB882F" w14:textId="263B0349" w:rsidR="00044F21" w:rsidRPr="006F5ABC" w:rsidRDefault="00044F21" w:rsidP="006E50F2">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0,</w:t>
            </w:r>
            <w:r w:rsidR="006E50F2" w:rsidRPr="006F5ABC">
              <w:rPr>
                <w:rFonts w:ascii="Times New Roman" w:hAnsi="Times New Roman" w:cs="Times New Roman"/>
                <w:bCs/>
                <w:sz w:val="24"/>
                <w:szCs w:val="24"/>
                <w:lang w:val="kk-KZ"/>
              </w:rPr>
              <w:t>2</w:t>
            </w:r>
          </w:p>
        </w:tc>
        <w:tc>
          <w:tcPr>
            <w:tcW w:w="1417" w:type="dxa"/>
            <w:hideMark/>
          </w:tcPr>
          <w:p w14:paraId="2A647766"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19,4 ± 0,2</w:t>
            </w:r>
          </w:p>
        </w:tc>
        <w:tc>
          <w:tcPr>
            <w:tcW w:w="1276" w:type="dxa"/>
            <w:hideMark/>
          </w:tcPr>
          <w:p w14:paraId="6B455580"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20,8 ± 0,3</w:t>
            </w:r>
          </w:p>
        </w:tc>
        <w:tc>
          <w:tcPr>
            <w:tcW w:w="992" w:type="dxa"/>
            <w:hideMark/>
          </w:tcPr>
          <w:p w14:paraId="5DEDFA59" w14:textId="77777777" w:rsidR="00044F21" w:rsidRPr="006F5ABC" w:rsidRDefault="00044F21" w:rsidP="00044F21">
            <w:pPr>
              <w:spacing w:after="0" w:line="240" w:lineRule="auto"/>
              <w:ind w:firstLine="9"/>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7,2</w:t>
            </w:r>
          </w:p>
        </w:tc>
        <w:tc>
          <w:tcPr>
            <w:tcW w:w="1843" w:type="dxa"/>
            <w:hideMark/>
          </w:tcPr>
          <w:p w14:paraId="0DAA0313" w14:textId="77777777" w:rsidR="00044F21" w:rsidRPr="006F5ABC" w:rsidRDefault="00044F21" w:rsidP="00044F21">
            <w:pPr>
              <w:spacing w:after="0" w:line="240" w:lineRule="auto"/>
              <w:ind w:firstLine="3"/>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p&gt;0,05</w:t>
            </w:r>
          </w:p>
        </w:tc>
      </w:tr>
      <w:tr w:rsidR="00044F21" w:rsidRPr="006F5ABC" w14:paraId="088A4171" w14:textId="77777777" w:rsidTr="005000C2">
        <w:trPr>
          <w:trHeight w:val="510"/>
        </w:trPr>
        <w:tc>
          <w:tcPr>
            <w:tcW w:w="1271" w:type="dxa"/>
            <w:hideMark/>
          </w:tcPr>
          <w:p w14:paraId="3A0BB41C" w14:textId="77777777" w:rsidR="00044F21" w:rsidRPr="006F5ABC" w:rsidRDefault="00044F21" w:rsidP="00044F21">
            <w:pPr>
              <w:spacing w:after="0" w:line="240" w:lineRule="auto"/>
              <w:ind w:firstLine="97"/>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III</w:t>
            </w:r>
          </w:p>
        </w:tc>
        <w:tc>
          <w:tcPr>
            <w:tcW w:w="2268" w:type="dxa"/>
            <w:hideMark/>
          </w:tcPr>
          <w:p w14:paraId="6E0968E4" w14:textId="52E6DF35" w:rsidR="00044F21" w:rsidRPr="006F5ABC" w:rsidRDefault="008E7433"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w:t>
            </w:r>
            <w:r w:rsidRPr="006F5ABC">
              <w:rPr>
                <w:rFonts w:ascii="Times New Roman" w:hAnsi="Times New Roman" w:cs="Times New Roman"/>
                <w:bCs/>
                <w:i/>
                <w:sz w:val="24"/>
                <w:szCs w:val="24"/>
                <w:lang w:val="kk-KZ"/>
              </w:rPr>
              <w:t>Streptophagum equi</w:t>
            </w:r>
            <w:r w:rsidRPr="006F5ABC">
              <w:rPr>
                <w:rFonts w:ascii="Times New Roman" w:hAnsi="Times New Roman" w:cs="Times New Roman"/>
                <w:bCs/>
                <w:sz w:val="24"/>
                <w:szCs w:val="24"/>
                <w:lang w:val="kk-KZ"/>
              </w:rPr>
              <w:t>»</w:t>
            </w:r>
            <w:r w:rsidR="00044F21" w:rsidRPr="006F5ABC">
              <w:rPr>
                <w:rFonts w:ascii="Times New Roman" w:hAnsi="Times New Roman" w:cs="Times New Roman"/>
                <w:bCs/>
                <w:sz w:val="24"/>
                <w:szCs w:val="24"/>
                <w:lang w:val="kk-KZ"/>
              </w:rPr>
              <w:t xml:space="preserve"> биопреп</w:t>
            </w:r>
            <w:r w:rsidR="007D7580" w:rsidRPr="006F5ABC">
              <w:rPr>
                <w:rFonts w:ascii="Times New Roman" w:hAnsi="Times New Roman" w:cs="Times New Roman"/>
                <w:bCs/>
                <w:sz w:val="24"/>
                <w:szCs w:val="24"/>
                <w:lang w:val="kk-KZ"/>
              </w:rPr>
              <w:t>ар</w:t>
            </w:r>
            <w:r w:rsidR="00044F21" w:rsidRPr="006F5ABC">
              <w:rPr>
                <w:rFonts w:ascii="Times New Roman" w:hAnsi="Times New Roman" w:cs="Times New Roman"/>
                <w:bCs/>
                <w:sz w:val="24"/>
                <w:szCs w:val="24"/>
                <w:lang w:val="kk-KZ"/>
              </w:rPr>
              <w:t>аты</w:t>
            </w:r>
          </w:p>
        </w:tc>
        <w:tc>
          <w:tcPr>
            <w:tcW w:w="851" w:type="dxa"/>
            <w:hideMark/>
          </w:tcPr>
          <w:p w14:paraId="7A09E10B" w14:textId="34FA6F8C" w:rsidR="00044F21" w:rsidRPr="006F5ABC" w:rsidRDefault="00044F21" w:rsidP="004522F3">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0,</w:t>
            </w:r>
            <w:r w:rsidR="004522F3" w:rsidRPr="006F5ABC">
              <w:rPr>
                <w:rFonts w:ascii="Times New Roman" w:hAnsi="Times New Roman" w:cs="Times New Roman"/>
                <w:bCs/>
                <w:sz w:val="24"/>
                <w:szCs w:val="24"/>
                <w:lang w:val="kk-KZ"/>
              </w:rPr>
              <w:t>3</w:t>
            </w:r>
          </w:p>
        </w:tc>
        <w:tc>
          <w:tcPr>
            <w:tcW w:w="1417" w:type="dxa"/>
            <w:hideMark/>
          </w:tcPr>
          <w:p w14:paraId="680B6AB0"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19,3 ± 0,3</w:t>
            </w:r>
          </w:p>
        </w:tc>
        <w:tc>
          <w:tcPr>
            <w:tcW w:w="1276" w:type="dxa"/>
            <w:hideMark/>
          </w:tcPr>
          <w:p w14:paraId="1908E058"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20,9 ± 0,4</w:t>
            </w:r>
          </w:p>
        </w:tc>
        <w:tc>
          <w:tcPr>
            <w:tcW w:w="992" w:type="dxa"/>
            <w:hideMark/>
          </w:tcPr>
          <w:p w14:paraId="049353DC" w14:textId="77777777" w:rsidR="00044F21" w:rsidRPr="006F5ABC" w:rsidRDefault="00044F21" w:rsidP="00044F21">
            <w:pPr>
              <w:spacing w:after="0" w:line="240" w:lineRule="auto"/>
              <w:ind w:firstLine="9"/>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8,3</w:t>
            </w:r>
          </w:p>
        </w:tc>
        <w:tc>
          <w:tcPr>
            <w:tcW w:w="1843" w:type="dxa"/>
            <w:hideMark/>
          </w:tcPr>
          <w:p w14:paraId="2304C1C4" w14:textId="77777777" w:rsidR="00044F21" w:rsidRPr="006F5ABC" w:rsidRDefault="00044F21" w:rsidP="00044F21">
            <w:pPr>
              <w:spacing w:after="0" w:line="240" w:lineRule="auto"/>
              <w:ind w:firstLine="3"/>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p&gt;0,05</w:t>
            </w:r>
          </w:p>
        </w:tc>
      </w:tr>
      <w:tr w:rsidR="00044F21" w:rsidRPr="006F5ABC" w14:paraId="06F2B8D5" w14:textId="77777777" w:rsidTr="005000C2">
        <w:trPr>
          <w:trHeight w:val="510"/>
        </w:trPr>
        <w:tc>
          <w:tcPr>
            <w:tcW w:w="1271" w:type="dxa"/>
            <w:hideMark/>
          </w:tcPr>
          <w:p w14:paraId="3AFD393C" w14:textId="77777777" w:rsidR="00044F21" w:rsidRPr="006F5ABC" w:rsidRDefault="00044F21" w:rsidP="00044F21">
            <w:pPr>
              <w:spacing w:after="0" w:line="240" w:lineRule="auto"/>
              <w:ind w:firstLine="97"/>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IV (бақылау)</w:t>
            </w:r>
          </w:p>
        </w:tc>
        <w:tc>
          <w:tcPr>
            <w:tcW w:w="2268" w:type="dxa"/>
            <w:hideMark/>
          </w:tcPr>
          <w:p w14:paraId="1F897A95"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Физиологиялық ерітінді</w:t>
            </w:r>
          </w:p>
        </w:tc>
        <w:tc>
          <w:tcPr>
            <w:tcW w:w="851" w:type="dxa"/>
            <w:hideMark/>
          </w:tcPr>
          <w:p w14:paraId="78305A0D"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0,3</w:t>
            </w:r>
          </w:p>
        </w:tc>
        <w:tc>
          <w:tcPr>
            <w:tcW w:w="1417" w:type="dxa"/>
            <w:hideMark/>
          </w:tcPr>
          <w:p w14:paraId="71FBA034"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19,2 ± 0,3</w:t>
            </w:r>
          </w:p>
        </w:tc>
        <w:tc>
          <w:tcPr>
            <w:tcW w:w="1276" w:type="dxa"/>
            <w:hideMark/>
          </w:tcPr>
          <w:p w14:paraId="5D3DD1EA" w14:textId="77777777" w:rsidR="00044F21" w:rsidRPr="006F5ABC" w:rsidRDefault="00044F21" w:rsidP="00044F21">
            <w:pPr>
              <w:spacing w:after="0" w:line="240" w:lineRule="auto"/>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20,5 ± 0,3</w:t>
            </w:r>
          </w:p>
        </w:tc>
        <w:tc>
          <w:tcPr>
            <w:tcW w:w="992" w:type="dxa"/>
            <w:hideMark/>
          </w:tcPr>
          <w:p w14:paraId="27AAF4EC" w14:textId="77777777" w:rsidR="00044F21" w:rsidRPr="006F5ABC" w:rsidRDefault="00044F21" w:rsidP="00044F21">
            <w:pPr>
              <w:spacing w:after="0" w:line="240" w:lineRule="auto"/>
              <w:ind w:firstLine="9"/>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6,7</w:t>
            </w:r>
          </w:p>
        </w:tc>
        <w:tc>
          <w:tcPr>
            <w:tcW w:w="1843" w:type="dxa"/>
            <w:hideMark/>
          </w:tcPr>
          <w:p w14:paraId="6482BF53" w14:textId="77777777" w:rsidR="00044F21" w:rsidRPr="006F5ABC" w:rsidRDefault="00044F21" w:rsidP="00044F21">
            <w:pPr>
              <w:spacing w:after="0" w:line="240" w:lineRule="auto"/>
              <w:ind w:firstLine="3"/>
              <w:jc w:val="center"/>
              <w:rPr>
                <w:rFonts w:ascii="Times New Roman" w:hAnsi="Times New Roman" w:cs="Times New Roman"/>
                <w:bCs/>
                <w:sz w:val="24"/>
                <w:szCs w:val="24"/>
                <w:lang w:val="kk-KZ"/>
              </w:rPr>
            </w:pPr>
            <w:r w:rsidRPr="006F5ABC">
              <w:rPr>
                <w:rFonts w:ascii="Times New Roman" w:hAnsi="Times New Roman" w:cs="Times New Roman"/>
                <w:bCs/>
                <w:sz w:val="24"/>
                <w:szCs w:val="24"/>
                <w:lang w:val="kk-KZ"/>
              </w:rPr>
              <w:t>–</w:t>
            </w:r>
          </w:p>
        </w:tc>
      </w:tr>
    </w:tbl>
    <w:p w14:paraId="28A98983" w14:textId="77777777" w:rsidR="00044F21" w:rsidRPr="00CF5259" w:rsidRDefault="00044F21" w:rsidP="005000C2">
      <w:pPr>
        <w:spacing w:after="0" w:line="240" w:lineRule="auto"/>
        <w:ind w:firstLine="709"/>
        <w:jc w:val="both"/>
        <w:rPr>
          <w:rFonts w:ascii="Times New Roman" w:hAnsi="Times New Roman" w:cs="Times New Roman"/>
          <w:bCs/>
          <w:sz w:val="28"/>
          <w:szCs w:val="28"/>
          <w:lang w:val="kk-KZ"/>
        </w:rPr>
      </w:pPr>
    </w:p>
    <w:p w14:paraId="2D392A41" w14:textId="0885AB3C" w:rsidR="006E50F2" w:rsidRPr="00CF5259" w:rsidRDefault="006E50F2" w:rsidP="005000C2">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1</w:t>
      </w:r>
      <w:r w:rsidR="0035512D">
        <w:rPr>
          <w:rFonts w:ascii="Times New Roman" w:hAnsi="Times New Roman" w:cs="Times New Roman"/>
          <w:bCs/>
          <w:sz w:val="28"/>
          <w:szCs w:val="28"/>
          <w:lang w:val="kk-KZ"/>
        </w:rPr>
        <w:t>1</w:t>
      </w:r>
      <w:r w:rsidRPr="00CF5259">
        <w:rPr>
          <w:rFonts w:ascii="Times New Roman" w:hAnsi="Times New Roman" w:cs="Times New Roman"/>
          <w:bCs/>
          <w:sz w:val="28"/>
          <w:szCs w:val="28"/>
          <w:lang w:val="kk-KZ"/>
        </w:rPr>
        <w:t>-кесте деректеріне сәйкес, тәжірибелік топтар мен бақылау тобы арасында дене салмағының қосылуы бойынша статистикалық мәнді айырмашылық анықталған жоқ (p&gt;0,05), бұл биопрепараттың уытты әсер көрсетпейтінін дәлелдейді. Препарат дозасы артқан сайын дене салмағы өсімінің шамалы жоғарылау үрдісі байқалды. Алайда бұл айырмашылықтар статистикалық мәнділік деңгейіне жеткен жоқ (p&gt;0,05), сондықтан байқалған өзгерістер ағзаның физиологиялық бейімделуі шегінде бағаланды.</w:t>
      </w:r>
    </w:p>
    <w:p w14:paraId="0516CDEB" w14:textId="77777777" w:rsidR="006E50F2" w:rsidRPr="00CF5259" w:rsidRDefault="006E50F2" w:rsidP="005000C2">
      <w:pPr>
        <w:spacing w:after="0" w:line="240" w:lineRule="auto"/>
        <w:ind w:firstLine="709"/>
        <w:jc w:val="both"/>
        <w:rPr>
          <w:rFonts w:ascii="Times New Roman" w:hAnsi="Times New Roman" w:cs="Times New Roman"/>
          <w:bCs/>
          <w:sz w:val="28"/>
          <w:szCs w:val="28"/>
          <w:lang w:val="kk-KZ"/>
        </w:rPr>
      </w:pPr>
      <w:r w:rsidRPr="00CF5259">
        <w:rPr>
          <w:rFonts w:ascii="Times New Roman" w:hAnsi="Times New Roman" w:cs="Times New Roman"/>
          <w:bCs/>
          <w:sz w:val="28"/>
          <w:szCs w:val="28"/>
          <w:lang w:val="kk-KZ"/>
        </w:rPr>
        <w:t>Алынған нәтижелер фагтық биопрепараттың жануар ағзасы үшін биологиялық тұрғыдан қауіпсіз екенін және ветеринариялық қолдануға жарамды екенін ғылыми тұрғыдан дәлелдейді.</w:t>
      </w:r>
    </w:p>
    <w:p w14:paraId="254B80FE" w14:textId="77777777" w:rsidR="006E50F2" w:rsidRPr="00CF5259" w:rsidRDefault="006E50F2" w:rsidP="005000C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3.3.1.5 Биопрепараттың сақтау режимі және тұрақтылығы</w:t>
      </w:r>
    </w:p>
    <w:p w14:paraId="5CA05F79" w14:textId="77777777" w:rsidR="006E50F2" w:rsidRPr="00CF5259" w:rsidRDefault="006E50F2" w:rsidP="005000C2">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i/>
          <w:sz w:val="28"/>
          <w:szCs w:val="28"/>
          <w:lang w:val="kk-KZ" w:eastAsia="ru-RU"/>
        </w:rPr>
        <w:t>Streptophagum equi</w:t>
      </w:r>
      <w:r w:rsidRPr="00CF5259">
        <w:rPr>
          <w:rFonts w:ascii="Times New Roman" w:eastAsia="Times New Roman" w:hAnsi="Times New Roman" w:cs="Times New Roman"/>
          <w:bCs/>
          <w:sz w:val="28"/>
          <w:szCs w:val="28"/>
          <w:lang w:val="kk-KZ" w:eastAsia="ru-RU"/>
        </w:rPr>
        <w:t>» биопрепаратының сақтау режимі мен тұрақтылығын бағалау мақсатында препарат +2…+8 °C температурада 24 ай бойы бақылауда ұсталды. Бақылау нүктелері 0, 6, 12, 18 және 24 ай мерзімдерінде жүргізілді. Әрбір бақылау нүктесінде фаг титрі (Грациа әдісі бойынша), сутегі иондарының концентрациясы (pH), мөлдірлік көрсеткіші және стерильділік анықталды.</w:t>
      </w:r>
    </w:p>
    <w:p w14:paraId="5E3F43D1" w14:textId="77777777" w:rsidR="00A40CFB" w:rsidRDefault="00A40CFB" w:rsidP="00A40CFB">
      <w:pPr>
        <w:spacing w:after="0" w:line="240" w:lineRule="auto"/>
        <w:jc w:val="both"/>
        <w:rPr>
          <w:rFonts w:ascii="Times New Roman" w:eastAsia="Times New Roman" w:hAnsi="Times New Roman" w:cs="Times New Roman"/>
          <w:bCs/>
          <w:sz w:val="28"/>
          <w:szCs w:val="28"/>
          <w:lang w:val="kk-KZ" w:eastAsia="ru-RU"/>
        </w:rPr>
      </w:pPr>
    </w:p>
    <w:p w14:paraId="0B06C87C" w14:textId="77777777" w:rsidR="0035512D" w:rsidRDefault="0035512D" w:rsidP="00A40CFB">
      <w:pPr>
        <w:spacing w:after="0" w:line="240" w:lineRule="auto"/>
        <w:jc w:val="both"/>
        <w:rPr>
          <w:rFonts w:ascii="Times New Roman" w:eastAsia="Times New Roman" w:hAnsi="Times New Roman" w:cs="Times New Roman"/>
          <w:bCs/>
          <w:sz w:val="28"/>
          <w:szCs w:val="28"/>
          <w:lang w:val="kk-KZ" w:eastAsia="ru-RU"/>
        </w:rPr>
      </w:pPr>
    </w:p>
    <w:p w14:paraId="1E45EC8E" w14:textId="77777777" w:rsidR="0035512D" w:rsidRDefault="0035512D" w:rsidP="00A40CFB">
      <w:pPr>
        <w:spacing w:after="0" w:line="240" w:lineRule="auto"/>
        <w:jc w:val="both"/>
        <w:rPr>
          <w:rFonts w:ascii="Times New Roman" w:eastAsia="Times New Roman" w:hAnsi="Times New Roman" w:cs="Times New Roman"/>
          <w:bCs/>
          <w:sz w:val="28"/>
          <w:szCs w:val="28"/>
          <w:lang w:val="kk-KZ" w:eastAsia="ru-RU"/>
        </w:rPr>
      </w:pPr>
    </w:p>
    <w:p w14:paraId="7B90BD34" w14:textId="77777777" w:rsidR="0035512D" w:rsidRPr="00CF5259" w:rsidRDefault="0035512D" w:rsidP="00A40CFB">
      <w:pPr>
        <w:spacing w:after="0" w:line="240" w:lineRule="auto"/>
        <w:jc w:val="both"/>
        <w:rPr>
          <w:rFonts w:ascii="Times New Roman" w:eastAsia="Times New Roman" w:hAnsi="Times New Roman" w:cs="Times New Roman"/>
          <w:bCs/>
          <w:sz w:val="28"/>
          <w:szCs w:val="28"/>
          <w:lang w:val="kk-KZ" w:eastAsia="ru-RU"/>
        </w:rPr>
      </w:pPr>
    </w:p>
    <w:p w14:paraId="44D8E574" w14:textId="69190378" w:rsidR="00044F21" w:rsidRPr="00CF5259" w:rsidRDefault="00044F21" w:rsidP="00A40CFB">
      <w:pPr>
        <w:spacing w:after="0" w:line="240" w:lineRule="auto"/>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lastRenderedPageBreak/>
        <w:t>Кесте 1</w:t>
      </w:r>
      <w:r w:rsidR="0035512D">
        <w:rPr>
          <w:rFonts w:ascii="Times New Roman" w:eastAsia="Times New Roman" w:hAnsi="Times New Roman" w:cs="Times New Roman"/>
          <w:bCs/>
          <w:sz w:val="28"/>
          <w:szCs w:val="28"/>
          <w:lang w:val="kk-KZ" w:eastAsia="ru-RU"/>
        </w:rPr>
        <w:t>2</w:t>
      </w:r>
      <w:r w:rsidRPr="00CF5259">
        <w:rPr>
          <w:rFonts w:ascii="Times New Roman" w:eastAsia="Times New Roman" w:hAnsi="Times New Roman" w:cs="Times New Roman"/>
          <w:bCs/>
          <w:sz w:val="28"/>
          <w:szCs w:val="28"/>
          <w:lang w:val="kk-KZ" w:eastAsia="ru-RU"/>
        </w:rPr>
        <w:t xml:space="preserve"> – </w:t>
      </w:r>
      <w:r w:rsidR="006E50F2" w:rsidRPr="00CF5259">
        <w:rPr>
          <w:rFonts w:ascii="Times New Roman" w:eastAsia="Times New Roman" w:hAnsi="Times New Roman" w:cs="Times New Roman"/>
          <w:bCs/>
          <w:sz w:val="28"/>
          <w:szCs w:val="28"/>
          <w:lang w:val="kk-KZ" w:eastAsia="ru-RU"/>
        </w:rPr>
        <w:t>«</w:t>
      </w:r>
      <w:r w:rsidR="006E50F2" w:rsidRPr="00CF5259">
        <w:rPr>
          <w:rFonts w:ascii="Times New Roman" w:eastAsia="Times New Roman" w:hAnsi="Times New Roman" w:cs="Times New Roman"/>
          <w:bCs/>
          <w:i/>
          <w:sz w:val="28"/>
          <w:szCs w:val="28"/>
          <w:lang w:val="kk-KZ" w:eastAsia="ru-RU"/>
        </w:rPr>
        <w:t>Streptophagum equi</w:t>
      </w:r>
      <w:r w:rsidR="006E50F2" w:rsidRPr="00CF5259">
        <w:rPr>
          <w:rFonts w:ascii="Times New Roman" w:eastAsia="Times New Roman" w:hAnsi="Times New Roman" w:cs="Times New Roman"/>
          <w:bCs/>
          <w:sz w:val="28"/>
          <w:szCs w:val="28"/>
          <w:lang w:val="kk-KZ" w:eastAsia="ru-RU"/>
        </w:rPr>
        <w:t>» биопрепаратының +2…+8 °C температурада 24 ай сақталу кезіндегі көрсеткіштерінің тұрақтылығы</w:t>
      </w:r>
    </w:p>
    <w:p w14:paraId="4FE77A17" w14:textId="77777777" w:rsidR="00044F21" w:rsidRPr="00CF5259" w:rsidRDefault="00044F21" w:rsidP="005000C2">
      <w:pPr>
        <w:spacing w:after="0" w:line="240" w:lineRule="auto"/>
        <w:jc w:val="both"/>
        <w:rPr>
          <w:rFonts w:ascii="Times New Roman" w:eastAsia="Times New Roman" w:hAnsi="Times New Roman" w:cs="Times New Roman"/>
          <w:bCs/>
          <w:sz w:val="28"/>
          <w:szCs w:val="28"/>
          <w:lang w:val="kk-KZ" w:eastAsia="ru-RU"/>
        </w:rPr>
      </w:pPr>
    </w:p>
    <w:tbl>
      <w:tblPr>
        <w:tblStyle w:val="1560"/>
        <w:tblW w:w="9752" w:type="dxa"/>
        <w:tblLook w:val="04A0" w:firstRow="1" w:lastRow="0" w:firstColumn="1" w:lastColumn="0" w:noHBand="0" w:noVBand="1"/>
      </w:tblPr>
      <w:tblGrid>
        <w:gridCol w:w="1171"/>
        <w:gridCol w:w="1272"/>
        <w:gridCol w:w="2230"/>
        <w:gridCol w:w="847"/>
        <w:gridCol w:w="1748"/>
        <w:gridCol w:w="2484"/>
      </w:tblGrid>
      <w:tr w:rsidR="00044F21" w:rsidRPr="00CF5259" w14:paraId="52C4C88A" w14:textId="77777777" w:rsidTr="005000C2">
        <w:trPr>
          <w:trHeight w:val="113"/>
        </w:trPr>
        <w:tc>
          <w:tcPr>
            <w:tcW w:w="1171" w:type="dxa"/>
            <w:hideMark/>
          </w:tcPr>
          <w:p w14:paraId="7E43B438" w14:textId="77777777"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Сақтау мерзімі, ай</w:t>
            </w:r>
          </w:p>
        </w:tc>
        <w:tc>
          <w:tcPr>
            <w:tcW w:w="1272" w:type="dxa"/>
            <w:hideMark/>
          </w:tcPr>
          <w:p w14:paraId="0665CFD1" w14:textId="77777777"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Фаг титрі, PFU/мл</w:t>
            </w:r>
          </w:p>
        </w:tc>
        <w:tc>
          <w:tcPr>
            <w:tcW w:w="2230" w:type="dxa"/>
            <w:hideMark/>
          </w:tcPr>
          <w:p w14:paraId="0AE247FD" w14:textId="77777777"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Белсенділік деңгейі</w:t>
            </w:r>
          </w:p>
        </w:tc>
        <w:tc>
          <w:tcPr>
            <w:tcW w:w="847" w:type="dxa"/>
            <w:hideMark/>
          </w:tcPr>
          <w:p w14:paraId="25F07E31" w14:textId="77777777"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pH мәні</w:t>
            </w:r>
          </w:p>
        </w:tc>
        <w:tc>
          <w:tcPr>
            <w:tcW w:w="1748" w:type="dxa"/>
            <w:hideMark/>
          </w:tcPr>
          <w:p w14:paraId="1625EA01" w14:textId="12683350"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Мөлд</w:t>
            </w:r>
            <w:r w:rsidR="007D7580" w:rsidRPr="00CF5259">
              <w:rPr>
                <w:rFonts w:ascii="Times New Roman" w:eastAsia="Times New Roman" w:hAnsi="Times New Roman" w:cs="Times New Roman"/>
                <w:bCs/>
                <w:sz w:val="28"/>
                <w:szCs w:val="28"/>
                <w:lang w:val="kk-KZ" w:eastAsia="ru-RU"/>
              </w:rPr>
              <w:t>ір</w:t>
            </w:r>
            <w:r w:rsidRPr="00CF5259">
              <w:rPr>
                <w:rFonts w:ascii="Times New Roman" w:eastAsia="Times New Roman" w:hAnsi="Times New Roman" w:cs="Times New Roman"/>
                <w:bCs/>
                <w:sz w:val="28"/>
                <w:szCs w:val="28"/>
                <w:lang w:val="kk-KZ" w:eastAsia="ru-RU"/>
              </w:rPr>
              <w:t>лік сипаттамасы</w:t>
            </w:r>
          </w:p>
        </w:tc>
        <w:tc>
          <w:tcPr>
            <w:tcW w:w="2484" w:type="dxa"/>
          </w:tcPr>
          <w:p w14:paraId="478EF7CA" w14:textId="77777777" w:rsidR="00044F21" w:rsidRPr="00CF5259" w:rsidRDefault="00044F21" w:rsidP="005000C2">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eastAsia="ru-RU"/>
              </w:rPr>
              <w:t>Стерильділік</w:t>
            </w:r>
          </w:p>
        </w:tc>
      </w:tr>
      <w:tr w:rsidR="00044F21" w:rsidRPr="00CF5259" w14:paraId="6E7A413A" w14:textId="77777777" w:rsidTr="005000C2">
        <w:trPr>
          <w:trHeight w:val="113"/>
        </w:trPr>
        <w:tc>
          <w:tcPr>
            <w:tcW w:w="1171" w:type="dxa"/>
            <w:hideMark/>
          </w:tcPr>
          <w:p w14:paraId="624E2CE6"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0 ай</w:t>
            </w:r>
          </w:p>
        </w:tc>
        <w:tc>
          <w:tcPr>
            <w:tcW w:w="1272" w:type="dxa"/>
            <w:hideMark/>
          </w:tcPr>
          <w:p w14:paraId="6C1D5A6E"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 х 10</w:t>
            </w:r>
            <w:r w:rsidRPr="00CF5259">
              <w:rPr>
                <w:rFonts w:ascii="Times New Roman" w:eastAsia="Times New Roman" w:hAnsi="Times New Roman" w:cs="Times New Roman"/>
                <w:sz w:val="28"/>
                <w:szCs w:val="28"/>
                <w:vertAlign w:val="superscript"/>
                <w:lang w:val="kk-KZ" w:eastAsia="ru-RU"/>
              </w:rPr>
              <w:t>9</w:t>
            </w:r>
          </w:p>
        </w:tc>
        <w:tc>
          <w:tcPr>
            <w:tcW w:w="2230" w:type="dxa"/>
            <w:hideMark/>
          </w:tcPr>
          <w:p w14:paraId="3D2316DC"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Толық литикалық</w:t>
            </w:r>
          </w:p>
        </w:tc>
        <w:tc>
          <w:tcPr>
            <w:tcW w:w="847" w:type="dxa"/>
            <w:hideMark/>
          </w:tcPr>
          <w:p w14:paraId="0630DB27"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7,2</w:t>
            </w:r>
          </w:p>
        </w:tc>
        <w:tc>
          <w:tcPr>
            <w:tcW w:w="1748" w:type="dxa"/>
            <w:hideMark/>
          </w:tcPr>
          <w:p w14:paraId="1B5429DB" w14:textId="0E1D5EE0"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Мөлд</w:t>
            </w:r>
            <w:r w:rsidR="007D7580" w:rsidRPr="00CF5259">
              <w:rPr>
                <w:rFonts w:ascii="Times New Roman" w:eastAsia="Times New Roman" w:hAnsi="Times New Roman" w:cs="Times New Roman"/>
                <w:sz w:val="28"/>
                <w:szCs w:val="28"/>
                <w:lang w:val="kk-KZ" w:eastAsia="ru-RU"/>
              </w:rPr>
              <w:t>ір</w:t>
            </w:r>
          </w:p>
        </w:tc>
        <w:tc>
          <w:tcPr>
            <w:tcW w:w="2484" w:type="dxa"/>
          </w:tcPr>
          <w:p w14:paraId="06D6835D" w14:textId="77777777" w:rsidR="00044F21" w:rsidRPr="00CF5259" w:rsidRDefault="00044F21" w:rsidP="005000C2">
            <w:pPr>
              <w:spacing w:after="0" w:line="240" w:lineRule="auto"/>
              <w:rPr>
                <w:rFonts w:ascii="Times New Roman" w:hAnsi="Times New Roman" w:cs="Times New Roman"/>
                <w:sz w:val="28"/>
              </w:rPr>
            </w:pPr>
            <w:r w:rsidRPr="00CF5259">
              <w:rPr>
                <w:rFonts w:ascii="Times New Roman" w:eastAsia="Times New Roman" w:hAnsi="Times New Roman" w:cs="Times New Roman"/>
                <w:sz w:val="28"/>
                <w:szCs w:val="24"/>
                <w:lang w:eastAsia="ru-RU"/>
              </w:rPr>
              <w:t>Өсу анықталмады</w:t>
            </w:r>
          </w:p>
        </w:tc>
      </w:tr>
      <w:tr w:rsidR="00044F21" w:rsidRPr="00CF5259" w14:paraId="0B89B6A9" w14:textId="77777777" w:rsidTr="005000C2">
        <w:trPr>
          <w:trHeight w:val="113"/>
        </w:trPr>
        <w:tc>
          <w:tcPr>
            <w:tcW w:w="1171" w:type="dxa"/>
            <w:hideMark/>
          </w:tcPr>
          <w:p w14:paraId="632541FC"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6 ай</w:t>
            </w:r>
          </w:p>
        </w:tc>
        <w:tc>
          <w:tcPr>
            <w:tcW w:w="1272" w:type="dxa"/>
            <w:hideMark/>
          </w:tcPr>
          <w:p w14:paraId="27613A63"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 х 10</w:t>
            </w:r>
            <w:r w:rsidRPr="00CF5259">
              <w:rPr>
                <w:rFonts w:ascii="Times New Roman" w:eastAsia="Times New Roman" w:hAnsi="Times New Roman" w:cs="Times New Roman"/>
                <w:sz w:val="28"/>
                <w:szCs w:val="28"/>
                <w:vertAlign w:val="superscript"/>
                <w:lang w:val="kk-KZ" w:eastAsia="ru-RU"/>
              </w:rPr>
              <w:t>9</w:t>
            </w:r>
          </w:p>
        </w:tc>
        <w:tc>
          <w:tcPr>
            <w:tcW w:w="2230" w:type="dxa"/>
            <w:hideMark/>
          </w:tcPr>
          <w:p w14:paraId="5809B9A3" w14:textId="1C1AEF5D"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w:t>
            </w:r>
          </w:p>
        </w:tc>
        <w:tc>
          <w:tcPr>
            <w:tcW w:w="847" w:type="dxa"/>
            <w:hideMark/>
          </w:tcPr>
          <w:p w14:paraId="08237B9C"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7,1</w:t>
            </w:r>
          </w:p>
        </w:tc>
        <w:tc>
          <w:tcPr>
            <w:tcW w:w="1748" w:type="dxa"/>
            <w:hideMark/>
          </w:tcPr>
          <w:p w14:paraId="5449B788" w14:textId="3D4CCD18"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Мөлд</w:t>
            </w:r>
            <w:r w:rsidR="007D7580" w:rsidRPr="00CF5259">
              <w:rPr>
                <w:rFonts w:ascii="Times New Roman" w:eastAsia="Times New Roman" w:hAnsi="Times New Roman" w:cs="Times New Roman"/>
                <w:sz w:val="28"/>
                <w:szCs w:val="28"/>
                <w:lang w:val="kk-KZ" w:eastAsia="ru-RU"/>
              </w:rPr>
              <w:t>ір</w:t>
            </w:r>
          </w:p>
        </w:tc>
        <w:tc>
          <w:tcPr>
            <w:tcW w:w="2484" w:type="dxa"/>
          </w:tcPr>
          <w:p w14:paraId="2B12CE86" w14:textId="77777777" w:rsidR="00044F21" w:rsidRPr="00CF5259" w:rsidRDefault="00044F21" w:rsidP="005000C2">
            <w:pPr>
              <w:spacing w:after="0" w:line="240" w:lineRule="auto"/>
              <w:rPr>
                <w:rFonts w:ascii="Times New Roman" w:hAnsi="Times New Roman" w:cs="Times New Roman"/>
                <w:sz w:val="28"/>
              </w:rPr>
            </w:pPr>
            <w:r w:rsidRPr="00CF5259">
              <w:rPr>
                <w:rFonts w:ascii="Times New Roman" w:eastAsia="Times New Roman" w:hAnsi="Times New Roman" w:cs="Times New Roman"/>
                <w:sz w:val="28"/>
                <w:szCs w:val="24"/>
                <w:lang w:eastAsia="ru-RU"/>
              </w:rPr>
              <w:t>Өсу анықталмады</w:t>
            </w:r>
          </w:p>
        </w:tc>
      </w:tr>
      <w:tr w:rsidR="00044F21" w:rsidRPr="00CF5259" w14:paraId="2111406A" w14:textId="77777777" w:rsidTr="005000C2">
        <w:trPr>
          <w:trHeight w:val="113"/>
        </w:trPr>
        <w:tc>
          <w:tcPr>
            <w:tcW w:w="1171" w:type="dxa"/>
            <w:hideMark/>
          </w:tcPr>
          <w:p w14:paraId="3D312BEA"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12 ай</w:t>
            </w:r>
          </w:p>
        </w:tc>
        <w:tc>
          <w:tcPr>
            <w:tcW w:w="1272" w:type="dxa"/>
            <w:hideMark/>
          </w:tcPr>
          <w:p w14:paraId="226E8487"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3,2 х 10</w:t>
            </w:r>
            <w:r w:rsidRPr="00CF5259">
              <w:rPr>
                <w:rFonts w:ascii="Times New Roman" w:eastAsia="Times New Roman" w:hAnsi="Times New Roman" w:cs="Times New Roman"/>
                <w:sz w:val="28"/>
                <w:szCs w:val="28"/>
                <w:vertAlign w:val="superscript"/>
                <w:lang w:val="kk-KZ" w:eastAsia="ru-RU"/>
              </w:rPr>
              <w:t>8</w:t>
            </w:r>
          </w:p>
        </w:tc>
        <w:tc>
          <w:tcPr>
            <w:tcW w:w="2230" w:type="dxa"/>
            <w:hideMark/>
          </w:tcPr>
          <w:p w14:paraId="04DF04B1" w14:textId="2BD1028C"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Орташа жоғ</w:t>
            </w:r>
            <w:r w:rsidR="007D7580" w:rsidRPr="00CF5259">
              <w:rPr>
                <w:rFonts w:ascii="Times New Roman" w:eastAsia="Times New Roman" w:hAnsi="Times New Roman" w:cs="Times New Roman"/>
                <w:sz w:val="28"/>
                <w:szCs w:val="28"/>
                <w:lang w:val="kk-KZ" w:eastAsia="ru-RU"/>
              </w:rPr>
              <w:t>ар</w:t>
            </w:r>
            <w:r w:rsidRPr="00CF5259">
              <w:rPr>
                <w:rFonts w:ascii="Times New Roman" w:eastAsia="Times New Roman" w:hAnsi="Times New Roman" w:cs="Times New Roman"/>
                <w:sz w:val="28"/>
                <w:szCs w:val="28"/>
                <w:lang w:val="kk-KZ" w:eastAsia="ru-RU"/>
              </w:rPr>
              <w:t>ы</w:t>
            </w:r>
          </w:p>
        </w:tc>
        <w:tc>
          <w:tcPr>
            <w:tcW w:w="847" w:type="dxa"/>
            <w:hideMark/>
          </w:tcPr>
          <w:p w14:paraId="7AC39F03"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7,0</w:t>
            </w:r>
          </w:p>
        </w:tc>
        <w:tc>
          <w:tcPr>
            <w:tcW w:w="1748" w:type="dxa"/>
            <w:hideMark/>
          </w:tcPr>
          <w:p w14:paraId="3DB83671" w14:textId="278E2B8E"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Мөлд</w:t>
            </w:r>
            <w:r w:rsidR="007D7580" w:rsidRPr="00CF5259">
              <w:rPr>
                <w:rFonts w:ascii="Times New Roman" w:eastAsia="Times New Roman" w:hAnsi="Times New Roman" w:cs="Times New Roman"/>
                <w:sz w:val="28"/>
                <w:szCs w:val="28"/>
                <w:lang w:val="kk-KZ" w:eastAsia="ru-RU"/>
              </w:rPr>
              <w:t>ір</w:t>
            </w:r>
          </w:p>
        </w:tc>
        <w:tc>
          <w:tcPr>
            <w:tcW w:w="2484" w:type="dxa"/>
          </w:tcPr>
          <w:p w14:paraId="5F0D6CBC" w14:textId="77777777" w:rsidR="00044F21" w:rsidRPr="00CF5259" w:rsidRDefault="00044F21" w:rsidP="005000C2">
            <w:pPr>
              <w:spacing w:after="0" w:line="240" w:lineRule="auto"/>
              <w:rPr>
                <w:rFonts w:ascii="Times New Roman" w:hAnsi="Times New Roman" w:cs="Times New Roman"/>
                <w:sz w:val="28"/>
              </w:rPr>
            </w:pPr>
            <w:r w:rsidRPr="00CF5259">
              <w:rPr>
                <w:rFonts w:ascii="Times New Roman" w:eastAsia="Times New Roman" w:hAnsi="Times New Roman" w:cs="Times New Roman"/>
                <w:sz w:val="28"/>
                <w:szCs w:val="24"/>
                <w:lang w:eastAsia="ru-RU"/>
              </w:rPr>
              <w:t>Өсу анықталмады</w:t>
            </w:r>
          </w:p>
        </w:tc>
      </w:tr>
      <w:tr w:rsidR="00044F21" w:rsidRPr="00CF5259" w14:paraId="51DADE32" w14:textId="77777777" w:rsidTr="005000C2">
        <w:trPr>
          <w:trHeight w:val="113"/>
        </w:trPr>
        <w:tc>
          <w:tcPr>
            <w:tcW w:w="1171" w:type="dxa"/>
            <w:hideMark/>
          </w:tcPr>
          <w:p w14:paraId="2DE0ED5D"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18 ай</w:t>
            </w:r>
          </w:p>
        </w:tc>
        <w:tc>
          <w:tcPr>
            <w:tcW w:w="1272" w:type="dxa"/>
            <w:hideMark/>
          </w:tcPr>
          <w:p w14:paraId="28FECDDF"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1,8х 10</w:t>
            </w:r>
            <w:r w:rsidRPr="00CF5259">
              <w:rPr>
                <w:rFonts w:ascii="Times New Roman" w:eastAsia="Times New Roman" w:hAnsi="Times New Roman" w:cs="Times New Roman"/>
                <w:sz w:val="28"/>
                <w:szCs w:val="28"/>
                <w:vertAlign w:val="superscript"/>
                <w:lang w:val="kk-KZ" w:eastAsia="ru-RU"/>
              </w:rPr>
              <w:t>8</w:t>
            </w:r>
          </w:p>
        </w:tc>
        <w:tc>
          <w:tcPr>
            <w:tcW w:w="2230" w:type="dxa"/>
            <w:hideMark/>
          </w:tcPr>
          <w:p w14:paraId="522CA99F"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Тұрақты</w:t>
            </w:r>
          </w:p>
        </w:tc>
        <w:tc>
          <w:tcPr>
            <w:tcW w:w="847" w:type="dxa"/>
            <w:hideMark/>
          </w:tcPr>
          <w:p w14:paraId="167408CA"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6,9</w:t>
            </w:r>
          </w:p>
        </w:tc>
        <w:tc>
          <w:tcPr>
            <w:tcW w:w="1748" w:type="dxa"/>
            <w:hideMark/>
          </w:tcPr>
          <w:p w14:paraId="7C81E08E" w14:textId="1F3B391E"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Мөлд</w:t>
            </w:r>
            <w:r w:rsidR="007D7580" w:rsidRPr="00CF5259">
              <w:rPr>
                <w:rFonts w:ascii="Times New Roman" w:eastAsia="Times New Roman" w:hAnsi="Times New Roman" w:cs="Times New Roman"/>
                <w:sz w:val="28"/>
                <w:szCs w:val="28"/>
                <w:lang w:val="kk-KZ" w:eastAsia="ru-RU"/>
              </w:rPr>
              <w:t>ір</w:t>
            </w:r>
          </w:p>
        </w:tc>
        <w:tc>
          <w:tcPr>
            <w:tcW w:w="2484" w:type="dxa"/>
          </w:tcPr>
          <w:p w14:paraId="1D90AA1D" w14:textId="77777777" w:rsidR="00044F21" w:rsidRPr="00CF5259" w:rsidRDefault="00044F21" w:rsidP="005000C2">
            <w:pPr>
              <w:spacing w:after="0" w:line="240" w:lineRule="auto"/>
              <w:rPr>
                <w:rFonts w:ascii="Times New Roman" w:hAnsi="Times New Roman" w:cs="Times New Roman"/>
                <w:sz w:val="28"/>
              </w:rPr>
            </w:pPr>
            <w:r w:rsidRPr="00CF5259">
              <w:rPr>
                <w:rFonts w:ascii="Times New Roman" w:eastAsia="Times New Roman" w:hAnsi="Times New Roman" w:cs="Times New Roman"/>
                <w:sz w:val="28"/>
                <w:szCs w:val="24"/>
                <w:lang w:eastAsia="ru-RU"/>
              </w:rPr>
              <w:t>Өсу анықталмады</w:t>
            </w:r>
          </w:p>
        </w:tc>
      </w:tr>
      <w:tr w:rsidR="00044F21" w:rsidRPr="00CF5259" w14:paraId="682FE80A" w14:textId="77777777" w:rsidTr="005000C2">
        <w:trPr>
          <w:trHeight w:val="113"/>
        </w:trPr>
        <w:tc>
          <w:tcPr>
            <w:tcW w:w="1171" w:type="dxa"/>
            <w:hideMark/>
          </w:tcPr>
          <w:p w14:paraId="548AFED4"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24 ай</w:t>
            </w:r>
          </w:p>
        </w:tc>
        <w:tc>
          <w:tcPr>
            <w:tcW w:w="1272" w:type="dxa"/>
            <w:hideMark/>
          </w:tcPr>
          <w:p w14:paraId="735EDC9C"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1,0 х 10</w:t>
            </w:r>
            <w:r w:rsidRPr="00CF5259">
              <w:rPr>
                <w:rFonts w:ascii="Times New Roman" w:eastAsia="Times New Roman" w:hAnsi="Times New Roman" w:cs="Times New Roman"/>
                <w:sz w:val="28"/>
                <w:szCs w:val="28"/>
                <w:vertAlign w:val="superscript"/>
                <w:lang w:val="kk-KZ" w:eastAsia="ru-RU"/>
              </w:rPr>
              <w:t>7</w:t>
            </w:r>
          </w:p>
        </w:tc>
        <w:tc>
          <w:tcPr>
            <w:tcW w:w="2230" w:type="dxa"/>
            <w:hideMark/>
          </w:tcPr>
          <w:p w14:paraId="19424575"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Белсенді</w:t>
            </w:r>
          </w:p>
        </w:tc>
        <w:tc>
          <w:tcPr>
            <w:tcW w:w="847" w:type="dxa"/>
            <w:hideMark/>
          </w:tcPr>
          <w:p w14:paraId="1E6F6BDA" w14:textId="77777777"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6,8</w:t>
            </w:r>
          </w:p>
        </w:tc>
        <w:tc>
          <w:tcPr>
            <w:tcW w:w="1748" w:type="dxa"/>
            <w:hideMark/>
          </w:tcPr>
          <w:p w14:paraId="33895593" w14:textId="4806E9BF" w:rsidR="00044F21" w:rsidRPr="00CF5259" w:rsidRDefault="00044F21" w:rsidP="005000C2">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Мөлд</w:t>
            </w:r>
            <w:r w:rsidR="007D7580" w:rsidRPr="00CF5259">
              <w:rPr>
                <w:rFonts w:ascii="Times New Roman" w:eastAsia="Times New Roman" w:hAnsi="Times New Roman" w:cs="Times New Roman"/>
                <w:sz w:val="28"/>
                <w:szCs w:val="28"/>
                <w:lang w:val="kk-KZ" w:eastAsia="ru-RU"/>
              </w:rPr>
              <w:t>ір</w:t>
            </w:r>
          </w:p>
        </w:tc>
        <w:tc>
          <w:tcPr>
            <w:tcW w:w="2484" w:type="dxa"/>
          </w:tcPr>
          <w:p w14:paraId="36A4B7E7" w14:textId="77777777" w:rsidR="00044F21" w:rsidRPr="00CF5259" w:rsidRDefault="00044F21" w:rsidP="005000C2">
            <w:pPr>
              <w:spacing w:after="0" w:line="240" w:lineRule="auto"/>
              <w:rPr>
                <w:rFonts w:ascii="Times New Roman" w:hAnsi="Times New Roman" w:cs="Times New Roman"/>
                <w:sz w:val="28"/>
              </w:rPr>
            </w:pPr>
            <w:r w:rsidRPr="00CF5259">
              <w:rPr>
                <w:rFonts w:ascii="Times New Roman" w:eastAsia="Times New Roman" w:hAnsi="Times New Roman" w:cs="Times New Roman"/>
                <w:sz w:val="28"/>
                <w:szCs w:val="24"/>
                <w:lang w:eastAsia="ru-RU"/>
              </w:rPr>
              <w:t>Өсу анықталмады</w:t>
            </w:r>
          </w:p>
        </w:tc>
      </w:tr>
    </w:tbl>
    <w:p w14:paraId="10E5C0A5" w14:textId="77777777" w:rsidR="00044F21" w:rsidRPr="00CF5259" w:rsidRDefault="00044F21" w:rsidP="005000C2">
      <w:pPr>
        <w:spacing w:after="0" w:line="240" w:lineRule="auto"/>
        <w:ind w:firstLine="709"/>
        <w:jc w:val="both"/>
        <w:rPr>
          <w:rFonts w:ascii="Times New Roman" w:eastAsia="Times New Roman" w:hAnsi="Times New Roman" w:cs="Times New Roman"/>
          <w:bCs/>
          <w:sz w:val="28"/>
          <w:szCs w:val="24"/>
          <w:lang w:val="kk-KZ" w:eastAsia="ru-RU"/>
        </w:rPr>
      </w:pPr>
    </w:p>
    <w:p w14:paraId="7753FBFF" w14:textId="44A90EE4" w:rsidR="006E50F2" w:rsidRPr="00CF5259" w:rsidRDefault="006E50F2" w:rsidP="005000C2">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1</w:t>
      </w:r>
      <w:r w:rsidR="0035512D">
        <w:rPr>
          <w:rFonts w:ascii="Times New Roman" w:eastAsia="Times New Roman" w:hAnsi="Times New Roman" w:cs="Times New Roman"/>
          <w:bCs/>
          <w:sz w:val="28"/>
          <w:szCs w:val="24"/>
          <w:lang w:val="kk-KZ" w:eastAsia="ru-RU"/>
        </w:rPr>
        <w:t>2</w:t>
      </w:r>
      <w:r w:rsidRPr="00CF5259">
        <w:rPr>
          <w:rFonts w:ascii="Times New Roman" w:eastAsia="Times New Roman" w:hAnsi="Times New Roman" w:cs="Times New Roman"/>
          <w:bCs/>
          <w:sz w:val="28"/>
          <w:szCs w:val="24"/>
          <w:lang w:val="kk-KZ" w:eastAsia="ru-RU"/>
        </w:rPr>
        <w:t>-кестеде келтірілген деректерге сәйкес, сақтау барысында фаг титрінің біртіндеп төмендеуі байқалды: бастапқы 1,0 х 10</w:t>
      </w:r>
      <w:r w:rsidRPr="00CF5259">
        <w:rPr>
          <w:rFonts w:ascii="Times New Roman" w:eastAsia="Times New Roman" w:hAnsi="Times New Roman" w:cs="Times New Roman"/>
          <w:bCs/>
          <w:sz w:val="28"/>
          <w:szCs w:val="24"/>
          <w:vertAlign w:val="superscript"/>
          <w:lang w:val="kk-KZ" w:eastAsia="ru-RU"/>
        </w:rPr>
        <w:t>9</w:t>
      </w:r>
      <w:r w:rsidRPr="00CF5259">
        <w:rPr>
          <w:rFonts w:ascii="Times New Roman" w:eastAsia="Times New Roman" w:hAnsi="Times New Roman" w:cs="Times New Roman"/>
          <w:bCs/>
          <w:sz w:val="28"/>
          <w:szCs w:val="24"/>
          <w:lang w:val="kk-KZ" w:eastAsia="ru-RU"/>
        </w:rPr>
        <w:t xml:space="preserve"> PFU/мл деңгейінен 24-айдың соңында 1,0 х 10</w:t>
      </w:r>
      <w:r w:rsidRPr="00CF5259">
        <w:rPr>
          <w:rFonts w:ascii="Times New Roman" w:eastAsia="Times New Roman" w:hAnsi="Times New Roman" w:cs="Times New Roman"/>
          <w:bCs/>
          <w:sz w:val="28"/>
          <w:szCs w:val="24"/>
          <w:vertAlign w:val="superscript"/>
          <w:lang w:val="kk-KZ" w:eastAsia="ru-RU"/>
        </w:rPr>
        <w:t>7</w:t>
      </w:r>
      <w:r w:rsidRPr="00CF5259">
        <w:rPr>
          <w:rFonts w:ascii="Times New Roman" w:eastAsia="Times New Roman" w:hAnsi="Times New Roman" w:cs="Times New Roman"/>
          <w:bCs/>
          <w:sz w:val="28"/>
          <w:szCs w:val="24"/>
          <w:lang w:val="kk-KZ" w:eastAsia="ru-RU"/>
        </w:rPr>
        <w:t xml:space="preserve"> PFU/мл деңгейіне дейін. Алайда сақтау кезеңінің барлық уақытында, соның ішінде 24-айда да, фаг титрі дайын өнім үшін белгіленген минималды талаптан (≥1,0 х 10</w:t>
      </w:r>
      <w:r w:rsidRPr="00CF5259">
        <w:rPr>
          <w:rFonts w:ascii="Times New Roman" w:eastAsia="Times New Roman" w:hAnsi="Times New Roman" w:cs="Times New Roman"/>
          <w:bCs/>
          <w:sz w:val="28"/>
          <w:szCs w:val="24"/>
          <w:vertAlign w:val="superscript"/>
          <w:lang w:val="kk-KZ" w:eastAsia="ru-RU"/>
        </w:rPr>
        <w:t>5</w:t>
      </w:r>
      <w:r w:rsidRPr="00CF5259">
        <w:rPr>
          <w:rFonts w:ascii="Times New Roman" w:eastAsia="Times New Roman" w:hAnsi="Times New Roman" w:cs="Times New Roman"/>
          <w:bCs/>
          <w:sz w:val="28"/>
          <w:szCs w:val="24"/>
          <w:lang w:val="kk-KZ" w:eastAsia="ru-RU"/>
        </w:rPr>
        <w:t xml:space="preserve"> PFU/мл) төмендеген жоқ.</w:t>
      </w:r>
    </w:p>
    <w:p w14:paraId="6BF75F65" w14:textId="6174F01A" w:rsidR="006E50F2" w:rsidRPr="00CF5259" w:rsidRDefault="006E50F2" w:rsidP="005000C2">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Сақтау кезеңінде pH көрсеткіші 6,8</w:t>
      </w:r>
      <w:r w:rsidR="00052916" w:rsidRPr="00CF5259">
        <w:rPr>
          <w:rFonts w:ascii="Times New Roman" w:eastAsia="Times New Roman" w:hAnsi="Times New Roman" w:cs="Times New Roman"/>
          <w:bCs/>
          <w:sz w:val="28"/>
          <w:szCs w:val="24"/>
          <w:lang w:val="kk-KZ" w:eastAsia="ru-RU"/>
        </w:rPr>
        <w:t>-</w:t>
      </w:r>
      <w:r w:rsidRPr="00CF5259">
        <w:rPr>
          <w:rFonts w:ascii="Times New Roman" w:eastAsia="Times New Roman" w:hAnsi="Times New Roman" w:cs="Times New Roman"/>
          <w:bCs/>
          <w:sz w:val="28"/>
          <w:szCs w:val="24"/>
          <w:lang w:val="kk-KZ" w:eastAsia="ru-RU"/>
        </w:rPr>
        <w:t>7,2 аралығында сақталып, айқын ауытқулар тіркелмеді, ал биопрепараттың мөлдірлігі барлық бақылау нүктелерінде өзгеріссіз қалды. Стерильділік бойынша жүргізілген микробиологиялық бақылау нәтижелері сақтау мерзімі бойы бөгде микрофлораның өсуі анықталмағанын көрсетті, бұл биопрепараттың стерильділігі мен микробиологиялық тұрақтылығы сақталғанын дәлелдейді.</w:t>
      </w:r>
    </w:p>
    <w:p w14:paraId="0C1385FA" w14:textId="77777777" w:rsidR="006E50F2" w:rsidRPr="00CF5259" w:rsidRDefault="006E50F2" w:rsidP="005000C2">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Осылайша, көрсетілген сақтау жағдайында «</w:t>
      </w:r>
      <w:r w:rsidRPr="00CF5259">
        <w:rPr>
          <w:rFonts w:ascii="Times New Roman" w:eastAsia="Times New Roman" w:hAnsi="Times New Roman" w:cs="Times New Roman"/>
          <w:bCs/>
          <w:i/>
          <w:sz w:val="28"/>
          <w:szCs w:val="24"/>
          <w:lang w:val="kk-KZ" w:eastAsia="ru-RU"/>
        </w:rPr>
        <w:t>Streptophagum equi</w:t>
      </w:r>
      <w:r w:rsidRPr="00CF5259">
        <w:rPr>
          <w:rFonts w:ascii="Times New Roman" w:eastAsia="Times New Roman" w:hAnsi="Times New Roman" w:cs="Times New Roman"/>
          <w:bCs/>
          <w:sz w:val="28"/>
          <w:szCs w:val="24"/>
          <w:lang w:val="kk-KZ" w:eastAsia="ru-RU"/>
        </w:rPr>
        <w:t>» биопрепараты негізгі сапалық көрсеткіштері бойынша ұзақ мерзімді сақтауға (24 ай) жарамды екені анықталды.</w:t>
      </w:r>
    </w:p>
    <w:p w14:paraId="474D2F4A" w14:textId="3AE31D1F" w:rsidR="00C2001F" w:rsidRDefault="003F6B42" w:rsidP="00806C2D">
      <w:pPr>
        <w:spacing w:after="0" w:line="240" w:lineRule="auto"/>
        <w:ind w:firstLine="709"/>
        <w:jc w:val="both"/>
        <w:rPr>
          <w:rFonts w:ascii="Times New Roman" w:eastAsia="Times New Roman" w:hAnsi="Times New Roman" w:cs="Times New Roman"/>
          <w:bCs/>
          <w:sz w:val="28"/>
          <w:szCs w:val="24"/>
          <w:lang w:val="kk-KZ" w:eastAsia="ru-RU"/>
        </w:rPr>
      </w:pPr>
      <w:r w:rsidRPr="003F6B42">
        <w:rPr>
          <w:rFonts w:ascii="Times New Roman" w:eastAsia="Times New Roman" w:hAnsi="Times New Roman" w:cs="Times New Roman"/>
          <w:bCs/>
          <w:sz w:val="28"/>
          <w:szCs w:val="24"/>
          <w:lang w:val="kk-KZ" w:eastAsia="ru-RU"/>
        </w:rPr>
        <w:t>Алынған ғылыми-тәжірибелік деректер негізінде «Streptophagum equi» биопрепаратына арналған нормативтік-техникалық құжаттама әзірленді. Атап айтқанда, биопрепараттың сапа көрсеткіштері, қауіпсіздік талаптары, дайындау сатылары, сақтау және тасымалдау шарттары, сондай-ақ қолдануға қойылатын жалпы талаптар қамтылған ҰС 405-1919-04 МК-143-2023 нормативтік құжаты дайындалды (Қосымша Ж). Сонымен қатар, «Streptophagum equi» биопрепаратын дайындау және бақылау жөніндегі нұсқаулық рәсімделді (Қосымша И). Нұсқаулықта биопрепаратты дайындау тәртібі, қолданылатын материалдар мен қоректік орталарға қойылатын талаптар, бақылау кезеңдері, дайын өнімнің сапасын бағалау көрсеткіштері, сақтау және пайдалану шарттары жүйеленді.</w:t>
      </w:r>
    </w:p>
    <w:p w14:paraId="422BEBA4" w14:textId="77777777" w:rsidR="00DB635C" w:rsidRDefault="00DB635C" w:rsidP="00806C2D">
      <w:pPr>
        <w:spacing w:after="0" w:line="240" w:lineRule="auto"/>
        <w:ind w:firstLine="709"/>
        <w:jc w:val="both"/>
        <w:rPr>
          <w:rFonts w:ascii="Times New Roman" w:eastAsia="Times New Roman" w:hAnsi="Times New Roman" w:cs="Times New Roman"/>
          <w:bCs/>
          <w:sz w:val="28"/>
          <w:szCs w:val="24"/>
          <w:lang w:val="kk-KZ" w:eastAsia="ru-RU"/>
        </w:rPr>
      </w:pPr>
    </w:p>
    <w:p w14:paraId="29FBD21D" w14:textId="77777777" w:rsidR="00DB635C" w:rsidRDefault="00DB635C" w:rsidP="00806C2D">
      <w:pPr>
        <w:spacing w:after="0" w:line="240" w:lineRule="auto"/>
        <w:ind w:firstLine="709"/>
        <w:jc w:val="both"/>
        <w:rPr>
          <w:rFonts w:ascii="Times New Roman" w:eastAsia="Times New Roman" w:hAnsi="Times New Roman" w:cs="Times New Roman"/>
          <w:bCs/>
          <w:sz w:val="28"/>
          <w:szCs w:val="24"/>
          <w:lang w:val="kk-KZ" w:eastAsia="ru-RU"/>
        </w:rPr>
      </w:pPr>
    </w:p>
    <w:p w14:paraId="3CB86CB7" w14:textId="77777777" w:rsidR="00DB635C" w:rsidRDefault="00DB635C" w:rsidP="00806C2D">
      <w:pPr>
        <w:spacing w:after="0" w:line="240" w:lineRule="auto"/>
        <w:ind w:firstLine="709"/>
        <w:jc w:val="both"/>
        <w:rPr>
          <w:rFonts w:ascii="Times New Roman" w:eastAsia="Times New Roman" w:hAnsi="Times New Roman" w:cs="Times New Roman"/>
          <w:bCs/>
          <w:sz w:val="28"/>
          <w:szCs w:val="24"/>
          <w:lang w:val="kk-KZ" w:eastAsia="ru-RU"/>
        </w:rPr>
      </w:pPr>
    </w:p>
    <w:p w14:paraId="0A2F7B94" w14:textId="77777777" w:rsidR="00DB635C" w:rsidRDefault="00DB635C" w:rsidP="00806C2D">
      <w:pPr>
        <w:spacing w:after="0" w:line="240" w:lineRule="auto"/>
        <w:ind w:firstLine="709"/>
        <w:jc w:val="both"/>
        <w:rPr>
          <w:rFonts w:ascii="Times New Roman" w:eastAsia="Times New Roman" w:hAnsi="Times New Roman" w:cs="Times New Roman"/>
          <w:bCs/>
          <w:sz w:val="28"/>
          <w:szCs w:val="24"/>
          <w:lang w:val="kk-KZ" w:eastAsia="ru-RU"/>
        </w:rPr>
      </w:pPr>
    </w:p>
    <w:p w14:paraId="5AA4A119" w14:textId="77777777" w:rsidR="00DB635C" w:rsidRPr="003F6B42" w:rsidRDefault="00DB635C" w:rsidP="00806C2D">
      <w:pPr>
        <w:spacing w:after="0" w:line="240" w:lineRule="auto"/>
        <w:ind w:firstLine="709"/>
        <w:jc w:val="both"/>
        <w:rPr>
          <w:rFonts w:ascii="Times New Roman" w:hAnsi="Times New Roman" w:cs="Times New Roman"/>
          <w:b/>
          <w:bCs/>
          <w:sz w:val="28"/>
          <w:szCs w:val="28"/>
          <w:lang w:val="kk-KZ"/>
        </w:rPr>
      </w:pPr>
    </w:p>
    <w:p w14:paraId="7852423E" w14:textId="77777777" w:rsidR="00806C2D" w:rsidRPr="00CF5259" w:rsidRDefault="00806C2D" w:rsidP="00806C2D">
      <w:pPr>
        <w:spacing w:after="0" w:line="240" w:lineRule="auto"/>
        <w:ind w:firstLine="709"/>
        <w:jc w:val="both"/>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3.4 «</w:t>
      </w:r>
      <w:r w:rsidRPr="00CF5259">
        <w:rPr>
          <w:rFonts w:ascii="Times New Roman" w:hAnsi="Times New Roman" w:cs="Times New Roman"/>
          <w:b/>
          <w:bCs/>
          <w:i/>
          <w:sz w:val="28"/>
          <w:szCs w:val="28"/>
          <w:lang w:val="kk-KZ"/>
        </w:rPr>
        <w:t>Streptophagum equi</w:t>
      </w:r>
      <w:r w:rsidRPr="00CF5259">
        <w:rPr>
          <w:rFonts w:ascii="Times New Roman" w:hAnsi="Times New Roman" w:cs="Times New Roman"/>
          <w:b/>
          <w:bCs/>
          <w:sz w:val="28"/>
          <w:szCs w:val="28"/>
          <w:lang w:val="kk-KZ"/>
        </w:rPr>
        <w:t xml:space="preserve">» биопрепаратының сақау ауруына қарсы терапиялық әсерін </w:t>
      </w:r>
      <w:r w:rsidRPr="00CF5259">
        <w:rPr>
          <w:rFonts w:ascii="Times New Roman" w:hAnsi="Times New Roman" w:cs="Times New Roman"/>
          <w:b/>
          <w:bCs/>
          <w:i/>
          <w:iCs/>
          <w:sz w:val="28"/>
          <w:szCs w:val="28"/>
          <w:lang w:val="kk-KZ"/>
        </w:rPr>
        <w:t>in vivo</w:t>
      </w:r>
      <w:r w:rsidRPr="00CF5259">
        <w:rPr>
          <w:rFonts w:ascii="Times New Roman" w:hAnsi="Times New Roman" w:cs="Times New Roman"/>
          <w:b/>
          <w:bCs/>
          <w:sz w:val="28"/>
          <w:szCs w:val="28"/>
          <w:lang w:val="kk-KZ"/>
        </w:rPr>
        <w:t xml:space="preserve"> сынау нәтижелері</w:t>
      </w:r>
    </w:p>
    <w:p w14:paraId="146FA2C8" w14:textId="77777777" w:rsidR="00DB635C" w:rsidRPr="00DB635C" w:rsidRDefault="00DB635C" w:rsidP="00DB635C">
      <w:pPr>
        <w:spacing w:after="0" w:line="240" w:lineRule="auto"/>
        <w:ind w:firstLine="709"/>
        <w:jc w:val="both"/>
        <w:rPr>
          <w:rFonts w:ascii="Times New Roman" w:hAnsi="Times New Roman" w:cs="Times New Roman"/>
          <w:bCs/>
          <w:sz w:val="28"/>
          <w:szCs w:val="28"/>
          <w:lang w:val="kk-KZ"/>
        </w:rPr>
      </w:pPr>
      <w:r w:rsidRPr="00DB635C">
        <w:rPr>
          <w:rFonts w:ascii="Times New Roman" w:hAnsi="Times New Roman" w:cs="Times New Roman"/>
          <w:bCs/>
          <w:sz w:val="28"/>
          <w:szCs w:val="28"/>
          <w:lang w:val="kk-KZ"/>
        </w:rPr>
        <w:t xml:space="preserve">3.4.1 Жылқыларда сақау қоздырушысы </w:t>
      </w:r>
      <w:r w:rsidRPr="00DB635C">
        <w:rPr>
          <w:rFonts w:ascii="Times New Roman" w:hAnsi="Times New Roman" w:cs="Times New Roman"/>
          <w:bCs/>
          <w:i/>
          <w:iCs/>
          <w:sz w:val="28"/>
          <w:szCs w:val="28"/>
          <w:lang w:val="kk-KZ"/>
        </w:rPr>
        <w:t>Streptococcus equi</w:t>
      </w:r>
      <w:r w:rsidRPr="00DB635C">
        <w:rPr>
          <w:rFonts w:ascii="Times New Roman" w:hAnsi="Times New Roman" w:cs="Times New Roman"/>
          <w:bCs/>
          <w:sz w:val="28"/>
          <w:szCs w:val="28"/>
          <w:lang w:val="kk-KZ"/>
        </w:rPr>
        <w:t xml:space="preserve"> штамымен эксперименттік инфекциялық модельді қалыптастыру нәтижелері</w:t>
      </w:r>
    </w:p>
    <w:p w14:paraId="19C47C05" w14:textId="77777777" w:rsidR="00DB635C" w:rsidRDefault="00DB635C" w:rsidP="00DB635C">
      <w:pPr>
        <w:spacing w:after="0" w:line="240" w:lineRule="auto"/>
        <w:ind w:firstLine="709"/>
        <w:jc w:val="both"/>
        <w:rPr>
          <w:rFonts w:ascii="Times New Roman" w:hAnsi="Times New Roman" w:cs="Times New Roman"/>
          <w:bCs/>
          <w:sz w:val="28"/>
          <w:szCs w:val="28"/>
        </w:rPr>
      </w:pPr>
      <w:r w:rsidRPr="00DB635C">
        <w:rPr>
          <w:rFonts w:ascii="Times New Roman" w:hAnsi="Times New Roman" w:cs="Times New Roman"/>
          <w:bCs/>
          <w:sz w:val="28"/>
          <w:szCs w:val="28"/>
          <w:lang w:val="kk-KZ"/>
        </w:rPr>
        <w:t xml:space="preserve">Осы зерттеу аясында </w:t>
      </w:r>
      <w:r w:rsidRPr="00DB635C">
        <w:rPr>
          <w:rFonts w:ascii="Times New Roman" w:hAnsi="Times New Roman" w:cs="Times New Roman"/>
          <w:bCs/>
          <w:i/>
          <w:iCs/>
          <w:sz w:val="28"/>
          <w:szCs w:val="28"/>
          <w:lang w:val="kk-KZ"/>
        </w:rPr>
        <w:t>Streptococcus equi</w:t>
      </w:r>
      <w:r w:rsidRPr="00DB635C">
        <w:rPr>
          <w:rFonts w:ascii="Times New Roman" w:hAnsi="Times New Roman" w:cs="Times New Roman"/>
          <w:bCs/>
          <w:sz w:val="28"/>
          <w:szCs w:val="28"/>
          <w:lang w:val="kk-KZ"/>
        </w:rPr>
        <w:t xml:space="preserve"> M-1-21/D штамын пайдалану арқылы құлындарда сақау ауруының эксперименттік инфекциялық моделі қалыптастырылды. </w:t>
      </w:r>
      <w:r w:rsidRPr="00DB635C">
        <w:rPr>
          <w:rFonts w:ascii="Times New Roman" w:hAnsi="Times New Roman" w:cs="Times New Roman"/>
          <w:bCs/>
          <w:sz w:val="28"/>
          <w:szCs w:val="28"/>
        </w:rPr>
        <w:t>Жұқтыру 2.3.10-бөлімшеде сипатталған әдістемеге сәйкес жүргізілді (сурет 21).</w:t>
      </w:r>
    </w:p>
    <w:p w14:paraId="48961EE4" w14:textId="77777777" w:rsidR="00DB635C" w:rsidRPr="00DB635C" w:rsidRDefault="00DB635C" w:rsidP="00DB635C">
      <w:pPr>
        <w:spacing w:after="0" w:line="240" w:lineRule="auto"/>
        <w:ind w:firstLine="709"/>
        <w:jc w:val="both"/>
        <w:rPr>
          <w:rFonts w:ascii="Times New Roman" w:hAnsi="Times New Roman" w:cs="Times New Roman"/>
          <w:bCs/>
          <w:sz w:val="28"/>
          <w:szCs w:val="28"/>
        </w:rPr>
      </w:pPr>
    </w:p>
    <w:tbl>
      <w:tblPr>
        <w:tblW w:w="0" w:type="auto"/>
        <w:jc w:val="center"/>
        <w:tblLayout w:type="fixed"/>
        <w:tblLook w:val="04A0" w:firstRow="1" w:lastRow="0" w:firstColumn="1" w:lastColumn="0" w:noHBand="0" w:noVBand="1"/>
      </w:tblPr>
      <w:tblGrid>
        <w:gridCol w:w="3089"/>
        <w:gridCol w:w="2662"/>
        <w:gridCol w:w="3175"/>
      </w:tblGrid>
      <w:tr w:rsidR="00044F21" w:rsidRPr="00CF5259" w14:paraId="6C835EDC" w14:textId="77777777" w:rsidTr="00DB635C">
        <w:trPr>
          <w:trHeight w:val="3984"/>
          <w:jc w:val="center"/>
        </w:trPr>
        <w:tc>
          <w:tcPr>
            <w:tcW w:w="3089" w:type="dxa"/>
          </w:tcPr>
          <w:p w14:paraId="55610305" w14:textId="77777777" w:rsidR="00044F21" w:rsidRPr="00CF5259" w:rsidRDefault="00044F21" w:rsidP="006F5ABC">
            <w:pPr>
              <w:spacing w:after="0" w:line="240" w:lineRule="auto"/>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noProof/>
                <w:sz w:val="24"/>
                <w:szCs w:val="24"/>
                <w:lang w:eastAsia="ru-RU"/>
              </w:rPr>
              <w:drawing>
                <wp:inline distT="0" distB="0" distL="0" distR="0" wp14:anchorId="0EF8BA2E" wp14:editId="5CAF0A16">
                  <wp:extent cx="1818640" cy="2914650"/>
                  <wp:effectExtent l="0" t="0" r="0" b="0"/>
                  <wp:docPr id="36" name="Рисунок 36" descr="C:\Users\Admin\Desktop\ФОТО проектов 2020-2024 лаб. микробиология\Мыт\WhatsApp Image 2022-04-27 at 13.36.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dmin\Desktop\ФОТО проектов 2020-2024 лаб. микробиология\Мыт\WhatsApp Image 2022-04-27 at 13.36.41 (1).jpe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6720"/>
                          <a:stretch/>
                        </pic:blipFill>
                        <pic:spPr bwMode="auto">
                          <a:xfrm>
                            <a:off x="0" y="0"/>
                            <a:ext cx="1865220" cy="29893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62" w:type="dxa"/>
          </w:tcPr>
          <w:p w14:paraId="05BDB8D4" w14:textId="77777777" w:rsidR="00044F21" w:rsidRPr="00CF5259" w:rsidRDefault="00044F21" w:rsidP="006F5ABC">
            <w:pPr>
              <w:spacing w:after="0" w:line="240" w:lineRule="auto"/>
              <w:ind w:left="-135"/>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noProof/>
                <w:sz w:val="24"/>
                <w:szCs w:val="24"/>
                <w:lang w:eastAsia="ru-RU"/>
              </w:rPr>
              <w:drawing>
                <wp:inline distT="0" distB="0" distL="0" distR="0" wp14:anchorId="01AC0D22" wp14:editId="1EAA794F">
                  <wp:extent cx="1714500" cy="2914650"/>
                  <wp:effectExtent l="0" t="0" r="0" b="0"/>
                  <wp:docPr id="37" name="Рисунок 37" descr="\\dc\Common Files\5 _ НАУЧНЫЕ ЛАБОРАТОРИИ\1-Лаборатория Микробиологии\Мақпал Кенжеқызы Сармыкова\для протокола\WhatsApp Image 2022-03-30 at 17.0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dc\Common Files\5 _ НАУЧНЫЕ ЛАБОРАТОРИИ\1-Лаборатория Микробиологии\Мақпал Кенжеқызы Сармыкова\для протокола\WhatsApp Image 2022-03-30 at 17.01.49.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70012" cy="3009020"/>
                          </a:xfrm>
                          <a:prstGeom prst="rect">
                            <a:avLst/>
                          </a:prstGeom>
                          <a:noFill/>
                          <a:ln>
                            <a:noFill/>
                          </a:ln>
                        </pic:spPr>
                      </pic:pic>
                    </a:graphicData>
                  </a:graphic>
                </wp:inline>
              </w:drawing>
            </w:r>
          </w:p>
        </w:tc>
        <w:tc>
          <w:tcPr>
            <w:tcW w:w="3175" w:type="dxa"/>
          </w:tcPr>
          <w:p w14:paraId="5A68409B" w14:textId="77777777" w:rsidR="00044F21" w:rsidRPr="00CF5259" w:rsidRDefault="00044F21" w:rsidP="006F5ABC">
            <w:pPr>
              <w:spacing w:after="0" w:line="240" w:lineRule="auto"/>
              <w:ind w:left="-161"/>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noProof/>
                <w:sz w:val="24"/>
                <w:szCs w:val="24"/>
                <w:lang w:eastAsia="ru-RU"/>
              </w:rPr>
              <w:drawing>
                <wp:inline distT="0" distB="0" distL="0" distR="0" wp14:anchorId="1B6F21F9" wp14:editId="19888FCB">
                  <wp:extent cx="1913255" cy="2914650"/>
                  <wp:effectExtent l="0" t="0" r="0" b="0"/>
                  <wp:docPr id="38" name="Рисунок 38" descr="\\dc\Common Files\5 _ НАУЧНЫЕ ЛАБОРАТОРИИ\1-Лаборатория Микробиологии\Мақпал Кенжеқызы Сармыкова\для протокола\WhatsApp Image 2022-03-30 at 17.0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c\Common Files\5 _ НАУЧНЫЕ ЛАБОРАТОРИИ\1-Лаборатория Микробиологии\Мақпал Кенжеқызы Сармыкова\для протокола\WhatsApp Image 2022-03-30 at 17.01.50.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58424" cy="2983461"/>
                          </a:xfrm>
                          <a:prstGeom prst="rect">
                            <a:avLst/>
                          </a:prstGeom>
                          <a:noFill/>
                          <a:ln>
                            <a:noFill/>
                          </a:ln>
                        </pic:spPr>
                      </pic:pic>
                    </a:graphicData>
                  </a:graphic>
                </wp:inline>
              </w:drawing>
            </w:r>
          </w:p>
        </w:tc>
      </w:tr>
      <w:tr w:rsidR="00044F21" w:rsidRPr="00CF5259" w14:paraId="58460361" w14:textId="77777777" w:rsidTr="00DB635C">
        <w:trPr>
          <w:trHeight w:val="396"/>
          <w:jc w:val="center"/>
        </w:trPr>
        <w:tc>
          <w:tcPr>
            <w:tcW w:w="3089" w:type="dxa"/>
          </w:tcPr>
          <w:p w14:paraId="06DB14FD" w14:textId="2777D309" w:rsidR="00044F21" w:rsidRPr="00CF5259" w:rsidRDefault="00044F21" w:rsidP="00D8601F">
            <w:pPr>
              <w:spacing w:after="0" w:line="240" w:lineRule="auto"/>
              <w:jc w:val="center"/>
              <w:rPr>
                <w:rFonts w:ascii="Times New Roman" w:eastAsia="Times New Roman" w:hAnsi="Times New Roman" w:cs="Times New Roman"/>
                <w:bCs/>
                <w:sz w:val="28"/>
                <w:szCs w:val="20"/>
                <w:lang w:val="kk-KZ" w:eastAsia="ru-RU"/>
              </w:rPr>
            </w:pPr>
          </w:p>
        </w:tc>
        <w:tc>
          <w:tcPr>
            <w:tcW w:w="2662" w:type="dxa"/>
          </w:tcPr>
          <w:p w14:paraId="1DC0D327" w14:textId="24E95BE9" w:rsidR="00044F21" w:rsidRPr="00CF5259" w:rsidRDefault="00044F21" w:rsidP="00D8601F">
            <w:pPr>
              <w:spacing w:after="0" w:line="240" w:lineRule="auto"/>
              <w:jc w:val="center"/>
              <w:rPr>
                <w:rFonts w:ascii="Times New Roman" w:eastAsia="Times New Roman" w:hAnsi="Times New Roman" w:cs="Times New Roman"/>
                <w:bCs/>
                <w:sz w:val="28"/>
                <w:szCs w:val="20"/>
                <w:lang w:val="kk-KZ" w:eastAsia="ru-RU"/>
              </w:rPr>
            </w:pPr>
          </w:p>
        </w:tc>
        <w:tc>
          <w:tcPr>
            <w:tcW w:w="3175" w:type="dxa"/>
          </w:tcPr>
          <w:p w14:paraId="09713D36" w14:textId="76DA0471" w:rsidR="00044F21" w:rsidRPr="00CF5259" w:rsidRDefault="00044F21" w:rsidP="00D8601F">
            <w:pPr>
              <w:spacing w:after="0" w:line="240" w:lineRule="auto"/>
              <w:jc w:val="center"/>
              <w:rPr>
                <w:rFonts w:ascii="Times New Roman" w:eastAsia="Times New Roman" w:hAnsi="Times New Roman" w:cs="Times New Roman"/>
                <w:bCs/>
                <w:sz w:val="28"/>
                <w:szCs w:val="28"/>
                <w:lang w:val="kk-KZ" w:eastAsia="ru-RU"/>
              </w:rPr>
            </w:pPr>
          </w:p>
        </w:tc>
      </w:tr>
      <w:tr w:rsidR="00052916" w:rsidRPr="00CF5259" w14:paraId="2DEEDA5A" w14:textId="77777777" w:rsidTr="00DB635C">
        <w:trPr>
          <w:trHeight w:val="396"/>
          <w:jc w:val="center"/>
        </w:trPr>
        <w:tc>
          <w:tcPr>
            <w:tcW w:w="3089" w:type="dxa"/>
          </w:tcPr>
          <w:p w14:paraId="0669F2D0" w14:textId="6E7C3D5C" w:rsidR="00052916" w:rsidRPr="00CF5259" w:rsidRDefault="00052916" w:rsidP="00D8601F">
            <w:pPr>
              <w:spacing w:after="0" w:line="240" w:lineRule="auto"/>
              <w:jc w:val="center"/>
              <w:rPr>
                <w:rFonts w:ascii="Times New Roman" w:eastAsia="Times New Roman" w:hAnsi="Times New Roman" w:cs="Times New Roman"/>
                <w:bCs/>
                <w:sz w:val="28"/>
                <w:szCs w:val="20"/>
                <w:lang w:val="kk-KZ" w:eastAsia="ru-RU"/>
              </w:rPr>
            </w:pPr>
            <w:r w:rsidRPr="00CF5259">
              <w:rPr>
                <w:rFonts w:ascii="Times New Roman" w:eastAsia="Times New Roman" w:hAnsi="Times New Roman" w:cs="Times New Roman"/>
                <w:bCs/>
                <w:sz w:val="28"/>
                <w:szCs w:val="20"/>
                <w:lang w:val="kk-KZ" w:eastAsia="ru-RU"/>
              </w:rPr>
              <w:t>а</w:t>
            </w:r>
          </w:p>
        </w:tc>
        <w:tc>
          <w:tcPr>
            <w:tcW w:w="2662" w:type="dxa"/>
          </w:tcPr>
          <w:p w14:paraId="2994C73E" w14:textId="2F4AEE6E" w:rsidR="00052916" w:rsidRPr="00CF5259" w:rsidRDefault="00052916" w:rsidP="00D8601F">
            <w:pPr>
              <w:spacing w:after="0" w:line="240" w:lineRule="auto"/>
              <w:jc w:val="center"/>
              <w:rPr>
                <w:rFonts w:ascii="Times New Roman" w:eastAsia="Times New Roman" w:hAnsi="Times New Roman" w:cs="Times New Roman"/>
                <w:bCs/>
                <w:sz w:val="28"/>
                <w:szCs w:val="20"/>
                <w:lang w:val="kk-KZ" w:eastAsia="ru-RU"/>
              </w:rPr>
            </w:pPr>
            <w:r w:rsidRPr="00CF5259">
              <w:rPr>
                <w:rFonts w:ascii="Times New Roman" w:eastAsia="Times New Roman" w:hAnsi="Times New Roman" w:cs="Times New Roman"/>
                <w:bCs/>
                <w:sz w:val="28"/>
                <w:szCs w:val="20"/>
                <w:lang w:val="kk-KZ" w:eastAsia="ru-RU"/>
              </w:rPr>
              <w:t>б</w:t>
            </w:r>
          </w:p>
        </w:tc>
        <w:tc>
          <w:tcPr>
            <w:tcW w:w="3175" w:type="dxa"/>
          </w:tcPr>
          <w:p w14:paraId="4BAC5968" w14:textId="68A9BD1D" w:rsidR="00052916" w:rsidRPr="00CF5259" w:rsidRDefault="00052916" w:rsidP="00D8601F">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в</w:t>
            </w:r>
          </w:p>
        </w:tc>
      </w:tr>
    </w:tbl>
    <w:p w14:paraId="10FC7403" w14:textId="77777777" w:rsidR="00044F21" w:rsidRPr="00CF5259" w:rsidRDefault="00044F21" w:rsidP="00D8601F">
      <w:pPr>
        <w:spacing w:after="0" w:line="240" w:lineRule="auto"/>
        <w:jc w:val="center"/>
        <w:rPr>
          <w:rFonts w:ascii="Times New Roman" w:eastAsia="Times New Roman" w:hAnsi="Times New Roman" w:cs="Times New Roman"/>
          <w:bCs/>
          <w:i/>
          <w:sz w:val="28"/>
          <w:szCs w:val="24"/>
          <w:lang w:val="kk-KZ" w:eastAsia="ru-RU"/>
        </w:rPr>
      </w:pPr>
    </w:p>
    <w:p w14:paraId="3FFB4D6A" w14:textId="40846DA0" w:rsidR="00044F21" w:rsidRPr="00CF5259" w:rsidRDefault="00052916" w:rsidP="00052916">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 xml:space="preserve">а </w:t>
      </w:r>
      <w:r w:rsidR="00044F21" w:rsidRPr="00CF5259">
        <w:rPr>
          <w:rFonts w:ascii="Times New Roman" w:eastAsia="Times New Roman" w:hAnsi="Times New Roman" w:cs="Times New Roman"/>
          <w:bCs/>
          <w:sz w:val="28"/>
          <w:szCs w:val="24"/>
          <w:lang w:val="kk-KZ" w:eastAsia="ru-RU"/>
        </w:rPr>
        <w:t>–</w:t>
      </w:r>
      <w:r w:rsidR="00044F21" w:rsidRPr="00CF5259">
        <w:rPr>
          <w:rFonts w:ascii="Times New Roman" w:eastAsia="Times New Roman" w:hAnsi="Times New Roman" w:cs="Times New Roman"/>
          <w:bCs/>
          <w:i/>
          <w:sz w:val="28"/>
          <w:szCs w:val="24"/>
          <w:lang w:val="kk-KZ" w:eastAsia="ru-RU"/>
        </w:rPr>
        <w:t xml:space="preserve"> </w:t>
      </w:r>
      <w:r w:rsidR="00044F21" w:rsidRPr="00CF5259">
        <w:rPr>
          <w:rFonts w:ascii="Times New Roman" w:eastAsia="Times New Roman" w:hAnsi="Times New Roman" w:cs="Times New Roman"/>
          <w:bCs/>
          <w:i/>
          <w:iCs/>
          <w:sz w:val="28"/>
          <w:szCs w:val="24"/>
          <w:lang w:val="kk-KZ" w:eastAsia="ru-RU"/>
        </w:rPr>
        <w:t xml:space="preserve">Str. equi </w:t>
      </w:r>
      <w:r w:rsidR="00044F21" w:rsidRPr="00CF5259">
        <w:rPr>
          <w:rFonts w:ascii="Times New Roman" w:eastAsia="Times New Roman" w:hAnsi="Times New Roman" w:cs="Times New Roman"/>
          <w:bCs/>
          <w:iCs/>
          <w:sz w:val="28"/>
          <w:szCs w:val="24"/>
          <w:lang w:val="kk-KZ" w:eastAsia="ru-RU"/>
        </w:rPr>
        <w:t>M</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1</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 xml:space="preserve">21/D штамы; </w:t>
      </w:r>
      <w:r w:rsidR="00044F21" w:rsidRPr="00CF5259">
        <w:rPr>
          <w:rFonts w:ascii="Times New Roman" w:eastAsia="Times New Roman" w:hAnsi="Times New Roman" w:cs="Times New Roman"/>
          <w:bCs/>
          <w:sz w:val="28"/>
          <w:szCs w:val="24"/>
          <w:lang w:val="kk-KZ" w:eastAsia="ru-RU"/>
        </w:rPr>
        <w:t>б</w:t>
      </w:r>
      <w:r w:rsidR="00044F21" w:rsidRPr="00CF5259">
        <w:rPr>
          <w:rFonts w:ascii="Times New Roman" w:eastAsia="Times New Roman" w:hAnsi="Times New Roman" w:cs="Times New Roman"/>
          <w:bCs/>
          <w:iCs/>
          <w:sz w:val="28"/>
          <w:szCs w:val="24"/>
          <w:lang w:val="kk-KZ" w:eastAsia="ru-RU"/>
        </w:rPr>
        <w:t xml:space="preserve"> –</w:t>
      </w:r>
      <w:r w:rsidR="00044F21" w:rsidRPr="00CF5259">
        <w:rPr>
          <w:rFonts w:ascii="Times New Roman" w:eastAsia="Times New Roman" w:hAnsi="Times New Roman" w:cs="Times New Roman"/>
          <w:bCs/>
          <w:sz w:val="28"/>
          <w:szCs w:val="24"/>
          <w:lang w:val="kk-KZ" w:eastAsia="ru-RU"/>
        </w:rPr>
        <w:t xml:space="preserve"> жақасты лимфа түйінінің аумағына</w:t>
      </w:r>
      <w:r w:rsidR="00044F21" w:rsidRPr="00CF5259">
        <w:rPr>
          <w:rFonts w:ascii="Times New Roman" w:eastAsia="Times New Roman" w:hAnsi="Times New Roman" w:cs="Times New Roman"/>
          <w:bCs/>
          <w:i/>
          <w:sz w:val="28"/>
          <w:szCs w:val="24"/>
          <w:lang w:val="kk-KZ" w:eastAsia="ru-RU"/>
        </w:rPr>
        <w:t xml:space="preserve"> </w:t>
      </w:r>
      <w:r w:rsidR="00044F21" w:rsidRPr="00CF5259">
        <w:rPr>
          <w:rFonts w:ascii="Times New Roman" w:eastAsia="Times New Roman" w:hAnsi="Times New Roman" w:cs="Times New Roman"/>
          <w:bCs/>
          <w:i/>
          <w:iCs/>
          <w:sz w:val="28"/>
          <w:szCs w:val="24"/>
          <w:lang w:val="kk-KZ" w:eastAsia="ru-RU"/>
        </w:rPr>
        <w:t xml:space="preserve">Str. equi </w:t>
      </w:r>
      <w:r w:rsidR="00044F21" w:rsidRPr="00CF5259">
        <w:rPr>
          <w:rFonts w:ascii="Times New Roman" w:eastAsia="Times New Roman" w:hAnsi="Times New Roman" w:cs="Times New Roman"/>
          <w:bCs/>
          <w:iCs/>
          <w:sz w:val="28"/>
          <w:szCs w:val="24"/>
          <w:lang w:val="kk-KZ" w:eastAsia="ru-RU"/>
        </w:rPr>
        <w:t>M</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1</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21/D штамын енгізу б</w:t>
      </w:r>
      <w:r w:rsidR="007D7580" w:rsidRPr="00CF5259">
        <w:rPr>
          <w:rFonts w:ascii="Times New Roman" w:eastAsia="Times New Roman" w:hAnsi="Times New Roman" w:cs="Times New Roman"/>
          <w:bCs/>
          <w:iCs/>
          <w:sz w:val="28"/>
          <w:szCs w:val="24"/>
          <w:lang w:val="kk-KZ" w:eastAsia="ru-RU"/>
        </w:rPr>
        <w:t>ар</w:t>
      </w:r>
      <w:r w:rsidR="00044F21" w:rsidRPr="00CF5259">
        <w:rPr>
          <w:rFonts w:ascii="Times New Roman" w:eastAsia="Times New Roman" w:hAnsi="Times New Roman" w:cs="Times New Roman"/>
          <w:bCs/>
          <w:iCs/>
          <w:sz w:val="28"/>
          <w:szCs w:val="24"/>
          <w:lang w:val="kk-KZ" w:eastAsia="ru-RU"/>
        </w:rPr>
        <w:t>ысы;</w:t>
      </w:r>
      <w:r w:rsidR="00044F21" w:rsidRPr="00CF5259">
        <w:rPr>
          <w:rFonts w:ascii="Times New Roman" w:eastAsia="Times New Roman" w:hAnsi="Times New Roman" w:cs="Times New Roman"/>
          <w:bCs/>
          <w:sz w:val="28"/>
          <w:szCs w:val="24"/>
          <w:lang w:val="kk-KZ" w:eastAsia="ru-RU"/>
        </w:rPr>
        <w:t xml:space="preserve"> </w:t>
      </w:r>
      <w:r w:rsidR="00044F21" w:rsidRPr="00CF5259">
        <w:rPr>
          <w:rFonts w:ascii="Times New Roman" w:eastAsia="Times New Roman" w:hAnsi="Times New Roman" w:cs="Times New Roman"/>
          <w:bCs/>
          <w:iCs/>
          <w:sz w:val="28"/>
          <w:szCs w:val="24"/>
          <w:lang w:val="kk-KZ" w:eastAsia="ru-RU"/>
        </w:rPr>
        <w:t>в –</w:t>
      </w:r>
      <w:r w:rsidR="00044F21" w:rsidRPr="00CF5259">
        <w:rPr>
          <w:rFonts w:ascii="Times New Roman" w:eastAsia="Times New Roman" w:hAnsi="Times New Roman" w:cs="Times New Roman"/>
          <w:bCs/>
          <w:i/>
          <w:iCs/>
          <w:sz w:val="28"/>
          <w:szCs w:val="24"/>
          <w:lang w:val="kk-KZ" w:eastAsia="ru-RU"/>
        </w:rPr>
        <w:t xml:space="preserve"> Str. equi </w:t>
      </w:r>
      <w:r w:rsidR="00044F21" w:rsidRPr="00CF5259">
        <w:rPr>
          <w:rFonts w:ascii="Times New Roman" w:eastAsia="Times New Roman" w:hAnsi="Times New Roman" w:cs="Times New Roman"/>
          <w:bCs/>
          <w:iCs/>
          <w:sz w:val="28"/>
          <w:szCs w:val="24"/>
          <w:lang w:val="kk-KZ" w:eastAsia="ru-RU"/>
        </w:rPr>
        <w:t>M</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1</w:t>
      </w:r>
      <w:r w:rsidRPr="00CF5259">
        <w:rPr>
          <w:rFonts w:ascii="Times New Roman" w:eastAsia="Times New Roman" w:hAnsi="Times New Roman" w:cs="Times New Roman"/>
          <w:bCs/>
          <w:iCs/>
          <w:sz w:val="28"/>
          <w:szCs w:val="24"/>
          <w:lang w:val="kk-KZ" w:eastAsia="ru-RU"/>
        </w:rPr>
        <w:t>-</w:t>
      </w:r>
      <w:r w:rsidR="00044F21" w:rsidRPr="00CF5259">
        <w:rPr>
          <w:rFonts w:ascii="Times New Roman" w:eastAsia="Times New Roman" w:hAnsi="Times New Roman" w:cs="Times New Roman"/>
          <w:bCs/>
          <w:iCs/>
          <w:sz w:val="28"/>
          <w:szCs w:val="24"/>
          <w:lang w:val="kk-KZ" w:eastAsia="ru-RU"/>
        </w:rPr>
        <w:t>21/D штамын интраназальды жолмен енгізу б</w:t>
      </w:r>
      <w:r w:rsidR="007D7580" w:rsidRPr="00CF5259">
        <w:rPr>
          <w:rFonts w:ascii="Times New Roman" w:eastAsia="Times New Roman" w:hAnsi="Times New Roman" w:cs="Times New Roman"/>
          <w:bCs/>
          <w:iCs/>
          <w:sz w:val="28"/>
          <w:szCs w:val="24"/>
          <w:lang w:val="kk-KZ" w:eastAsia="ru-RU"/>
        </w:rPr>
        <w:t>ар</w:t>
      </w:r>
      <w:r w:rsidR="00044F21" w:rsidRPr="00CF5259">
        <w:rPr>
          <w:rFonts w:ascii="Times New Roman" w:eastAsia="Times New Roman" w:hAnsi="Times New Roman" w:cs="Times New Roman"/>
          <w:bCs/>
          <w:iCs/>
          <w:sz w:val="28"/>
          <w:szCs w:val="24"/>
          <w:lang w:val="kk-KZ" w:eastAsia="ru-RU"/>
        </w:rPr>
        <w:t>ысы</w:t>
      </w:r>
    </w:p>
    <w:p w14:paraId="04AEDBDA" w14:textId="77777777" w:rsidR="00052916" w:rsidRPr="00CF5259" w:rsidRDefault="00052916" w:rsidP="00052916">
      <w:pPr>
        <w:spacing w:after="0" w:line="240" w:lineRule="auto"/>
        <w:jc w:val="center"/>
        <w:rPr>
          <w:rFonts w:ascii="Times New Roman" w:eastAsia="Times New Roman" w:hAnsi="Times New Roman" w:cs="Times New Roman"/>
          <w:bCs/>
          <w:sz w:val="28"/>
          <w:szCs w:val="28"/>
          <w:lang w:val="kk-KZ" w:eastAsia="ru-RU"/>
        </w:rPr>
      </w:pPr>
    </w:p>
    <w:p w14:paraId="26D5A96F" w14:textId="1F5DE255" w:rsidR="00044F21" w:rsidRPr="00CF5259" w:rsidRDefault="00044F21" w:rsidP="00052916">
      <w:pPr>
        <w:spacing w:after="0" w:line="240" w:lineRule="auto"/>
        <w:jc w:val="center"/>
        <w:rPr>
          <w:rFonts w:ascii="Times New Roman" w:eastAsia="Times New Roman" w:hAnsi="Times New Roman" w:cs="Times New Roman"/>
          <w:bCs/>
          <w:i/>
          <w:iCs/>
          <w:sz w:val="28"/>
          <w:szCs w:val="28"/>
          <w:lang w:val="kk-KZ" w:eastAsia="ru-RU"/>
        </w:rPr>
      </w:pPr>
      <w:r w:rsidRPr="00CF5259">
        <w:rPr>
          <w:rFonts w:ascii="Times New Roman" w:eastAsia="Times New Roman" w:hAnsi="Times New Roman" w:cs="Times New Roman"/>
          <w:bCs/>
          <w:sz w:val="28"/>
          <w:szCs w:val="28"/>
          <w:lang w:val="kk-KZ" w:eastAsia="ru-RU"/>
        </w:rPr>
        <w:t xml:space="preserve">Сурет 21 – </w:t>
      </w:r>
      <w:r w:rsidR="00021626" w:rsidRPr="00CF5259">
        <w:rPr>
          <w:rFonts w:ascii="Times New Roman" w:eastAsia="Times New Roman" w:hAnsi="Times New Roman" w:cs="Times New Roman"/>
          <w:bCs/>
          <w:sz w:val="28"/>
          <w:szCs w:val="28"/>
          <w:lang w:val="kk-KZ" w:eastAsia="ru-RU"/>
        </w:rPr>
        <w:t xml:space="preserve">Құлындарды </w:t>
      </w:r>
      <w:r w:rsidR="00021626" w:rsidRPr="00CF5259">
        <w:rPr>
          <w:rFonts w:ascii="Times New Roman" w:eastAsia="Times New Roman" w:hAnsi="Times New Roman" w:cs="Times New Roman"/>
          <w:bCs/>
          <w:i/>
          <w:iCs/>
          <w:sz w:val="28"/>
          <w:szCs w:val="28"/>
          <w:lang w:val="kk-KZ" w:eastAsia="ru-RU"/>
        </w:rPr>
        <w:t>Streptococcus equi</w:t>
      </w:r>
      <w:r w:rsidR="00021626" w:rsidRPr="00CF5259">
        <w:rPr>
          <w:rFonts w:ascii="Times New Roman" w:eastAsia="Times New Roman" w:hAnsi="Times New Roman" w:cs="Times New Roman"/>
          <w:bCs/>
          <w:sz w:val="28"/>
          <w:szCs w:val="28"/>
          <w:lang w:val="kk-KZ" w:eastAsia="ru-RU"/>
        </w:rPr>
        <w:t xml:space="preserve"> сақау </w:t>
      </w:r>
      <w:r w:rsidR="005E407C" w:rsidRPr="005E407C">
        <w:rPr>
          <w:rFonts w:ascii="Times New Roman" w:eastAsia="Times New Roman" w:hAnsi="Times New Roman" w:cs="Times New Roman"/>
          <w:bCs/>
          <w:sz w:val="28"/>
          <w:szCs w:val="28"/>
          <w:lang w:val="kk-KZ" w:eastAsia="ru-RU"/>
        </w:rPr>
        <w:t>қоздырушысы</w:t>
      </w:r>
      <w:r w:rsidR="00021626" w:rsidRPr="00CF5259">
        <w:rPr>
          <w:rFonts w:ascii="Times New Roman" w:eastAsia="Times New Roman" w:hAnsi="Times New Roman" w:cs="Times New Roman"/>
          <w:bCs/>
          <w:sz w:val="28"/>
          <w:szCs w:val="28"/>
          <w:lang w:val="kk-KZ" w:eastAsia="ru-RU"/>
        </w:rPr>
        <w:t>мен жұқтыру үдерісі</w:t>
      </w:r>
    </w:p>
    <w:p w14:paraId="6DD1DD90" w14:textId="77777777" w:rsidR="00044F21" w:rsidRPr="00CF5259" w:rsidRDefault="00044F21" w:rsidP="00044F21">
      <w:pPr>
        <w:spacing w:after="0" w:line="240" w:lineRule="auto"/>
        <w:ind w:firstLine="709"/>
        <w:jc w:val="both"/>
        <w:rPr>
          <w:rFonts w:ascii="Times New Roman" w:eastAsia="Times New Roman" w:hAnsi="Times New Roman" w:cs="Times New Roman"/>
          <w:bCs/>
          <w:iCs/>
          <w:sz w:val="28"/>
          <w:szCs w:val="28"/>
          <w:lang w:val="kk-KZ" w:eastAsia="ru-RU"/>
        </w:rPr>
      </w:pPr>
    </w:p>
    <w:p w14:paraId="272DE024" w14:textId="3B4E1715" w:rsidR="00044F21" w:rsidRDefault="00021626" w:rsidP="00044F21">
      <w:pPr>
        <w:spacing w:after="0" w:line="240" w:lineRule="auto"/>
        <w:ind w:firstLine="709"/>
        <w:jc w:val="both"/>
        <w:rPr>
          <w:rFonts w:ascii="Times New Roman" w:eastAsia="Calibri" w:hAnsi="Times New Roman" w:cs="Times New Roman"/>
          <w:bCs/>
          <w:sz w:val="28"/>
          <w:szCs w:val="24"/>
          <w:lang w:val="kk-KZ"/>
        </w:rPr>
      </w:pPr>
      <w:r w:rsidRPr="00CF5259">
        <w:rPr>
          <w:rFonts w:ascii="Times New Roman" w:eastAsia="Calibri" w:hAnsi="Times New Roman" w:cs="Times New Roman"/>
          <w:bCs/>
          <w:sz w:val="28"/>
          <w:szCs w:val="24"/>
          <w:lang w:val="kk-KZ"/>
        </w:rPr>
        <w:t>Жұқтырудан кейін жануарларда күн сайын клиникалық мониторинг жүргізілді: ректальды температура өлшенді, бактериологиялық талдау үшін мұрын-жұтқыншақтан жағындылар алынды, жақасты лимфа түйіндері пальпацияланды және жалпы клиникалық жай-күй бағаланды (сурет 22).</w:t>
      </w:r>
    </w:p>
    <w:p w14:paraId="1C4978F7" w14:textId="77777777" w:rsidR="003F6B42" w:rsidRPr="00CF5259" w:rsidRDefault="003F6B42" w:rsidP="00044F21">
      <w:pPr>
        <w:spacing w:after="0" w:line="240" w:lineRule="auto"/>
        <w:ind w:firstLine="709"/>
        <w:jc w:val="both"/>
        <w:rPr>
          <w:rFonts w:ascii="Times New Roman" w:eastAsia="Calibri" w:hAnsi="Times New Roman" w:cs="Times New Roman"/>
          <w:bCs/>
          <w:sz w:val="28"/>
          <w:szCs w:val="24"/>
          <w:lang w:val="kk-KZ"/>
        </w:rPr>
      </w:pPr>
    </w:p>
    <w:tbl>
      <w:tblPr>
        <w:tblW w:w="7338" w:type="dxa"/>
        <w:jc w:val="center"/>
        <w:tblLayout w:type="fixed"/>
        <w:tblLook w:val="04A0" w:firstRow="1" w:lastRow="0" w:firstColumn="1" w:lastColumn="0" w:noHBand="0" w:noVBand="1"/>
      </w:tblPr>
      <w:tblGrid>
        <w:gridCol w:w="2566"/>
        <w:gridCol w:w="2448"/>
        <w:gridCol w:w="2324"/>
      </w:tblGrid>
      <w:tr w:rsidR="00044F21" w:rsidRPr="00CF5259" w14:paraId="51FC55C8" w14:textId="77777777" w:rsidTr="00DB635C">
        <w:trPr>
          <w:trHeight w:val="3486"/>
          <w:jc w:val="center"/>
        </w:trPr>
        <w:tc>
          <w:tcPr>
            <w:tcW w:w="2566" w:type="dxa"/>
          </w:tcPr>
          <w:p w14:paraId="25FC7E40" w14:textId="77777777" w:rsidR="00044F21" w:rsidRPr="00CF5259" w:rsidRDefault="00044F21" w:rsidP="00044F21">
            <w:pPr>
              <w:spacing w:after="0" w:line="240" w:lineRule="auto"/>
              <w:ind w:left="-113"/>
              <w:jc w:val="both"/>
              <w:rPr>
                <w:rFonts w:ascii="Times New Roman" w:eastAsia="Times New Roman" w:hAnsi="Times New Roman" w:cs="Times New Roman"/>
                <w:bCs/>
                <w:lang w:val="kk-KZ" w:eastAsia="ru-RU"/>
              </w:rPr>
            </w:pPr>
            <w:r w:rsidRPr="00CF5259">
              <w:rPr>
                <w:rFonts w:ascii="Times New Roman" w:eastAsia="Times New Roman" w:hAnsi="Times New Roman" w:cs="Times New Roman"/>
                <w:noProof/>
                <w:lang w:eastAsia="ru-RU"/>
              </w:rPr>
              <w:lastRenderedPageBreak/>
              <w:drawing>
                <wp:inline distT="0" distB="0" distL="0" distR="0" wp14:anchorId="1CFB878B" wp14:editId="09704F0D">
                  <wp:extent cx="1676736" cy="2181225"/>
                  <wp:effectExtent l="0" t="0" r="0" b="0"/>
                  <wp:docPr id="39" name="Рисунок 39" descr="\\dc\Common Files\5 _ НАУЧНЫЕ ЛАБОРАТОРИИ\1-Лаборатория Микробиологии\Мақпал Кенжеқызы Сармыкова\для протокола\WhatsApp Image 2022-03-30 at 17.0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dc\Common Files\5 _ НАУЧНЫЕ ЛАБОРАТОРИИ\1-Лаборатория Микробиологии\Мақпал Кенжеқызы Сармыкова\для протокола\WhatsApp Image 2022-03-30 at 17.01.44.jpe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01015" cy="2212809"/>
                          </a:xfrm>
                          <a:prstGeom prst="rect">
                            <a:avLst/>
                          </a:prstGeom>
                          <a:noFill/>
                          <a:ln>
                            <a:noFill/>
                          </a:ln>
                        </pic:spPr>
                      </pic:pic>
                    </a:graphicData>
                  </a:graphic>
                </wp:inline>
              </w:drawing>
            </w:r>
          </w:p>
        </w:tc>
        <w:tc>
          <w:tcPr>
            <w:tcW w:w="2448" w:type="dxa"/>
          </w:tcPr>
          <w:p w14:paraId="6284276D" w14:textId="77777777" w:rsidR="00044F21" w:rsidRPr="00CF5259" w:rsidRDefault="00044F21" w:rsidP="00044F21">
            <w:pPr>
              <w:spacing w:after="0" w:line="240" w:lineRule="auto"/>
              <w:ind w:left="-108" w:right="-250"/>
              <w:jc w:val="both"/>
              <w:rPr>
                <w:rFonts w:ascii="Times New Roman" w:eastAsia="Times New Roman" w:hAnsi="Times New Roman" w:cs="Times New Roman"/>
                <w:bCs/>
                <w:lang w:val="kk-KZ" w:eastAsia="ru-RU"/>
              </w:rPr>
            </w:pPr>
            <w:r w:rsidRPr="00CF5259">
              <w:rPr>
                <w:rFonts w:ascii="Times New Roman" w:eastAsia="Times New Roman" w:hAnsi="Times New Roman" w:cs="Times New Roman"/>
                <w:noProof/>
                <w:lang w:eastAsia="ru-RU"/>
              </w:rPr>
              <w:drawing>
                <wp:inline distT="0" distB="0" distL="0" distR="0" wp14:anchorId="1E97C05D" wp14:editId="17C74EA6">
                  <wp:extent cx="1591429" cy="2181225"/>
                  <wp:effectExtent l="0" t="0" r="889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07947" cy="2203865"/>
                          </a:xfrm>
                          <a:prstGeom prst="rect">
                            <a:avLst/>
                          </a:prstGeom>
                          <a:noFill/>
                          <a:ln>
                            <a:noFill/>
                          </a:ln>
                        </pic:spPr>
                      </pic:pic>
                    </a:graphicData>
                  </a:graphic>
                </wp:inline>
              </w:drawing>
            </w:r>
          </w:p>
        </w:tc>
        <w:tc>
          <w:tcPr>
            <w:tcW w:w="2324" w:type="dxa"/>
          </w:tcPr>
          <w:p w14:paraId="02E97A0F" w14:textId="77777777" w:rsidR="00044F21" w:rsidRPr="00CF5259" w:rsidRDefault="00044F21" w:rsidP="00044F21">
            <w:pPr>
              <w:spacing w:after="0" w:line="240" w:lineRule="auto"/>
              <w:ind w:left="-108"/>
              <w:jc w:val="both"/>
              <w:rPr>
                <w:rFonts w:ascii="Times New Roman" w:eastAsia="Times New Roman" w:hAnsi="Times New Roman" w:cs="Times New Roman"/>
                <w:bCs/>
                <w:lang w:val="kk-KZ" w:eastAsia="ru-RU"/>
              </w:rPr>
            </w:pPr>
            <w:r w:rsidRPr="00CF5259">
              <w:rPr>
                <w:rFonts w:ascii="Times New Roman" w:eastAsia="Times New Roman" w:hAnsi="Times New Roman" w:cs="Times New Roman"/>
                <w:noProof/>
                <w:lang w:eastAsia="ru-RU"/>
              </w:rPr>
              <w:drawing>
                <wp:inline distT="0" distB="0" distL="0" distR="0" wp14:anchorId="371804C9" wp14:editId="435D5885">
                  <wp:extent cx="1484092" cy="2181225"/>
                  <wp:effectExtent l="0" t="0" r="190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98105" cy="2201820"/>
                          </a:xfrm>
                          <a:prstGeom prst="rect">
                            <a:avLst/>
                          </a:prstGeom>
                          <a:noFill/>
                          <a:ln>
                            <a:noFill/>
                          </a:ln>
                        </pic:spPr>
                      </pic:pic>
                    </a:graphicData>
                  </a:graphic>
                </wp:inline>
              </w:drawing>
            </w:r>
          </w:p>
        </w:tc>
      </w:tr>
      <w:tr w:rsidR="00044F21" w:rsidRPr="00CF5259" w14:paraId="6CF235A4" w14:textId="77777777" w:rsidTr="00DB635C">
        <w:trPr>
          <w:trHeight w:val="337"/>
          <w:jc w:val="center"/>
        </w:trPr>
        <w:tc>
          <w:tcPr>
            <w:tcW w:w="2566" w:type="dxa"/>
          </w:tcPr>
          <w:p w14:paraId="5873CCAC" w14:textId="2C3CB0BE" w:rsidR="00044F21" w:rsidRPr="00CF5259" w:rsidRDefault="00044F21" w:rsidP="00044F21">
            <w:pPr>
              <w:spacing w:after="0" w:line="240" w:lineRule="auto"/>
              <w:jc w:val="center"/>
              <w:rPr>
                <w:rFonts w:ascii="Times New Roman" w:eastAsia="Times New Roman" w:hAnsi="Times New Roman" w:cs="Times New Roman"/>
                <w:bCs/>
                <w:sz w:val="28"/>
                <w:lang w:val="kk-KZ" w:eastAsia="ru-RU"/>
              </w:rPr>
            </w:pPr>
          </w:p>
        </w:tc>
        <w:tc>
          <w:tcPr>
            <w:tcW w:w="2448" w:type="dxa"/>
          </w:tcPr>
          <w:p w14:paraId="6D7FCC5B" w14:textId="194FFA29" w:rsidR="00044F21" w:rsidRPr="00CF5259" w:rsidRDefault="00044F21" w:rsidP="00044F21">
            <w:pPr>
              <w:spacing w:after="0" w:line="240" w:lineRule="auto"/>
              <w:jc w:val="center"/>
              <w:rPr>
                <w:rFonts w:ascii="Times New Roman" w:eastAsia="Times New Roman" w:hAnsi="Times New Roman" w:cs="Times New Roman"/>
                <w:bCs/>
                <w:sz w:val="28"/>
                <w:szCs w:val="20"/>
                <w:lang w:val="kk-KZ" w:eastAsia="ru-RU"/>
              </w:rPr>
            </w:pPr>
          </w:p>
        </w:tc>
        <w:tc>
          <w:tcPr>
            <w:tcW w:w="2324" w:type="dxa"/>
          </w:tcPr>
          <w:p w14:paraId="5ACFB226" w14:textId="191D6FA0" w:rsidR="00044F21" w:rsidRPr="00CF5259" w:rsidRDefault="00044F21" w:rsidP="00D8601F">
            <w:pPr>
              <w:spacing w:after="0" w:line="240" w:lineRule="auto"/>
              <w:jc w:val="center"/>
              <w:rPr>
                <w:rFonts w:ascii="Times New Roman" w:eastAsia="Times New Roman" w:hAnsi="Times New Roman" w:cs="Times New Roman"/>
                <w:bCs/>
                <w:sz w:val="28"/>
                <w:szCs w:val="28"/>
                <w:lang w:val="kk-KZ" w:eastAsia="ru-RU"/>
              </w:rPr>
            </w:pPr>
          </w:p>
        </w:tc>
      </w:tr>
      <w:tr w:rsidR="00D8601F" w:rsidRPr="00CF5259" w14:paraId="0AF4BA28" w14:textId="77777777" w:rsidTr="00DB635C">
        <w:trPr>
          <w:trHeight w:val="337"/>
          <w:jc w:val="center"/>
        </w:trPr>
        <w:tc>
          <w:tcPr>
            <w:tcW w:w="2566" w:type="dxa"/>
          </w:tcPr>
          <w:p w14:paraId="4BB75975" w14:textId="542C89DF" w:rsidR="00D8601F" w:rsidRPr="00CF5259" w:rsidRDefault="00D8601F" w:rsidP="00D8601F">
            <w:pPr>
              <w:spacing w:after="0" w:line="240" w:lineRule="auto"/>
              <w:jc w:val="center"/>
              <w:rPr>
                <w:rFonts w:ascii="Times New Roman" w:eastAsia="Times New Roman" w:hAnsi="Times New Roman" w:cs="Times New Roman"/>
                <w:bCs/>
                <w:sz w:val="28"/>
                <w:lang w:val="kk-KZ" w:eastAsia="ru-RU"/>
              </w:rPr>
            </w:pPr>
            <w:r w:rsidRPr="00CF5259">
              <w:rPr>
                <w:rFonts w:ascii="Times New Roman" w:eastAsia="Times New Roman" w:hAnsi="Times New Roman" w:cs="Times New Roman"/>
                <w:bCs/>
                <w:sz w:val="28"/>
                <w:lang w:val="kk-KZ" w:eastAsia="ru-RU"/>
              </w:rPr>
              <w:t>а</w:t>
            </w:r>
          </w:p>
        </w:tc>
        <w:tc>
          <w:tcPr>
            <w:tcW w:w="2448" w:type="dxa"/>
          </w:tcPr>
          <w:p w14:paraId="53EFB10C" w14:textId="4BB2128B" w:rsidR="00D8601F" w:rsidRPr="00CF5259" w:rsidRDefault="00D8601F" w:rsidP="00D8601F">
            <w:pPr>
              <w:spacing w:after="0" w:line="240" w:lineRule="auto"/>
              <w:jc w:val="center"/>
              <w:rPr>
                <w:rFonts w:ascii="Times New Roman" w:eastAsia="Times New Roman" w:hAnsi="Times New Roman" w:cs="Times New Roman"/>
                <w:bCs/>
                <w:sz w:val="28"/>
                <w:szCs w:val="20"/>
                <w:lang w:val="kk-KZ" w:eastAsia="ru-RU"/>
              </w:rPr>
            </w:pPr>
            <w:r w:rsidRPr="00CF5259">
              <w:rPr>
                <w:rFonts w:ascii="Times New Roman" w:eastAsia="Times New Roman" w:hAnsi="Times New Roman" w:cs="Times New Roman"/>
                <w:bCs/>
                <w:sz w:val="28"/>
                <w:szCs w:val="20"/>
                <w:lang w:val="kk-KZ" w:eastAsia="ru-RU"/>
              </w:rPr>
              <w:t>б</w:t>
            </w:r>
          </w:p>
        </w:tc>
        <w:tc>
          <w:tcPr>
            <w:tcW w:w="2324" w:type="dxa"/>
          </w:tcPr>
          <w:p w14:paraId="2D680781" w14:textId="097E32DE" w:rsidR="00D8601F" w:rsidRPr="00CF5259" w:rsidRDefault="00D8601F" w:rsidP="00D8601F">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в</w:t>
            </w:r>
          </w:p>
        </w:tc>
      </w:tr>
    </w:tbl>
    <w:p w14:paraId="2300CC9E" w14:textId="77777777" w:rsidR="00044F21" w:rsidRPr="00CF5259" w:rsidRDefault="00044F21" w:rsidP="00D8601F">
      <w:pPr>
        <w:spacing w:after="0" w:line="240" w:lineRule="auto"/>
        <w:jc w:val="center"/>
        <w:rPr>
          <w:rFonts w:ascii="Times New Roman" w:eastAsia="Times New Roman" w:hAnsi="Times New Roman" w:cs="Times New Roman"/>
          <w:bCs/>
          <w:sz w:val="24"/>
          <w:szCs w:val="24"/>
          <w:lang w:val="kk-KZ" w:eastAsia="ru-RU"/>
        </w:rPr>
      </w:pPr>
    </w:p>
    <w:p w14:paraId="70B67C92" w14:textId="044F1CC9" w:rsidR="00044F21" w:rsidRPr="00CF5259" w:rsidRDefault="00044F21" w:rsidP="00D8601F">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а – з</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аланған жылқыл</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 xml:space="preserve">дан қан алу; </w:t>
      </w:r>
      <w:r w:rsidRPr="00CF5259">
        <w:rPr>
          <w:rFonts w:ascii="Times New Roman" w:eastAsia="Times New Roman" w:hAnsi="Times New Roman" w:cs="Times New Roman"/>
          <w:bCs/>
          <w:sz w:val="28"/>
          <w:szCs w:val="20"/>
          <w:lang w:val="kk-KZ" w:eastAsia="ru-RU"/>
        </w:rPr>
        <w:t>б</w:t>
      </w:r>
      <w:r w:rsidRPr="00CF5259">
        <w:rPr>
          <w:rFonts w:ascii="Times New Roman" w:eastAsia="Times New Roman" w:hAnsi="Times New Roman" w:cs="Times New Roman"/>
          <w:bCs/>
          <w:sz w:val="28"/>
          <w:szCs w:val="24"/>
          <w:lang w:val="kk-KZ" w:eastAsia="ru-RU"/>
        </w:rPr>
        <w:t xml:space="preserve"> – жылқыл</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дың дене температурасын өлшеу;</w:t>
      </w:r>
      <w:r w:rsidR="00D8601F" w:rsidRPr="00CF5259">
        <w:rPr>
          <w:rFonts w:ascii="Times New Roman" w:eastAsia="Times New Roman" w:hAnsi="Times New Roman" w:cs="Times New Roman"/>
          <w:bCs/>
          <w:sz w:val="28"/>
          <w:szCs w:val="24"/>
          <w:lang w:val="kk-KZ" w:eastAsia="ru-RU"/>
        </w:rPr>
        <w:t xml:space="preserve"> </w:t>
      </w:r>
      <w:r w:rsidRPr="00CF5259">
        <w:rPr>
          <w:rFonts w:ascii="Times New Roman" w:eastAsia="Times New Roman" w:hAnsi="Times New Roman" w:cs="Times New Roman"/>
          <w:bCs/>
          <w:sz w:val="28"/>
          <w:szCs w:val="24"/>
          <w:lang w:val="kk-KZ" w:eastAsia="ru-RU"/>
        </w:rPr>
        <w:t>в – жақасты лимфа түйіндерін пальпациялау</w:t>
      </w:r>
    </w:p>
    <w:p w14:paraId="3A9B9E9F" w14:textId="77777777" w:rsidR="00D8601F" w:rsidRPr="00CF5259" w:rsidRDefault="00D8601F" w:rsidP="00D8601F">
      <w:pPr>
        <w:spacing w:after="0" w:line="240" w:lineRule="auto"/>
        <w:jc w:val="center"/>
        <w:rPr>
          <w:rFonts w:ascii="Times New Roman" w:eastAsia="Times New Roman" w:hAnsi="Times New Roman" w:cs="Times New Roman"/>
          <w:bCs/>
          <w:sz w:val="28"/>
          <w:szCs w:val="28"/>
          <w:lang w:val="kk-KZ" w:eastAsia="ru-RU"/>
        </w:rPr>
      </w:pPr>
    </w:p>
    <w:p w14:paraId="23D5EF91" w14:textId="49541AF9" w:rsidR="00044F21" w:rsidRPr="00CF5259" w:rsidRDefault="00044F21" w:rsidP="00D8601F">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Сурет 22 – </w:t>
      </w:r>
      <w:r w:rsidR="00806C2D" w:rsidRPr="00CF5259">
        <w:rPr>
          <w:rFonts w:ascii="Times New Roman" w:eastAsia="Times New Roman" w:hAnsi="Times New Roman" w:cs="Times New Roman"/>
          <w:bCs/>
          <w:sz w:val="28"/>
          <w:szCs w:val="28"/>
          <w:lang w:val="kk-KZ" w:eastAsia="ru-RU"/>
        </w:rPr>
        <w:t>Тәжірибелік жылқыларды күнделікті клиникалық тексеру және биоматериал алу кезеңдері</w:t>
      </w:r>
    </w:p>
    <w:p w14:paraId="61545156" w14:textId="77777777" w:rsidR="00044F21" w:rsidRPr="00CF5259" w:rsidRDefault="00044F21" w:rsidP="00D8601F">
      <w:pPr>
        <w:spacing w:after="0" w:line="240" w:lineRule="auto"/>
        <w:jc w:val="center"/>
        <w:rPr>
          <w:rFonts w:ascii="Times New Roman" w:eastAsia="Times New Roman" w:hAnsi="Times New Roman" w:cs="Times New Roman"/>
          <w:bCs/>
          <w:sz w:val="28"/>
          <w:szCs w:val="28"/>
          <w:lang w:val="kk-KZ" w:eastAsia="ru-RU"/>
        </w:rPr>
      </w:pPr>
    </w:p>
    <w:p w14:paraId="6B843A02" w14:textId="77777777" w:rsidR="00021626" w:rsidRPr="00CF5259" w:rsidRDefault="00021626" w:rsidP="00D8601F">
      <w:pPr>
        <w:spacing w:after="0" w:line="240" w:lineRule="auto"/>
        <w:ind w:firstLine="709"/>
        <w:jc w:val="both"/>
        <w:rPr>
          <w:rFonts w:ascii="Times New Roman" w:eastAsia="Calibri" w:hAnsi="Times New Roman" w:cs="Times New Roman"/>
          <w:bCs/>
          <w:sz w:val="28"/>
          <w:szCs w:val="24"/>
          <w:lang w:val="kk-KZ"/>
        </w:rPr>
      </w:pPr>
      <w:r w:rsidRPr="00CF5259">
        <w:rPr>
          <w:rFonts w:ascii="Times New Roman" w:eastAsia="Calibri" w:hAnsi="Times New Roman" w:cs="Times New Roman"/>
          <w:bCs/>
          <w:sz w:val="28"/>
          <w:szCs w:val="24"/>
          <w:lang w:val="kk-KZ"/>
        </w:rPr>
        <w:t>22-суретте көрсетілгендей, жұқтырудан кейін 7–9 тәуліктер аралығында сақау ауруына тән клиникалық белгілер айқын қалыптасты: дене температурасының жоғарылауы, мұрын-жұтқыншақтан мол шырышты-іріңді бөлінділердің бөлінуі, жақасты лимфа түйіндерінің ұлғаюы және пальпация кезіндегі ауырсынуы тіркелді.</w:t>
      </w:r>
    </w:p>
    <w:p w14:paraId="4AB24920" w14:textId="77777777" w:rsidR="00021626" w:rsidRPr="00CF5259" w:rsidRDefault="00021626" w:rsidP="00D8601F">
      <w:pPr>
        <w:spacing w:after="0" w:line="240" w:lineRule="auto"/>
        <w:ind w:firstLine="709"/>
        <w:jc w:val="both"/>
        <w:rPr>
          <w:rFonts w:ascii="Times New Roman" w:eastAsia="Calibri" w:hAnsi="Times New Roman" w:cs="Times New Roman"/>
          <w:bCs/>
          <w:sz w:val="28"/>
          <w:szCs w:val="24"/>
        </w:rPr>
      </w:pPr>
      <w:r w:rsidRPr="00CF5259">
        <w:rPr>
          <w:rFonts w:ascii="Times New Roman" w:eastAsia="Calibri" w:hAnsi="Times New Roman" w:cs="Times New Roman"/>
          <w:bCs/>
          <w:sz w:val="28"/>
          <w:szCs w:val="24"/>
          <w:lang w:val="kk-KZ"/>
        </w:rPr>
        <w:t xml:space="preserve">Бактериологиялық растау мақсатында мұрын-жұтқыншақтан алынған жағындылар БҰГ сорпаға, БҰГ агарға және қан агарға егілді. </w:t>
      </w:r>
      <w:r w:rsidRPr="00CF5259">
        <w:rPr>
          <w:rFonts w:ascii="Times New Roman" w:eastAsia="Calibri" w:hAnsi="Times New Roman" w:cs="Times New Roman"/>
          <w:bCs/>
          <w:sz w:val="28"/>
          <w:szCs w:val="24"/>
        </w:rPr>
        <w:t>Қосымша түрде алынған материалдардан микропрепараттар дайындалып, Грам әдісімен боялды.</w:t>
      </w:r>
    </w:p>
    <w:p w14:paraId="5F41A53C" w14:textId="77777777" w:rsidR="00044F21" w:rsidRPr="00CF5259" w:rsidRDefault="00044F21" w:rsidP="00D8601F">
      <w:pPr>
        <w:spacing w:before="30" w:after="30" w:line="240" w:lineRule="auto"/>
        <w:ind w:right="-1"/>
        <w:jc w:val="center"/>
        <w:rPr>
          <w:rFonts w:ascii="Times New Roman" w:eastAsia="Calibri" w:hAnsi="Times New Roman" w:cs="Times New Roman"/>
          <w:bCs/>
          <w:sz w:val="28"/>
          <w:szCs w:val="24"/>
          <w:lang w:val="kk-KZ"/>
        </w:rPr>
      </w:pPr>
    </w:p>
    <w:tbl>
      <w:tblPr>
        <w:tblW w:w="0" w:type="auto"/>
        <w:jc w:val="center"/>
        <w:tblLayout w:type="fixed"/>
        <w:tblLook w:val="04A0" w:firstRow="1" w:lastRow="0" w:firstColumn="1" w:lastColumn="0" w:noHBand="0" w:noVBand="1"/>
      </w:tblPr>
      <w:tblGrid>
        <w:gridCol w:w="2830"/>
        <w:gridCol w:w="2410"/>
        <w:gridCol w:w="3119"/>
      </w:tblGrid>
      <w:tr w:rsidR="00044F21" w:rsidRPr="00CF5259" w14:paraId="04522D3D" w14:textId="77777777" w:rsidTr="00D8601F">
        <w:trPr>
          <w:trHeight w:val="2302"/>
          <w:jc w:val="center"/>
        </w:trPr>
        <w:tc>
          <w:tcPr>
            <w:tcW w:w="2830" w:type="dxa"/>
          </w:tcPr>
          <w:p w14:paraId="746CC81C" w14:textId="1FDD4A96" w:rsidR="00044F21" w:rsidRPr="00CF5259" w:rsidRDefault="00D8601F" w:rsidP="00D8601F">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395F02BD" wp14:editId="2E79457E">
                  <wp:extent cx="1566545" cy="150558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66545" cy="1505585"/>
                          </a:xfrm>
                          <a:prstGeom prst="rect">
                            <a:avLst/>
                          </a:prstGeom>
                          <a:noFill/>
                        </pic:spPr>
                      </pic:pic>
                    </a:graphicData>
                  </a:graphic>
                </wp:inline>
              </w:drawing>
            </w:r>
            <w:r w:rsidRPr="00CF5259">
              <w:rPr>
                <w:rFonts w:ascii="Times New Roman" w:eastAsia="Calibri" w:hAnsi="Times New Roman" w:cs="Times New Roman"/>
                <w:bCs/>
                <w:sz w:val="28"/>
                <w:szCs w:val="28"/>
                <w:lang w:val="kk-KZ"/>
              </w:rPr>
              <w:t>а</w:t>
            </w:r>
          </w:p>
        </w:tc>
        <w:tc>
          <w:tcPr>
            <w:tcW w:w="2410" w:type="dxa"/>
          </w:tcPr>
          <w:p w14:paraId="0C45C7CC" w14:textId="5C7F3086" w:rsidR="00044F21" w:rsidRPr="00CF5259" w:rsidRDefault="00D8601F" w:rsidP="00D8601F">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55BE3990" wp14:editId="746983CA">
                  <wp:extent cx="993775" cy="150558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93775" cy="1505585"/>
                          </a:xfrm>
                          <a:prstGeom prst="rect">
                            <a:avLst/>
                          </a:prstGeom>
                          <a:noFill/>
                        </pic:spPr>
                      </pic:pic>
                    </a:graphicData>
                  </a:graphic>
                </wp:inline>
              </w:drawing>
            </w:r>
            <w:r w:rsidRPr="00CF5259">
              <w:rPr>
                <w:rFonts w:ascii="Times New Roman" w:eastAsia="Calibri" w:hAnsi="Times New Roman" w:cs="Times New Roman"/>
                <w:bCs/>
                <w:sz w:val="28"/>
                <w:szCs w:val="28"/>
                <w:lang w:val="kk-KZ"/>
              </w:rPr>
              <w:t xml:space="preserve"> </w:t>
            </w:r>
            <w:r w:rsidR="001936C4">
              <w:rPr>
                <w:rFonts w:ascii="Times New Roman" w:eastAsia="Calibri" w:hAnsi="Times New Roman" w:cs="Times New Roman"/>
                <w:bCs/>
                <w:sz w:val="28"/>
                <w:szCs w:val="28"/>
                <w:lang w:val="kk-KZ"/>
              </w:rPr>
              <w:t xml:space="preserve"> </w:t>
            </w:r>
            <w:r w:rsidRPr="00CF5259">
              <w:rPr>
                <w:rFonts w:ascii="Times New Roman" w:eastAsia="Calibri" w:hAnsi="Times New Roman" w:cs="Times New Roman"/>
                <w:bCs/>
                <w:sz w:val="28"/>
                <w:szCs w:val="28"/>
                <w:lang w:val="kk-KZ"/>
              </w:rPr>
              <w:t>б</w:t>
            </w:r>
          </w:p>
        </w:tc>
        <w:tc>
          <w:tcPr>
            <w:tcW w:w="3119" w:type="dxa"/>
          </w:tcPr>
          <w:p w14:paraId="6C0E86B1" w14:textId="42E6A462" w:rsidR="00044F21" w:rsidRPr="00CF5259" w:rsidRDefault="00D8601F" w:rsidP="00D8601F">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32B34DA8" wp14:editId="63100A50">
                  <wp:extent cx="1455102" cy="150558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61724" cy="1512437"/>
                          </a:xfrm>
                          <a:prstGeom prst="rect">
                            <a:avLst/>
                          </a:prstGeom>
                          <a:noFill/>
                        </pic:spPr>
                      </pic:pic>
                    </a:graphicData>
                  </a:graphic>
                </wp:inline>
              </w:drawing>
            </w:r>
            <w:r w:rsidRPr="00CF5259">
              <w:rPr>
                <w:rFonts w:ascii="Times New Roman" w:eastAsia="Calibri" w:hAnsi="Times New Roman" w:cs="Times New Roman"/>
                <w:bCs/>
                <w:sz w:val="28"/>
                <w:szCs w:val="28"/>
                <w:lang w:val="kk-KZ"/>
              </w:rPr>
              <w:t xml:space="preserve"> в</w:t>
            </w:r>
          </w:p>
        </w:tc>
      </w:tr>
    </w:tbl>
    <w:p w14:paraId="4B35A13E" w14:textId="77777777" w:rsidR="00044F21" w:rsidRPr="00CF5259" w:rsidRDefault="00044F21" w:rsidP="00044F21">
      <w:pPr>
        <w:spacing w:after="0" w:line="240" w:lineRule="auto"/>
        <w:jc w:val="center"/>
        <w:rPr>
          <w:rFonts w:ascii="Times New Roman" w:eastAsia="Calibri" w:hAnsi="Times New Roman" w:cs="Times New Roman"/>
          <w:bCs/>
          <w:sz w:val="28"/>
          <w:szCs w:val="28"/>
          <w:lang w:val="kk-KZ"/>
        </w:rPr>
      </w:pPr>
    </w:p>
    <w:p w14:paraId="6377AFAC" w14:textId="35F960F5" w:rsidR="00044F21" w:rsidRPr="00CF5259" w:rsidRDefault="00044F21" w:rsidP="00D8601F">
      <w:pPr>
        <w:spacing w:after="0" w:line="240" w:lineRule="auto"/>
        <w:ind w:firstLine="709"/>
        <w:jc w:val="both"/>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 xml:space="preserve">а – </w:t>
      </w:r>
      <w:r w:rsidRPr="00CF5259">
        <w:rPr>
          <w:rFonts w:ascii="Times New Roman" w:eastAsia="Calibri" w:hAnsi="Times New Roman" w:cs="Times New Roman"/>
          <w:bCs/>
          <w:i/>
          <w:sz w:val="28"/>
          <w:szCs w:val="28"/>
          <w:lang w:val="kk-KZ"/>
        </w:rPr>
        <w:t>Streptococcus equi</w:t>
      </w:r>
      <w:r w:rsidRPr="00CF5259">
        <w:rPr>
          <w:rFonts w:ascii="Times New Roman" w:eastAsia="Calibri" w:hAnsi="Times New Roman" w:cs="Times New Roman"/>
          <w:bCs/>
          <w:sz w:val="28"/>
          <w:szCs w:val="28"/>
          <w:lang w:val="kk-KZ"/>
        </w:rPr>
        <w:t xml:space="preserve"> өсінділерінің БҰГ аг</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 xml:space="preserve">ында өсуі; </w:t>
      </w:r>
      <w:r w:rsidRPr="00CF5259">
        <w:rPr>
          <w:rFonts w:ascii="Times New Roman" w:eastAsia="Times New Roman" w:hAnsi="Times New Roman" w:cs="Times New Roman"/>
          <w:bCs/>
          <w:sz w:val="28"/>
          <w:szCs w:val="28"/>
          <w:lang w:val="kk-KZ" w:eastAsia="ru-RU"/>
        </w:rPr>
        <w:t>б</w:t>
      </w:r>
      <w:r w:rsidRPr="00CF5259">
        <w:rPr>
          <w:rFonts w:ascii="Times New Roman" w:eastAsia="Calibri" w:hAnsi="Times New Roman" w:cs="Times New Roman"/>
          <w:bCs/>
          <w:sz w:val="28"/>
          <w:szCs w:val="28"/>
          <w:lang w:val="kk-KZ"/>
        </w:rPr>
        <w:t xml:space="preserve"> – </w:t>
      </w:r>
      <w:r w:rsidR="001F57A8" w:rsidRPr="00CF5259">
        <w:rPr>
          <w:rFonts w:ascii="Times New Roman" w:eastAsia="Calibri" w:hAnsi="Times New Roman" w:cs="Times New Roman"/>
          <w:bCs/>
          <w:sz w:val="28"/>
          <w:szCs w:val="28"/>
          <w:lang w:val="kk-KZ"/>
        </w:rPr>
        <w:t>БҰГ қоректік сорпасында</w:t>
      </w:r>
      <w:r w:rsidR="00D8601F" w:rsidRPr="00CF5259">
        <w:rPr>
          <w:rFonts w:ascii="Times New Roman" w:eastAsia="Calibri" w:hAnsi="Times New Roman" w:cs="Times New Roman"/>
          <w:bCs/>
          <w:sz w:val="28"/>
          <w:szCs w:val="28"/>
          <w:lang w:val="kk-KZ"/>
        </w:rPr>
        <w:t xml:space="preserve"> өсуі;</w:t>
      </w:r>
      <w:r w:rsidRPr="00CF5259">
        <w:rPr>
          <w:rFonts w:ascii="Times New Roman" w:eastAsia="Calibri" w:hAnsi="Times New Roman" w:cs="Times New Roman"/>
          <w:bCs/>
          <w:sz w:val="28"/>
          <w:szCs w:val="28"/>
          <w:lang w:val="kk-KZ"/>
        </w:rPr>
        <w:t xml:space="preserve"> </w:t>
      </w:r>
      <w:r w:rsidRPr="00CF5259">
        <w:rPr>
          <w:rFonts w:ascii="Times New Roman" w:eastAsia="Times New Roman" w:hAnsi="Times New Roman" w:cs="Times New Roman"/>
          <w:bCs/>
          <w:sz w:val="28"/>
          <w:szCs w:val="28"/>
          <w:lang w:val="kk-KZ" w:eastAsia="ru-RU"/>
        </w:rPr>
        <w:t>в</w:t>
      </w:r>
      <w:r w:rsidRPr="00CF5259">
        <w:rPr>
          <w:rFonts w:ascii="Times New Roman" w:eastAsia="Calibri" w:hAnsi="Times New Roman" w:cs="Times New Roman"/>
          <w:bCs/>
          <w:sz w:val="28"/>
          <w:szCs w:val="28"/>
          <w:lang w:val="kk-KZ"/>
        </w:rPr>
        <w:t xml:space="preserve"> – қан аг</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ында өсуі</w:t>
      </w:r>
    </w:p>
    <w:p w14:paraId="3B09661C" w14:textId="77777777" w:rsidR="00D8601F" w:rsidRPr="00CF5259" w:rsidRDefault="00D8601F" w:rsidP="00D8601F">
      <w:pPr>
        <w:spacing w:after="0" w:line="240" w:lineRule="auto"/>
        <w:jc w:val="center"/>
        <w:rPr>
          <w:rFonts w:ascii="Times New Roman" w:eastAsia="Calibri" w:hAnsi="Times New Roman" w:cs="Times New Roman"/>
          <w:bCs/>
          <w:sz w:val="28"/>
          <w:szCs w:val="28"/>
          <w:lang w:val="kk-KZ"/>
        </w:rPr>
      </w:pPr>
    </w:p>
    <w:p w14:paraId="019B45C3" w14:textId="7C0E42BA" w:rsidR="00044F21" w:rsidRPr="00CF5259" w:rsidRDefault="00044F21" w:rsidP="00D8601F">
      <w:pPr>
        <w:spacing w:after="0" w:line="240" w:lineRule="auto"/>
        <w:jc w:val="center"/>
        <w:rPr>
          <w:rFonts w:ascii="Times New Roman" w:eastAsia="Calibri" w:hAnsi="Times New Roman" w:cs="Times New Roman"/>
          <w:bCs/>
          <w:sz w:val="28"/>
          <w:szCs w:val="24"/>
          <w:lang w:val="kk-KZ"/>
        </w:rPr>
      </w:pPr>
      <w:r w:rsidRPr="00CF5259">
        <w:rPr>
          <w:rFonts w:ascii="Times New Roman" w:eastAsia="Calibri" w:hAnsi="Times New Roman" w:cs="Times New Roman"/>
          <w:bCs/>
          <w:sz w:val="28"/>
          <w:szCs w:val="24"/>
          <w:lang w:val="kk-KZ"/>
        </w:rPr>
        <w:t xml:space="preserve">Сурет 23 – </w:t>
      </w:r>
      <w:r w:rsidR="00021626" w:rsidRPr="00CF5259">
        <w:rPr>
          <w:rFonts w:ascii="Times New Roman" w:eastAsia="Calibri" w:hAnsi="Times New Roman" w:cs="Times New Roman"/>
          <w:bCs/>
          <w:sz w:val="28"/>
          <w:szCs w:val="24"/>
          <w:lang w:val="kk-KZ"/>
        </w:rPr>
        <w:t xml:space="preserve">Мұрын-жұтқыншақтан алынған жағындыдан бөлінген </w:t>
      </w:r>
      <w:r w:rsidR="00021626" w:rsidRPr="00CF5259">
        <w:rPr>
          <w:rFonts w:ascii="Times New Roman" w:eastAsia="Calibri" w:hAnsi="Times New Roman" w:cs="Times New Roman"/>
          <w:bCs/>
          <w:i/>
          <w:iCs/>
          <w:sz w:val="28"/>
          <w:szCs w:val="24"/>
          <w:lang w:val="kk-KZ"/>
        </w:rPr>
        <w:t>Streptococcus equi</w:t>
      </w:r>
      <w:r w:rsidR="00021626" w:rsidRPr="00CF5259">
        <w:rPr>
          <w:rFonts w:ascii="Times New Roman" w:eastAsia="Calibri" w:hAnsi="Times New Roman" w:cs="Times New Roman"/>
          <w:bCs/>
          <w:sz w:val="28"/>
          <w:szCs w:val="24"/>
          <w:lang w:val="kk-KZ"/>
        </w:rPr>
        <w:t xml:space="preserve"> өсіндісінің қоректік ортада өсуі</w:t>
      </w:r>
    </w:p>
    <w:p w14:paraId="57F73983" w14:textId="77777777" w:rsidR="00021626" w:rsidRPr="00CF5259" w:rsidRDefault="00021626" w:rsidP="0002162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23-суретте көрсетілгендей, бактериологиялық зерттеу нәтижесінде жұқтырудың сәтті өткендігі расталды: БҰГ агарында сарғыш түсті, шырышты, </w:t>
      </w:r>
      <w:r w:rsidRPr="00CF5259">
        <w:rPr>
          <w:rFonts w:ascii="Times New Roman" w:eastAsia="Times New Roman" w:hAnsi="Times New Roman" w:cs="Times New Roman"/>
          <w:sz w:val="28"/>
          <w:szCs w:val="28"/>
          <w:lang w:val="kk-KZ" w:eastAsia="ru-RU"/>
        </w:rPr>
        <w:lastRenderedPageBreak/>
        <w:t xml:space="preserve">дөңгелек пішінді, тегіс беткейлі колониялар түзілді; БҰГ сорпасында ортаның лайлануы және түбінде тұнба түзілуі байқалды; қан агарында колония маңында айқын гемолиз аймағы анықталды. Микроскопиялық зерттеуде грамоң кокктар табылып, морфологиялық белгілері бойынша өсіндінің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екендігі дәлелденді.</w:t>
      </w:r>
    </w:p>
    <w:p w14:paraId="426629FC" w14:textId="77777777" w:rsidR="00021626" w:rsidRPr="00CF5259" w:rsidRDefault="00021626" w:rsidP="0002162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Қосымша серологиялық зерттеулерде (жұқтырудың 8-тәулігінде алынған қан сарысуы, ИФТ) барлық сынамаларда оң нәтиже тіркелді: S/P% көрсеткіші 102,9–117,1% аралығында болды. Нәтижелерді интерпретациялау өндіруші нұсқаулығына сәйкес жүргізілді, мұнда S/P% ≥100% оң нәтиже ретінде бағаланды.</w:t>
      </w:r>
    </w:p>
    <w:p w14:paraId="646588C1" w14:textId="77777777" w:rsidR="00021626" w:rsidRPr="00CF5259" w:rsidRDefault="00021626" w:rsidP="00021626">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Осылайша, клиникалық, бактериологиялық және серологиялық көрсеткіштердің жиынтығы құлындарда сақау ауруының эксперименттік инфекциялық моделінің сәтті қалыптастырылғанын көрсетті. Жұқтыру расталғаннан кейін емдік іс-шаралар басталды.</w:t>
      </w:r>
    </w:p>
    <w:p w14:paraId="5ADA2DFC" w14:textId="77777777"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3.4.2 «</w:t>
      </w:r>
      <w:r w:rsidRPr="00CF5259">
        <w:rPr>
          <w:rFonts w:ascii="Times New Roman" w:eastAsia="Times New Roman" w:hAnsi="Times New Roman" w:cs="Times New Roman"/>
          <w:bCs/>
          <w:i/>
          <w:sz w:val="28"/>
          <w:szCs w:val="28"/>
          <w:lang w:val="kk-KZ" w:eastAsia="ru-RU"/>
        </w:rPr>
        <w:t>Streptophagum equi</w:t>
      </w:r>
      <w:r w:rsidRPr="00CF5259">
        <w:rPr>
          <w:rFonts w:ascii="Times New Roman" w:eastAsia="Times New Roman" w:hAnsi="Times New Roman" w:cs="Times New Roman"/>
          <w:bCs/>
          <w:sz w:val="28"/>
          <w:szCs w:val="28"/>
          <w:lang w:val="kk-KZ" w:eastAsia="ru-RU"/>
        </w:rPr>
        <w:t>» биопрепаратының тиімді терапиялық мөлшерін анықтау нәтижелері</w:t>
      </w:r>
    </w:p>
    <w:p w14:paraId="7F23152E" w14:textId="53968F38"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Сақау ауруының клиникалық белгілері толық қалыптасқаннан кейін «</w:t>
      </w:r>
      <w:r w:rsidRPr="00CF5259">
        <w:rPr>
          <w:rFonts w:ascii="Times New Roman" w:eastAsia="Times New Roman" w:hAnsi="Times New Roman" w:cs="Times New Roman"/>
          <w:bCs/>
          <w:i/>
          <w:sz w:val="28"/>
          <w:szCs w:val="28"/>
          <w:lang w:val="kk-KZ" w:eastAsia="ru-RU"/>
        </w:rPr>
        <w:t>Streptophagum equi</w:t>
      </w:r>
      <w:r w:rsidRPr="00CF5259">
        <w:rPr>
          <w:rFonts w:ascii="Times New Roman" w:eastAsia="Times New Roman" w:hAnsi="Times New Roman" w:cs="Times New Roman"/>
          <w:bCs/>
          <w:sz w:val="28"/>
          <w:szCs w:val="28"/>
          <w:lang w:val="kk-KZ" w:eastAsia="ru-RU"/>
        </w:rPr>
        <w:t>» биопрепаратының тиімді терапиялық мөлшерін айқындау мақсатында жұқтырылған 8 құлын А1</w:t>
      </w:r>
      <w:r w:rsidR="00057DEA"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sz w:val="28"/>
          <w:szCs w:val="28"/>
          <w:lang w:val="kk-KZ" w:eastAsia="ru-RU"/>
        </w:rPr>
        <w:t>А5 топтарына бөлінді. Фагпен емдеудің төмен, орта және жоғары мөлшерлік режимдері салыстырмалы түрде бағаланды.</w:t>
      </w:r>
    </w:p>
    <w:p w14:paraId="7FF0707B" w14:textId="1CD7B000"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Клиникалық мониторинг күн сайын жүргізілді, ал </w:t>
      </w:r>
      <w:r w:rsidR="00992A77">
        <w:rPr>
          <w:rFonts w:ascii="Times New Roman" w:eastAsia="Times New Roman" w:hAnsi="Times New Roman" w:cs="Times New Roman"/>
          <w:bCs/>
          <w:sz w:val="28"/>
          <w:szCs w:val="28"/>
          <w:lang w:val="kk-KZ" w:eastAsia="ru-RU"/>
        </w:rPr>
        <w:t>қоздырушының</w:t>
      </w:r>
      <w:r w:rsidRPr="00CF5259">
        <w:rPr>
          <w:rFonts w:ascii="Times New Roman" w:eastAsia="Times New Roman" w:hAnsi="Times New Roman" w:cs="Times New Roman"/>
          <w:bCs/>
          <w:sz w:val="28"/>
          <w:szCs w:val="28"/>
          <w:lang w:val="kk-KZ" w:eastAsia="ru-RU"/>
        </w:rPr>
        <w:t xml:space="preserve"> элиминациясы мұрын-жұтқыншақтан және, қажет болған жағдайда, инфекциялық ошақтан алынған материалды бактериологиялық егу арқылы емдеудің алдында (1-тәулік) және ем басталғаннан кейінгі 3, 5, 7 және 10-тәуліктерде бағаланды.</w:t>
      </w:r>
    </w:p>
    <w:p w14:paraId="461818BE" w14:textId="77777777"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i/>
          <w:sz w:val="28"/>
          <w:szCs w:val="28"/>
          <w:lang w:val="kk-KZ" w:eastAsia="ru-RU"/>
        </w:rPr>
        <w:t>А1 тобы (төмен мөлшер).</w:t>
      </w:r>
      <w:r w:rsidRPr="00CF5259">
        <w:rPr>
          <w:rFonts w:ascii="Times New Roman" w:eastAsia="Times New Roman" w:hAnsi="Times New Roman" w:cs="Times New Roman"/>
          <w:bCs/>
          <w:sz w:val="28"/>
          <w:szCs w:val="28"/>
          <w:lang w:val="kk-KZ" w:eastAsia="ru-RU"/>
        </w:rPr>
        <w:t xml:space="preserve"> Емдеудің 1-тәулігінде екі құлында жақасты лимфа түйініндегі абсцесстердің өздігінен жарылуы тіркелді. Емдеу сызбасына сәйкес мұрын қуысына тәулігіне 1 мл биопрепарат енгізілді, ал жақасты аймақтағы инфекциялық ошаққа 0,2 мл көлемде жергілікті өңдеу жүргізілді. Қызба шамамен 3 тәулікке дейін сақталып, дене температурасының 38,5 °C-тен төмен деңгейге тұрақтануы 3-тәулікке қарай байқалды. Ринит белгілері біртіндеп бәсеңдеп, жақасты лимфадениттің регрессі баяу жүрді. Жара беткейінің эпителизациясы 7-тәулікке қарай аяқталды, ал тәбет пен жалпы белсенділік 4–5-тәуліктерде қалыпқа келді.</w:t>
      </w:r>
    </w:p>
    <w:p w14:paraId="257A06D1" w14:textId="72EEA8C1"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i/>
          <w:sz w:val="28"/>
          <w:szCs w:val="28"/>
          <w:lang w:eastAsia="ru-RU"/>
        </w:rPr>
        <w:t>А2 тобы (орта мөлшер).</w:t>
      </w:r>
      <w:r w:rsidRPr="00CF5259">
        <w:rPr>
          <w:rFonts w:ascii="Times New Roman" w:eastAsia="Times New Roman" w:hAnsi="Times New Roman" w:cs="Times New Roman"/>
          <w:bCs/>
          <w:sz w:val="28"/>
          <w:szCs w:val="28"/>
          <w:lang w:eastAsia="ru-RU"/>
        </w:rPr>
        <w:t xml:space="preserve"> Бұл топта клиникалық оң динамика айқынырақ байқалды. Биопрепарат интраназальды тәулігіне 2 мл және абсцесс қуысына тікелей 0,5 мл көлемде енгізілді. Дене температурасының төмендеуі 2-тәуліктің соңына қарай тіркеліп, толық қалыпқа келуі 2</w:t>
      </w:r>
      <w:r w:rsidR="00057DEA" w:rsidRPr="00CF5259">
        <w:rPr>
          <w:rFonts w:ascii="Times New Roman" w:eastAsia="Times New Roman" w:hAnsi="Times New Roman" w:cs="Times New Roman"/>
          <w:bCs/>
          <w:sz w:val="28"/>
          <w:szCs w:val="28"/>
          <w:lang w:val="kk-KZ" w:eastAsia="ru-RU"/>
        </w:rPr>
        <w:t>-</w:t>
      </w:r>
      <w:r w:rsidRPr="00CF5259">
        <w:rPr>
          <w:rFonts w:ascii="Times New Roman" w:eastAsia="Times New Roman" w:hAnsi="Times New Roman" w:cs="Times New Roman"/>
          <w:bCs/>
          <w:sz w:val="28"/>
          <w:szCs w:val="28"/>
          <w:lang w:eastAsia="ru-RU"/>
        </w:rPr>
        <w:t xml:space="preserve">3-тәуліктерде байқалды. Ринит қарқындылығы айтарлықтай азайды, ал жақасты лимфа түйіндерінің ісінуі мен ауырсынуы 2–3-тәуліктерден бастап бәсеңдеді. 7-тәуліктегі бактериологиялық бақылауда бұл топтағы жануарларда </w:t>
      </w:r>
      <w:r w:rsidRPr="00CF5259">
        <w:rPr>
          <w:rFonts w:ascii="Times New Roman" w:eastAsia="Times New Roman" w:hAnsi="Times New Roman" w:cs="Times New Roman"/>
          <w:bCs/>
          <w:i/>
          <w:iCs/>
          <w:sz w:val="28"/>
          <w:szCs w:val="28"/>
          <w:lang w:eastAsia="ru-RU"/>
        </w:rPr>
        <w:t>Streptococcus equi</w:t>
      </w:r>
      <w:r w:rsidRPr="00CF5259">
        <w:rPr>
          <w:rFonts w:ascii="Times New Roman" w:eastAsia="Times New Roman" w:hAnsi="Times New Roman" w:cs="Times New Roman"/>
          <w:bCs/>
          <w:sz w:val="28"/>
          <w:szCs w:val="28"/>
          <w:lang w:eastAsia="ru-RU"/>
        </w:rPr>
        <w:t xml:space="preserve"> бөлінуінің тоқтауы тіркелді.</w:t>
      </w:r>
    </w:p>
    <w:p w14:paraId="556458F1" w14:textId="77777777"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i/>
          <w:sz w:val="28"/>
          <w:szCs w:val="28"/>
          <w:lang w:eastAsia="ru-RU"/>
        </w:rPr>
        <w:t>А3 тобы (жоғары мөлшер).</w:t>
      </w:r>
      <w:r w:rsidRPr="00CF5259">
        <w:rPr>
          <w:rFonts w:ascii="Times New Roman" w:eastAsia="Times New Roman" w:hAnsi="Times New Roman" w:cs="Times New Roman"/>
          <w:bCs/>
          <w:sz w:val="28"/>
          <w:szCs w:val="28"/>
          <w:lang w:eastAsia="ru-RU"/>
        </w:rPr>
        <w:t xml:space="preserve"> Ең жылдам және айқын терапиялық әсер осы топта байқалды. Биопрепарат мұрын қуысына тәулігіне 4 мл және абсцесс </w:t>
      </w:r>
      <w:r w:rsidRPr="00CF5259">
        <w:rPr>
          <w:rFonts w:ascii="Times New Roman" w:eastAsia="Times New Roman" w:hAnsi="Times New Roman" w:cs="Times New Roman"/>
          <w:bCs/>
          <w:sz w:val="28"/>
          <w:szCs w:val="28"/>
          <w:lang w:eastAsia="ru-RU"/>
        </w:rPr>
        <w:lastRenderedPageBreak/>
        <w:t xml:space="preserve">қуысына тікелей 1 мл көлемде енгізілді. Дене температурасының қалыпқа келуі ерте мерзімде тіркелді, ринит белгілері 2–3-тәуліктерде айқын бәсеңдеді, ал бөлінділер серозды сипатқа ауысты. Жақасты лимфадениттің регрессі жедел жүріп, 3-тәуліктен бастап алынған жағындыларда </w:t>
      </w:r>
      <w:r w:rsidRPr="00CF5259">
        <w:rPr>
          <w:rFonts w:ascii="Times New Roman" w:eastAsia="Times New Roman" w:hAnsi="Times New Roman" w:cs="Times New Roman"/>
          <w:bCs/>
          <w:i/>
          <w:iCs/>
          <w:sz w:val="28"/>
          <w:szCs w:val="28"/>
          <w:lang w:eastAsia="ru-RU"/>
        </w:rPr>
        <w:t>Streptococcus equi</w:t>
      </w:r>
      <w:r w:rsidRPr="00CF5259">
        <w:rPr>
          <w:rFonts w:ascii="Times New Roman" w:eastAsia="Times New Roman" w:hAnsi="Times New Roman" w:cs="Times New Roman"/>
          <w:bCs/>
          <w:sz w:val="28"/>
          <w:szCs w:val="28"/>
          <w:lang w:eastAsia="ru-RU"/>
        </w:rPr>
        <w:t xml:space="preserve"> бөлінуі бойынша теріс нәтижелер тіркелді.</w:t>
      </w:r>
    </w:p>
    <w:p w14:paraId="05B4E74D" w14:textId="77777777" w:rsidR="00021626" w:rsidRPr="00CF5259" w:rsidRDefault="00021626" w:rsidP="00021626">
      <w:pPr>
        <w:spacing w:after="0" w:line="240" w:lineRule="auto"/>
        <w:ind w:firstLine="709"/>
        <w:jc w:val="both"/>
        <w:rPr>
          <w:rFonts w:ascii="Times New Roman" w:eastAsia="Times New Roman" w:hAnsi="Times New Roman" w:cs="Times New Roman"/>
          <w:bCs/>
          <w:sz w:val="28"/>
          <w:szCs w:val="28"/>
          <w:lang w:eastAsia="ru-RU"/>
        </w:rPr>
      </w:pPr>
      <w:r w:rsidRPr="00CF5259">
        <w:rPr>
          <w:rFonts w:ascii="Times New Roman" w:eastAsia="Times New Roman" w:hAnsi="Times New Roman" w:cs="Times New Roman"/>
          <w:bCs/>
          <w:i/>
          <w:sz w:val="28"/>
          <w:szCs w:val="28"/>
          <w:lang w:eastAsia="ru-RU"/>
        </w:rPr>
        <w:t>А4 (жұқтырылған бақылау) және А5 (интакт бақылау)</w:t>
      </w:r>
      <w:r w:rsidRPr="00CF5259">
        <w:rPr>
          <w:rFonts w:ascii="Times New Roman" w:eastAsia="Times New Roman" w:hAnsi="Times New Roman" w:cs="Times New Roman"/>
          <w:bCs/>
          <w:sz w:val="28"/>
          <w:szCs w:val="28"/>
          <w:lang w:eastAsia="ru-RU"/>
        </w:rPr>
        <w:t xml:space="preserve"> топтары зерттеу топтарының клиникалық динамикасымен салыстыру үшін референттік топтар ретінде пайдаланылды.</w:t>
      </w:r>
    </w:p>
    <w:p w14:paraId="141E02FA" w14:textId="77777777" w:rsidR="00044F21" w:rsidRPr="00CF5259" w:rsidRDefault="00044F21" w:rsidP="00760C0E">
      <w:pPr>
        <w:spacing w:after="0" w:line="240" w:lineRule="auto"/>
        <w:jc w:val="center"/>
        <w:rPr>
          <w:rFonts w:ascii="Times New Roman" w:eastAsia="Times New Roman" w:hAnsi="Times New Roman" w:cs="Times New Roman"/>
          <w:sz w:val="28"/>
          <w:szCs w:val="28"/>
          <w:lang w:eastAsia="ru-RU"/>
        </w:rPr>
      </w:pPr>
    </w:p>
    <w:p w14:paraId="5E64F408" w14:textId="77777777" w:rsidR="00044F21" w:rsidRPr="00CF5259" w:rsidRDefault="00044F21" w:rsidP="00760C0E">
      <w:pPr>
        <w:spacing w:before="30" w:after="30" w:line="240" w:lineRule="auto"/>
        <w:ind w:right="-1"/>
        <w:jc w:val="center"/>
        <w:rPr>
          <w:rFonts w:ascii="Times New Roman" w:hAnsi="Times New Roman" w:cs="Times New Roman"/>
          <w:sz w:val="28"/>
          <w:lang w:val="kk-KZ"/>
        </w:rPr>
      </w:pPr>
      <w:r w:rsidRPr="00CF5259">
        <w:rPr>
          <w:rFonts w:ascii="Times New Roman" w:hAnsi="Times New Roman" w:cs="Times New Roman"/>
          <w:noProof/>
          <w:sz w:val="28"/>
          <w:lang w:eastAsia="ru-RU"/>
        </w:rPr>
        <w:drawing>
          <wp:inline distT="0" distB="0" distL="0" distR="0" wp14:anchorId="1C2070C3" wp14:editId="2392B8DE">
            <wp:extent cx="5419725" cy="2981325"/>
            <wp:effectExtent l="0" t="0" r="9525" b="952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61F2AE1F" w14:textId="77777777" w:rsidR="00044F21" w:rsidRPr="00CF5259" w:rsidRDefault="00044F21" w:rsidP="00760C0E">
      <w:pPr>
        <w:spacing w:before="30" w:after="30" w:line="240" w:lineRule="auto"/>
        <w:ind w:right="-1"/>
        <w:jc w:val="center"/>
        <w:rPr>
          <w:rFonts w:ascii="Times New Roman" w:hAnsi="Times New Roman" w:cs="Times New Roman"/>
          <w:bCs/>
          <w:sz w:val="28"/>
          <w:lang w:val="kk-KZ"/>
        </w:rPr>
      </w:pPr>
    </w:p>
    <w:p w14:paraId="360EC596" w14:textId="001EAB62" w:rsidR="00044F21" w:rsidRPr="00CF5259" w:rsidRDefault="00044F21" w:rsidP="00760C0E">
      <w:pPr>
        <w:spacing w:before="30" w:after="30" w:line="240" w:lineRule="auto"/>
        <w:ind w:right="-1"/>
        <w:jc w:val="center"/>
        <w:rPr>
          <w:rFonts w:ascii="Times New Roman" w:hAnsi="Times New Roman" w:cs="Times New Roman"/>
          <w:b/>
          <w:bCs/>
          <w:sz w:val="28"/>
          <w:lang w:val="kk-KZ"/>
        </w:rPr>
      </w:pPr>
      <w:r w:rsidRPr="00CF5259">
        <w:rPr>
          <w:rFonts w:ascii="Times New Roman" w:hAnsi="Times New Roman" w:cs="Times New Roman"/>
          <w:bCs/>
          <w:sz w:val="28"/>
          <w:lang w:val="kk-KZ"/>
        </w:rPr>
        <w:t xml:space="preserve">Сурет 24 – </w:t>
      </w:r>
      <w:r w:rsidRPr="00CF5259">
        <w:rPr>
          <w:rFonts w:ascii="Times New Roman" w:hAnsi="Times New Roman" w:cs="Times New Roman"/>
          <w:bCs/>
          <w:i/>
          <w:sz w:val="28"/>
          <w:lang w:val="kk-KZ"/>
        </w:rPr>
        <w:t xml:space="preserve">Streptophagum equi </w:t>
      </w:r>
      <w:r w:rsidRPr="00CF5259">
        <w:rPr>
          <w:rFonts w:ascii="Times New Roman" w:hAnsi="Times New Roman" w:cs="Times New Roman"/>
          <w:bCs/>
          <w:sz w:val="28"/>
          <w:lang w:val="kk-KZ"/>
        </w:rPr>
        <w:t>фагының әртүрлі дозал</w:t>
      </w:r>
      <w:r w:rsidR="007D7580" w:rsidRPr="00CF5259">
        <w:rPr>
          <w:rFonts w:ascii="Times New Roman" w:hAnsi="Times New Roman" w:cs="Times New Roman"/>
          <w:bCs/>
          <w:sz w:val="28"/>
          <w:lang w:val="kk-KZ"/>
        </w:rPr>
        <w:t>ар</w:t>
      </w:r>
      <w:r w:rsidRPr="00CF5259">
        <w:rPr>
          <w:rFonts w:ascii="Times New Roman" w:hAnsi="Times New Roman" w:cs="Times New Roman"/>
          <w:bCs/>
          <w:sz w:val="28"/>
          <w:lang w:val="kk-KZ"/>
        </w:rPr>
        <w:t>ында клиникалық қалпына келу динамикасы</w:t>
      </w:r>
    </w:p>
    <w:p w14:paraId="6FBEDBAA" w14:textId="77777777" w:rsidR="00044F21" w:rsidRPr="00CF5259" w:rsidRDefault="00044F21" w:rsidP="00057DEA">
      <w:pPr>
        <w:spacing w:before="30" w:after="30" w:line="240" w:lineRule="auto"/>
        <w:ind w:right="-1"/>
        <w:jc w:val="center"/>
        <w:rPr>
          <w:rFonts w:ascii="Times New Roman" w:hAnsi="Times New Roman" w:cs="Times New Roman"/>
          <w:sz w:val="28"/>
          <w:lang w:val="kk-KZ"/>
        </w:rPr>
      </w:pPr>
    </w:p>
    <w:p w14:paraId="1AA68EB8" w14:textId="77777777" w:rsidR="00021626" w:rsidRPr="00CF5259" w:rsidRDefault="00021626" w:rsidP="00044F21">
      <w:pPr>
        <w:spacing w:after="0" w:line="240" w:lineRule="auto"/>
        <w:ind w:firstLine="709"/>
        <w:jc w:val="both"/>
        <w:rPr>
          <w:rFonts w:ascii="Times New Roman" w:hAnsi="Times New Roman" w:cs="Times New Roman"/>
          <w:bCs/>
          <w:sz w:val="28"/>
          <w:lang w:val="kk-KZ"/>
        </w:rPr>
      </w:pPr>
      <w:r w:rsidRPr="00CF5259">
        <w:rPr>
          <w:rFonts w:ascii="Times New Roman" w:hAnsi="Times New Roman" w:cs="Times New Roman"/>
          <w:bCs/>
          <w:sz w:val="28"/>
          <w:lang w:val="kk-KZ"/>
        </w:rPr>
        <w:t>Жалпы салыстырмалы талдау нәтижесінде жоғары мөлшерлік режимде (А3 тобы) қызбаның басылуы, риниттің бәсеңдеуі және жақасты лимфадениттің регрессі анағұрлым қысқа мерзімде байқалды. Клиникалық және бактериологиялық деректерге сүйене отырып, интраназальды 4 мл және абсцесс қуысына тікелей 1 мл енгізу режимі «</w:t>
      </w:r>
      <w:r w:rsidRPr="00CF5259">
        <w:rPr>
          <w:rFonts w:ascii="Times New Roman" w:hAnsi="Times New Roman" w:cs="Times New Roman"/>
          <w:bCs/>
          <w:i/>
          <w:sz w:val="28"/>
          <w:lang w:val="kk-KZ"/>
        </w:rPr>
        <w:t>Streptophagum equi</w:t>
      </w:r>
      <w:r w:rsidRPr="00CF5259">
        <w:rPr>
          <w:rFonts w:ascii="Times New Roman" w:hAnsi="Times New Roman" w:cs="Times New Roman"/>
          <w:bCs/>
          <w:sz w:val="28"/>
          <w:lang w:val="kk-KZ"/>
        </w:rPr>
        <w:t>» биопрепараты үшін кейінгі салыстырмалы және өндірістік сынақтарға ұсынылатын оңтайлы терапиялық режим ретінде қабылданды.</w:t>
      </w:r>
    </w:p>
    <w:p w14:paraId="73E88EDE" w14:textId="77777777" w:rsidR="00021626" w:rsidRPr="00CF5259" w:rsidRDefault="00021626" w:rsidP="00021626">
      <w:pPr>
        <w:spacing w:after="0" w:line="240" w:lineRule="auto"/>
        <w:ind w:firstLine="709"/>
        <w:jc w:val="both"/>
        <w:rPr>
          <w:rFonts w:ascii="Times New Roman" w:eastAsia="Times New Roman" w:hAnsi="Times New Roman" w:cs="Times New Roman"/>
          <w:bCs/>
          <w:sz w:val="28"/>
          <w:szCs w:val="24"/>
          <w:lang w:val="kk-KZ" w:eastAsia="ar-SA"/>
        </w:rPr>
      </w:pPr>
      <w:r w:rsidRPr="00CF5259">
        <w:rPr>
          <w:rFonts w:ascii="Times New Roman" w:eastAsia="Times New Roman" w:hAnsi="Times New Roman" w:cs="Times New Roman"/>
          <w:bCs/>
          <w:sz w:val="28"/>
          <w:szCs w:val="24"/>
          <w:lang w:val="kk-KZ" w:eastAsia="ar-SA"/>
        </w:rPr>
        <w:t>3.4.3 «</w:t>
      </w:r>
      <w:r w:rsidRPr="00CF5259">
        <w:rPr>
          <w:rFonts w:ascii="Times New Roman" w:eastAsia="Times New Roman" w:hAnsi="Times New Roman" w:cs="Times New Roman"/>
          <w:bCs/>
          <w:i/>
          <w:sz w:val="28"/>
          <w:szCs w:val="24"/>
          <w:lang w:val="kk-KZ" w:eastAsia="ar-SA"/>
        </w:rPr>
        <w:t>Streptophagum equi</w:t>
      </w:r>
      <w:r w:rsidRPr="00CF5259">
        <w:rPr>
          <w:rFonts w:ascii="Times New Roman" w:eastAsia="Times New Roman" w:hAnsi="Times New Roman" w:cs="Times New Roman"/>
          <w:bCs/>
          <w:sz w:val="28"/>
          <w:szCs w:val="24"/>
          <w:lang w:val="kk-KZ" w:eastAsia="ar-SA"/>
        </w:rPr>
        <w:t>» биопрепаратының терапиялық тиімділігін антимикробтық препараттармен салыстырмалы бағалау нәтижелері</w:t>
      </w:r>
    </w:p>
    <w:p w14:paraId="3BBDD515" w14:textId="77777777" w:rsidR="00021626" w:rsidRPr="00014762" w:rsidRDefault="00021626" w:rsidP="00021626">
      <w:pPr>
        <w:spacing w:after="0" w:line="240" w:lineRule="auto"/>
        <w:ind w:firstLine="709"/>
        <w:jc w:val="both"/>
        <w:rPr>
          <w:rFonts w:ascii="Times New Roman" w:eastAsia="Times New Roman" w:hAnsi="Times New Roman" w:cs="Times New Roman"/>
          <w:bCs/>
          <w:sz w:val="28"/>
          <w:szCs w:val="24"/>
          <w:lang w:val="kk-KZ" w:eastAsia="ar-SA"/>
        </w:rPr>
      </w:pPr>
      <w:r w:rsidRPr="00CF5259">
        <w:rPr>
          <w:rFonts w:ascii="Times New Roman" w:eastAsia="Times New Roman" w:hAnsi="Times New Roman" w:cs="Times New Roman"/>
          <w:bCs/>
          <w:sz w:val="28"/>
          <w:szCs w:val="24"/>
          <w:lang w:val="kk-KZ" w:eastAsia="ar-SA"/>
        </w:rPr>
        <w:t xml:space="preserve">Жылқы сақауын емдеуге арналған фагтық биопрепараттың терапиялық тиімділігін бағалау және оны дәстүрлі антимикробтық препараттармен салыстыру мақсатында институтішілік комиссия құрылды (Қосымша Д, </w:t>
      </w:r>
      <w:r w:rsidRPr="00014762">
        <w:rPr>
          <w:rFonts w:ascii="Times New Roman" w:eastAsia="Times New Roman" w:hAnsi="Times New Roman" w:cs="Times New Roman"/>
          <w:bCs/>
          <w:sz w:val="28"/>
          <w:szCs w:val="24"/>
          <w:lang w:val="kk-KZ" w:eastAsia="ar-SA"/>
        </w:rPr>
        <w:t>Қосымша Е). Биопрепараттың апробациялық зерттеулері құлындарда қалыптастырылған эксперименттік инфекциялық модель жағдайында жүргізілді.</w:t>
      </w:r>
    </w:p>
    <w:p w14:paraId="0838CC0E" w14:textId="77777777" w:rsidR="00014762" w:rsidRDefault="00014762" w:rsidP="00057DEA">
      <w:pPr>
        <w:spacing w:after="0" w:line="240" w:lineRule="auto"/>
        <w:ind w:firstLine="709"/>
        <w:jc w:val="both"/>
        <w:rPr>
          <w:rFonts w:ascii="Times New Roman" w:eastAsia="Times New Roman" w:hAnsi="Times New Roman" w:cs="Times New Roman"/>
          <w:bCs/>
          <w:sz w:val="28"/>
          <w:szCs w:val="24"/>
          <w:lang w:val="kk-KZ" w:eastAsia="ar-SA"/>
        </w:rPr>
      </w:pPr>
      <w:r w:rsidRPr="00014762">
        <w:rPr>
          <w:rFonts w:ascii="Times New Roman" w:eastAsia="Times New Roman" w:hAnsi="Times New Roman" w:cs="Times New Roman"/>
          <w:bCs/>
          <w:sz w:val="28"/>
          <w:szCs w:val="24"/>
          <w:lang w:val="kk-KZ" w:eastAsia="ar-SA"/>
        </w:rPr>
        <w:t xml:space="preserve">Салыстырмалы бағалау алдында тәжірибелік жануарларда клиникалық сақау ауруының моделі қалыптастырылды. Ол үшін сақаумен ауырған </w:t>
      </w:r>
      <w:r w:rsidRPr="00014762">
        <w:rPr>
          <w:rFonts w:ascii="Times New Roman" w:eastAsia="Times New Roman" w:hAnsi="Times New Roman" w:cs="Times New Roman"/>
          <w:bCs/>
          <w:sz w:val="28"/>
          <w:szCs w:val="24"/>
          <w:lang w:val="kk-KZ" w:eastAsia="ar-SA"/>
        </w:rPr>
        <w:lastRenderedPageBreak/>
        <w:t xml:space="preserve">жылқыдан бөлініп алынған патогенді </w:t>
      </w:r>
      <w:r w:rsidRPr="00014762">
        <w:rPr>
          <w:rFonts w:ascii="Times New Roman" w:eastAsia="Times New Roman" w:hAnsi="Times New Roman" w:cs="Times New Roman"/>
          <w:bCs/>
          <w:i/>
          <w:iCs/>
          <w:sz w:val="28"/>
          <w:szCs w:val="24"/>
          <w:lang w:val="kk-KZ" w:eastAsia="ar-SA"/>
        </w:rPr>
        <w:t>Streptococcus equi</w:t>
      </w:r>
      <w:r w:rsidRPr="00014762">
        <w:rPr>
          <w:rFonts w:ascii="Times New Roman" w:eastAsia="Times New Roman" w:hAnsi="Times New Roman" w:cs="Times New Roman"/>
          <w:bCs/>
          <w:sz w:val="28"/>
          <w:szCs w:val="24"/>
          <w:lang w:val="kk-KZ" w:eastAsia="ar-SA"/>
        </w:rPr>
        <w:t xml:space="preserve"> M-1-21/D шта</w:t>
      </w:r>
      <w:r>
        <w:rPr>
          <w:rFonts w:ascii="Times New Roman" w:eastAsia="Times New Roman" w:hAnsi="Times New Roman" w:cs="Times New Roman"/>
          <w:bCs/>
          <w:sz w:val="28"/>
          <w:szCs w:val="24"/>
          <w:lang w:val="kk-KZ" w:eastAsia="ar-SA"/>
        </w:rPr>
        <w:t>мы қолданылды. Концентрациясы 1х</w:t>
      </w:r>
      <w:r w:rsidRPr="00014762">
        <w:rPr>
          <w:rFonts w:ascii="Times New Roman" w:eastAsia="Times New Roman" w:hAnsi="Times New Roman" w:cs="Times New Roman"/>
          <w:bCs/>
          <w:sz w:val="28"/>
          <w:szCs w:val="24"/>
          <w:lang w:val="kk-KZ" w:eastAsia="ar-SA"/>
        </w:rPr>
        <w:t>10</w:t>
      </w:r>
      <w:r>
        <w:rPr>
          <w:rFonts w:ascii="Times New Roman" w:eastAsia="Times New Roman" w:hAnsi="Times New Roman" w:cs="Times New Roman"/>
          <w:bCs/>
          <w:sz w:val="28"/>
          <w:szCs w:val="24"/>
          <w:vertAlign w:val="superscript"/>
          <w:lang w:val="kk-KZ" w:eastAsia="ar-SA"/>
        </w:rPr>
        <w:t>9</w:t>
      </w:r>
      <w:r w:rsidRPr="00014762">
        <w:rPr>
          <w:rFonts w:ascii="Times New Roman" w:eastAsia="Times New Roman" w:hAnsi="Times New Roman" w:cs="Times New Roman"/>
          <w:bCs/>
          <w:sz w:val="28"/>
          <w:szCs w:val="24"/>
          <w:lang w:val="kk-KZ" w:eastAsia="ar-SA"/>
        </w:rPr>
        <w:t xml:space="preserve"> КТБ/мл бактериялық суспензия жануарларға жақасты лимфа түйіні аймағына 2,0 мл және интраназальды түрде әр танауға 2,0 мл-ден енгізілді. Нәтижесінде тәжірибелік жануарларда сақау ауруына тән клиникалық белгілер қалыптасты. </w:t>
      </w:r>
    </w:p>
    <w:p w14:paraId="7CA458F9" w14:textId="05F8F6BA" w:rsidR="00021626" w:rsidRPr="00CF5259" w:rsidRDefault="00021626" w:rsidP="00057DEA">
      <w:pPr>
        <w:spacing w:after="0" w:line="240" w:lineRule="auto"/>
        <w:ind w:firstLine="709"/>
        <w:jc w:val="both"/>
        <w:rPr>
          <w:rFonts w:ascii="Times New Roman" w:eastAsia="Times New Roman" w:hAnsi="Times New Roman" w:cs="Times New Roman"/>
          <w:bCs/>
          <w:sz w:val="28"/>
          <w:szCs w:val="24"/>
          <w:lang w:val="kk-KZ" w:eastAsia="ar-SA"/>
        </w:rPr>
      </w:pPr>
      <w:r w:rsidRPr="00014762">
        <w:rPr>
          <w:rFonts w:ascii="Times New Roman" w:eastAsia="Times New Roman" w:hAnsi="Times New Roman" w:cs="Times New Roman"/>
          <w:bCs/>
          <w:sz w:val="28"/>
          <w:szCs w:val="24"/>
          <w:lang w:val="kk-KZ" w:eastAsia="ar-SA"/>
        </w:rPr>
        <w:t>Жануарлар фагпен емдеу тобына, үш түрлі антибиотикпен емдеу топтарына, сондай-ақ жұқтырылған</w:t>
      </w:r>
      <w:r w:rsidRPr="00CF5259">
        <w:rPr>
          <w:rFonts w:ascii="Times New Roman" w:eastAsia="Times New Roman" w:hAnsi="Times New Roman" w:cs="Times New Roman"/>
          <w:bCs/>
          <w:sz w:val="28"/>
          <w:szCs w:val="24"/>
          <w:lang w:val="kk-KZ" w:eastAsia="ar-SA"/>
        </w:rPr>
        <w:t xml:space="preserve"> емделмеген және интакт бақылау топтарына бөлінді. Барлық топтар 14 тәулік бойы біріздендірілген клиникалық көрсеткіштер бойынша қадағаланды, ал </w:t>
      </w:r>
      <w:r w:rsidR="00992A77">
        <w:rPr>
          <w:rFonts w:ascii="Times New Roman" w:eastAsia="Times New Roman" w:hAnsi="Times New Roman" w:cs="Times New Roman"/>
          <w:bCs/>
          <w:sz w:val="28"/>
          <w:szCs w:val="24"/>
          <w:lang w:val="kk-KZ" w:eastAsia="ar-SA"/>
        </w:rPr>
        <w:t>қоздырушының</w:t>
      </w:r>
      <w:r w:rsidRPr="00CF5259">
        <w:rPr>
          <w:rFonts w:ascii="Times New Roman" w:eastAsia="Times New Roman" w:hAnsi="Times New Roman" w:cs="Times New Roman"/>
          <w:bCs/>
          <w:sz w:val="28"/>
          <w:szCs w:val="24"/>
          <w:lang w:val="kk-KZ" w:eastAsia="ar-SA"/>
        </w:rPr>
        <w:t xml:space="preserve"> элиминациясы мұрын-жұтқыншақтан алынған жағындыларды бактериологиялық егу арқылы емдеудің 3, 5 және 7-тәуліктерінде бағаланды. Бұл кезең фагтық биопрепараттың клиникалық әсерін антибиотикпен емдеу нәтижелерімен салыстыра отырып бағалауға және оның тиімділік деңгейін ғылыми тұрғыдан негіздеуге бағытталды.</w:t>
      </w:r>
    </w:p>
    <w:p w14:paraId="7E0B4A0A" w14:textId="77777777" w:rsidR="00044F21" w:rsidRPr="00CF5259" w:rsidRDefault="00044F21" w:rsidP="00057DEA">
      <w:pPr>
        <w:spacing w:after="0" w:line="240" w:lineRule="auto"/>
        <w:jc w:val="center"/>
        <w:rPr>
          <w:rFonts w:ascii="Times New Roman" w:eastAsia="Times New Roman" w:hAnsi="Times New Roman" w:cs="Times New Roman"/>
          <w:bCs/>
          <w:sz w:val="28"/>
          <w:szCs w:val="24"/>
          <w:lang w:val="kk-KZ" w:eastAsia="ru-RU"/>
        </w:rPr>
      </w:pPr>
    </w:p>
    <w:tbl>
      <w:tblPr>
        <w:tblStyle w:val="61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4536"/>
      </w:tblGrid>
      <w:tr w:rsidR="00044F21" w:rsidRPr="00CF5259" w14:paraId="03BCBB10" w14:textId="77777777" w:rsidTr="008E6E01">
        <w:trPr>
          <w:trHeight w:val="3533"/>
          <w:jc w:val="center"/>
        </w:trPr>
        <w:tc>
          <w:tcPr>
            <w:tcW w:w="4106" w:type="dxa"/>
          </w:tcPr>
          <w:p w14:paraId="122460DD" w14:textId="1EFB660D" w:rsidR="00044F21" w:rsidRPr="00CF5259" w:rsidRDefault="00044F21" w:rsidP="008E6E01">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4ECACFD3" wp14:editId="5593ADD0">
                  <wp:extent cx="2673156" cy="2288086"/>
                  <wp:effectExtent l="1905"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53" cstate="print">
                            <a:extLst>
                              <a:ext uri="{28A0092B-C50C-407E-A947-70E740481C1C}">
                                <a14:useLocalDpi xmlns:a14="http://schemas.microsoft.com/office/drawing/2010/main" val="0"/>
                              </a:ext>
                            </a:extLst>
                          </a:blip>
                          <a:srcRect l="15067"/>
                          <a:stretch>
                            <a:fillRect/>
                          </a:stretch>
                        </pic:blipFill>
                        <pic:spPr bwMode="auto">
                          <a:xfrm rot="5400000">
                            <a:off x="0" y="0"/>
                            <a:ext cx="2680076" cy="2294009"/>
                          </a:xfrm>
                          <a:prstGeom prst="rect">
                            <a:avLst/>
                          </a:prstGeom>
                          <a:noFill/>
                          <a:ln>
                            <a:noFill/>
                          </a:ln>
                        </pic:spPr>
                      </pic:pic>
                    </a:graphicData>
                  </a:graphic>
                </wp:inline>
              </w:drawing>
            </w:r>
            <w:r w:rsidR="00057DEA" w:rsidRPr="00CF5259">
              <w:rPr>
                <w:rFonts w:ascii="Times New Roman" w:eastAsia="Calibri" w:hAnsi="Times New Roman" w:cs="Times New Roman"/>
                <w:bCs/>
                <w:sz w:val="28"/>
                <w:szCs w:val="28"/>
                <w:lang w:val="kk-KZ"/>
              </w:rPr>
              <w:t xml:space="preserve"> </w:t>
            </w:r>
          </w:p>
        </w:tc>
        <w:tc>
          <w:tcPr>
            <w:tcW w:w="4536" w:type="dxa"/>
          </w:tcPr>
          <w:p w14:paraId="18A4C23F" w14:textId="0EF59B10" w:rsidR="00044F21" w:rsidRPr="00CF5259" w:rsidRDefault="00044F21" w:rsidP="008E6E01">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1D7FEE70" wp14:editId="65456C34">
                  <wp:extent cx="2576512" cy="267624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7078" t="555" b="925"/>
                          <a:stretch/>
                        </pic:blipFill>
                        <pic:spPr bwMode="auto">
                          <a:xfrm>
                            <a:off x="0" y="0"/>
                            <a:ext cx="2597379" cy="2697924"/>
                          </a:xfrm>
                          <a:prstGeom prst="rect">
                            <a:avLst/>
                          </a:prstGeom>
                          <a:noFill/>
                          <a:ln>
                            <a:noFill/>
                          </a:ln>
                          <a:extLst>
                            <a:ext uri="{53640926-AAD7-44D8-BBD7-CCE9431645EC}">
                              <a14:shadowObscured xmlns:a14="http://schemas.microsoft.com/office/drawing/2010/main"/>
                            </a:ext>
                          </a:extLst>
                        </pic:spPr>
                      </pic:pic>
                    </a:graphicData>
                  </a:graphic>
                </wp:inline>
              </w:drawing>
            </w:r>
            <w:r w:rsidR="00057DEA" w:rsidRPr="00CF5259">
              <w:rPr>
                <w:rFonts w:ascii="Times New Roman" w:eastAsia="Calibri" w:hAnsi="Times New Roman" w:cs="Times New Roman"/>
                <w:bCs/>
                <w:sz w:val="28"/>
                <w:szCs w:val="28"/>
                <w:lang w:val="kk-KZ"/>
              </w:rPr>
              <w:t xml:space="preserve"> </w:t>
            </w:r>
          </w:p>
        </w:tc>
      </w:tr>
      <w:tr w:rsidR="008E6E01" w:rsidRPr="00CF5259" w14:paraId="5D23D460" w14:textId="77777777" w:rsidTr="008E6E01">
        <w:trPr>
          <w:trHeight w:val="196"/>
          <w:jc w:val="center"/>
        </w:trPr>
        <w:tc>
          <w:tcPr>
            <w:tcW w:w="4106" w:type="dxa"/>
          </w:tcPr>
          <w:p w14:paraId="02E34D86" w14:textId="01DFE113" w:rsidR="008E6E01" w:rsidRPr="00CF5259" w:rsidRDefault="008E6E01" w:rsidP="00402CF9">
            <w:pPr>
              <w:spacing w:after="0" w:line="240" w:lineRule="auto"/>
              <w:jc w:val="center"/>
              <w:rPr>
                <w:rFonts w:ascii="Times New Roman" w:eastAsia="Calibri" w:hAnsi="Times New Roman" w:cs="Times New Roman"/>
                <w:bCs/>
                <w:noProof/>
                <w:sz w:val="24"/>
                <w:szCs w:val="28"/>
                <w:lang w:val="kk-KZ" w:eastAsia="ru-RU"/>
              </w:rPr>
            </w:pPr>
          </w:p>
        </w:tc>
        <w:tc>
          <w:tcPr>
            <w:tcW w:w="4536" w:type="dxa"/>
          </w:tcPr>
          <w:p w14:paraId="6521CF8A" w14:textId="7FF8ABB3" w:rsidR="008E6E01" w:rsidRPr="00CF5259" w:rsidRDefault="008E6E01" w:rsidP="00402CF9">
            <w:pPr>
              <w:spacing w:after="0" w:line="240" w:lineRule="auto"/>
              <w:jc w:val="center"/>
              <w:rPr>
                <w:rFonts w:ascii="Times New Roman" w:eastAsia="Calibri" w:hAnsi="Times New Roman" w:cs="Times New Roman"/>
                <w:bCs/>
                <w:noProof/>
                <w:sz w:val="24"/>
                <w:szCs w:val="28"/>
                <w:lang w:val="kk-KZ" w:eastAsia="ru-RU"/>
              </w:rPr>
            </w:pPr>
          </w:p>
        </w:tc>
      </w:tr>
      <w:tr w:rsidR="008E6E01" w:rsidRPr="00CF5259" w14:paraId="4B30089B" w14:textId="77777777" w:rsidTr="008E6E01">
        <w:trPr>
          <w:trHeight w:val="196"/>
          <w:jc w:val="center"/>
        </w:trPr>
        <w:tc>
          <w:tcPr>
            <w:tcW w:w="4106" w:type="dxa"/>
          </w:tcPr>
          <w:p w14:paraId="5446F731" w14:textId="291B7A09" w:rsidR="008E6E01" w:rsidRPr="00CF5259" w:rsidRDefault="008E6E01" w:rsidP="008E6E01">
            <w:pPr>
              <w:spacing w:after="0" w:line="240" w:lineRule="auto"/>
              <w:jc w:val="center"/>
              <w:rPr>
                <w:rFonts w:ascii="Times New Roman" w:eastAsia="Calibri" w:hAnsi="Times New Roman" w:cs="Times New Roman"/>
                <w:bCs/>
                <w:noProof/>
                <w:sz w:val="28"/>
                <w:szCs w:val="28"/>
                <w:lang w:val="kk-KZ" w:eastAsia="ru-RU"/>
              </w:rPr>
            </w:pPr>
            <w:r w:rsidRPr="00CF5259">
              <w:rPr>
                <w:rFonts w:ascii="Times New Roman" w:eastAsia="Calibri" w:hAnsi="Times New Roman" w:cs="Times New Roman"/>
                <w:bCs/>
                <w:noProof/>
                <w:sz w:val="28"/>
                <w:szCs w:val="28"/>
                <w:lang w:val="kk-KZ" w:eastAsia="ru-RU"/>
              </w:rPr>
              <w:t>а</w:t>
            </w:r>
          </w:p>
        </w:tc>
        <w:tc>
          <w:tcPr>
            <w:tcW w:w="4536" w:type="dxa"/>
          </w:tcPr>
          <w:p w14:paraId="4185F5B5" w14:textId="1E257EF8" w:rsidR="008E6E01" w:rsidRPr="00CF5259" w:rsidRDefault="008E6E01" w:rsidP="008E6E01">
            <w:pPr>
              <w:spacing w:after="0" w:line="240" w:lineRule="auto"/>
              <w:jc w:val="center"/>
              <w:rPr>
                <w:rFonts w:ascii="Times New Roman" w:eastAsia="Calibri" w:hAnsi="Times New Roman" w:cs="Times New Roman"/>
                <w:bCs/>
                <w:noProof/>
                <w:sz w:val="28"/>
                <w:szCs w:val="28"/>
                <w:lang w:val="kk-KZ" w:eastAsia="ru-RU"/>
              </w:rPr>
            </w:pPr>
            <w:r w:rsidRPr="00CF5259">
              <w:rPr>
                <w:rFonts w:ascii="Times New Roman" w:eastAsia="Calibri" w:hAnsi="Times New Roman" w:cs="Times New Roman"/>
                <w:bCs/>
                <w:noProof/>
                <w:sz w:val="28"/>
                <w:szCs w:val="28"/>
                <w:lang w:val="kk-KZ" w:eastAsia="ru-RU"/>
              </w:rPr>
              <w:t>б</w:t>
            </w:r>
          </w:p>
        </w:tc>
      </w:tr>
    </w:tbl>
    <w:p w14:paraId="7A6115EC" w14:textId="77777777" w:rsidR="00044F21" w:rsidRPr="00CF5259" w:rsidRDefault="00044F21" w:rsidP="00057DEA">
      <w:pPr>
        <w:spacing w:after="0" w:line="240" w:lineRule="auto"/>
        <w:jc w:val="center"/>
        <w:rPr>
          <w:rFonts w:ascii="Times New Roman" w:eastAsia="Calibri" w:hAnsi="Times New Roman" w:cs="Times New Roman"/>
          <w:bCs/>
          <w:sz w:val="28"/>
          <w:szCs w:val="24"/>
          <w:lang w:val="kk-KZ"/>
        </w:rPr>
      </w:pPr>
    </w:p>
    <w:p w14:paraId="7992F904" w14:textId="70AEAA8E" w:rsidR="00044F21" w:rsidRPr="00CF5259" w:rsidRDefault="00044F21" w:rsidP="00057DEA">
      <w:pPr>
        <w:spacing w:after="0" w:line="240" w:lineRule="auto"/>
        <w:jc w:val="center"/>
        <w:rPr>
          <w:rFonts w:ascii="Times New Roman" w:eastAsia="Times New Roman" w:hAnsi="Times New Roman" w:cs="Times New Roman"/>
          <w:sz w:val="28"/>
          <w:szCs w:val="24"/>
          <w:lang w:val="kk-KZ" w:eastAsia="ar-SA"/>
        </w:rPr>
      </w:pPr>
      <w:r w:rsidRPr="00CF5259">
        <w:rPr>
          <w:rFonts w:ascii="Times New Roman" w:eastAsia="Calibri" w:hAnsi="Times New Roman" w:cs="Times New Roman"/>
          <w:bCs/>
          <w:sz w:val="28"/>
          <w:szCs w:val="24"/>
          <w:lang w:val="kk-KZ"/>
        </w:rPr>
        <w:t xml:space="preserve">Сурет 25 – </w:t>
      </w:r>
      <w:r w:rsidR="00E66472" w:rsidRPr="00CF5259">
        <w:rPr>
          <w:rFonts w:ascii="Times New Roman" w:eastAsia="Calibri" w:hAnsi="Times New Roman" w:cs="Times New Roman"/>
          <w:bCs/>
          <w:sz w:val="28"/>
          <w:szCs w:val="24"/>
          <w:lang w:val="kk-KZ"/>
        </w:rPr>
        <w:t>«</w:t>
      </w:r>
      <w:r w:rsidR="00E66472" w:rsidRPr="00CF5259">
        <w:rPr>
          <w:rFonts w:ascii="Times New Roman" w:eastAsia="Calibri" w:hAnsi="Times New Roman" w:cs="Times New Roman"/>
          <w:bCs/>
          <w:i/>
          <w:sz w:val="28"/>
          <w:szCs w:val="24"/>
          <w:lang w:val="kk-KZ"/>
        </w:rPr>
        <w:t>Streptophagum equi</w:t>
      </w:r>
      <w:r w:rsidR="00E66472" w:rsidRPr="00CF5259">
        <w:rPr>
          <w:rFonts w:ascii="Times New Roman" w:eastAsia="Calibri" w:hAnsi="Times New Roman" w:cs="Times New Roman"/>
          <w:bCs/>
          <w:sz w:val="28"/>
          <w:szCs w:val="24"/>
          <w:lang w:val="kk-KZ"/>
        </w:rPr>
        <w:t xml:space="preserve">» биопрепаратының сынақтан өткізу үшін құрылған институт аралық </w:t>
      </w:r>
      <w:r w:rsidR="00402CF9" w:rsidRPr="00CF5259">
        <w:rPr>
          <w:rFonts w:ascii="Times New Roman" w:eastAsia="Calibri" w:hAnsi="Times New Roman" w:cs="Times New Roman"/>
          <w:bCs/>
          <w:sz w:val="28"/>
          <w:szCs w:val="24"/>
          <w:lang w:val="kk-KZ"/>
        </w:rPr>
        <w:t xml:space="preserve">(а) </w:t>
      </w:r>
      <w:r w:rsidR="00E66472" w:rsidRPr="00CF5259">
        <w:rPr>
          <w:rFonts w:ascii="Times New Roman" w:eastAsia="Calibri" w:hAnsi="Times New Roman" w:cs="Times New Roman"/>
          <w:bCs/>
          <w:sz w:val="28"/>
          <w:szCs w:val="24"/>
          <w:lang w:val="kk-KZ"/>
        </w:rPr>
        <w:t>комиссия құрамы</w:t>
      </w:r>
      <w:r w:rsidR="00057DEA" w:rsidRPr="00CF5259">
        <w:rPr>
          <w:rFonts w:ascii="Times New Roman" w:eastAsia="Calibri" w:hAnsi="Times New Roman" w:cs="Times New Roman"/>
          <w:bCs/>
          <w:sz w:val="28"/>
          <w:szCs w:val="24"/>
          <w:lang w:val="kk-KZ"/>
        </w:rPr>
        <w:t xml:space="preserve"> мен</w:t>
      </w:r>
      <w:r w:rsidR="00402CF9" w:rsidRPr="00CF5259">
        <w:rPr>
          <w:rFonts w:ascii="Times New Roman" w:eastAsia="Calibri" w:hAnsi="Times New Roman" w:cs="Times New Roman"/>
          <w:bCs/>
          <w:sz w:val="28"/>
          <w:szCs w:val="24"/>
          <w:lang w:val="kk-KZ"/>
        </w:rPr>
        <w:t xml:space="preserve"> (б)</w:t>
      </w:r>
      <w:r w:rsidR="00057DEA" w:rsidRPr="00CF5259">
        <w:rPr>
          <w:rFonts w:ascii="Times New Roman" w:eastAsia="Calibri" w:hAnsi="Times New Roman" w:cs="Times New Roman"/>
          <w:bCs/>
          <w:sz w:val="28"/>
          <w:szCs w:val="24"/>
          <w:lang w:val="kk-KZ"/>
        </w:rPr>
        <w:t xml:space="preserve"> </w:t>
      </w:r>
      <w:r w:rsidR="004205EC" w:rsidRPr="00CF5259">
        <w:rPr>
          <w:rFonts w:ascii="Times New Roman" w:eastAsia="Calibri" w:hAnsi="Times New Roman" w:cs="Times New Roman"/>
          <w:bCs/>
          <w:sz w:val="28"/>
          <w:szCs w:val="24"/>
          <w:lang w:val="kk-KZ"/>
        </w:rPr>
        <w:t>тәжірибелік базасы</w:t>
      </w:r>
    </w:p>
    <w:p w14:paraId="1667F914" w14:textId="77777777" w:rsidR="00044F21" w:rsidRPr="00CF5259" w:rsidRDefault="00044F21" w:rsidP="00402CF9">
      <w:pPr>
        <w:spacing w:after="0" w:line="240" w:lineRule="auto"/>
        <w:jc w:val="center"/>
        <w:rPr>
          <w:rFonts w:ascii="Times New Roman" w:eastAsia="Times New Roman" w:hAnsi="Times New Roman" w:cs="Times New Roman"/>
          <w:sz w:val="28"/>
          <w:szCs w:val="24"/>
          <w:lang w:val="kk-KZ" w:eastAsia="ar-SA"/>
        </w:rPr>
      </w:pPr>
    </w:p>
    <w:p w14:paraId="5F5373EC" w14:textId="50F27B52" w:rsidR="00021626" w:rsidRPr="00CF5259" w:rsidRDefault="00021626" w:rsidP="004205EC">
      <w:pPr>
        <w:spacing w:after="0" w:line="240" w:lineRule="auto"/>
        <w:ind w:firstLine="709"/>
        <w:jc w:val="both"/>
        <w:rPr>
          <w:rFonts w:ascii="Times New Roman" w:eastAsia="Times New Roman" w:hAnsi="Times New Roman" w:cs="Times New Roman"/>
          <w:bCs/>
          <w:sz w:val="28"/>
          <w:szCs w:val="24"/>
          <w:lang w:val="kk-KZ" w:eastAsia="ar-SA"/>
        </w:rPr>
      </w:pPr>
      <w:r w:rsidRPr="00CF5259">
        <w:rPr>
          <w:rFonts w:ascii="Times New Roman" w:eastAsia="Times New Roman" w:hAnsi="Times New Roman" w:cs="Times New Roman"/>
          <w:bCs/>
          <w:sz w:val="28"/>
          <w:szCs w:val="24"/>
          <w:lang w:val="kk-KZ" w:eastAsia="ar-SA"/>
        </w:rPr>
        <w:t xml:space="preserve">Тәжірибеге жергілікті тұқымға жататын, жасы 8–12 ай аралығындағы, тәжірибе басталғанға дейін клиникалық тұрғыдан сау деп танылған 15 бас құлын тартылды. Жануарлар тәжірибеге дейін 21 тәулік бойы карантиндік бақылауда ұсталып, осы кезеңде жалпы клиникалық тексерулерден өткізілді және сақау </w:t>
      </w:r>
      <w:r w:rsidR="005E407C" w:rsidRPr="005E407C">
        <w:rPr>
          <w:rFonts w:ascii="Times New Roman" w:eastAsia="Times New Roman" w:hAnsi="Times New Roman" w:cs="Times New Roman"/>
          <w:bCs/>
          <w:sz w:val="28"/>
          <w:szCs w:val="24"/>
          <w:lang w:val="kk-KZ" w:eastAsia="ar-SA"/>
        </w:rPr>
        <w:t>қоздырушысына</w:t>
      </w:r>
      <w:r w:rsidRPr="00CF5259">
        <w:rPr>
          <w:rFonts w:ascii="Times New Roman" w:eastAsia="Times New Roman" w:hAnsi="Times New Roman" w:cs="Times New Roman"/>
          <w:bCs/>
          <w:sz w:val="28"/>
          <w:szCs w:val="24"/>
          <w:lang w:val="kk-KZ" w:eastAsia="ar-SA"/>
        </w:rPr>
        <w:t xml:space="preserve"> қарсы антиденелердің болуын анықтау мақсатында серологиялық зерттеулер жүргізілді (ИФТ, ID Screen </w:t>
      </w:r>
      <w:r w:rsidRPr="00CF5259">
        <w:rPr>
          <w:rFonts w:ascii="Times New Roman" w:eastAsia="Times New Roman" w:hAnsi="Times New Roman" w:cs="Times New Roman"/>
          <w:bCs/>
          <w:i/>
          <w:iCs/>
          <w:sz w:val="28"/>
          <w:szCs w:val="24"/>
          <w:lang w:val="kk-KZ" w:eastAsia="ar-SA"/>
        </w:rPr>
        <w:t>Streptococcus equi</w:t>
      </w:r>
      <w:r w:rsidRPr="00CF5259">
        <w:rPr>
          <w:rFonts w:ascii="Times New Roman" w:eastAsia="Times New Roman" w:hAnsi="Times New Roman" w:cs="Times New Roman"/>
          <w:bCs/>
          <w:sz w:val="28"/>
          <w:szCs w:val="24"/>
          <w:lang w:val="kk-KZ" w:eastAsia="ar-SA"/>
        </w:rPr>
        <w:t xml:space="preserve"> Indirect тест-жиынтығы). Серологиялық зерттеу нәтижелері бойынша барлық жануарларда сақау инфекциясына тән антиденелер анықталған жоқ, бұл олардың тәжірибеге дейін жұқпағанын растады.</w:t>
      </w:r>
    </w:p>
    <w:p w14:paraId="1F931BCC" w14:textId="078F0A29" w:rsidR="00021626" w:rsidRPr="00CF5259" w:rsidRDefault="00021626" w:rsidP="004205EC">
      <w:pPr>
        <w:spacing w:after="0" w:line="240" w:lineRule="auto"/>
        <w:ind w:firstLine="709"/>
        <w:jc w:val="both"/>
        <w:rPr>
          <w:rFonts w:ascii="Times New Roman" w:eastAsia="Times New Roman" w:hAnsi="Times New Roman" w:cs="Times New Roman"/>
          <w:bCs/>
          <w:sz w:val="28"/>
          <w:szCs w:val="24"/>
          <w:lang w:val="kk-KZ" w:eastAsia="ar-SA"/>
        </w:rPr>
      </w:pPr>
      <w:r w:rsidRPr="00CF5259">
        <w:rPr>
          <w:rFonts w:ascii="Times New Roman" w:eastAsia="Times New Roman" w:hAnsi="Times New Roman" w:cs="Times New Roman"/>
          <w:bCs/>
          <w:sz w:val="28"/>
          <w:szCs w:val="24"/>
          <w:lang w:val="kk-KZ" w:eastAsia="ar-SA"/>
        </w:rPr>
        <w:lastRenderedPageBreak/>
        <w:t>Сақау инфекциясының эксперименттік моделін қалыптастыру үдерісі 2.3.10-бөлімшеде сипатталған әдістемеге сәйкес жүргізілді. Жұқтырудан кейін 7–9 тәуліктер аралығында құлындарда сақау ауруына тән айқын клиникалық белгілер қалыптасты. Атап айтқанда, дене температурасының 39,4</w:t>
      </w:r>
      <w:r w:rsidR="004F2CE8" w:rsidRPr="00CF5259">
        <w:rPr>
          <w:rFonts w:ascii="Times New Roman" w:eastAsia="Times New Roman" w:hAnsi="Times New Roman" w:cs="Times New Roman"/>
          <w:bCs/>
          <w:sz w:val="28"/>
          <w:szCs w:val="24"/>
          <w:lang w:val="kk-KZ" w:eastAsia="ar-SA"/>
        </w:rPr>
        <w:t>-</w:t>
      </w:r>
      <w:r w:rsidRPr="00CF5259">
        <w:rPr>
          <w:rFonts w:ascii="Times New Roman" w:eastAsia="Times New Roman" w:hAnsi="Times New Roman" w:cs="Times New Roman"/>
          <w:bCs/>
          <w:sz w:val="28"/>
          <w:szCs w:val="24"/>
          <w:lang w:val="kk-KZ" w:eastAsia="ar-SA"/>
        </w:rPr>
        <w:t>41,0 °C-қа дейін тұрақты жоғарылауы, мұрын-жұтқыншақ аймағынан мол мөлшерде шырышты-іріңді бөлінділердің бөлінуімен сипатталатын ринит, сондай-ақ жақасты лимфа түйіндерінің айқын ұлғаюы, тығыздалуы және пальпация кезінде ауырсынуы анықталды. Бұл белгілер жергілікті қабыну үдерісінің дамуын және эксперименттік инфекциялық модельдің сәтті қалыптасқанын көрсетті.</w:t>
      </w:r>
    </w:p>
    <w:p w14:paraId="3E8CF460" w14:textId="77777777" w:rsidR="00044F21" w:rsidRPr="00CF5259" w:rsidRDefault="00044F21" w:rsidP="004205EC">
      <w:pPr>
        <w:spacing w:after="0" w:line="240" w:lineRule="auto"/>
        <w:jc w:val="center"/>
        <w:rPr>
          <w:rFonts w:ascii="Times New Roman" w:eastAsia="Times New Roman" w:hAnsi="Times New Roman" w:cs="Times New Roman"/>
          <w:sz w:val="28"/>
          <w:szCs w:val="24"/>
          <w:lang w:val="kk-KZ" w:eastAsia="ru-RU"/>
        </w:rPr>
      </w:pPr>
    </w:p>
    <w:tbl>
      <w:tblPr>
        <w:tblW w:w="0" w:type="auto"/>
        <w:jc w:val="center"/>
        <w:tblLayout w:type="fixed"/>
        <w:tblLook w:val="04A0" w:firstRow="1" w:lastRow="0" w:firstColumn="1" w:lastColumn="0" w:noHBand="0" w:noVBand="1"/>
      </w:tblPr>
      <w:tblGrid>
        <w:gridCol w:w="3544"/>
        <w:gridCol w:w="2263"/>
        <w:gridCol w:w="3544"/>
      </w:tblGrid>
      <w:tr w:rsidR="00044F21" w:rsidRPr="00CF5259" w14:paraId="12716F7E" w14:textId="77777777" w:rsidTr="004F2CE8">
        <w:trPr>
          <w:trHeight w:val="3638"/>
          <w:jc w:val="center"/>
        </w:trPr>
        <w:tc>
          <w:tcPr>
            <w:tcW w:w="3544" w:type="dxa"/>
          </w:tcPr>
          <w:p w14:paraId="4087E3C9" w14:textId="4BE20DE4" w:rsidR="00044F21" w:rsidRPr="00CF5259" w:rsidRDefault="00044F21" w:rsidP="004F2CE8">
            <w:pPr>
              <w:spacing w:after="0" w:line="240" w:lineRule="auto"/>
              <w:jc w:val="center"/>
              <w:rPr>
                <w:rFonts w:ascii="Times New Roman" w:eastAsia="Times New Roman" w:hAnsi="Times New Roman" w:cs="Times New Roman"/>
                <w:bCs/>
                <w:sz w:val="28"/>
                <w:szCs w:val="28"/>
                <w:lang w:val="kk-KZ"/>
              </w:rPr>
            </w:pPr>
            <w:r w:rsidRPr="00CF5259">
              <w:rPr>
                <w:rFonts w:ascii="Times New Roman" w:eastAsia="Times New Roman" w:hAnsi="Times New Roman" w:cs="Times New Roman"/>
                <w:bCs/>
                <w:noProof/>
                <w:sz w:val="28"/>
                <w:szCs w:val="28"/>
                <w:lang w:eastAsia="ru-RU"/>
              </w:rPr>
              <w:drawing>
                <wp:inline distT="0" distB="0" distL="0" distR="0" wp14:anchorId="0721BB5A" wp14:editId="341D1701">
                  <wp:extent cx="1862378" cy="2381250"/>
                  <wp:effectExtent l="57150" t="57150" r="43180" b="3810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l="15134" t="5029" b="8865"/>
                          <a:stretch>
                            <a:fillRect/>
                          </a:stretch>
                        </pic:blipFill>
                        <pic:spPr bwMode="auto">
                          <a:xfrm>
                            <a:off x="0" y="0"/>
                            <a:ext cx="1879913" cy="2403671"/>
                          </a:xfrm>
                          <a:prstGeom prst="rect">
                            <a:avLst/>
                          </a:prstGeom>
                          <a:noFill/>
                          <a:ln>
                            <a:noFill/>
                          </a:ln>
                          <a:effectLst/>
                          <a:scene3d>
                            <a:camera prst="orthographicFront">
                              <a:rot lat="0" lon="0" rev="0"/>
                            </a:camera>
                            <a:lightRig rig="balanced" dir="t">
                              <a:rot lat="0" lon="0" rev="8700000"/>
                            </a:lightRig>
                          </a:scene3d>
                          <a:sp3d>
                            <a:bevelT w="190500" h="38100"/>
                          </a:sp3d>
                        </pic:spPr>
                      </pic:pic>
                    </a:graphicData>
                  </a:graphic>
                </wp:inline>
              </w:drawing>
            </w:r>
            <w:r w:rsidR="004F2CE8" w:rsidRPr="00CF5259">
              <w:rPr>
                <w:rFonts w:ascii="Times New Roman" w:eastAsia="Times New Roman" w:hAnsi="Times New Roman" w:cs="Times New Roman"/>
                <w:bCs/>
                <w:sz w:val="28"/>
                <w:szCs w:val="28"/>
                <w:lang w:val="kk-KZ"/>
              </w:rPr>
              <w:t xml:space="preserve"> а</w:t>
            </w:r>
          </w:p>
        </w:tc>
        <w:tc>
          <w:tcPr>
            <w:tcW w:w="2263" w:type="dxa"/>
          </w:tcPr>
          <w:p w14:paraId="383A78DA" w14:textId="768D8232" w:rsidR="00044F21" w:rsidRPr="00CF5259" w:rsidRDefault="00044F21" w:rsidP="004F2CE8">
            <w:pPr>
              <w:spacing w:after="0" w:line="240" w:lineRule="auto"/>
              <w:jc w:val="both"/>
              <w:rPr>
                <w:rFonts w:ascii="Times New Roman" w:eastAsia="Times New Roman" w:hAnsi="Times New Roman" w:cs="Times New Roman"/>
                <w:bCs/>
                <w:sz w:val="28"/>
                <w:szCs w:val="28"/>
                <w:lang w:val="kk-KZ"/>
              </w:rPr>
            </w:pPr>
            <w:r w:rsidRPr="00CF5259">
              <w:rPr>
                <w:rFonts w:ascii="Times New Roman" w:eastAsia="Times New Roman" w:hAnsi="Times New Roman" w:cs="Times New Roman"/>
                <w:bCs/>
                <w:noProof/>
                <w:sz w:val="28"/>
                <w:szCs w:val="28"/>
                <w:lang w:eastAsia="ru-RU"/>
              </w:rPr>
              <w:drawing>
                <wp:inline distT="0" distB="0" distL="0" distR="0" wp14:anchorId="5B085AC0" wp14:editId="6A8E6C56">
                  <wp:extent cx="1019175" cy="2398395"/>
                  <wp:effectExtent l="57150" t="57150" r="47625" b="400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l="15483" r="44048" b="21626"/>
                          <a:stretch>
                            <a:fillRect/>
                          </a:stretch>
                        </pic:blipFill>
                        <pic:spPr bwMode="auto">
                          <a:xfrm>
                            <a:off x="0" y="0"/>
                            <a:ext cx="1062949" cy="2501408"/>
                          </a:xfrm>
                          <a:prstGeom prst="rect">
                            <a:avLst/>
                          </a:prstGeom>
                          <a:noFill/>
                          <a:ln>
                            <a:noFill/>
                          </a:ln>
                          <a:effectLst/>
                          <a:scene3d>
                            <a:camera prst="orthographicFront">
                              <a:rot lat="0" lon="0" rev="0"/>
                            </a:camera>
                            <a:lightRig rig="balanced" dir="t">
                              <a:rot lat="0" lon="0" rev="8700000"/>
                            </a:lightRig>
                          </a:scene3d>
                          <a:sp3d>
                            <a:bevelT w="190500" h="38100"/>
                          </a:sp3d>
                        </pic:spPr>
                      </pic:pic>
                    </a:graphicData>
                  </a:graphic>
                </wp:inline>
              </w:drawing>
            </w:r>
            <w:r w:rsidR="004F2CE8" w:rsidRPr="00CF5259">
              <w:rPr>
                <w:rFonts w:ascii="Times New Roman" w:eastAsia="Times New Roman" w:hAnsi="Times New Roman" w:cs="Times New Roman"/>
                <w:bCs/>
                <w:sz w:val="28"/>
                <w:szCs w:val="28"/>
                <w:lang w:val="kk-KZ"/>
              </w:rPr>
              <w:t xml:space="preserve"> б</w:t>
            </w:r>
          </w:p>
        </w:tc>
        <w:tc>
          <w:tcPr>
            <w:tcW w:w="3544" w:type="dxa"/>
          </w:tcPr>
          <w:p w14:paraId="363B0D13" w14:textId="43560932" w:rsidR="00044F21" w:rsidRPr="00CF5259" w:rsidRDefault="00044F21" w:rsidP="004F2CE8">
            <w:pPr>
              <w:spacing w:after="0" w:line="240" w:lineRule="auto"/>
              <w:rPr>
                <w:rFonts w:ascii="Times New Roman" w:eastAsia="Times New Roman" w:hAnsi="Times New Roman" w:cs="Times New Roman"/>
                <w:bCs/>
                <w:sz w:val="28"/>
                <w:szCs w:val="28"/>
                <w:lang w:val="kk-KZ"/>
              </w:rPr>
            </w:pPr>
            <w:r w:rsidRPr="00CF5259">
              <w:rPr>
                <w:rFonts w:ascii="Times New Roman" w:eastAsia="Times New Roman" w:hAnsi="Times New Roman" w:cs="Times New Roman"/>
                <w:noProof/>
                <w:sz w:val="28"/>
                <w:szCs w:val="28"/>
                <w:lang w:eastAsia="ru-RU"/>
              </w:rPr>
              <w:drawing>
                <wp:inline distT="0" distB="0" distL="0" distR="0" wp14:anchorId="74DF115B" wp14:editId="2CA9C267">
                  <wp:extent cx="1838312" cy="2400300"/>
                  <wp:effectExtent l="57150" t="38100" r="48260" b="38100"/>
                  <wp:docPr id="50" name="Рисунок 50" descr="\\dc\Common Files\5 _ НАУЧНЫЕ ЛАБОРАТОРИИ\1-Лаборатория Микробиологии\Мақпал Кенжеқызы Сармыкова\для протокола\WhatsApp Image 2022-03-30 at 17.0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dc\Common Files\5 _ НАУЧНЫЕ ЛАБОРАТОРИИ\1-Лаборатория Микробиологии\Мақпал Кенжеқызы Сармыкова\для протокола\WhatsApp Image 2022-03-30 at 17.01.50.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77785" cy="2451841"/>
                          </a:xfrm>
                          <a:prstGeom prst="rect">
                            <a:avLst/>
                          </a:prstGeom>
                          <a:noFill/>
                          <a:ln>
                            <a:noFill/>
                          </a:ln>
                          <a:effectLst/>
                          <a:scene3d>
                            <a:camera prst="orthographicFront">
                              <a:rot lat="0" lon="0" rev="0"/>
                            </a:camera>
                            <a:lightRig rig="balanced" dir="t">
                              <a:rot lat="0" lon="0" rev="8700000"/>
                            </a:lightRig>
                          </a:scene3d>
                          <a:sp3d>
                            <a:bevelT w="190500" h="38100"/>
                          </a:sp3d>
                        </pic:spPr>
                      </pic:pic>
                    </a:graphicData>
                  </a:graphic>
                </wp:inline>
              </w:drawing>
            </w:r>
            <w:r w:rsidR="004F2CE8" w:rsidRPr="00CF5259">
              <w:rPr>
                <w:rFonts w:ascii="Times New Roman" w:eastAsia="Times New Roman" w:hAnsi="Times New Roman" w:cs="Times New Roman"/>
                <w:bCs/>
                <w:sz w:val="28"/>
                <w:szCs w:val="28"/>
                <w:lang w:val="kk-KZ"/>
              </w:rPr>
              <w:t xml:space="preserve"> в</w:t>
            </w:r>
          </w:p>
        </w:tc>
      </w:tr>
    </w:tbl>
    <w:p w14:paraId="58994D39" w14:textId="77777777" w:rsidR="00044F21" w:rsidRPr="00CF5259" w:rsidRDefault="00044F21" w:rsidP="00044F21">
      <w:pPr>
        <w:spacing w:after="0" w:line="240" w:lineRule="auto"/>
        <w:jc w:val="center"/>
        <w:rPr>
          <w:rFonts w:ascii="Times New Roman" w:eastAsia="Times New Roman" w:hAnsi="Times New Roman" w:cs="Times New Roman"/>
          <w:bCs/>
          <w:sz w:val="28"/>
          <w:szCs w:val="24"/>
          <w:lang w:val="kk-KZ" w:eastAsia="zh-CN"/>
        </w:rPr>
      </w:pPr>
    </w:p>
    <w:p w14:paraId="74AF0B98" w14:textId="022E297D" w:rsidR="004205EC" w:rsidRPr="00CF5259" w:rsidRDefault="00044F21" w:rsidP="004205EC">
      <w:pPr>
        <w:spacing w:after="0" w:line="240" w:lineRule="auto"/>
        <w:ind w:firstLine="709"/>
        <w:jc w:val="both"/>
        <w:rPr>
          <w:rFonts w:ascii="Times New Roman" w:hAnsi="Times New Roman" w:cs="Times New Roman"/>
          <w:bCs/>
          <w:sz w:val="28"/>
          <w:szCs w:val="24"/>
          <w:lang w:val="kk-KZ"/>
        </w:rPr>
      </w:pPr>
      <w:r w:rsidRPr="00CF5259">
        <w:rPr>
          <w:rFonts w:ascii="Times New Roman" w:eastAsia="Times New Roman" w:hAnsi="Times New Roman" w:cs="Times New Roman"/>
          <w:bCs/>
          <w:sz w:val="28"/>
          <w:szCs w:val="24"/>
          <w:lang w:val="kk-KZ" w:eastAsia="zh-CN"/>
        </w:rPr>
        <w:t xml:space="preserve">а – </w:t>
      </w:r>
      <w:r w:rsidRPr="00CF5259">
        <w:rPr>
          <w:rFonts w:ascii="Times New Roman" w:hAnsi="Times New Roman" w:cs="Times New Roman"/>
          <w:i/>
          <w:iCs/>
          <w:sz w:val="28"/>
          <w:szCs w:val="24"/>
          <w:lang w:val="kk-KZ"/>
        </w:rPr>
        <w:t xml:space="preserve">Str. equi </w:t>
      </w:r>
      <w:r w:rsidR="005E407C" w:rsidRPr="005E407C">
        <w:rPr>
          <w:rFonts w:ascii="Times New Roman" w:hAnsi="Times New Roman" w:cs="Times New Roman"/>
          <w:iCs/>
          <w:sz w:val="28"/>
          <w:szCs w:val="24"/>
          <w:lang w:val="kk-KZ"/>
        </w:rPr>
        <w:t>қоздырушысы</w:t>
      </w:r>
      <w:r w:rsidRPr="00CF5259">
        <w:rPr>
          <w:rFonts w:ascii="Times New Roman" w:hAnsi="Times New Roman" w:cs="Times New Roman"/>
          <w:iCs/>
          <w:sz w:val="28"/>
          <w:szCs w:val="24"/>
          <w:lang w:val="kk-KZ"/>
        </w:rPr>
        <w:t>нан даярланған бактериялық суспензия; б –</w:t>
      </w:r>
      <w:r w:rsidRPr="00CF5259">
        <w:rPr>
          <w:rFonts w:ascii="Times New Roman" w:hAnsi="Times New Roman" w:cs="Times New Roman"/>
          <w:i/>
          <w:iCs/>
          <w:sz w:val="28"/>
          <w:szCs w:val="24"/>
          <w:lang w:val="kk-KZ"/>
        </w:rPr>
        <w:t xml:space="preserve"> </w:t>
      </w:r>
      <w:r w:rsidRPr="00CF5259">
        <w:rPr>
          <w:rFonts w:ascii="Times New Roman" w:hAnsi="Times New Roman" w:cs="Times New Roman"/>
          <w:bCs/>
          <w:i/>
          <w:sz w:val="28"/>
          <w:szCs w:val="24"/>
          <w:lang w:val="kk-KZ"/>
        </w:rPr>
        <w:t xml:space="preserve">Str. equi </w:t>
      </w:r>
      <w:r w:rsidRPr="00CF5259">
        <w:rPr>
          <w:rFonts w:ascii="Times New Roman" w:hAnsi="Times New Roman" w:cs="Times New Roman"/>
          <w:bCs/>
          <w:sz w:val="28"/>
          <w:szCs w:val="24"/>
          <w:lang w:val="kk-KZ"/>
        </w:rPr>
        <w:t>биопреп</w:t>
      </w:r>
      <w:r w:rsidR="007D7580" w:rsidRPr="00CF5259">
        <w:rPr>
          <w:rFonts w:ascii="Times New Roman" w:hAnsi="Times New Roman" w:cs="Times New Roman"/>
          <w:bCs/>
          <w:sz w:val="28"/>
          <w:szCs w:val="24"/>
          <w:lang w:val="kk-KZ"/>
        </w:rPr>
        <w:t>ар</w:t>
      </w:r>
      <w:r w:rsidRPr="00CF5259">
        <w:rPr>
          <w:rFonts w:ascii="Times New Roman" w:hAnsi="Times New Roman" w:cs="Times New Roman"/>
          <w:bCs/>
          <w:sz w:val="28"/>
          <w:szCs w:val="24"/>
          <w:lang w:val="kk-KZ"/>
        </w:rPr>
        <w:t xml:space="preserve">аты; в – жылқыны танау қуысы </w:t>
      </w:r>
      <w:r w:rsidR="007D7580" w:rsidRPr="00CF5259">
        <w:rPr>
          <w:rFonts w:ascii="Times New Roman" w:hAnsi="Times New Roman" w:cs="Times New Roman"/>
          <w:bCs/>
          <w:sz w:val="28"/>
          <w:szCs w:val="24"/>
          <w:lang w:val="kk-KZ"/>
        </w:rPr>
        <w:t>ар</w:t>
      </w:r>
      <w:r w:rsidRPr="00CF5259">
        <w:rPr>
          <w:rFonts w:ascii="Times New Roman" w:hAnsi="Times New Roman" w:cs="Times New Roman"/>
          <w:bCs/>
          <w:sz w:val="28"/>
          <w:szCs w:val="24"/>
          <w:lang w:val="kk-KZ"/>
        </w:rPr>
        <w:t>қылы жұқтыру үрдісі</w:t>
      </w:r>
    </w:p>
    <w:p w14:paraId="6114A4F2" w14:textId="77777777" w:rsidR="004205EC" w:rsidRPr="00CF5259" w:rsidRDefault="004205EC" w:rsidP="004205EC">
      <w:pPr>
        <w:spacing w:after="0" w:line="240" w:lineRule="auto"/>
        <w:jc w:val="center"/>
        <w:rPr>
          <w:rFonts w:ascii="Times New Roman" w:hAnsi="Times New Roman" w:cs="Times New Roman"/>
          <w:bCs/>
          <w:sz w:val="28"/>
          <w:szCs w:val="24"/>
          <w:lang w:val="kk-KZ"/>
        </w:rPr>
      </w:pPr>
    </w:p>
    <w:p w14:paraId="538D6C25" w14:textId="0549A0EB" w:rsidR="00044F21" w:rsidRPr="00CF5259" w:rsidRDefault="00044F21" w:rsidP="004205EC">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Сурет 26 –</w:t>
      </w:r>
      <w:r w:rsidRPr="00CF5259">
        <w:rPr>
          <w:rFonts w:ascii="Times New Roman" w:eastAsia="Times New Roman" w:hAnsi="Times New Roman" w:cs="Times New Roman"/>
          <w:bCs/>
          <w:i/>
          <w:sz w:val="28"/>
          <w:szCs w:val="28"/>
          <w:lang w:val="kk-KZ" w:eastAsia="ru-RU"/>
        </w:rPr>
        <w:t xml:space="preserve"> Streptophagum equi</w:t>
      </w:r>
      <w:r w:rsidRPr="00CF5259">
        <w:rPr>
          <w:rFonts w:ascii="Times New Roman" w:eastAsia="Times New Roman" w:hAnsi="Times New Roman" w:cs="Times New Roman"/>
          <w:bCs/>
          <w:sz w:val="28"/>
          <w:szCs w:val="28"/>
          <w:lang w:val="kk-KZ" w:eastAsia="ru-RU"/>
        </w:rPr>
        <w:t xml:space="preserve"> биопреп</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атымен емдеу б</w:t>
      </w:r>
      <w:r w:rsidR="007D7580" w:rsidRPr="00CF5259">
        <w:rPr>
          <w:rFonts w:ascii="Times New Roman" w:eastAsia="Times New Roman" w:hAnsi="Times New Roman" w:cs="Times New Roman"/>
          <w:bCs/>
          <w:sz w:val="28"/>
          <w:szCs w:val="28"/>
          <w:lang w:val="kk-KZ" w:eastAsia="ru-RU"/>
        </w:rPr>
        <w:t>ар</w:t>
      </w:r>
      <w:r w:rsidRPr="00CF5259">
        <w:rPr>
          <w:rFonts w:ascii="Times New Roman" w:eastAsia="Times New Roman" w:hAnsi="Times New Roman" w:cs="Times New Roman"/>
          <w:bCs/>
          <w:sz w:val="28"/>
          <w:szCs w:val="28"/>
          <w:lang w:val="kk-KZ" w:eastAsia="ru-RU"/>
        </w:rPr>
        <w:t>ысы</w:t>
      </w:r>
    </w:p>
    <w:p w14:paraId="737AB8CE" w14:textId="77777777" w:rsidR="00044F21" w:rsidRPr="00CF5259" w:rsidRDefault="00044F21" w:rsidP="00044F21">
      <w:pPr>
        <w:spacing w:after="0" w:line="240" w:lineRule="auto"/>
        <w:ind w:firstLine="709"/>
        <w:jc w:val="both"/>
        <w:rPr>
          <w:rFonts w:ascii="Times New Roman" w:hAnsi="Times New Roman" w:cs="Times New Roman"/>
          <w:bCs/>
          <w:sz w:val="28"/>
          <w:lang w:val="kk-KZ"/>
        </w:rPr>
      </w:pPr>
    </w:p>
    <w:p w14:paraId="181AB913" w14:textId="77777777" w:rsidR="00021626" w:rsidRPr="00CF5259" w:rsidRDefault="00021626" w:rsidP="004F2CE8">
      <w:pPr>
        <w:spacing w:after="0" w:line="240" w:lineRule="auto"/>
        <w:ind w:firstLine="709"/>
        <w:jc w:val="both"/>
        <w:rPr>
          <w:rFonts w:ascii="Times New Roman" w:hAnsi="Times New Roman" w:cs="Times New Roman"/>
          <w:bCs/>
          <w:sz w:val="28"/>
          <w:lang w:val="kk-KZ"/>
        </w:rPr>
      </w:pPr>
      <w:r w:rsidRPr="00CF5259">
        <w:rPr>
          <w:rFonts w:ascii="Times New Roman" w:hAnsi="Times New Roman" w:cs="Times New Roman"/>
          <w:bCs/>
          <w:sz w:val="28"/>
          <w:lang w:val="kk-KZ"/>
        </w:rPr>
        <w:t>Серологиялық және бактериологиялық зерттеулердің оң нәтижелері алынғаннан кейін тәжірибелік жануарларға емдеу іс-шаралары жүргізілді.</w:t>
      </w:r>
    </w:p>
    <w:p w14:paraId="543ACABE" w14:textId="77777777" w:rsidR="00021626" w:rsidRPr="00CF5259" w:rsidRDefault="00021626" w:rsidP="004F2CE8">
      <w:pPr>
        <w:spacing w:after="0" w:line="240" w:lineRule="auto"/>
        <w:ind w:firstLine="709"/>
        <w:jc w:val="both"/>
        <w:rPr>
          <w:rFonts w:ascii="Times New Roman" w:hAnsi="Times New Roman" w:cs="Times New Roman"/>
          <w:bCs/>
          <w:sz w:val="28"/>
          <w:lang w:val="kk-KZ"/>
        </w:rPr>
      </w:pPr>
      <w:r w:rsidRPr="00CF5259">
        <w:rPr>
          <w:rFonts w:ascii="Times New Roman" w:hAnsi="Times New Roman" w:cs="Times New Roman"/>
          <w:bCs/>
          <w:sz w:val="28"/>
          <w:lang w:val="kk-KZ"/>
        </w:rPr>
        <w:t>В1 тобы. Бұл топтағы жылқылар «</w:t>
      </w:r>
      <w:r w:rsidRPr="00CF5259">
        <w:rPr>
          <w:rFonts w:ascii="Times New Roman" w:hAnsi="Times New Roman" w:cs="Times New Roman"/>
          <w:bCs/>
          <w:i/>
          <w:sz w:val="28"/>
          <w:lang w:val="kk-KZ"/>
        </w:rPr>
        <w:t>Streptophagum equi</w:t>
      </w:r>
      <w:r w:rsidRPr="00CF5259">
        <w:rPr>
          <w:rFonts w:ascii="Times New Roman" w:hAnsi="Times New Roman" w:cs="Times New Roman"/>
          <w:bCs/>
          <w:sz w:val="28"/>
          <w:lang w:val="kk-KZ"/>
        </w:rPr>
        <w:t>» фагтық биопрепаратымен емделді. Терапия басталған күні топтағы барлық жануарларда жақасты лимфа түйіндерінің айқын ұлғаюы және жергілікті ісіну белгілері тіркелді. Препаратты алғаш енгізу кезінде №3 жануарда абсцесс өздігінен жарылып, іріңді экссудаттың бөлінуі байқалды. Осы жануарға биопрепарат интраназальды жолмен жалпы 4 мл көлемінде енгізілді, сондай-ақ жарылған абсцесс ошағының жара беткейі 1 мл көлеміндегі биопрепаратпен жергілікті өңделді. №1 және №2 жануарларда абсцесс қалыптасқанына қарамастан, өздігінен жарылу байқалмады. Сондықтан бұл жануарларға биопрепарат интраназальды жолмен 4 мл көлемінде енгізіліп, қосымша түрде пункциялық әдіспен абсцесс қуысына тікелей 1 мл көлемде жіберілді. Пункция кезінде іріңді экссудаттың бөлінуі абсцесс қуысының бар екенін растады.</w:t>
      </w:r>
    </w:p>
    <w:p w14:paraId="6E80C7BE" w14:textId="77777777" w:rsidR="00021626" w:rsidRPr="00CF5259" w:rsidRDefault="00021626" w:rsidP="004F2CE8">
      <w:pPr>
        <w:spacing w:after="0" w:line="240" w:lineRule="auto"/>
        <w:ind w:firstLine="709"/>
        <w:jc w:val="both"/>
        <w:rPr>
          <w:rFonts w:ascii="Times New Roman" w:hAnsi="Times New Roman" w:cs="Times New Roman"/>
          <w:bCs/>
          <w:sz w:val="28"/>
          <w:lang w:val="kk-KZ"/>
        </w:rPr>
      </w:pPr>
      <w:r w:rsidRPr="00CF5259">
        <w:rPr>
          <w:rFonts w:ascii="Times New Roman" w:hAnsi="Times New Roman" w:cs="Times New Roman"/>
          <w:bCs/>
          <w:sz w:val="28"/>
          <w:lang w:val="kk-KZ"/>
        </w:rPr>
        <w:t xml:space="preserve">Биопрепаратпен емдеудің 2-тәулігінде В1 тобына жататын барлық жануарларда дене температурасының физиологиялық деңгейге дейін қалыпқа </w:t>
      </w:r>
      <w:r w:rsidRPr="00CF5259">
        <w:rPr>
          <w:rFonts w:ascii="Times New Roman" w:hAnsi="Times New Roman" w:cs="Times New Roman"/>
          <w:bCs/>
          <w:sz w:val="28"/>
          <w:lang w:val="kk-KZ"/>
        </w:rPr>
        <w:lastRenderedPageBreak/>
        <w:t xml:space="preserve">келгені тіркелді. №1 және №2 жануарларда емдеудің 2-тәулігінен бастап жақасты лимфа түйіндері аймағында жұмсару, тіндердің кернеуінің төмендеуі және жергілікті қабыну белгілерінің айқын регрессі байқалды; 4-тәулікте лимфа түйіндерінің көлемі мен консистенциясының клиникалық қалыпқа келуі анықталды. №3 жануарда жарылған абсцесс аймағында 2-тәуліктен бастап жара беткейінің жиырылуы мен шеттерінің құрғау динамикасы байқалып, 4-тәулікте толық эпителизация тіркелді. Емдеудің 5-тәулігінде алынған мұрын-жұтқыншақтан жағындыларды бактериологиялық егу нәтижесінде </w:t>
      </w:r>
      <w:r w:rsidRPr="00CF5259">
        <w:rPr>
          <w:rFonts w:ascii="Times New Roman" w:hAnsi="Times New Roman" w:cs="Times New Roman"/>
          <w:bCs/>
          <w:i/>
          <w:iCs/>
          <w:sz w:val="28"/>
          <w:lang w:val="kk-KZ"/>
        </w:rPr>
        <w:t>Streptococcus equi</w:t>
      </w:r>
      <w:r w:rsidRPr="00CF5259">
        <w:rPr>
          <w:rFonts w:ascii="Times New Roman" w:hAnsi="Times New Roman" w:cs="Times New Roman"/>
          <w:bCs/>
          <w:sz w:val="28"/>
          <w:lang w:val="kk-KZ"/>
        </w:rPr>
        <w:t xml:space="preserve"> бөлінуі анықталған жоқ.</w:t>
      </w:r>
    </w:p>
    <w:p w14:paraId="5D7BB35E" w14:textId="77777777" w:rsidR="00021626" w:rsidRPr="00CF5259" w:rsidRDefault="00021626" w:rsidP="004F2CE8">
      <w:pPr>
        <w:spacing w:after="0" w:line="240" w:lineRule="auto"/>
        <w:ind w:firstLine="709"/>
        <w:jc w:val="both"/>
        <w:rPr>
          <w:rFonts w:ascii="Times New Roman" w:hAnsi="Times New Roman" w:cs="Times New Roman"/>
          <w:bCs/>
          <w:sz w:val="28"/>
          <w:lang w:val="kk-KZ"/>
        </w:rPr>
      </w:pPr>
      <w:r w:rsidRPr="00CF5259">
        <w:rPr>
          <w:rFonts w:ascii="Times New Roman" w:hAnsi="Times New Roman" w:cs="Times New Roman"/>
          <w:bCs/>
          <w:sz w:val="28"/>
          <w:lang w:val="kk-KZ"/>
        </w:rPr>
        <w:t>Антибиотиктік терапия барысында қолданылған препараттар мен оларды енгізу тәсілдері 27-суретте көрсетілген. Атап айтқанда, зерттеу барысында тилозин-50, 4% гентамицин сульфаты және ВетБицин-5 препараттары бұлшықет ішіне енгізу жолымен қолданылды.</w:t>
      </w:r>
    </w:p>
    <w:p w14:paraId="67FEBA2A" w14:textId="77777777" w:rsidR="00044F21" w:rsidRPr="00CF5259" w:rsidRDefault="00044F21" w:rsidP="004F2CE8">
      <w:pPr>
        <w:spacing w:after="0" w:line="240" w:lineRule="auto"/>
        <w:jc w:val="center"/>
        <w:rPr>
          <w:rFonts w:ascii="Times New Roman" w:eastAsia="Times New Roman" w:hAnsi="Times New Roman" w:cs="Times New Roman"/>
          <w:bCs/>
          <w:sz w:val="28"/>
          <w:szCs w:val="24"/>
          <w:lang w:val="kk-KZ" w:eastAsia="zh-CN"/>
        </w:rPr>
      </w:pPr>
    </w:p>
    <w:tbl>
      <w:tblPr>
        <w:tblW w:w="9781" w:type="dxa"/>
        <w:jc w:val="center"/>
        <w:tblLayout w:type="fixed"/>
        <w:tblLook w:val="04A0" w:firstRow="1" w:lastRow="0" w:firstColumn="1" w:lastColumn="0" w:noHBand="0" w:noVBand="1"/>
      </w:tblPr>
      <w:tblGrid>
        <w:gridCol w:w="3119"/>
        <w:gridCol w:w="3260"/>
        <w:gridCol w:w="3402"/>
      </w:tblGrid>
      <w:tr w:rsidR="00044F21" w:rsidRPr="00CF5259" w14:paraId="5BEC3861" w14:textId="77777777" w:rsidTr="004F2CE8">
        <w:trPr>
          <w:trHeight w:val="3945"/>
          <w:jc w:val="center"/>
        </w:trPr>
        <w:tc>
          <w:tcPr>
            <w:tcW w:w="3119" w:type="dxa"/>
          </w:tcPr>
          <w:p w14:paraId="3238CF3A" w14:textId="3BD74674" w:rsidR="00044F21" w:rsidRPr="00CF5259" w:rsidRDefault="00044F21" w:rsidP="004F2CE8">
            <w:pPr>
              <w:spacing w:after="0" w:line="240" w:lineRule="auto"/>
              <w:jc w:val="both"/>
              <w:rPr>
                <w:rFonts w:ascii="Times New Roman" w:eastAsia="Times New Roman" w:hAnsi="Times New Roman" w:cs="Times New Roman"/>
                <w:bCs/>
                <w:sz w:val="28"/>
                <w:szCs w:val="28"/>
                <w:lang w:val="kk-KZ"/>
              </w:rPr>
            </w:pPr>
            <w:r w:rsidRPr="00CF5259">
              <w:rPr>
                <w:rFonts w:ascii="Times New Roman" w:eastAsia="Times New Roman" w:hAnsi="Times New Roman" w:cs="Times New Roman"/>
                <w:noProof/>
                <w:sz w:val="28"/>
                <w:szCs w:val="28"/>
                <w:lang w:eastAsia="ru-RU"/>
              </w:rPr>
              <w:drawing>
                <wp:inline distT="0" distB="0" distL="0" distR="0" wp14:anchorId="0793A417" wp14:editId="460AC273">
                  <wp:extent cx="1628775" cy="2436495"/>
                  <wp:effectExtent l="38100" t="38100" r="47625" b="400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10535" b="6671"/>
                          <a:stretch/>
                        </pic:blipFill>
                        <pic:spPr bwMode="auto">
                          <a:xfrm>
                            <a:off x="0" y="0"/>
                            <a:ext cx="1628950" cy="2436757"/>
                          </a:xfrm>
                          <a:prstGeom prst="rect">
                            <a:avLst/>
                          </a:prstGeom>
                          <a:noFill/>
                          <a:ln>
                            <a:noFill/>
                          </a:ln>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inline>
              </w:drawing>
            </w:r>
            <w:r w:rsidR="004F2CE8" w:rsidRPr="00CF5259">
              <w:rPr>
                <w:rFonts w:ascii="Times New Roman" w:eastAsia="Times New Roman" w:hAnsi="Times New Roman" w:cs="Times New Roman"/>
                <w:bCs/>
                <w:sz w:val="28"/>
                <w:szCs w:val="28"/>
                <w:lang w:val="kk-KZ"/>
              </w:rPr>
              <w:t xml:space="preserve"> а</w:t>
            </w:r>
          </w:p>
        </w:tc>
        <w:tc>
          <w:tcPr>
            <w:tcW w:w="3260" w:type="dxa"/>
          </w:tcPr>
          <w:p w14:paraId="4872A21C" w14:textId="12205E17" w:rsidR="00044F21" w:rsidRPr="00CF5259" w:rsidRDefault="00044F21" w:rsidP="004F2CE8">
            <w:pPr>
              <w:spacing w:after="0" w:line="240" w:lineRule="auto"/>
              <w:jc w:val="both"/>
              <w:rPr>
                <w:rFonts w:ascii="Times New Roman" w:eastAsia="Times New Roman" w:hAnsi="Times New Roman" w:cs="Times New Roman"/>
                <w:bCs/>
                <w:sz w:val="28"/>
                <w:szCs w:val="28"/>
                <w:lang w:val="kk-KZ"/>
              </w:rPr>
            </w:pPr>
            <w:r w:rsidRPr="00CF5259">
              <w:rPr>
                <w:rFonts w:ascii="Times New Roman" w:eastAsia="Times New Roman" w:hAnsi="Times New Roman" w:cs="Times New Roman"/>
                <w:noProof/>
                <w:sz w:val="28"/>
                <w:szCs w:val="28"/>
                <w:lang w:eastAsia="ru-RU"/>
              </w:rPr>
              <w:drawing>
                <wp:inline distT="0" distB="0" distL="0" distR="0" wp14:anchorId="25D2832E" wp14:editId="17FF478B">
                  <wp:extent cx="1666875" cy="2417002"/>
                  <wp:effectExtent l="57150" t="57150" r="47625" b="4064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10739" t="12657" r="9065" b="10349"/>
                          <a:stretch/>
                        </pic:blipFill>
                        <pic:spPr bwMode="auto">
                          <a:xfrm>
                            <a:off x="0" y="0"/>
                            <a:ext cx="1716318" cy="2488696"/>
                          </a:xfrm>
                          <a:prstGeom prst="rect">
                            <a:avLst/>
                          </a:prstGeom>
                          <a:noFill/>
                          <a:ln>
                            <a:noFill/>
                          </a:ln>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inline>
              </w:drawing>
            </w:r>
            <w:r w:rsidR="004F2CE8" w:rsidRPr="00CF5259">
              <w:rPr>
                <w:rFonts w:ascii="Times New Roman" w:eastAsia="Times New Roman" w:hAnsi="Times New Roman" w:cs="Times New Roman"/>
                <w:bCs/>
                <w:sz w:val="28"/>
                <w:szCs w:val="28"/>
                <w:lang w:val="kk-KZ"/>
              </w:rPr>
              <w:t xml:space="preserve"> б</w:t>
            </w:r>
          </w:p>
        </w:tc>
        <w:tc>
          <w:tcPr>
            <w:tcW w:w="3402" w:type="dxa"/>
          </w:tcPr>
          <w:p w14:paraId="70C1F54B" w14:textId="58BEE571" w:rsidR="00044F21" w:rsidRPr="00CF5259" w:rsidRDefault="00044F21" w:rsidP="004F2CE8">
            <w:pPr>
              <w:spacing w:after="0" w:line="240" w:lineRule="auto"/>
              <w:jc w:val="both"/>
              <w:rPr>
                <w:rFonts w:ascii="Times New Roman" w:eastAsia="Times New Roman" w:hAnsi="Times New Roman" w:cs="Times New Roman"/>
                <w:bCs/>
                <w:sz w:val="28"/>
                <w:szCs w:val="28"/>
                <w:lang w:val="kk-KZ"/>
              </w:rPr>
            </w:pPr>
            <w:r w:rsidRPr="00CF5259">
              <w:rPr>
                <w:rFonts w:ascii="Times New Roman" w:eastAsia="Times New Roman" w:hAnsi="Times New Roman" w:cs="Times New Roman"/>
                <w:bCs/>
                <w:noProof/>
                <w:sz w:val="28"/>
                <w:szCs w:val="28"/>
                <w:lang w:eastAsia="ru-RU"/>
              </w:rPr>
              <w:drawing>
                <wp:inline distT="0" distB="0" distL="0" distR="0" wp14:anchorId="37684C14" wp14:editId="373B7807">
                  <wp:extent cx="1773555" cy="2417445"/>
                  <wp:effectExtent l="57150" t="57150" r="55245" b="4000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8907" r="24760" b="6162"/>
                          <a:stretch/>
                        </pic:blipFill>
                        <pic:spPr bwMode="auto">
                          <a:xfrm>
                            <a:off x="0" y="0"/>
                            <a:ext cx="1823719" cy="2485821"/>
                          </a:xfrm>
                          <a:prstGeom prst="rect">
                            <a:avLst/>
                          </a:prstGeom>
                          <a:noFill/>
                          <a:ln>
                            <a:noFill/>
                          </a:ln>
                          <a:effectLst/>
                          <a:scene3d>
                            <a:camera prst="orthographicFront">
                              <a:rot lat="0" lon="0" rev="0"/>
                            </a:camera>
                            <a:lightRig rig="balanced" dir="t">
                              <a:rot lat="0" lon="0" rev="8700000"/>
                            </a:lightRig>
                          </a:scene3d>
                          <a:sp3d>
                            <a:bevelT w="190500" h="38100"/>
                          </a:sp3d>
                          <a:extLst>
                            <a:ext uri="{53640926-AAD7-44D8-BBD7-CCE9431645EC}">
                              <a14:shadowObscured xmlns:a14="http://schemas.microsoft.com/office/drawing/2010/main"/>
                            </a:ext>
                          </a:extLst>
                        </pic:spPr>
                      </pic:pic>
                    </a:graphicData>
                  </a:graphic>
                </wp:inline>
              </w:drawing>
            </w:r>
            <w:r w:rsidR="004F2CE8" w:rsidRPr="00CF5259">
              <w:rPr>
                <w:rFonts w:ascii="Times New Roman" w:eastAsia="Times New Roman" w:hAnsi="Times New Roman" w:cs="Times New Roman"/>
                <w:bCs/>
                <w:sz w:val="28"/>
                <w:szCs w:val="28"/>
                <w:lang w:val="kk-KZ"/>
              </w:rPr>
              <w:t xml:space="preserve"> в</w:t>
            </w:r>
          </w:p>
        </w:tc>
      </w:tr>
    </w:tbl>
    <w:p w14:paraId="3EFEBCC9" w14:textId="77777777" w:rsidR="00044F21" w:rsidRPr="00CF5259" w:rsidRDefault="00044F21" w:rsidP="00044F21">
      <w:pPr>
        <w:spacing w:after="0" w:line="240" w:lineRule="auto"/>
        <w:rPr>
          <w:rFonts w:ascii="Times New Roman" w:eastAsia="Times New Roman" w:hAnsi="Times New Roman" w:cs="Times New Roman"/>
          <w:i/>
          <w:sz w:val="20"/>
          <w:szCs w:val="28"/>
          <w:lang w:val="kk-KZ" w:eastAsia="ru-RU"/>
        </w:rPr>
      </w:pPr>
    </w:p>
    <w:p w14:paraId="4D9D4ADA" w14:textId="322DDEFE" w:rsidR="00044F21" w:rsidRPr="00CF5259" w:rsidRDefault="00044F21" w:rsidP="004F2CE8">
      <w:pPr>
        <w:spacing w:after="0" w:line="240" w:lineRule="auto"/>
        <w:ind w:firstLine="709"/>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 – тилозин –50; б – жылқы бұлшық етіне екпе егу; в – ВетБицин-5</w:t>
      </w:r>
    </w:p>
    <w:p w14:paraId="24D076B7" w14:textId="77777777" w:rsidR="004F2CE8" w:rsidRPr="00CF5259" w:rsidRDefault="004F2CE8" w:rsidP="004F2CE8">
      <w:pPr>
        <w:spacing w:after="0" w:line="240" w:lineRule="auto"/>
        <w:jc w:val="center"/>
        <w:rPr>
          <w:rFonts w:ascii="Times New Roman" w:eastAsia="Times New Roman" w:hAnsi="Times New Roman" w:cs="Times New Roman"/>
          <w:sz w:val="28"/>
          <w:szCs w:val="28"/>
          <w:lang w:val="kk-KZ" w:eastAsia="ru-RU"/>
        </w:rPr>
      </w:pPr>
    </w:p>
    <w:p w14:paraId="72566F01" w14:textId="77777777" w:rsidR="00021626" w:rsidRPr="00CF5259" w:rsidRDefault="00044F21" w:rsidP="00021626">
      <w:pPr>
        <w:spacing w:after="0" w:line="240" w:lineRule="auto"/>
        <w:jc w:val="center"/>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Сурет 27</w:t>
      </w:r>
      <w:r w:rsidRPr="00CF5259">
        <w:rPr>
          <w:rFonts w:ascii="Times New Roman" w:eastAsia="Times New Roman" w:hAnsi="Times New Roman" w:cs="Times New Roman"/>
          <w:bCs/>
          <w:sz w:val="28"/>
          <w:szCs w:val="28"/>
          <w:lang w:val="kk-KZ" w:eastAsia="ru-RU"/>
        </w:rPr>
        <w:t xml:space="preserve"> – </w:t>
      </w:r>
      <w:r w:rsidR="00021626" w:rsidRPr="00CF5259">
        <w:rPr>
          <w:rFonts w:ascii="Times New Roman" w:eastAsia="Times New Roman" w:hAnsi="Times New Roman" w:cs="Times New Roman"/>
          <w:sz w:val="28"/>
          <w:szCs w:val="28"/>
          <w:lang w:val="kk-KZ" w:eastAsia="ru-RU"/>
        </w:rPr>
        <w:t>Сақаумен жұқтырылған құлындарды антибиотиктермен емдеу барысы</w:t>
      </w:r>
    </w:p>
    <w:p w14:paraId="46C29F6D" w14:textId="77777777" w:rsidR="00021626" w:rsidRPr="00CF5259" w:rsidRDefault="00021626" w:rsidP="00021626">
      <w:pPr>
        <w:spacing w:after="0" w:line="240" w:lineRule="auto"/>
        <w:jc w:val="center"/>
        <w:rPr>
          <w:rFonts w:ascii="Times New Roman" w:eastAsia="Times New Roman" w:hAnsi="Times New Roman" w:cs="Times New Roman"/>
          <w:sz w:val="28"/>
          <w:szCs w:val="28"/>
          <w:lang w:val="kk-KZ" w:eastAsia="ru-RU"/>
        </w:rPr>
      </w:pPr>
    </w:p>
    <w:p w14:paraId="3760FE91" w14:textId="77777777" w:rsidR="00021626" w:rsidRPr="00CF5259" w:rsidRDefault="00021626" w:rsidP="004F2CE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Антибиотиктік терапия жүргізілген В2, В3 және В4 топтарында емдеу шаралары өндіруші нұсқаулығында көрсетілген стандартты клиникалық регламенттерге сәйкес жүзеге асырылды.</w:t>
      </w:r>
    </w:p>
    <w:p w14:paraId="1F12E468" w14:textId="43628390" w:rsidR="00021626" w:rsidRPr="00CF5259" w:rsidRDefault="00021626" w:rsidP="004F2CE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ru-RU"/>
        </w:rPr>
        <w:t>В2 тобы (4% гентамицин сульфаты).</w:t>
      </w:r>
      <w:r w:rsidRPr="00CF5259">
        <w:rPr>
          <w:rFonts w:ascii="Times New Roman" w:eastAsia="Times New Roman" w:hAnsi="Times New Roman" w:cs="Times New Roman"/>
          <w:sz w:val="28"/>
          <w:szCs w:val="28"/>
          <w:lang w:val="kk-KZ" w:eastAsia="ru-RU"/>
        </w:rPr>
        <w:t xml:space="preserve"> Осы топтағы үш жануардың барлығында жақасты лимфа түйіндерінде қалыптасқан абсцестер өздігінен жарылды: №4 жануарда – емдеудің 2-тәулігінде, №5 жануарда – 1-тәулігінде, №6 жануарда – 3-тәулігінде. Жақасты аймақтағы жара ошақтары серозды-іріңді экссудаттың бөлінуімен сипатталды, ал іріңді-қанды бөлінділердің толық тоқтауы тек 7-тәулікте байқалды. Соған қарамастан, жара беткейінің сулануы 10-тәулікте де сақталды. Бактериологиялық бақылау нәтижелері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5E407C" w:rsidRPr="005E407C">
        <w:rPr>
          <w:rFonts w:ascii="Times New Roman" w:eastAsia="Times New Roman" w:hAnsi="Times New Roman" w:cs="Times New Roman"/>
          <w:sz w:val="28"/>
          <w:szCs w:val="28"/>
          <w:lang w:val="kk-KZ" w:eastAsia="ru-RU"/>
        </w:rPr>
        <w:t>қоздырушысы</w:t>
      </w:r>
      <w:r w:rsidRPr="00CF5259">
        <w:rPr>
          <w:rFonts w:ascii="Times New Roman" w:eastAsia="Times New Roman" w:hAnsi="Times New Roman" w:cs="Times New Roman"/>
          <w:sz w:val="28"/>
          <w:szCs w:val="28"/>
          <w:lang w:val="kk-KZ" w:eastAsia="ru-RU"/>
        </w:rPr>
        <w:t xml:space="preserve">ның емдеудің 10-тәулігінде де бөлініп анықталғанын көрсетті, яғни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толық микробиологиялық элиминациясына қол </w:t>
      </w:r>
      <w:r w:rsidRPr="00CF5259">
        <w:rPr>
          <w:rFonts w:ascii="Times New Roman" w:eastAsia="Times New Roman" w:hAnsi="Times New Roman" w:cs="Times New Roman"/>
          <w:sz w:val="28"/>
          <w:szCs w:val="28"/>
          <w:lang w:val="kk-KZ" w:eastAsia="ru-RU"/>
        </w:rPr>
        <w:lastRenderedPageBreak/>
        <w:t>жеткізілмеді. Осыған байланысты 4% гентамицин сульфатын қолдану клиникалық және бактериологиялық тиімділігі төмен емдік режим ретінде бағаланды.</w:t>
      </w:r>
    </w:p>
    <w:p w14:paraId="32D13A8E" w14:textId="77777777" w:rsidR="00021626" w:rsidRPr="00CF5259" w:rsidRDefault="00021626" w:rsidP="004F2CE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ru-RU"/>
        </w:rPr>
        <w:t>В3 тобы (ВетБицин-5).</w:t>
      </w:r>
      <w:r w:rsidRPr="00CF5259">
        <w:rPr>
          <w:rFonts w:ascii="Times New Roman" w:eastAsia="Times New Roman" w:hAnsi="Times New Roman" w:cs="Times New Roman"/>
          <w:sz w:val="28"/>
          <w:szCs w:val="28"/>
          <w:lang w:val="kk-KZ" w:eastAsia="ru-RU"/>
        </w:rPr>
        <w:t xml:space="preserve"> Бұл топта қабыну реакциясы айқын сипатта болды: жақасты лимфа түйіндерінің ұлғаюы және пальпация кезіндегі ауырсынуы сақталды. №8 жануарда абсцесс ем басталғанға дейін өздігінен жарылып, жара беткейінің регрессі 7-тәулікте байқалды. Алайда кейбір жануарларда, әсіресе №9 құлында, қабынулық инфильтрат толық жойылмай, 10-тәуліктегі бақылауда да тығыз консистенция сақталды. Бұл деректер терапиялық жауаптың біркелкі болмағанын көрсетті.</w:t>
      </w:r>
    </w:p>
    <w:p w14:paraId="1FC02C16" w14:textId="683D9277" w:rsidR="00021626" w:rsidRPr="00CF5259" w:rsidRDefault="00021626" w:rsidP="004F2CE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ru-RU"/>
        </w:rPr>
        <w:t>В4 тобы (тилозин-50).</w:t>
      </w:r>
      <w:r w:rsidRPr="00CF5259">
        <w:rPr>
          <w:rFonts w:ascii="Times New Roman" w:eastAsia="Times New Roman" w:hAnsi="Times New Roman" w:cs="Times New Roman"/>
          <w:sz w:val="28"/>
          <w:szCs w:val="28"/>
          <w:lang w:val="kk-KZ" w:eastAsia="ru-RU"/>
        </w:rPr>
        <w:t xml:space="preserve"> Бұл топта абсцестер емдеудің 1–2-тәуліктерінде өздігінен жарылды. Жара беткейінде грануляциялық тіннің түзілуі уақтылы басталғанымен, толық эпителизация тек 10-тәулікте аяқталды. Клиникалық динамика жалпы алғанда оң сипатта болғанымен, бактериологиялық зерттеулер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005E407C" w:rsidRPr="005E407C">
        <w:rPr>
          <w:rFonts w:ascii="Times New Roman" w:eastAsia="Times New Roman" w:hAnsi="Times New Roman" w:cs="Times New Roman"/>
          <w:sz w:val="28"/>
          <w:szCs w:val="28"/>
          <w:lang w:val="kk-KZ" w:eastAsia="ru-RU"/>
        </w:rPr>
        <w:t>қоздырушы</w:t>
      </w:r>
      <w:r w:rsidR="005E407C">
        <w:rPr>
          <w:rFonts w:ascii="Times New Roman" w:eastAsia="Times New Roman" w:hAnsi="Times New Roman" w:cs="Times New Roman"/>
          <w:sz w:val="28"/>
          <w:szCs w:val="28"/>
          <w:lang w:val="kk-KZ" w:eastAsia="ru-RU"/>
        </w:rPr>
        <w:t>сы</w:t>
      </w:r>
      <w:r w:rsidRPr="00CF5259">
        <w:rPr>
          <w:rFonts w:ascii="Times New Roman" w:eastAsia="Times New Roman" w:hAnsi="Times New Roman" w:cs="Times New Roman"/>
          <w:sz w:val="28"/>
          <w:szCs w:val="28"/>
          <w:lang w:val="kk-KZ" w:eastAsia="ru-RU"/>
        </w:rPr>
        <w:t>ның толық элиминацияланбағанын көрсетті.</w:t>
      </w:r>
    </w:p>
    <w:p w14:paraId="2A67FAF2" w14:textId="77777777" w:rsidR="00021626" w:rsidRPr="00CF5259" w:rsidRDefault="00021626" w:rsidP="004F2CE8">
      <w:pPr>
        <w:spacing w:after="0" w:line="240" w:lineRule="auto"/>
        <w:ind w:firstLine="709"/>
        <w:jc w:val="both"/>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i/>
          <w:sz w:val="28"/>
          <w:szCs w:val="28"/>
          <w:lang w:val="kk-KZ" w:eastAsia="ru-RU"/>
        </w:rPr>
        <w:t>В5 тобы (жұқтырылған бақылау).</w:t>
      </w:r>
      <w:r w:rsidRPr="00CF5259">
        <w:rPr>
          <w:rFonts w:ascii="Times New Roman" w:eastAsia="Times New Roman" w:hAnsi="Times New Roman" w:cs="Times New Roman"/>
          <w:sz w:val="28"/>
          <w:szCs w:val="28"/>
          <w:lang w:val="kk-KZ" w:eastAsia="ru-RU"/>
        </w:rPr>
        <w:t xml:space="preserve"> Емделмеген бақылау тобында аурудың клиникалық ағымы ауыр және созылыңқы сипат алды: дене температурасы 5–6 тәулік бойы жоғары деңгейде сақталды, іріңді ринит пен айқын лимфаденит бір аптадан астам уақыт бәсеңдемеді. Абсцестер 6–7-тәуліктерде кеш жарылып, жара қуыстары бақылау мерзімі аяқталғанға дейін толық жазылмады. Сонымен қатар, бақылау кезеңінің соңында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бөлінуінің сақталуы инфекциялық үдерістің созылыңқы ағымын көрсетті.</w:t>
      </w:r>
    </w:p>
    <w:p w14:paraId="6292867D" w14:textId="2264DE75" w:rsidR="00044F21" w:rsidRPr="00CF5259" w:rsidRDefault="00044F21" w:rsidP="004F2CE8">
      <w:pPr>
        <w:spacing w:after="0" w:line="240" w:lineRule="auto"/>
        <w:jc w:val="center"/>
        <w:rPr>
          <w:rFonts w:ascii="Times New Roman" w:eastAsia="Times New Roman" w:hAnsi="Times New Roman" w:cs="Times New Roman"/>
          <w:sz w:val="28"/>
          <w:szCs w:val="28"/>
          <w:lang w:val="kk-KZ" w:eastAsia="ru-RU"/>
        </w:rPr>
      </w:pPr>
    </w:p>
    <w:tbl>
      <w:tblPr>
        <w:tblW w:w="0" w:type="auto"/>
        <w:jc w:val="center"/>
        <w:tblLayout w:type="fixed"/>
        <w:tblLook w:val="04A0" w:firstRow="1" w:lastRow="0" w:firstColumn="1" w:lastColumn="0" w:noHBand="0" w:noVBand="1"/>
      </w:tblPr>
      <w:tblGrid>
        <w:gridCol w:w="2977"/>
        <w:gridCol w:w="2954"/>
        <w:gridCol w:w="2551"/>
      </w:tblGrid>
      <w:tr w:rsidR="00044F21" w:rsidRPr="00CF5259" w14:paraId="4E0CC496" w14:textId="77777777" w:rsidTr="008E6E01">
        <w:trPr>
          <w:jc w:val="center"/>
        </w:trPr>
        <w:tc>
          <w:tcPr>
            <w:tcW w:w="2977" w:type="dxa"/>
          </w:tcPr>
          <w:p w14:paraId="2A3E4C64" w14:textId="77777777" w:rsidR="00044F21" w:rsidRPr="00CF5259" w:rsidRDefault="00044F21" w:rsidP="008E6E01">
            <w:pPr>
              <w:spacing w:before="30" w:after="30"/>
              <w:ind w:left="-108" w:right="-1"/>
              <w:jc w:val="center"/>
              <w:rPr>
                <w:rFonts w:ascii="Times New Roman" w:eastAsia="Times New Roman" w:hAnsi="Times New Roman" w:cs="Times New Roman"/>
                <w:sz w:val="24"/>
                <w:szCs w:val="20"/>
                <w:lang w:val="kk-KZ"/>
              </w:rPr>
            </w:pPr>
            <w:r w:rsidRPr="00CF5259">
              <w:rPr>
                <w:rFonts w:ascii="Times New Roman" w:eastAsia="Times New Roman" w:hAnsi="Times New Roman" w:cs="Times New Roman"/>
                <w:noProof/>
                <w:sz w:val="24"/>
                <w:szCs w:val="20"/>
                <w:lang w:eastAsia="ru-RU"/>
              </w:rPr>
              <w:drawing>
                <wp:inline distT="0" distB="0" distL="0" distR="0" wp14:anchorId="7F78796F" wp14:editId="5AA13B44">
                  <wp:extent cx="1885950" cy="1695450"/>
                  <wp:effectExtent l="0" t="0" r="0" b="0"/>
                  <wp:docPr id="54" name="Рисунок 54" descr="D:\ПРОЕКТЫ 2020-2023 гг\ВСЕ косательно МЫТного проекта\Материалы и оборудования 2022 года\Мыт опыт 2022 фото аппробация\Camera\20220427_121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D:\ПРОЕКТЫ 2020-2023 гг\ВСЕ косательно МЫТного проекта\Материалы и оборудования 2022 года\Мыт опыт 2022 фото аппробация\Camera\20220427_121050.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85950" cy="1695450"/>
                          </a:xfrm>
                          <a:prstGeom prst="rect">
                            <a:avLst/>
                          </a:prstGeom>
                          <a:noFill/>
                          <a:ln>
                            <a:noFill/>
                          </a:ln>
                        </pic:spPr>
                      </pic:pic>
                    </a:graphicData>
                  </a:graphic>
                </wp:inline>
              </w:drawing>
            </w:r>
          </w:p>
        </w:tc>
        <w:tc>
          <w:tcPr>
            <w:tcW w:w="2954" w:type="dxa"/>
          </w:tcPr>
          <w:p w14:paraId="33057025" w14:textId="77777777" w:rsidR="00044F21" w:rsidRPr="00CF5259" w:rsidRDefault="00044F21" w:rsidP="008E6E01">
            <w:pPr>
              <w:spacing w:before="30" w:after="30"/>
              <w:ind w:left="-108" w:right="214"/>
              <w:jc w:val="center"/>
              <w:rPr>
                <w:rFonts w:ascii="Times New Roman" w:eastAsia="Times New Roman" w:hAnsi="Times New Roman" w:cs="Times New Roman"/>
                <w:sz w:val="24"/>
                <w:szCs w:val="20"/>
                <w:lang w:val="kk-KZ"/>
              </w:rPr>
            </w:pPr>
            <w:r w:rsidRPr="00CF5259">
              <w:rPr>
                <w:rFonts w:ascii="Times New Roman" w:eastAsia="Times New Roman" w:hAnsi="Times New Roman" w:cs="Times New Roman"/>
                <w:noProof/>
                <w:sz w:val="24"/>
                <w:szCs w:val="20"/>
                <w:lang w:eastAsia="ru-RU"/>
              </w:rPr>
              <w:drawing>
                <wp:inline distT="0" distB="0" distL="0" distR="0" wp14:anchorId="27B4D50A" wp14:editId="0FE1E033">
                  <wp:extent cx="1685925" cy="1847850"/>
                  <wp:effectExtent l="0" t="4762" r="4762" b="4763"/>
                  <wp:docPr id="55" name="Рисунок 55" descr="D:\ПРОЕКТЫ 2020-2023 гг\ВСЕ косательно МЫТного проекта\Материалы и оборудования 2022 года\Мыт опыт 2022 фото аппробация\Camera\20220427_1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D:\ПРОЕКТЫ 2020-2023 гг\ВСЕ косательно МЫТного проекта\Материалы и оборудования 2022 года\Мыт опыт 2022 фото аппробация\Camera\20220427_115001.jpg"/>
                          <pic:cNvPicPr>
                            <a:picLocks noChangeAspect="1" noChangeArrowheads="1"/>
                          </pic:cNvPicPr>
                        </pic:nvPicPr>
                        <pic:blipFill>
                          <a:blip r:embed="rId61" cstate="print">
                            <a:extLst>
                              <a:ext uri="{28A0092B-C50C-407E-A947-70E740481C1C}">
                                <a14:useLocalDpi xmlns:a14="http://schemas.microsoft.com/office/drawing/2010/main" val="0"/>
                              </a:ext>
                            </a:extLst>
                          </a:blip>
                          <a:srcRect l="-2" t="8743" r="45601"/>
                          <a:stretch>
                            <a:fillRect/>
                          </a:stretch>
                        </pic:blipFill>
                        <pic:spPr bwMode="auto">
                          <a:xfrm rot="5400000">
                            <a:off x="0" y="0"/>
                            <a:ext cx="1685925" cy="1847850"/>
                          </a:xfrm>
                          <a:prstGeom prst="rect">
                            <a:avLst/>
                          </a:prstGeom>
                          <a:noFill/>
                          <a:ln>
                            <a:noFill/>
                          </a:ln>
                        </pic:spPr>
                      </pic:pic>
                    </a:graphicData>
                  </a:graphic>
                </wp:inline>
              </w:drawing>
            </w:r>
          </w:p>
        </w:tc>
        <w:tc>
          <w:tcPr>
            <w:tcW w:w="2551" w:type="dxa"/>
          </w:tcPr>
          <w:p w14:paraId="72AC10C8" w14:textId="77777777" w:rsidR="00044F21" w:rsidRPr="00CF5259" w:rsidRDefault="00044F21" w:rsidP="008E6E01">
            <w:pPr>
              <w:spacing w:before="30" w:after="30"/>
              <w:ind w:left="-108" w:right="-1"/>
              <w:jc w:val="center"/>
              <w:rPr>
                <w:rFonts w:ascii="Times New Roman" w:eastAsia="Times New Roman" w:hAnsi="Times New Roman" w:cs="Times New Roman"/>
                <w:sz w:val="24"/>
                <w:szCs w:val="20"/>
                <w:lang w:val="kk-KZ"/>
              </w:rPr>
            </w:pPr>
            <w:r w:rsidRPr="00CF5259">
              <w:rPr>
                <w:rFonts w:ascii="Times New Roman" w:eastAsia="Times New Roman" w:hAnsi="Times New Roman" w:cs="Times New Roman"/>
                <w:noProof/>
                <w:sz w:val="24"/>
                <w:szCs w:val="20"/>
                <w:lang w:eastAsia="ru-RU"/>
              </w:rPr>
              <w:drawing>
                <wp:inline distT="0" distB="0" distL="0" distR="0" wp14:anchorId="2455645B" wp14:editId="233EBF99">
                  <wp:extent cx="1676400" cy="1638300"/>
                  <wp:effectExtent l="0" t="0" r="0" b="0"/>
                  <wp:docPr id="56" name="Рисунок 56" descr="D:\ПРОЕКТЫ 2020-2023 гг\ВСЕ косательно МЫТного проекта\Материалы и оборудования 2022 года\Мыт опыт 2022 фото аппробация\Camera\20220427_114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D:\ПРОЕКТЫ 2020-2023 гг\ВСЕ косательно МЫТного проекта\Материалы и оборудования 2022 года\Мыт опыт 2022 фото аппробация\Camera\20220427_114010.jpg"/>
                          <pic:cNvPicPr>
                            <a:picLocks noChangeAspect="1" noChangeArrowheads="1"/>
                          </pic:cNvPicPr>
                        </pic:nvPicPr>
                        <pic:blipFill>
                          <a:blip r:embed="rId62" cstate="print">
                            <a:extLst>
                              <a:ext uri="{28A0092B-C50C-407E-A947-70E740481C1C}">
                                <a14:useLocalDpi xmlns:a14="http://schemas.microsoft.com/office/drawing/2010/main" val="0"/>
                              </a:ext>
                            </a:extLst>
                          </a:blip>
                          <a:srcRect l="21974" t="29890" r="30084" b="9012"/>
                          <a:stretch>
                            <a:fillRect/>
                          </a:stretch>
                        </pic:blipFill>
                        <pic:spPr bwMode="auto">
                          <a:xfrm rot="5400000">
                            <a:off x="0" y="0"/>
                            <a:ext cx="1676400" cy="1638300"/>
                          </a:xfrm>
                          <a:prstGeom prst="rect">
                            <a:avLst/>
                          </a:prstGeom>
                          <a:noFill/>
                          <a:ln>
                            <a:noFill/>
                          </a:ln>
                        </pic:spPr>
                      </pic:pic>
                    </a:graphicData>
                  </a:graphic>
                </wp:inline>
              </w:drawing>
            </w:r>
          </w:p>
        </w:tc>
      </w:tr>
      <w:tr w:rsidR="00044F21" w:rsidRPr="00CF5259" w14:paraId="33DD7AAE" w14:textId="77777777" w:rsidTr="008E6E01">
        <w:trPr>
          <w:jc w:val="center"/>
        </w:trPr>
        <w:tc>
          <w:tcPr>
            <w:tcW w:w="2977" w:type="dxa"/>
          </w:tcPr>
          <w:p w14:paraId="5ADE991D" w14:textId="7FE65718" w:rsidR="00044F21" w:rsidRPr="00CF5259" w:rsidRDefault="00044F21" w:rsidP="00044F21">
            <w:pPr>
              <w:spacing w:before="30" w:after="30" w:line="240" w:lineRule="auto"/>
              <w:ind w:right="-1"/>
              <w:jc w:val="center"/>
              <w:rPr>
                <w:rFonts w:ascii="Times New Roman" w:eastAsia="Times New Roman" w:hAnsi="Times New Roman" w:cs="Times New Roman"/>
                <w:noProof/>
                <w:sz w:val="28"/>
                <w:szCs w:val="20"/>
                <w:lang w:val="kk-KZ" w:eastAsia="ru-RU"/>
              </w:rPr>
            </w:pPr>
          </w:p>
        </w:tc>
        <w:tc>
          <w:tcPr>
            <w:tcW w:w="2954" w:type="dxa"/>
          </w:tcPr>
          <w:p w14:paraId="28A4D995" w14:textId="43D28FE0" w:rsidR="00044F21" w:rsidRPr="00CF5259" w:rsidRDefault="00044F21" w:rsidP="004F2CE8">
            <w:pPr>
              <w:spacing w:before="30" w:after="30" w:line="240" w:lineRule="auto"/>
              <w:ind w:right="-1"/>
              <w:jc w:val="center"/>
              <w:rPr>
                <w:rFonts w:ascii="Times New Roman" w:eastAsia="Times New Roman" w:hAnsi="Times New Roman" w:cs="Times New Roman"/>
                <w:noProof/>
                <w:sz w:val="28"/>
                <w:szCs w:val="20"/>
                <w:lang w:val="kk-KZ" w:eastAsia="ru-RU"/>
              </w:rPr>
            </w:pPr>
          </w:p>
        </w:tc>
        <w:tc>
          <w:tcPr>
            <w:tcW w:w="2551" w:type="dxa"/>
          </w:tcPr>
          <w:p w14:paraId="573C001F" w14:textId="089128B0" w:rsidR="00044F21" w:rsidRPr="00CF5259" w:rsidRDefault="00044F21" w:rsidP="00044F21">
            <w:pPr>
              <w:spacing w:before="30" w:after="30" w:line="240" w:lineRule="auto"/>
              <w:ind w:right="-1"/>
              <w:jc w:val="center"/>
              <w:rPr>
                <w:rFonts w:ascii="Times New Roman" w:eastAsia="Times New Roman" w:hAnsi="Times New Roman" w:cs="Times New Roman"/>
                <w:noProof/>
                <w:sz w:val="28"/>
                <w:szCs w:val="20"/>
                <w:lang w:val="kk-KZ" w:eastAsia="ru-RU"/>
              </w:rPr>
            </w:pPr>
          </w:p>
        </w:tc>
      </w:tr>
      <w:tr w:rsidR="008E6E01" w:rsidRPr="00CF5259" w14:paraId="06E787C2" w14:textId="77777777" w:rsidTr="008E6E01">
        <w:trPr>
          <w:jc w:val="center"/>
        </w:trPr>
        <w:tc>
          <w:tcPr>
            <w:tcW w:w="2977" w:type="dxa"/>
          </w:tcPr>
          <w:p w14:paraId="7E5BBCA3" w14:textId="188D0E04" w:rsidR="008E6E01" w:rsidRPr="00CF5259" w:rsidRDefault="008E6E01" w:rsidP="008E6E01">
            <w:pPr>
              <w:spacing w:before="30" w:after="30" w:line="240" w:lineRule="auto"/>
              <w:ind w:right="-1"/>
              <w:jc w:val="center"/>
              <w:rPr>
                <w:rFonts w:ascii="Times New Roman" w:eastAsia="Times New Roman" w:hAnsi="Times New Roman" w:cs="Times New Roman"/>
                <w:noProof/>
                <w:sz w:val="28"/>
                <w:szCs w:val="20"/>
                <w:lang w:val="kk-KZ" w:eastAsia="ru-RU"/>
              </w:rPr>
            </w:pPr>
            <w:r w:rsidRPr="00CF5259">
              <w:rPr>
                <w:rFonts w:ascii="Times New Roman" w:eastAsia="Times New Roman" w:hAnsi="Times New Roman" w:cs="Times New Roman"/>
                <w:noProof/>
                <w:sz w:val="28"/>
                <w:szCs w:val="20"/>
                <w:lang w:val="kk-KZ" w:eastAsia="ru-RU"/>
              </w:rPr>
              <w:t>а</w:t>
            </w:r>
          </w:p>
        </w:tc>
        <w:tc>
          <w:tcPr>
            <w:tcW w:w="2954" w:type="dxa"/>
          </w:tcPr>
          <w:p w14:paraId="2060B4A0" w14:textId="765F744F" w:rsidR="008E6E01" w:rsidRPr="00CF5259" w:rsidRDefault="008E6E01" w:rsidP="008E6E01">
            <w:pPr>
              <w:spacing w:before="30" w:after="30" w:line="240" w:lineRule="auto"/>
              <w:ind w:right="-1"/>
              <w:jc w:val="center"/>
              <w:rPr>
                <w:rFonts w:ascii="Times New Roman" w:eastAsia="Times New Roman" w:hAnsi="Times New Roman" w:cs="Times New Roman"/>
                <w:noProof/>
                <w:sz w:val="28"/>
                <w:szCs w:val="20"/>
                <w:lang w:val="kk-KZ" w:eastAsia="ru-RU"/>
              </w:rPr>
            </w:pPr>
            <w:r w:rsidRPr="00CF5259">
              <w:rPr>
                <w:rFonts w:ascii="Times New Roman" w:eastAsia="Times New Roman" w:hAnsi="Times New Roman" w:cs="Times New Roman"/>
                <w:noProof/>
                <w:sz w:val="28"/>
                <w:szCs w:val="20"/>
                <w:lang w:val="kk-KZ" w:eastAsia="ru-RU"/>
              </w:rPr>
              <w:t>б</w:t>
            </w:r>
          </w:p>
        </w:tc>
        <w:tc>
          <w:tcPr>
            <w:tcW w:w="2551" w:type="dxa"/>
          </w:tcPr>
          <w:p w14:paraId="38FE17E5" w14:textId="46FDF821" w:rsidR="008E6E01" w:rsidRPr="00CF5259" w:rsidRDefault="008E6E01" w:rsidP="008E6E01">
            <w:pPr>
              <w:spacing w:before="30" w:after="30" w:line="240" w:lineRule="auto"/>
              <w:ind w:right="-1"/>
              <w:jc w:val="center"/>
              <w:rPr>
                <w:rFonts w:ascii="Times New Roman" w:eastAsia="Times New Roman" w:hAnsi="Times New Roman" w:cs="Times New Roman"/>
                <w:noProof/>
                <w:sz w:val="28"/>
                <w:szCs w:val="20"/>
                <w:lang w:val="kk-KZ" w:eastAsia="ru-RU"/>
              </w:rPr>
            </w:pPr>
            <w:r w:rsidRPr="00CF5259">
              <w:rPr>
                <w:rFonts w:ascii="Times New Roman" w:eastAsia="Times New Roman" w:hAnsi="Times New Roman" w:cs="Times New Roman"/>
                <w:noProof/>
                <w:sz w:val="28"/>
                <w:szCs w:val="20"/>
                <w:lang w:val="kk-KZ" w:eastAsia="ru-RU"/>
              </w:rPr>
              <w:t>в</w:t>
            </w:r>
          </w:p>
        </w:tc>
      </w:tr>
    </w:tbl>
    <w:p w14:paraId="52B841BF" w14:textId="77777777" w:rsidR="00044F21" w:rsidRPr="00CF5259" w:rsidRDefault="00044F21" w:rsidP="00044F21">
      <w:pPr>
        <w:spacing w:after="0" w:line="240" w:lineRule="auto"/>
        <w:ind w:firstLine="709"/>
        <w:jc w:val="center"/>
        <w:rPr>
          <w:rFonts w:ascii="Times New Roman" w:eastAsia="Times New Roman" w:hAnsi="Times New Roman" w:cs="Times New Roman"/>
          <w:noProof/>
          <w:sz w:val="24"/>
          <w:szCs w:val="24"/>
          <w:lang w:val="kk-KZ" w:eastAsia="ru-RU"/>
        </w:rPr>
      </w:pPr>
    </w:p>
    <w:p w14:paraId="01BF22BE" w14:textId="1178CC1A" w:rsidR="00044F21" w:rsidRPr="00CF5259" w:rsidRDefault="00044F21" w:rsidP="00720582">
      <w:pPr>
        <w:spacing w:after="0" w:line="240" w:lineRule="auto"/>
        <w:ind w:firstLine="709"/>
        <w:jc w:val="both"/>
        <w:rPr>
          <w:rFonts w:ascii="Times New Roman" w:eastAsia="Times New Roman" w:hAnsi="Times New Roman" w:cs="Times New Roman"/>
          <w:noProof/>
          <w:sz w:val="28"/>
          <w:szCs w:val="24"/>
          <w:lang w:val="kk-KZ" w:eastAsia="ru-RU"/>
        </w:rPr>
      </w:pPr>
      <w:r w:rsidRPr="00CF5259">
        <w:rPr>
          <w:rFonts w:ascii="Times New Roman" w:eastAsia="Times New Roman" w:hAnsi="Times New Roman" w:cs="Times New Roman"/>
          <w:noProof/>
          <w:sz w:val="28"/>
          <w:szCs w:val="24"/>
          <w:lang w:val="kk-KZ" w:eastAsia="ru-RU"/>
        </w:rPr>
        <w:t>а – абсцесстің ж</w:t>
      </w:r>
      <w:r w:rsidR="007D7580" w:rsidRPr="00CF5259">
        <w:rPr>
          <w:rFonts w:ascii="Times New Roman" w:eastAsia="Times New Roman" w:hAnsi="Times New Roman" w:cs="Times New Roman"/>
          <w:noProof/>
          <w:sz w:val="28"/>
          <w:szCs w:val="24"/>
          <w:lang w:val="kk-KZ" w:eastAsia="ru-RU"/>
        </w:rPr>
        <w:t>ар</w:t>
      </w:r>
      <w:r w:rsidRPr="00CF5259">
        <w:rPr>
          <w:rFonts w:ascii="Times New Roman" w:eastAsia="Times New Roman" w:hAnsi="Times New Roman" w:cs="Times New Roman"/>
          <w:noProof/>
          <w:sz w:val="28"/>
          <w:szCs w:val="24"/>
          <w:lang w:val="kk-KZ" w:eastAsia="ru-RU"/>
        </w:rPr>
        <w:t>ылуы; б – құлынның дене температурасының жоғ</w:t>
      </w:r>
      <w:r w:rsidR="007D7580" w:rsidRPr="00CF5259">
        <w:rPr>
          <w:rFonts w:ascii="Times New Roman" w:eastAsia="Times New Roman" w:hAnsi="Times New Roman" w:cs="Times New Roman"/>
          <w:noProof/>
          <w:sz w:val="28"/>
          <w:szCs w:val="24"/>
          <w:lang w:val="kk-KZ" w:eastAsia="ru-RU"/>
        </w:rPr>
        <w:t>ар</w:t>
      </w:r>
      <w:r w:rsidRPr="00CF5259">
        <w:rPr>
          <w:rFonts w:ascii="Times New Roman" w:eastAsia="Times New Roman" w:hAnsi="Times New Roman" w:cs="Times New Roman"/>
          <w:noProof/>
          <w:sz w:val="28"/>
          <w:szCs w:val="24"/>
          <w:lang w:val="kk-KZ" w:eastAsia="ru-RU"/>
        </w:rPr>
        <w:t>ылауы; в – жалпы әлс</w:t>
      </w:r>
      <w:r w:rsidR="007D7580" w:rsidRPr="00CF5259">
        <w:rPr>
          <w:rFonts w:ascii="Times New Roman" w:eastAsia="Times New Roman" w:hAnsi="Times New Roman" w:cs="Times New Roman"/>
          <w:noProof/>
          <w:sz w:val="28"/>
          <w:szCs w:val="24"/>
          <w:lang w:val="kk-KZ" w:eastAsia="ru-RU"/>
        </w:rPr>
        <w:t>ір</w:t>
      </w:r>
      <w:r w:rsidRPr="00CF5259">
        <w:rPr>
          <w:rFonts w:ascii="Times New Roman" w:eastAsia="Times New Roman" w:hAnsi="Times New Roman" w:cs="Times New Roman"/>
          <w:noProof/>
          <w:sz w:val="28"/>
          <w:szCs w:val="24"/>
          <w:lang w:val="kk-KZ" w:eastAsia="ru-RU"/>
        </w:rPr>
        <w:t>еу, тәбеттің төмендеуі</w:t>
      </w:r>
    </w:p>
    <w:p w14:paraId="07CD22A4" w14:textId="77777777" w:rsidR="00720582" w:rsidRPr="00CF5259" w:rsidRDefault="00720582" w:rsidP="00044F21">
      <w:pPr>
        <w:spacing w:after="0" w:line="240" w:lineRule="auto"/>
        <w:jc w:val="center"/>
        <w:rPr>
          <w:rFonts w:ascii="Times New Roman" w:eastAsia="Times New Roman" w:hAnsi="Times New Roman" w:cs="Times New Roman"/>
          <w:noProof/>
          <w:sz w:val="28"/>
          <w:szCs w:val="20"/>
          <w:lang w:val="kk-KZ" w:eastAsia="ru-RU"/>
        </w:rPr>
      </w:pPr>
    </w:p>
    <w:p w14:paraId="1CA48B26" w14:textId="7B4B035E" w:rsidR="00044F21" w:rsidRPr="00CF5259" w:rsidRDefault="00044F21" w:rsidP="00044F21">
      <w:pPr>
        <w:spacing w:after="0" w:line="240" w:lineRule="auto"/>
        <w:jc w:val="center"/>
        <w:rPr>
          <w:rFonts w:ascii="Times New Roman" w:eastAsia="Times New Roman" w:hAnsi="Times New Roman" w:cs="Times New Roman"/>
          <w:noProof/>
          <w:sz w:val="28"/>
          <w:szCs w:val="20"/>
          <w:lang w:val="kk-KZ" w:eastAsia="ru-RU"/>
        </w:rPr>
      </w:pPr>
      <w:r w:rsidRPr="00CF5259">
        <w:rPr>
          <w:rFonts w:ascii="Times New Roman" w:eastAsia="Times New Roman" w:hAnsi="Times New Roman" w:cs="Times New Roman"/>
          <w:noProof/>
          <w:sz w:val="28"/>
          <w:szCs w:val="20"/>
          <w:lang w:val="kk-KZ" w:eastAsia="ru-RU"/>
        </w:rPr>
        <w:t>Сурет 28 – Антибиотикпен емделген құлынд</w:t>
      </w:r>
      <w:r w:rsidR="007D7580" w:rsidRPr="00CF5259">
        <w:rPr>
          <w:rFonts w:ascii="Times New Roman" w:eastAsia="Times New Roman" w:hAnsi="Times New Roman" w:cs="Times New Roman"/>
          <w:noProof/>
          <w:sz w:val="28"/>
          <w:szCs w:val="20"/>
          <w:lang w:val="kk-KZ" w:eastAsia="ru-RU"/>
        </w:rPr>
        <w:t>ар</w:t>
      </w:r>
      <w:r w:rsidRPr="00CF5259">
        <w:rPr>
          <w:rFonts w:ascii="Times New Roman" w:eastAsia="Times New Roman" w:hAnsi="Times New Roman" w:cs="Times New Roman"/>
          <w:noProof/>
          <w:sz w:val="28"/>
          <w:szCs w:val="20"/>
          <w:lang w:val="kk-KZ" w:eastAsia="ru-RU"/>
        </w:rPr>
        <w:t>дағы клиникалық көріністер</w:t>
      </w:r>
    </w:p>
    <w:p w14:paraId="6F7AE627" w14:textId="77777777" w:rsidR="00044F21" w:rsidRPr="00CF5259" w:rsidRDefault="00044F21" w:rsidP="00720582">
      <w:pPr>
        <w:spacing w:after="0" w:line="240" w:lineRule="auto"/>
        <w:jc w:val="center"/>
        <w:rPr>
          <w:rFonts w:ascii="Times New Roman" w:eastAsia="Times New Roman" w:hAnsi="Times New Roman" w:cs="Times New Roman"/>
          <w:noProof/>
          <w:sz w:val="28"/>
          <w:szCs w:val="20"/>
          <w:lang w:val="kk-KZ" w:eastAsia="ru-RU"/>
        </w:rPr>
      </w:pPr>
    </w:p>
    <w:p w14:paraId="58DC6399" w14:textId="4E6D3421" w:rsidR="00044F21" w:rsidRPr="00CF5259" w:rsidRDefault="00044F21" w:rsidP="008E6E01">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ВетБицин-5 қолданылған В3 топта (№7, №8, №9) қабыну реакциясы айқын сипатта болды: жақасты лимфа түйіндерінің ұлғаюы және пальпация кезіндегі ауырсыну т</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келді. №8 жану</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да абсцесс емдеу басталғанға дейін өздігінен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ылып,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а беткейінің регрессі 7-тәулікте байқалды. Алайда кейб</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 xml:space="preserve"> </w:t>
      </w:r>
      <w:r w:rsidRPr="00CF5259">
        <w:rPr>
          <w:rFonts w:ascii="Times New Roman" w:eastAsia="Times New Roman" w:hAnsi="Times New Roman" w:cs="Times New Roman"/>
          <w:bCs/>
          <w:sz w:val="28"/>
          <w:szCs w:val="24"/>
          <w:lang w:val="kk-KZ" w:eastAsia="ru-RU"/>
        </w:rPr>
        <w:lastRenderedPageBreak/>
        <w:t>жану</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л</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да, әс</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есе №9 құлында, қабыну инфильтраты толық жойылмай, 10-тәуліктегі бақылауда да тығыз консистенциясының сақталуы т</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келді, бұл терапиялық әсердің б</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келкі болмағанын көрсетті.</w:t>
      </w:r>
    </w:p>
    <w:p w14:paraId="19E5C11F" w14:textId="2AA1061F" w:rsidR="00044F21" w:rsidRPr="00CF5259" w:rsidRDefault="00044F21" w:rsidP="008E6E01">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Тилозин-50 қолданылған В4 топта абсцесстер емдеудің 1–2-тәуліктерінде өздігінен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ылды.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 xml:space="preserve">а беткейінде грануляциялық тіннің түзілуі уақытылы басталғанымен, толық эпителизация тек 10-тәулікте аяқталды. Клиникалық динамика жалпы оң сипатта болғанымен, бактериологиялық зерттеулер </w:t>
      </w:r>
      <w:r w:rsidRPr="00CF5259">
        <w:rPr>
          <w:rFonts w:ascii="Times New Roman" w:eastAsia="Times New Roman" w:hAnsi="Times New Roman" w:cs="Times New Roman"/>
          <w:bCs/>
          <w:i/>
          <w:sz w:val="28"/>
          <w:szCs w:val="24"/>
          <w:lang w:val="kk-KZ" w:eastAsia="ru-RU"/>
        </w:rPr>
        <w:t>Streptococcus equi</w:t>
      </w:r>
      <w:r w:rsidRPr="00CF5259">
        <w:rPr>
          <w:rFonts w:ascii="Times New Roman" w:eastAsia="Times New Roman" w:hAnsi="Times New Roman" w:cs="Times New Roman"/>
          <w:bCs/>
          <w:sz w:val="28"/>
          <w:szCs w:val="24"/>
          <w:lang w:val="kk-KZ" w:eastAsia="ru-RU"/>
        </w:rPr>
        <w:t xml:space="preserve"> </w:t>
      </w:r>
      <w:r w:rsidR="005E407C" w:rsidRPr="005E407C">
        <w:rPr>
          <w:rFonts w:ascii="Times New Roman" w:eastAsia="Times New Roman" w:hAnsi="Times New Roman" w:cs="Times New Roman"/>
          <w:bCs/>
          <w:sz w:val="28"/>
          <w:szCs w:val="24"/>
          <w:lang w:val="kk-KZ" w:eastAsia="ru-RU"/>
        </w:rPr>
        <w:t>қоздырушысы</w:t>
      </w:r>
      <w:r w:rsidRPr="00CF5259">
        <w:rPr>
          <w:rFonts w:ascii="Times New Roman" w:eastAsia="Times New Roman" w:hAnsi="Times New Roman" w:cs="Times New Roman"/>
          <w:bCs/>
          <w:sz w:val="28"/>
          <w:szCs w:val="24"/>
          <w:lang w:val="kk-KZ" w:eastAsia="ru-RU"/>
        </w:rPr>
        <w:t>ның толық элиминацияланбағанын көрсетті, яғни микробиологиялық сауықтандыру жеткіліксіз деңгейде қалды.</w:t>
      </w:r>
    </w:p>
    <w:p w14:paraId="1E2E8241" w14:textId="08174916" w:rsidR="00044F21" w:rsidRPr="00CF5259" w:rsidRDefault="00044F21" w:rsidP="008E6E01">
      <w:pPr>
        <w:spacing w:after="0" w:line="240" w:lineRule="auto"/>
        <w:ind w:firstLine="709"/>
        <w:jc w:val="both"/>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Емделмеген В5 бақылау тобында аурудың клиникалық ағымы ауыр және ұзаққа созылды: дене температурасы 5–6 тәулік бойы жоғ</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 xml:space="preserve">ы деңгейде сақталды, </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іңді ринит пен айқын лимфаденит б</w:t>
      </w:r>
      <w:r w:rsidR="007D7580" w:rsidRPr="00CF5259">
        <w:rPr>
          <w:rFonts w:ascii="Times New Roman" w:eastAsia="Times New Roman" w:hAnsi="Times New Roman" w:cs="Times New Roman"/>
          <w:bCs/>
          <w:sz w:val="28"/>
          <w:szCs w:val="24"/>
          <w:lang w:val="kk-KZ" w:eastAsia="ru-RU"/>
        </w:rPr>
        <w:t>ір</w:t>
      </w:r>
      <w:r w:rsidRPr="00CF5259">
        <w:rPr>
          <w:rFonts w:ascii="Times New Roman" w:eastAsia="Times New Roman" w:hAnsi="Times New Roman" w:cs="Times New Roman"/>
          <w:bCs/>
          <w:sz w:val="28"/>
          <w:szCs w:val="24"/>
          <w:lang w:val="kk-KZ" w:eastAsia="ru-RU"/>
        </w:rPr>
        <w:t xml:space="preserve"> аптадан астам уақыт бәсеңдемеді. Абсцесстер 6–7-тәуліктерде кеш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ылып, ж</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а қуыст</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ы бақылау мерзімі аяқталғанға дейін (10-тәулік) толық жазылмады. Сонымен қат</w:t>
      </w:r>
      <w:r w:rsidR="007D7580" w:rsidRPr="00CF5259">
        <w:rPr>
          <w:rFonts w:ascii="Times New Roman" w:eastAsia="Times New Roman" w:hAnsi="Times New Roman" w:cs="Times New Roman"/>
          <w:bCs/>
          <w:sz w:val="28"/>
          <w:szCs w:val="24"/>
          <w:lang w:val="kk-KZ" w:eastAsia="ru-RU"/>
        </w:rPr>
        <w:t>ар</w:t>
      </w:r>
      <w:r w:rsidRPr="00CF5259">
        <w:rPr>
          <w:rFonts w:ascii="Times New Roman" w:eastAsia="Times New Roman" w:hAnsi="Times New Roman" w:cs="Times New Roman"/>
          <w:bCs/>
          <w:sz w:val="28"/>
          <w:szCs w:val="24"/>
          <w:lang w:val="kk-KZ" w:eastAsia="ru-RU"/>
        </w:rPr>
        <w:t xml:space="preserve">, бақылау кезеңінің соңында </w:t>
      </w:r>
      <w:r w:rsidRPr="00CF5259">
        <w:rPr>
          <w:rFonts w:ascii="Times New Roman" w:eastAsia="Times New Roman" w:hAnsi="Times New Roman" w:cs="Times New Roman"/>
          <w:bCs/>
          <w:i/>
          <w:sz w:val="28"/>
          <w:szCs w:val="24"/>
          <w:lang w:val="kk-KZ" w:eastAsia="ru-RU"/>
        </w:rPr>
        <w:t>Streptococcus equi</w:t>
      </w:r>
      <w:r w:rsidRPr="00CF5259">
        <w:rPr>
          <w:rFonts w:ascii="Times New Roman" w:eastAsia="Times New Roman" w:hAnsi="Times New Roman" w:cs="Times New Roman"/>
          <w:bCs/>
          <w:sz w:val="28"/>
          <w:szCs w:val="24"/>
          <w:lang w:val="kk-KZ" w:eastAsia="ru-RU"/>
        </w:rPr>
        <w:t xml:space="preserve"> бөлінуінің сақталуы инфекциялық процестің созылыңқы сипатын көрсетті.</w:t>
      </w:r>
    </w:p>
    <w:p w14:paraId="7947AFBB" w14:textId="77777777" w:rsidR="00044F21" w:rsidRPr="00CF5259" w:rsidRDefault="00044F21" w:rsidP="008E6E01">
      <w:pPr>
        <w:spacing w:after="0" w:line="240" w:lineRule="auto"/>
        <w:jc w:val="center"/>
        <w:rPr>
          <w:rFonts w:ascii="Times New Roman" w:eastAsia="Times New Roman" w:hAnsi="Times New Roman" w:cs="Times New Roman"/>
          <w:bCs/>
          <w:sz w:val="28"/>
          <w:szCs w:val="24"/>
          <w:lang w:val="kk-KZ" w:eastAsia="ru-RU"/>
        </w:rPr>
      </w:pPr>
    </w:p>
    <w:tbl>
      <w:tblPr>
        <w:tblW w:w="9203" w:type="dxa"/>
        <w:jc w:val="center"/>
        <w:tblLayout w:type="fixed"/>
        <w:tblLook w:val="04A0" w:firstRow="1" w:lastRow="0" w:firstColumn="1" w:lastColumn="0" w:noHBand="0" w:noVBand="1"/>
      </w:tblPr>
      <w:tblGrid>
        <w:gridCol w:w="4531"/>
        <w:gridCol w:w="4672"/>
      </w:tblGrid>
      <w:tr w:rsidR="00044F21" w:rsidRPr="00CF5259" w14:paraId="16ADF7A0" w14:textId="77777777" w:rsidTr="008E6E01">
        <w:trPr>
          <w:trHeight w:val="3089"/>
          <w:jc w:val="center"/>
        </w:trPr>
        <w:tc>
          <w:tcPr>
            <w:tcW w:w="4531" w:type="dxa"/>
          </w:tcPr>
          <w:p w14:paraId="4E2D9B02" w14:textId="77777777" w:rsidR="00044F21" w:rsidRPr="00CF5259" w:rsidRDefault="00044F21" w:rsidP="008E6E01">
            <w:pPr>
              <w:spacing w:after="0" w:line="240" w:lineRule="auto"/>
              <w:jc w:val="center"/>
              <w:rPr>
                <w:rFonts w:ascii="Times New Roman" w:eastAsia="Calibri" w:hAnsi="Times New Roman" w:cs="Times New Roman"/>
                <w:bCs/>
                <w:iCs/>
                <w:sz w:val="24"/>
                <w:szCs w:val="24"/>
                <w:lang w:val="kk-KZ"/>
              </w:rPr>
            </w:pPr>
            <w:r w:rsidRPr="00CF5259">
              <w:rPr>
                <w:rFonts w:ascii="Times New Roman" w:eastAsia="Calibri" w:hAnsi="Times New Roman" w:cs="Times New Roman"/>
                <w:noProof/>
                <w:sz w:val="24"/>
                <w:szCs w:val="24"/>
                <w:lang w:eastAsia="ru-RU"/>
              </w:rPr>
              <w:drawing>
                <wp:inline distT="0" distB="0" distL="0" distR="0" wp14:anchorId="0AD775A0" wp14:editId="4BD3EB89">
                  <wp:extent cx="2781300" cy="2482850"/>
                  <wp:effectExtent l="0" t="0" r="0" b="0"/>
                  <wp:docPr id="57" name="Рисунок 57" descr="C:\Users\НИИПББ\Desktop\Фото Мыт лошадей\IMG-20210922-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C:\Users\НИИПББ\Desktop\Фото Мыт лошадей\IMG-20210922-WA0019.jpg"/>
                          <pic:cNvPicPr>
                            <a:picLocks noChangeAspect="1" noChangeArrowheads="1"/>
                          </pic:cNvPicPr>
                        </pic:nvPicPr>
                        <pic:blipFill>
                          <a:blip r:embed="rId63" cstate="print">
                            <a:extLst>
                              <a:ext uri="{28A0092B-C50C-407E-A947-70E740481C1C}">
                                <a14:useLocalDpi xmlns:a14="http://schemas.microsoft.com/office/drawing/2010/main" val="0"/>
                              </a:ext>
                            </a:extLst>
                          </a:blip>
                          <a:srcRect l="25014" t="11424" r="7640" b="31934"/>
                          <a:stretch>
                            <a:fillRect/>
                          </a:stretch>
                        </pic:blipFill>
                        <pic:spPr bwMode="auto">
                          <a:xfrm>
                            <a:off x="0" y="0"/>
                            <a:ext cx="2823035" cy="2520107"/>
                          </a:xfrm>
                          <a:prstGeom prst="rect">
                            <a:avLst/>
                          </a:prstGeom>
                          <a:noFill/>
                          <a:ln>
                            <a:noFill/>
                          </a:ln>
                        </pic:spPr>
                      </pic:pic>
                    </a:graphicData>
                  </a:graphic>
                </wp:inline>
              </w:drawing>
            </w:r>
          </w:p>
        </w:tc>
        <w:tc>
          <w:tcPr>
            <w:tcW w:w="4672" w:type="dxa"/>
          </w:tcPr>
          <w:p w14:paraId="46A08227" w14:textId="77777777" w:rsidR="00044F21" w:rsidRPr="00CF5259" w:rsidRDefault="00044F21" w:rsidP="008E6E01">
            <w:pPr>
              <w:spacing w:after="0" w:line="240" w:lineRule="auto"/>
              <w:rPr>
                <w:rFonts w:ascii="Times New Roman" w:eastAsia="Calibri" w:hAnsi="Times New Roman" w:cs="Times New Roman"/>
                <w:bCs/>
                <w:iCs/>
                <w:sz w:val="24"/>
                <w:szCs w:val="24"/>
                <w:lang w:val="kk-KZ"/>
              </w:rPr>
            </w:pPr>
            <w:r w:rsidRPr="00CF5259">
              <w:rPr>
                <w:rFonts w:ascii="Times New Roman" w:eastAsia="Calibri" w:hAnsi="Times New Roman" w:cs="Times New Roman"/>
                <w:noProof/>
                <w:sz w:val="24"/>
                <w:szCs w:val="24"/>
                <w:lang w:eastAsia="ru-RU"/>
              </w:rPr>
              <w:drawing>
                <wp:inline distT="0" distB="0" distL="0" distR="0" wp14:anchorId="49969145" wp14:editId="18F20616">
                  <wp:extent cx="2933193" cy="2470150"/>
                  <wp:effectExtent l="0" t="0" r="635" b="635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33193" cy="2470150"/>
                          </a:xfrm>
                          <a:prstGeom prst="rect">
                            <a:avLst/>
                          </a:prstGeom>
                          <a:noFill/>
                          <a:ln>
                            <a:noFill/>
                          </a:ln>
                        </pic:spPr>
                      </pic:pic>
                    </a:graphicData>
                  </a:graphic>
                </wp:inline>
              </w:drawing>
            </w:r>
          </w:p>
        </w:tc>
      </w:tr>
      <w:tr w:rsidR="00044F21" w:rsidRPr="00CF5259" w14:paraId="44CEF711" w14:textId="77777777" w:rsidTr="008E6E01">
        <w:trPr>
          <w:trHeight w:val="78"/>
          <w:jc w:val="center"/>
        </w:trPr>
        <w:tc>
          <w:tcPr>
            <w:tcW w:w="4531" w:type="dxa"/>
          </w:tcPr>
          <w:p w14:paraId="2B01665B" w14:textId="5D1F94A6" w:rsidR="00044F21" w:rsidRPr="00CF5259" w:rsidRDefault="00044F21" w:rsidP="008E6E01">
            <w:pPr>
              <w:spacing w:after="0" w:line="240" w:lineRule="auto"/>
              <w:jc w:val="center"/>
              <w:rPr>
                <w:rFonts w:ascii="Times New Roman" w:eastAsia="Calibri" w:hAnsi="Times New Roman" w:cs="Times New Roman"/>
                <w:noProof/>
                <w:sz w:val="28"/>
                <w:szCs w:val="24"/>
                <w:lang w:val="kk-KZ" w:eastAsia="ru-RU"/>
              </w:rPr>
            </w:pPr>
          </w:p>
        </w:tc>
        <w:tc>
          <w:tcPr>
            <w:tcW w:w="4672" w:type="dxa"/>
          </w:tcPr>
          <w:p w14:paraId="6FC0717F" w14:textId="557AA52D" w:rsidR="00044F21" w:rsidRPr="00CF5259" w:rsidRDefault="00044F21" w:rsidP="008E6E01">
            <w:pPr>
              <w:spacing w:after="0" w:line="240" w:lineRule="auto"/>
              <w:jc w:val="center"/>
              <w:rPr>
                <w:rFonts w:ascii="Times New Roman" w:eastAsia="Calibri" w:hAnsi="Times New Roman" w:cs="Times New Roman"/>
                <w:noProof/>
                <w:sz w:val="28"/>
                <w:szCs w:val="24"/>
                <w:lang w:val="kk-KZ" w:eastAsia="ru-RU"/>
              </w:rPr>
            </w:pPr>
          </w:p>
        </w:tc>
      </w:tr>
      <w:tr w:rsidR="008E6E01" w:rsidRPr="00CF5259" w14:paraId="51EDE34A" w14:textId="77777777" w:rsidTr="008E6E01">
        <w:trPr>
          <w:trHeight w:val="78"/>
          <w:jc w:val="center"/>
        </w:trPr>
        <w:tc>
          <w:tcPr>
            <w:tcW w:w="4531" w:type="dxa"/>
          </w:tcPr>
          <w:p w14:paraId="52580AEF" w14:textId="700E12FF" w:rsidR="008E6E01" w:rsidRPr="00CF5259" w:rsidRDefault="008E6E01" w:rsidP="008E6E01">
            <w:pPr>
              <w:spacing w:after="0" w:line="240" w:lineRule="auto"/>
              <w:jc w:val="center"/>
              <w:rPr>
                <w:rFonts w:ascii="Times New Roman" w:eastAsia="Calibri" w:hAnsi="Times New Roman" w:cs="Times New Roman"/>
                <w:noProof/>
                <w:sz w:val="28"/>
                <w:szCs w:val="24"/>
                <w:lang w:val="kk-KZ" w:eastAsia="ru-RU"/>
              </w:rPr>
            </w:pPr>
            <w:r w:rsidRPr="00CF5259">
              <w:rPr>
                <w:rFonts w:ascii="Times New Roman" w:eastAsia="Calibri" w:hAnsi="Times New Roman" w:cs="Times New Roman"/>
                <w:noProof/>
                <w:sz w:val="28"/>
                <w:szCs w:val="24"/>
                <w:lang w:val="kk-KZ" w:eastAsia="ru-RU"/>
              </w:rPr>
              <w:t>а</w:t>
            </w:r>
          </w:p>
        </w:tc>
        <w:tc>
          <w:tcPr>
            <w:tcW w:w="4672" w:type="dxa"/>
          </w:tcPr>
          <w:p w14:paraId="16A84F10" w14:textId="66FBAF74" w:rsidR="008E6E01" w:rsidRPr="00CF5259" w:rsidRDefault="008E6E01" w:rsidP="008E6E01">
            <w:pPr>
              <w:spacing w:after="0" w:line="240" w:lineRule="auto"/>
              <w:jc w:val="center"/>
              <w:rPr>
                <w:rFonts w:ascii="Times New Roman" w:eastAsia="Calibri" w:hAnsi="Times New Roman" w:cs="Times New Roman"/>
                <w:noProof/>
                <w:sz w:val="28"/>
                <w:szCs w:val="24"/>
                <w:lang w:val="kk-KZ" w:eastAsia="ru-RU"/>
              </w:rPr>
            </w:pPr>
            <w:r w:rsidRPr="00CF5259">
              <w:rPr>
                <w:rFonts w:ascii="Times New Roman" w:eastAsia="Calibri" w:hAnsi="Times New Roman" w:cs="Times New Roman"/>
                <w:noProof/>
                <w:sz w:val="28"/>
                <w:szCs w:val="24"/>
                <w:lang w:val="kk-KZ" w:eastAsia="ru-RU"/>
              </w:rPr>
              <w:t>б</w:t>
            </w:r>
          </w:p>
        </w:tc>
      </w:tr>
    </w:tbl>
    <w:p w14:paraId="7F90766E" w14:textId="77777777" w:rsidR="008E6E01" w:rsidRPr="00CF5259" w:rsidRDefault="008E6E01" w:rsidP="008E6E01">
      <w:pPr>
        <w:spacing w:after="0" w:line="240" w:lineRule="auto"/>
        <w:ind w:firstLine="709"/>
        <w:jc w:val="both"/>
        <w:rPr>
          <w:rFonts w:ascii="Times New Roman" w:eastAsia="Calibri" w:hAnsi="Times New Roman" w:cs="Times New Roman"/>
          <w:bCs/>
          <w:color w:val="000000" w:themeColor="text1"/>
          <w:sz w:val="28"/>
          <w:szCs w:val="24"/>
          <w:bdr w:val="none" w:sz="0" w:space="0" w:color="auto" w:frame="1"/>
          <w:lang w:val="kk-KZ"/>
        </w:rPr>
      </w:pPr>
    </w:p>
    <w:p w14:paraId="3341D749" w14:textId="7D13E6F6" w:rsidR="008E6E01" w:rsidRPr="00CF5259" w:rsidRDefault="00044F21" w:rsidP="008E6E01">
      <w:pPr>
        <w:spacing w:after="0" w:line="240" w:lineRule="auto"/>
        <w:ind w:firstLine="709"/>
        <w:jc w:val="both"/>
        <w:rPr>
          <w:rFonts w:ascii="Times New Roman" w:eastAsia="Calibri" w:hAnsi="Times New Roman" w:cs="Times New Roman"/>
          <w:bCs/>
          <w:color w:val="000000" w:themeColor="text1"/>
          <w:sz w:val="28"/>
          <w:szCs w:val="24"/>
          <w:bdr w:val="none" w:sz="0" w:space="0" w:color="auto" w:frame="1"/>
          <w:lang w:val="kk-KZ"/>
        </w:rPr>
      </w:pPr>
      <w:r w:rsidRPr="00CF5259">
        <w:rPr>
          <w:rFonts w:ascii="Times New Roman" w:eastAsia="Calibri" w:hAnsi="Times New Roman" w:cs="Times New Roman"/>
          <w:bCs/>
          <w:color w:val="000000" w:themeColor="text1"/>
          <w:sz w:val="28"/>
          <w:szCs w:val="24"/>
          <w:bdr w:val="none" w:sz="0" w:space="0" w:color="auto" w:frame="1"/>
          <w:lang w:val="kk-KZ"/>
        </w:rPr>
        <w:t xml:space="preserve">а – жақасты лимфа түйіндерінің </w:t>
      </w:r>
      <w:r w:rsidR="008E6E01" w:rsidRPr="00CF5259">
        <w:rPr>
          <w:rFonts w:ascii="Times New Roman" w:eastAsia="Calibri" w:hAnsi="Times New Roman" w:cs="Times New Roman"/>
          <w:bCs/>
          <w:color w:val="000000" w:themeColor="text1"/>
          <w:sz w:val="28"/>
          <w:szCs w:val="24"/>
          <w:bdr w:val="none" w:sz="0" w:space="0" w:color="auto" w:frame="1"/>
          <w:lang w:val="kk-KZ"/>
        </w:rPr>
        <w:t>ісінуі;</w:t>
      </w:r>
    </w:p>
    <w:p w14:paraId="56FA4D39" w14:textId="72EA4F2F" w:rsidR="00044F21" w:rsidRPr="00CF5259" w:rsidRDefault="00044F21" w:rsidP="008E6E01">
      <w:pPr>
        <w:spacing w:after="0" w:line="240" w:lineRule="auto"/>
        <w:ind w:firstLine="709"/>
        <w:jc w:val="both"/>
        <w:rPr>
          <w:rFonts w:ascii="Times New Roman" w:eastAsia="Calibri" w:hAnsi="Times New Roman" w:cs="Times New Roman"/>
          <w:color w:val="000000" w:themeColor="text1"/>
          <w:sz w:val="28"/>
          <w:szCs w:val="24"/>
          <w:bdr w:val="none" w:sz="0" w:space="0" w:color="auto" w:frame="1"/>
          <w:lang w:val="kk-KZ"/>
        </w:rPr>
      </w:pPr>
      <w:r w:rsidRPr="00CF5259">
        <w:rPr>
          <w:rFonts w:ascii="Times New Roman" w:eastAsia="Calibri" w:hAnsi="Times New Roman" w:cs="Times New Roman"/>
          <w:bCs/>
          <w:color w:val="000000" w:themeColor="text1"/>
          <w:sz w:val="28"/>
          <w:szCs w:val="24"/>
          <w:bdr w:val="none" w:sz="0" w:space="0" w:color="auto" w:frame="1"/>
          <w:lang w:val="kk-KZ"/>
        </w:rPr>
        <w:t>б – жалпы клиникалық жай-күйінің наш</w:t>
      </w:r>
      <w:r w:rsidR="007D7580" w:rsidRPr="00CF5259">
        <w:rPr>
          <w:rFonts w:ascii="Times New Roman" w:eastAsia="Calibri" w:hAnsi="Times New Roman" w:cs="Times New Roman"/>
          <w:bCs/>
          <w:color w:val="000000" w:themeColor="text1"/>
          <w:sz w:val="28"/>
          <w:szCs w:val="24"/>
          <w:bdr w:val="none" w:sz="0" w:space="0" w:color="auto" w:frame="1"/>
          <w:lang w:val="kk-KZ"/>
        </w:rPr>
        <w:t>ар</w:t>
      </w:r>
      <w:r w:rsidRPr="00CF5259">
        <w:rPr>
          <w:rFonts w:ascii="Times New Roman" w:eastAsia="Calibri" w:hAnsi="Times New Roman" w:cs="Times New Roman"/>
          <w:bCs/>
          <w:color w:val="000000" w:themeColor="text1"/>
          <w:sz w:val="28"/>
          <w:szCs w:val="24"/>
          <w:bdr w:val="none" w:sz="0" w:space="0" w:color="auto" w:frame="1"/>
          <w:lang w:val="kk-KZ"/>
        </w:rPr>
        <w:t>лауы</w:t>
      </w:r>
    </w:p>
    <w:p w14:paraId="07CEBAFE" w14:textId="77777777" w:rsidR="008E6E01" w:rsidRPr="00CF5259" w:rsidRDefault="008E6E01" w:rsidP="00021626">
      <w:pPr>
        <w:spacing w:after="0" w:line="240" w:lineRule="auto"/>
        <w:jc w:val="center"/>
        <w:rPr>
          <w:rFonts w:ascii="Times New Roman" w:eastAsia="Calibri" w:hAnsi="Times New Roman" w:cs="Times New Roman"/>
          <w:color w:val="000000" w:themeColor="text1"/>
          <w:sz w:val="28"/>
          <w:szCs w:val="24"/>
          <w:bdr w:val="none" w:sz="0" w:space="0" w:color="auto" w:frame="1"/>
          <w:lang w:val="kk-KZ"/>
        </w:rPr>
      </w:pPr>
    </w:p>
    <w:p w14:paraId="3F10A4AC" w14:textId="0D04AF88" w:rsidR="00021626" w:rsidRPr="00CF5259" w:rsidRDefault="001F57A8" w:rsidP="00021626">
      <w:pPr>
        <w:spacing w:after="0" w:line="240" w:lineRule="auto"/>
        <w:jc w:val="center"/>
        <w:rPr>
          <w:rFonts w:ascii="Times New Roman" w:eastAsia="Calibri" w:hAnsi="Times New Roman" w:cs="Times New Roman"/>
          <w:bCs/>
          <w:noProof/>
          <w:color w:val="000000" w:themeColor="text1"/>
          <w:sz w:val="28"/>
          <w:szCs w:val="24"/>
          <w:lang w:val="kk-KZ" w:eastAsia="ru-RU"/>
        </w:rPr>
      </w:pPr>
      <w:r w:rsidRPr="00CF5259">
        <w:rPr>
          <w:rFonts w:ascii="Times New Roman" w:eastAsia="Calibri" w:hAnsi="Times New Roman" w:cs="Times New Roman"/>
          <w:color w:val="000000" w:themeColor="text1"/>
          <w:sz w:val="28"/>
          <w:szCs w:val="24"/>
          <w:bdr w:val="none" w:sz="0" w:space="0" w:color="auto" w:frame="1"/>
          <w:lang w:val="kk-KZ"/>
        </w:rPr>
        <w:t xml:space="preserve">Cурет 29 </w:t>
      </w:r>
      <w:r w:rsidR="00044F21" w:rsidRPr="00CF5259">
        <w:rPr>
          <w:rFonts w:ascii="Times New Roman" w:eastAsia="Calibri" w:hAnsi="Times New Roman" w:cs="Times New Roman"/>
          <w:bCs/>
          <w:noProof/>
          <w:color w:val="000000" w:themeColor="text1"/>
          <w:sz w:val="28"/>
          <w:szCs w:val="24"/>
          <w:lang w:val="kk-KZ" w:eastAsia="ru-RU"/>
        </w:rPr>
        <w:t xml:space="preserve">– </w:t>
      </w:r>
      <w:r w:rsidR="00021626" w:rsidRPr="00CF5259">
        <w:rPr>
          <w:rFonts w:ascii="Times New Roman" w:eastAsia="Calibri" w:hAnsi="Times New Roman" w:cs="Times New Roman"/>
          <w:bCs/>
          <w:noProof/>
          <w:color w:val="000000" w:themeColor="text1"/>
          <w:sz w:val="28"/>
          <w:szCs w:val="24"/>
          <w:lang w:val="kk-KZ" w:eastAsia="ru-RU"/>
        </w:rPr>
        <w:t>Жұқтырылған бақылау тобындағы жылқының клиникалық көрінісі</w:t>
      </w:r>
    </w:p>
    <w:p w14:paraId="5B963660" w14:textId="77777777" w:rsidR="00021626" w:rsidRPr="00CF5259" w:rsidRDefault="00021626" w:rsidP="00021626">
      <w:pPr>
        <w:spacing w:after="0" w:line="240" w:lineRule="auto"/>
        <w:jc w:val="center"/>
        <w:rPr>
          <w:rFonts w:ascii="Times New Roman" w:eastAsia="Calibri" w:hAnsi="Times New Roman" w:cs="Times New Roman"/>
          <w:bCs/>
          <w:noProof/>
          <w:color w:val="000000" w:themeColor="text1"/>
          <w:sz w:val="28"/>
          <w:szCs w:val="24"/>
          <w:lang w:val="kk-KZ" w:eastAsia="ru-RU"/>
        </w:rPr>
      </w:pPr>
    </w:p>
    <w:p w14:paraId="67236092" w14:textId="6303B5AC" w:rsidR="00CF047E" w:rsidRPr="00CF047E" w:rsidRDefault="00CF047E" w:rsidP="00CF047E">
      <w:pPr>
        <w:spacing w:after="0" w:line="240" w:lineRule="auto"/>
        <w:ind w:firstLine="709"/>
        <w:jc w:val="both"/>
        <w:rPr>
          <w:rFonts w:ascii="Times New Roman" w:eastAsia="Times New Roman" w:hAnsi="Times New Roman" w:cs="Times New Roman"/>
          <w:bCs/>
          <w:sz w:val="28"/>
          <w:szCs w:val="24"/>
          <w:lang w:val="kk-KZ" w:eastAsia="zh-CN"/>
        </w:rPr>
      </w:pPr>
      <w:r w:rsidRPr="00CF047E">
        <w:rPr>
          <w:rFonts w:ascii="Times New Roman" w:eastAsia="Times New Roman" w:hAnsi="Times New Roman" w:cs="Times New Roman"/>
          <w:bCs/>
          <w:sz w:val="28"/>
          <w:szCs w:val="24"/>
          <w:lang w:val="kk-KZ" w:eastAsia="zh-CN"/>
        </w:rPr>
        <w:t xml:space="preserve">Микробиологиялық бақылау жұқтырылған және емделген жылқыларда </w:t>
      </w:r>
      <w:r w:rsidRPr="00CF047E">
        <w:rPr>
          <w:rFonts w:ascii="Times New Roman" w:eastAsia="Times New Roman" w:hAnsi="Times New Roman" w:cs="Times New Roman"/>
          <w:bCs/>
          <w:i/>
          <w:sz w:val="28"/>
          <w:szCs w:val="24"/>
          <w:lang w:val="kk-KZ" w:eastAsia="zh-CN"/>
        </w:rPr>
        <w:t>Streptococcus equi</w:t>
      </w:r>
      <w:r w:rsidRPr="00CF047E">
        <w:rPr>
          <w:rFonts w:ascii="Times New Roman" w:eastAsia="Times New Roman" w:hAnsi="Times New Roman" w:cs="Times New Roman"/>
          <w:bCs/>
          <w:sz w:val="28"/>
          <w:szCs w:val="24"/>
          <w:lang w:val="kk-KZ" w:eastAsia="zh-CN"/>
        </w:rPr>
        <w:t xml:space="preserve"> қоздыр</w:t>
      </w:r>
      <w:r>
        <w:rPr>
          <w:rFonts w:ascii="Times New Roman" w:eastAsia="Times New Roman" w:hAnsi="Times New Roman" w:cs="Times New Roman"/>
          <w:bCs/>
          <w:sz w:val="28"/>
          <w:szCs w:val="24"/>
          <w:lang w:val="kk-KZ" w:eastAsia="zh-CN"/>
        </w:rPr>
        <w:t>ушысының</w:t>
      </w:r>
      <w:r w:rsidRPr="00CF047E">
        <w:rPr>
          <w:rFonts w:ascii="Times New Roman" w:eastAsia="Times New Roman" w:hAnsi="Times New Roman" w:cs="Times New Roman"/>
          <w:bCs/>
          <w:sz w:val="28"/>
          <w:szCs w:val="24"/>
          <w:lang w:val="kk-KZ" w:eastAsia="zh-CN"/>
        </w:rPr>
        <w:t xml:space="preserve"> элиминация динамикасын бағалау мақсатында жүргізілді. Осыған байланысты мұрын-жұтқыншақтан алынған жағындылар, ал абсцесс қалыптасқан жағдайда абсцесс ошағынан алынған материалдар бактериологиялық зерттеуге алынды. Алынған сынамалар БҰГ және қан агар қоректік орталарына егіліп, стандартты бактериологиялық </w:t>
      </w:r>
      <w:r w:rsidRPr="00CF047E">
        <w:rPr>
          <w:rFonts w:ascii="Times New Roman" w:eastAsia="Times New Roman" w:hAnsi="Times New Roman" w:cs="Times New Roman"/>
          <w:bCs/>
          <w:sz w:val="28"/>
          <w:szCs w:val="24"/>
          <w:lang w:val="kk-KZ" w:eastAsia="zh-CN"/>
        </w:rPr>
        <w:lastRenderedPageBreak/>
        <w:t>әдістермен зерттелді. Бактериологиялық талдау ем басталған күні (1-тәулік), сондай-ақ ем жүргізу барысындағы 3, 5, 7 және 10-тәуліктерде орындалды.</w:t>
      </w:r>
    </w:p>
    <w:p w14:paraId="533CA37E" w14:textId="71A1EA3B" w:rsidR="00CF047E" w:rsidRPr="00CF047E" w:rsidRDefault="00CF047E" w:rsidP="00CF047E">
      <w:pPr>
        <w:spacing w:after="0" w:line="240" w:lineRule="auto"/>
        <w:ind w:firstLine="709"/>
        <w:jc w:val="both"/>
        <w:rPr>
          <w:rFonts w:ascii="Times New Roman" w:eastAsia="Times New Roman" w:hAnsi="Times New Roman" w:cs="Times New Roman"/>
          <w:bCs/>
          <w:sz w:val="28"/>
          <w:szCs w:val="24"/>
          <w:lang w:val="kk-KZ" w:eastAsia="zh-CN"/>
        </w:rPr>
      </w:pPr>
      <w:r w:rsidRPr="00CF047E">
        <w:rPr>
          <w:rFonts w:ascii="Times New Roman" w:eastAsia="Times New Roman" w:hAnsi="Times New Roman" w:cs="Times New Roman"/>
          <w:bCs/>
          <w:sz w:val="28"/>
          <w:szCs w:val="24"/>
          <w:lang w:val="kk-KZ" w:eastAsia="zh-CN"/>
        </w:rPr>
        <w:t xml:space="preserve">Алынған себінділердің нәтижелері </w:t>
      </w:r>
      <w:r w:rsidRPr="00CF047E">
        <w:rPr>
          <w:rFonts w:ascii="Times New Roman" w:eastAsia="Times New Roman" w:hAnsi="Times New Roman" w:cs="Times New Roman"/>
          <w:bCs/>
          <w:i/>
          <w:sz w:val="28"/>
          <w:szCs w:val="24"/>
          <w:lang w:val="kk-KZ" w:eastAsia="zh-CN"/>
        </w:rPr>
        <w:t>Streptococcus equi</w:t>
      </w:r>
      <w:r>
        <w:rPr>
          <w:rFonts w:ascii="Times New Roman" w:eastAsia="Times New Roman" w:hAnsi="Times New Roman" w:cs="Times New Roman"/>
          <w:bCs/>
          <w:sz w:val="28"/>
          <w:szCs w:val="24"/>
          <w:lang w:val="kk-KZ" w:eastAsia="zh-CN"/>
        </w:rPr>
        <w:t xml:space="preserve"> қоздыру</w:t>
      </w:r>
      <w:r w:rsidRPr="00CF047E">
        <w:rPr>
          <w:rFonts w:ascii="Times New Roman" w:eastAsia="Times New Roman" w:hAnsi="Times New Roman" w:cs="Times New Roman"/>
          <w:bCs/>
          <w:sz w:val="28"/>
          <w:szCs w:val="24"/>
          <w:lang w:val="kk-KZ" w:eastAsia="zh-CN"/>
        </w:rPr>
        <w:t>шы</w:t>
      </w:r>
      <w:r>
        <w:rPr>
          <w:rFonts w:ascii="Times New Roman" w:eastAsia="Times New Roman" w:hAnsi="Times New Roman" w:cs="Times New Roman"/>
          <w:bCs/>
          <w:sz w:val="28"/>
          <w:szCs w:val="24"/>
          <w:lang w:val="kk-KZ" w:eastAsia="zh-CN"/>
        </w:rPr>
        <w:t>сы</w:t>
      </w:r>
      <w:r w:rsidRPr="00CF047E">
        <w:rPr>
          <w:rFonts w:ascii="Times New Roman" w:eastAsia="Times New Roman" w:hAnsi="Times New Roman" w:cs="Times New Roman"/>
          <w:bCs/>
          <w:sz w:val="28"/>
          <w:szCs w:val="24"/>
          <w:lang w:val="kk-KZ" w:eastAsia="zh-CN"/>
        </w:rPr>
        <w:t>ның әртүрлі терапиялық режимдер кезіндегі микробиологиялық элиминациясының уақыты мен толықтығын салыстырмалы түрде бағалауға мүмкіндік берді. Мұрын-жұтқыншақтан және абсцесс ошақтарынан алынған жағындылардың бактериологиялық зерттеу нәтижелері 13-кестеде келтірілген.</w:t>
      </w:r>
    </w:p>
    <w:p w14:paraId="24AD0730" w14:textId="77777777" w:rsidR="0035512D" w:rsidRPr="00CF5259" w:rsidRDefault="0035512D" w:rsidP="00C31356">
      <w:pPr>
        <w:spacing w:after="0" w:line="240" w:lineRule="auto"/>
        <w:jc w:val="both"/>
        <w:rPr>
          <w:rFonts w:ascii="Times New Roman" w:eastAsia="Calibri" w:hAnsi="Times New Roman" w:cs="Times New Roman"/>
          <w:bCs/>
          <w:noProof/>
          <w:color w:val="000000" w:themeColor="text1"/>
          <w:sz w:val="28"/>
          <w:szCs w:val="24"/>
          <w:lang w:val="kk-KZ" w:eastAsia="ru-RU"/>
        </w:rPr>
      </w:pPr>
    </w:p>
    <w:p w14:paraId="3AFCB5BE" w14:textId="2B803091" w:rsidR="00044F21" w:rsidRPr="00CF5259" w:rsidRDefault="00044F21" w:rsidP="00C31356">
      <w:pPr>
        <w:spacing w:after="0" w:line="240" w:lineRule="auto"/>
        <w:jc w:val="both"/>
        <w:rPr>
          <w:rFonts w:ascii="Times New Roman" w:eastAsia="Calibri" w:hAnsi="Times New Roman" w:cs="Times New Roman"/>
          <w:bCs/>
          <w:noProof/>
          <w:color w:val="000000" w:themeColor="text1"/>
          <w:sz w:val="28"/>
          <w:szCs w:val="24"/>
          <w:lang w:val="kk-KZ" w:eastAsia="ru-RU"/>
        </w:rPr>
      </w:pPr>
      <w:r w:rsidRPr="00CF5259">
        <w:rPr>
          <w:rFonts w:ascii="Times New Roman" w:eastAsia="Times New Roman" w:hAnsi="Times New Roman" w:cs="Times New Roman"/>
          <w:sz w:val="28"/>
          <w:szCs w:val="26"/>
          <w:lang w:val="kk-KZ" w:eastAsia="ru-RU"/>
        </w:rPr>
        <w:t>Кесте 1</w:t>
      </w:r>
      <w:r w:rsidR="0035512D">
        <w:rPr>
          <w:rFonts w:ascii="Times New Roman" w:eastAsia="Times New Roman" w:hAnsi="Times New Roman" w:cs="Times New Roman"/>
          <w:sz w:val="28"/>
          <w:szCs w:val="26"/>
          <w:lang w:val="kk-KZ" w:eastAsia="ru-RU"/>
        </w:rPr>
        <w:t>3</w:t>
      </w:r>
      <w:r w:rsidRPr="00CF5259">
        <w:rPr>
          <w:rFonts w:ascii="Times New Roman" w:eastAsia="Times New Roman" w:hAnsi="Times New Roman" w:cs="Times New Roman"/>
          <w:bCs/>
          <w:sz w:val="28"/>
          <w:szCs w:val="26"/>
          <w:lang w:val="kk-KZ" w:eastAsia="ru-RU"/>
        </w:rPr>
        <w:t xml:space="preserve"> – </w:t>
      </w:r>
      <w:r w:rsidRPr="00CF5259">
        <w:rPr>
          <w:rFonts w:ascii="Times New Roman" w:eastAsia="Times New Roman" w:hAnsi="Times New Roman" w:cs="Times New Roman"/>
          <w:sz w:val="28"/>
          <w:szCs w:val="26"/>
          <w:lang w:val="kk-KZ" w:eastAsia="ru-RU"/>
        </w:rPr>
        <w:t>Мұрын-жұтқыншақтан алынған жағындыл</w:t>
      </w:r>
      <w:r w:rsidR="007D7580" w:rsidRPr="00CF5259">
        <w:rPr>
          <w:rFonts w:ascii="Times New Roman" w:eastAsia="Times New Roman" w:hAnsi="Times New Roman" w:cs="Times New Roman"/>
          <w:sz w:val="28"/>
          <w:szCs w:val="26"/>
          <w:lang w:val="kk-KZ" w:eastAsia="ru-RU"/>
        </w:rPr>
        <w:t>ар</w:t>
      </w:r>
      <w:r w:rsidRPr="00CF5259">
        <w:rPr>
          <w:rFonts w:ascii="Times New Roman" w:eastAsia="Times New Roman" w:hAnsi="Times New Roman" w:cs="Times New Roman"/>
          <w:sz w:val="28"/>
          <w:szCs w:val="26"/>
          <w:lang w:val="kk-KZ" w:eastAsia="ru-RU"/>
        </w:rPr>
        <w:t>дың  бак</w:t>
      </w:r>
      <w:r w:rsidR="00C31356" w:rsidRPr="00CF5259">
        <w:rPr>
          <w:rFonts w:ascii="Times New Roman" w:eastAsia="Times New Roman" w:hAnsi="Times New Roman" w:cs="Times New Roman"/>
          <w:sz w:val="28"/>
          <w:szCs w:val="26"/>
          <w:lang w:val="kk-KZ" w:eastAsia="ru-RU"/>
        </w:rPr>
        <w:t>териологиялық талдау нәтижелері</w:t>
      </w:r>
    </w:p>
    <w:p w14:paraId="0BD51630" w14:textId="77777777" w:rsidR="00044F21" w:rsidRPr="00CF5259" w:rsidRDefault="00044F21" w:rsidP="00C31356">
      <w:pPr>
        <w:spacing w:after="0" w:line="240" w:lineRule="auto"/>
        <w:jc w:val="both"/>
        <w:rPr>
          <w:rFonts w:ascii="Times New Roman" w:eastAsia="Times New Roman" w:hAnsi="Times New Roman" w:cs="Times New Roman"/>
          <w:sz w:val="28"/>
          <w:szCs w:val="28"/>
          <w:lang w:val="kk-KZ" w:eastAsia="ru-RU"/>
        </w:rPr>
      </w:pPr>
    </w:p>
    <w:tbl>
      <w:tblPr>
        <w:tblStyle w:val="1316"/>
        <w:tblW w:w="9493" w:type="dxa"/>
        <w:tblLayout w:type="fixed"/>
        <w:tblLook w:val="04A0" w:firstRow="1" w:lastRow="0" w:firstColumn="1" w:lastColumn="0" w:noHBand="0" w:noVBand="1"/>
      </w:tblPr>
      <w:tblGrid>
        <w:gridCol w:w="1557"/>
        <w:gridCol w:w="1138"/>
        <w:gridCol w:w="1274"/>
        <w:gridCol w:w="1133"/>
        <w:gridCol w:w="989"/>
        <w:gridCol w:w="1136"/>
        <w:gridCol w:w="1133"/>
        <w:gridCol w:w="1133"/>
      </w:tblGrid>
      <w:tr w:rsidR="00044F21" w:rsidRPr="00CF5259" w14:paraId="376037A8" w14:textId="77777777" w:rsidTr="00C31356">
        <w:trPr>
          <w:trHeight w:val="146"/>
        </w:trPr>
        <w:tc>
          <w:tcPr>
            <w:tcW w:w="1557" w:type="dxa"/>
            <w:vMerge w:val="restart"/>
            <w:vAlign w:val="center"/>
          </w:tcPr>
          <w:p w14:paraId="08C0F2F4" w14:textId="01D3D996"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Топт</w:t>
            </w:r>
            <w:r w:rsidR="007D7580" w:rsidRPr="00CF5259">
              <w:rPr>
                <w:rFonts w:ascii="Times New Roman" w:eastAsia="Times New Roman" w:hAnsi="Times New Roman" w:cs="Times New Roman"/>
                <w:bCs/>
                <w:sz w:val="24"/>
                <w:szCs w:val="24"/>
                <w:lang w:val="kk-KZ" w:eastAsia="ru-RU"/>
              </w:rPr>
              <w:t>ар</w:t>
            </w:r>
          </w:p>
        </w:tc>
        <w:tc>
          <w:tcPr>
            <w:tcW w:w="1138" w:type="dxa"/>
            <w:vMerge w:val="restart"/>
            <w:vAlign w:val="center"/>
          </w:tcPr>
          <w:p w14:paraId="2A3FFD34" w14:textId="0428D1AF"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Жану</w:t>
            </w:r>
            <w:r w:rsidR="007D7580" w:rsidRPr="00CF5259">
              <w:rPr>
                <w:rFonts w:ascii="Times New Roman" w:eastAsia="Times New Roman" w:hAnsi="Times New Roman" w:cs="Times New Roman"/>
                <w:bCs/>
                <w:sz w:val="24"/>
                <w:szCs w:val="24"/>
                <w:lang w:val="kk-KZ" w:eastAsia="ru-RU"/>
              </w:rPr>
              <w:t>ар</w:t>
            </w:r>
            <w:r w:rsidR="00C31356" w:rsidRPr="00CF5259">
              <w:rPr>
                <w:rFonts w:ascii="Times New Roman" w:eastAsia="Times New Roman" w:hAnsi="Times New Roman" w:cs="Times New Roman"/>
                <w:bCs/>
                <w:sz w:val="24"/>
                <w:szCs w:val="24"/>
                <w:lang w:val="kk-KZ" w:eastAsia="ru-RU"/>
              </w:rPr>
              <w:t xml:space="preserve"> </w:t>
            </w:r>
            <w:r w:rsidRPr="00CF5259">
              <w:rPr>
                <w:rFonts w:ascii="Times New Roman" w:eastAsia="Times New Roman" w:hAnsi="Times New Roman" w:cs="Times New Roman"/>
                <w:bCs/>
                <w:sz w:val="24"/>
                <w:szCs w:val="24"/>
                <w:lang w:val="kk-KZ" w:eastAsia="ru-RU"/>
              </w:rPr>
              <w:t>№</w:t>
            </w:r>
          </w:p>
        </w:tc>
        <w:tc>
          <w:tcPr>
            <w:tcW w:w="1274" w:type="dxa"/>
            <w:vMerge w:val="restart"/>
            <w:vAlign w:val="center"/>
          </w:tcPr>
          <w:p w14:paraId="73E185A2" w14:textId="77777777" w:rsidR="00044F21" w:rsidRPr="00CF5259" w:rsidRDefault="00044F21" w:rsidP="00044F21">
            <w:pPr>
              <w:spacing w:after="0" w:line="240" w:lineRule="auto"/>
              <w:jc w:val="center"/>
              <w:outlineLvl w:val="2"/>
              <w:rPr>
                <w:rFonts w:ascii="Times New Roman" w:eastAsia="Times New Roman" w:hAnsi="Times New Roman" w:cs="Times New Roman"/>
                <w:bCs/>
                <w:iCs/>
                <w:sz w:val="24"/>
                <w:szCs w:val="24"/>
                <w:lang w:val="kk-KZ" w:eastAsia="ru-RU"/>
              </w:rPr>
            </w:pPr>
            <w:r w:rsidRPr="00CF5259">
              <w:rPr>
                <w:rFonts w:ascii="Times New Roman" w:eastAsia="Times New Roman" w:hAnsi="Times New Roman" w:cs="Times New Roman"/>
                <w:bCs/>
                <w:iCs/>
                <w:sz w:val="24"/>
                <w:szCs w:val="24"/>
                <w:lang w:val="kk-KZ" w:eastAsia="ru-RU"/>
              </w:rPr>
              <w:t>Жағынды алынған оpны</w:t>
            </w:r>
          </w:p>
        </w:tc>
        <w:tc>
          <w:tcPr>
            <w:tcW w:w="5524" w:type="dxa"/>
            <w:gridSpan w:val="5"/>
            <w:vAlign w:val="center"/>
          </w:tcPr>
          <w:p w14:paraId="2DD09E93"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iCs/>
                <w:sz w:val="24"/>
                <w:szCs w:val="24"/>
                <w:lang w:val="kk-KZ" w:eastAsia="ru-RU"/>
              </w:rPr>
              <w:t>Бактериологиялық талдау нәтижелері</w:t>
            </w:r>
          </w:p>
        </w:tc>
      </w:tr>
      <w:tr w:rsidR="00044F21" w:rsidRPr="00CF5259" w14:paraId="75517944" w14:textId="77777777" w:rsidTr="00C31356">
        <w:trPr>
          <w:trHeight w:val="263"/>
        </w:trPr>
        <w:tc>
          <w:tcPr>
            <w:tcW w:w="1557" w:type="dxa"/>
            <w:vMerge/>
            <w:vAlign w:val="center"/>
          </w:tcPr>
          <w:p w14:paraId="0144021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2911394C"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Merge/>
            <w:vAlign w:val="center"/>
          </w:tcPr>
          <w:p w14:paraId="14CFE5A4" w14:textId="77777777" w:rsidR="00044F21" w:rsidRPr="00CF5259" w:rsidRDefault="00044F21" w:rsidP="00044F21">
            <w:pPr>
              <w:spacing w:after="0" w:line="240" w:lineRule="auto"/>
              <w:jc w:val="center"/>
              <w:outlineLvl w:val="2"/>
              <w:rPr>
                <w:rFonts w:ascii="Times New Roman" w:eastAsia="Times New Roman" w:hAnsi="Times New Roman" w:cs="Times New Roman"/>
                <w:bCs/>
                <w:iCs/>
                <w:sz w:val="24"/>
                <w:szCs w:val="24"/>
                <w:lang w:val="kk-KZ" w:eastAsia="ru-RU"/>
              </w:rPr>
            </w:pPr>
          </w:p>
        </w:tc>
        <w:tc>
          <w:tcPr>
            <w:tcW w:w="1133" w:type="dxa"/>
            <w:vAlign w:val="center"/>
          </w:tcPr>
          <w:p w14:paraId="06A97912" w14:textId="77777777" w:rsidR="00044F21" w:rsidRPr="00CF5259" w:rsidRDefault="00044F21" w:rsidP="00044F21">
            <w:pPr>
              <w:spacing w:after="0" w:line="240" w:lineRule="auto"/>
              <w:jc w:val="center"/>
              <w:outlineLvl w:val="2"/>
              <w:rPr>
                <w:rFonts w:ascii="Times New Roman" w:eastAsia="Times New Roman" w:hAnsi="Times New Roman" w:cs="Times New Roman"/>
                <w:bCs/>
                <w:iCs/>
                <w:sz w:val="24"/>
                <w:szCs w:val="24"/>
                <w:lang w:val="kk-KZ" w:eastAsia="ru-RU"/>
              </w:rPr>
            </w:pPr>
            <w:r w:rsidRPr="00CF5259">
              <w:rPr>
                <w:rFonts w:ascii="Times New Roman" w:eastAsia="Times New Roman" w:hAnsi="Times New Roman" w:cs="Times New Roman"/>
                <w:bCs/>
                <w:iCs/>
                <w:sz w:val="24"/>
                <w:szCs w:val="24"/>
                <w:lang w:val="kk-KZ" w:eastAsia="ru-RU"/>
              </w:rPr>
              <w:t>1–тәу.</w:t>
            </w:r>
          </w:p>
        </w:tc>
        <w:tc>
          <w:tcPr>
            <w:tcW w:w="989" w:type="dxa"/>
            <w:vAlign w:val="center"/>
          </w:tcPr>
          <w:p w14:paraId="2E965103"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3–тәу.</w:t>
            </w:r>
          </w:p>
        </w:tc>
        <w:tc>
          <w:tcPr>
            <w:tcW w:w="1136" w:type="dxa"/>
            <w:vAlign w:val="center"/>
          </w:tcPr>
          <w:p w14:paraId="57AEBB6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5–тәу.</w:t>
            </w:r>
          </w:p>
        </w:tc>
        <w:tc>
          <w:tcPr>
            <w:tcW w:w="1133" w:type="dxa"/>
            <w:vAlign w:val="center"/>
          </w:tcPr>
          <w:p w14:paraId="6557BE9C"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7–тәу.</w:t>
            </w:r>
          </w:p>
        </w:tc>
        <w:tc>
          <w:tcPr>
            <w:tcW w:w="1133" w:type="dxa"/>
            <w:vAlign w:val="center"/>
          </w:tcPr>
          <w:p w14:paraId="72384F92"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10–тәу.</w:t>
            </w:r>
          </w:p>
        </w:tc>
      </w:tr>
      <w:tr w:rsidR="00044F21" w:rsidRPr="00CF5259" w14:paraId="38778E86" w14:textId="77777777" w:rsidTr="00C31356">
        <w:trPr>
          <w:trHeight w:val="263"/>
        </w:trPr>
        <w:tc>
          <w:tcPr>
            <w:tcW w:w="1557" w:type="dxa"/>
            <w:vAlign w:val="center"/>
          </w:tcPr>
          <w:p w14:paraId="51A60ED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w:t>
            </w:r>
          </w:p>
        </w:tc>
        <w:tc>
          <w:tcPr>
            <w:tcW w:w="1138" w:type="dxa"/>
            <w:vAlign w:val="center"/>
          </w:tcPr>
          <w:p w14:paraId="6A93AEDC"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2</w:t>
            </w:r>
          </w:p>
        </w:tc>
        <w:tc>
          <w:tcPr>
            <w:tcW w:w="1274" w:type="dxa"/>
            <w:vAlign w:val="center"/>
          </w:tcPr>
          <w:p w14:paraId="3EA81194" w14:textId="77777777" w:rsidR="00044F21" w:rsidRPr="00CF5259" w:rsidRDefault="00044F21" w:rsidP="00044F21">
            <w:pPr>
              <w:spacing w:after="0" w:line="240" w:lineRule="auto"/>
              <w:jc w:val="center"/>
              <w:outlineLvl w:val="2"/>
              <w:rPr>
                <w:rFonts w:ascii="Times New Roman" w:eastAsia="Times New Roman" w:hAnsi="Times New Roman" w:cs="Times New Roman"/>
                <w:bCs/>
                <w:iCs/>
                <w:sz w:val="24"/>
                <w:szCs w:val="24"/>
                <w:lang w:val="kk-KZ" w:eastAsia="ru-RU"/>
              </w:rPr>
            </w:pPr>
            <w:r w:rsidRPr="00CF5259">
              <w:rPr>
                <w:rFonts w:ascii="Times New Roman" w:eastAsia="Times New Roman" w:hAnsi="Times New Roman" w:cs="Times New Roman"/>
                <w:bCs/>
                <w:iCs/>
                <w:sz w:val="24"/>
                <w:szCs w:val="24"/>
                <w:lang w:val="kk-KZ" w:eastAsia="ru-RU"/>
              </w:rPr>
              <w:t>3</w:t>
            </w:r>
          </w:p>
        </w:tc>
        <w:tc>
          <w:tcPr>
            <w:tcW w:w="1133" w:type="dxa"/>
            <w:vAlign w:val="center"/>
          </w:tcPr>
          <w:p w14:paraId="50B72492" w14:textId="77777777" w:rsidR="00044F21" w:rsidRPr="00CF5259" w:rsidRDefault="00044F21" w:rsidP="00044F21">
            <w:pPr>
              <w:spacing w:after="0" w:line="240" w:lineRule="auto"/>
              <w:jc w:val="center"/>
              <w:outlineLvl w:val="2"/>
              <w:rPr>
                <w:rFonts w:ascii="Times New Roman" w:eastAsia="Times New Roman" w:hAnsi="Times New Roman" w:cs="Times New Roman"/>
                <w:bCs/>
                <w:iCs/>
                <w:sz w:val="24"/>
                <w:szCs w:val="24"/>
                <w:lang w:val="kk-KZ" w:eastAsia="ru-RU"/>
              </w:rPr>
            </w:pPr>
            <w:r w:rsidRPr="00CF5259">
              <w:rPr>
                <w:rFonts w:ascii="Times New Roman" w:eastAsia="Times New Roman" w:hAnsi="Times New Roman" w:cs="Times New Roman"/>
                <w:bCs/>
                <w:iCs/>
                <w:sz w:val="24"/>
                <w:szCs w:val="24"/>
                <w:lang w:val="kk-KZ" w:eastAsia="ru-RU"/>
              </w:rPr>
              <w:t>4</w:t>
            </w:r>
          </w:p>
        </w:tc>
        <w:tc>
          <w:tcPr>
            <w:tcW w:w="989" w:type="dxa"/>
            <w:vAlign w:val="center"/>
          </w:tcPr>
          <w:p w14:paraId="1D02CBA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5</w:t>
            </w:r>
          </w:p>
        </w:tc>
        <w:tc>
          <w:tcPr>
            <w:tcW w:w="1136" w:type="dxa"/>
            <w:vAlign w:val="center"/>
          </w:tcPr>
          <w:p w14:paraId="0F4BC4F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6</w:t>
            </w:r>
          </w:p>
        </w:tc>
        <w:tc>
          <w:tcPr>
            <w:tcW w:w="1133" w:type="dxa"/>
            <w:vAlign w:val="center"/>
          </w:tcPr>
          <w:p w14:paraId="68D04F3C"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7</w:t>
            </w:r>
          </w:p>
        </w:tc>
        <w:tc>
          <w:tcPr>
            <w:tcW w:w="1133" w:type="dxa"/>
            <w:vAlign w:val="center"/>
          </w:tcPr>
          <w:p w14:paraId="1A7C9547"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8</w:t>
            </w:r>
          </w:p>
        </w:tc>
      </w:tr>
      <w:tr w:rsidR="002272BB" w:rsidRPr="00CF5259" w14:paraId="05943F91" w14:textId="77777777" w:rsidTr="00C31356">
        <w:trPr>
          <w:trHeight w:val="280"/>
        </w:trPr>
        <w:tc>
          <w:tcPr>
            <w:tcW w:w="1557" w:type="dxa"/>
            <w:vMerge w:val="restart"/>
            <w:vAlign w:val="center"/>
          </w:tcPr>
          <w:p w14:paraId="5DA37A54" w14:textId="57F31CCE"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В1 Биопрепаратпен емдеу</w:t>
            </w:r>
          </w:p>
        </w:tc>
        <w:tc>
          <w:tcPr>
            <w:tcW w:w="1138" w:type="dxa"/>
            <w:vAlign w:val="center"/>
          </w:tcPr>
          <w:p w14:paraId="6398C593"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w:t>
            </w:r>
          </w:p>
        </w:tc>
        <w:tc>
          <w:tcPr>
            <w:tcW w:w="1274" w:type="dxa"/>
            <w:vAlign w:val="center"/>
          </w:tcPr>
          <w:p w14:paraId="76E0892B" w14:textId="30469A50" w:rsidR="002272BB" w:rsidRPr="00CF5259" w:rsidRDefault="00C31356"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1EFB1EA0"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22D2981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A8D08D" w:themeFill="accent6" w:themeFillTint="99"/>
            <w:vAlign w:val="center"/>
          </w:tcPr>
          <w:p w14:paraId="0421C4DD"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1E89F43B"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2D6B39C7"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46D7670E" w14:textId="77777777" w:rsidTr="00C31356">
        <w:trPr>
          <w:trHeight w:val="280"/>
        </w:trPr>
        <w:tc>
          <w:tcPr>
            <w:tcW w:w="1557" w:type="dxa"/>
            <w:vMerge/>
            <w:vAlign w:val="center"/>
          </w:tcPr>
          <w:p w14:paraId="235760F7"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vAlign w:val="center"/>
          </w:tcPr>
          <w:p w14:paraId="6A2F9B8D"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2</w:t>
            </w:r>
          </w:p>
        </w:tc>
        <w:tc>
          <w:tcPr>
            <w:tcW w:w="1274" w:type="dxa"/>
            <w:vAlign w:val="center"/>
          </w:tcPr>
          <w:p w14:paraId="3F6F566D" w14:textId="2BDC7DFB" w:rsidR="002272BB" w:rsidRPr="00CF5259" w:rsidRDefault="002272BB"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 xml:space="preserve">м/ж </w:t>
            </w:r>
          </w:p>
        </w:tc>
        <w:tc>
          <w:tcPr>
            <w:tcW w:w="1133" w:type="dxa"/>
            <w:shd w:val="clear" w:color="auto" w:fill="F4B083" w:themeFill="accent2" w:themeFillTint="99"/>
            <w:vAlign w:val="center"/>
          </w:tcPr>
          <w:p w14:paraId="2D536426"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7335C365"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A8D08D" w:themeFill="accent6" w:themeFillTint="99"/>
            <w:vAlign w:val="center"/>
          </w:tcPr>
          <w:p w14:paraId="7095DF5E"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40A705B8"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62934553"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5784E555" w14:textId="77777777" w:rsidTr="00C31356">
        <w:trPr>
          <w:trHeight w:val="280"/>
        </w:trPr>
        <w:tc>
          <w:tcPr>
            <w:tcW w:w="1557" w:type="dxa"/>
            <w:vMerge/>
            <w:vAlign w:val="center"/>
          </w:tcPr>
          <w:p w14:paraId="50995F20"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26E31CB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71D0E334"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shd w:val="clear" w:color="auto" w:fill="F4B083" w:themeFill="accent2" w:themeFillTint="99"/>
            <w:vAlign w:val="center"/>
          </w:tcPr>
          <w:p w14:paraId="75A93C78"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A8D08D" w:themeFill="accent6" w:themeFillTint="99"/>
            <w:vAlign w:val="center"/>
          </w:tcPr>
          <w:p w14:paraId="7881CE1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A8D08D" w:themeFill="accent6" w:themeFillTint="99"/>
            <w:vAlign w:val="center"/>
          </w:tcPr>
          <w:p w14:paraId="26CC23FF"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008DA6D0"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55451D6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3AB331B4" w14:textId="77777777" w:rsidTr="00C31356">
        <w:trPr>
          <w:trHeight w:val="276"/>
        </w:trPr>
        <w:tc>
          <w:tcPr>
            <w:tcW w:w="1557" w:type="dxa"/>
            <w:vMerge/>
            <w:vAlign w:val="center"/>
          </w:tcPr>
          <w:p w14:paraId="205EE40B"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Align w:val="center"/>
          </w:tcPr>
          <w:p w14:paraId="735F3EA1"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3</w:t>
            </w:r>
          </w:p>
        </w:tc>
        <w:tc>
          <w:tcPr>
            <w:tcW w:w="1274" w:type="dxa"/>
            <w:vAlign w:val="center"/>
          </w:tcPr>
          <w:p w14:paraId="27F28F04" w14:textId="0FF29F0B" w:rsidR="002272BB" w:rsidRPr="00CF5259" w:rsidRDefault="00C31356"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1F654EEB"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A8D08D" w:themeFill="accent6" w:themeFillTint="99"/>
            <w:vAlign w:val="center"/>
          </w:tcPr>
          <w:p w14:paraId="0C914545"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A8D08D" w:themeFill="accent6" w:themeFillTint="99"/>
            <w:vAlign w:val="center"/>
          </w:tcPr>
          <w:p w14:paraId="3C1B2EE0"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79E213CC"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711E83CD"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769EA873" w14:textId="77777777" w:rsidTr="00C31356">
        <w:trPr>
          <w:trHeight w:val="265"/>
        </w:trPr>
        <w:tc>
          <w:tcPr>
            <w:tcW w:w="1557" w:type="dxa"/>
            <w:vMerge w:val="restart"/>
            <w:vAlign w:val="center"/>
          </w:tcPr>
          <w:p w14:paraId="0786A554" w14:textId="77777777" w:rsidR="002272BB" w:rsidRPr="00CF5259" w:rsidRDefault="002272BB" w:rsidP="00C31356">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В2</w:t>
            </w:r>
          </w:p>
          <w:p w14:paraId="208D0AC4" w14:textId="12DEFAE9"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sz w:val="24"/>
                <w:szCs w:val="24"/>
                <w:lang w:val="kk-KZ" w:eastAsia="ru-RU"/>
              </w:rPr>
              <w:t>4% гентамицин сульфаты</w:t>
            </w:r>
          </w:p>
        </w:tc>
        <w:tc>
          <w:tcPr>
            <w:tcW w:w="1138" w:type="dxa"/>
            <w:vMerge w:val="restart"/>
            <w:vAlign w:val="center"/>
          </w:tcPr>
          <w:p w14:paraId="5DE2C28A"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4</w:t>
            </w:r>
          </w:p>
        </w:tc>
        <w:tc>
          <w:tcPr>
            <w:tcW w:w="1274" w:type="dxa"/>
            <w:vAlign w:val="center"/>
          </w:tcPr>
          <w:p w14:paraId="5F4E10F5" w14:textId="4567FD10" w:rsidR="002272BB" w:rsidRPr="00CF5259" w:rsidRDefault="002272BB"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 xml:space="preserve">м/ж </w:t>
            </w:r>
          </w:p>
        </w:tc>
        <w:tc>
          <w:tcPr>
            <w:tcW w:w="1133" w:type="dxa"/>
            <w:shd w:val="clear" w:color="auto" w:fill="F4B083" w:themeFill="accent2" w:themeFillTint="99"/>
            <w:vAlign w:val="center"/>
          </w:tcPr>
          <w:p w14:paraId="50ED6543"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3E52A883"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6" w:type="dxa"/>
            <w:shd w:val="clear" w:color="auto" w:fill="F4B083" w:themeFill="accent2" w:themeFillTint="99"/>
            <w:vAlign w:val="center"/>
          </w:tcPr>
          <w:p w14:paraId="04177605"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3" w:type="dxa"/>
            <w:shd w:val="clear" w:color="auto" w:fill="F4B083" w:themeFill="accent2" w:themeFillTint="99"/>
            <w:vAlign w:val="center"/>
          </w:tcPr>
          <w:p w14:paraId="13175BC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0228E9D1"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07FAF8ED" w14:textId="77777777" w:rsidTr="00C31356">
        <w:trPr>
          <w:trHeight w:val="265"/>
        </w:trPr>
        <w:tc>
          <w:tcPr>
            <w:tcW w:w="1557" w:type="dxa"/>
            <w:vMerge/>
            <w:textDirection w:val="btLr"/>
            <w:vAlign w:val="center"/>
          </w:tcPr>
          <w:p w14:paraId="3FB14674"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tcBorders>
              <w:bottom w:val="single" w:sz="4" w:space="0" w:color="auto"/>
            </w:tcBorders>
            <w:vAlign w:val="center"/>
          </w:tcPr>
          <w:p w14:paraId="0EE8B8AB"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11013A83"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shd w:val="clear" w:color="auto" w:fill="F4B083" w:themeFill="accent2" w:themeFillTint="99"/>
            <w:vAlign w:val="center"/>
          </w:tcPr>
          <w:p w14:paraId="772E648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49D30D3F" w14:textId="77777777" w:rsidR="00044F21" w:rsidRPr="00CF5259" w:rsidRDefault="00044F21" w:rsidP="00044F21">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6" w:type="dxa"/>
            <w:shd w:val="clear" w:color="auto" w:fill="F4B083" w:themeFill="accent2" w:themeFillTint="99"/>
            <w:vAlign w:val="center"/>
          </w:tcPr>
          <w:p w14:paraId="40AFF5F0" w14:textId="77777777" w:rsidR="00044F21" w:rsidRPr="00CF5259" w:rsidRDefault="00044F21" w:rsidP="00044F21">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3" w:type="dxa"/>
            <w:shd w:val="clear" w:color="auto" w:fill="F4B083" w:themeFill="accent2" w:themeFillTint="99"/>
            <w:vAlign w:val="center"/>
          </w:tcPr>
          <w:p w14:paraId="397AE00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39F1B008"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43F53D9F" w14:textId="77777777" w:rsidTr="00C31356">
        <w:trPr>
          <w:trHeight w:val="280"/>
        </w:trPr>
        <w:tc>
          <w:tcPr>
            <w:tcW w:w="1557" w:type="dxa"/>
            <w:vMerge/>
            <w:vAlign w:val="center"/>
          </w:tcPr>
          <w:p w14:paraId="422C63A8"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tcBorders>
              <w:bottom w:val="nil"/>
            </w:tcBorders>
            <w:vAlign w:val="center"/>
          </w:tcPr>
          <w:p w14:paraId="3BF7E96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5</w:t>
            </w:r>
          </w:p>
        </w:tc>
        <w:tc>
          <w:tcPr>
            <w:tcW w:w="1274" w:type="dxa"/>
            <w:vAlign w:val="center"/>
          </w:tcPr>
          <w:p w14:paraId="30C268FE" w14:textId="3C52AB00" w:rsidR="00044F21" w:rsidRPr="00CF5259" w:rsidRDefault="002272BB"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2D4297D0"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6EC6E19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5EC99F05"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77E6672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5D0FD89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7B27E167" w14:textId="77777777" w:rsidTr="00C31356">
        <w:trPr>
          <w:trHeight w:val="280"/>
        </w:trPr>
        <w:tc>
          <w:tcPr>
            <w:tcW w:w="1557" w:type="dxa"/>
            <w:vMerge/>
            <w:vAlign w:val="center"/>
          </w:tcPr>
          <w:p w14:paraId="3249E703"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tcBorders>
              <w:bottom w:val="nil"/>
            </w:tcBorders>
            <w:vAlign w:val="center"/>
          </w:tcPr>
          <w:p w14:paraId="5830274B"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tcBorders>
              <w:bottom w:val="single" w:sz="4" w:space="0" w:color="auto"/>
            </w:tcBorders>
            <w:vAlign w:val="center"/>
          </w:tcPr>
          <w:p w14:paraId="4A6053D8"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tcBorders>
              <w:bottom w:val="single" w:sz="4" w:space="0" w:color="auto"/>
            </w:tcBorders>
            <w:shd w:val="clear" w:color="auto" w:fill="F4B083" w:themeFill="accent2" w:themeFillTint="99"/>
            <w:vAlign w:val="center"/>
          </w:tcPr>
          <w:p w14:paraId="6C7D5903"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1FCCB63D"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0B77F63D"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142E3EDB"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4D2E0FFB"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5A14F84A" w14:textId="77777777" w:rsidTr="00C31356">
        <w:trPr>
          <w:trHeight w:val="209"/>
        </w:trPr>
        <w:tc>
          <w:tcPr>
            <w:tcW w:w="1557" w:type="dxa"/>
            <w:vMerge/>
            <w:vAlign w:val="center"/>
          </w:tcPr>
          <w:p w14:paraId="43FF28B9"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tcBorders>
              <w:top w:val="single" w:sz="4" w:space="0" w:color="auto"/>
              <w:bottom w:val="nil"/>
              <w:right w:val="single" w:sz="4" w:space="0" w:color="auto"/>
            </w:tcBorders>
            <w:vAlign w:val="center"/>
          </w:tcPr>
          <w:p w14:paraId="2ECA283C"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6</w:t>
            </w:r>
          </w:p>
        </w:tc>
        <w:tc>
          <w:tcPr>
            <w:tcW w:w="1274" w:type="dxa"/>
            <w:tcBorders>
              <w:left w:val="single" w:sz="4" w:space="0" w:color="auto"/>
              <w:bottom w:val="single" w:sz="4" w:space="0" w:color="auto"/>
              <w:right w:val="single" w:sz="4" w:space="0" w:color="auto"/>
            </w:tcBorders>
            <w:vAlign w:val="center"/>
          </w:tcPr>
          <w:p w14:paraId="1C765646" w14:textId="257F7FED" w:rsidR="00044F21" w:rsidRPr="00CF5259" w:rsidRDefault="002272BB"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tcBorders>
              <w:left w:val="single" w:sz="4" w:space="0" w:color="auto"/>
              <w:bottom w:val="single" w:sz="4" w:space="0" w:color="auto"/>
            </w:tcBorders>
            <w:shd w:val="clear" w:color="auto" w:fill="F4B083" w:themeFill="accent2" w:themeFillTint="99"/>
            <w:vAlign w:val="center"/>
          </w:tcPr>
          <w:p w14:paraId="02D8720E"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449C4685"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3A4A487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4EC9E5A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327BFFE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2849CABE" w14:textId="77777777" w:rsidTr="00C31356">
        <w:trPr>
          <w:trHeight w:val="238"/>
        </w:trPr>
        <w:tc>
          <w:tcPr>
            <w:tcW w:w="1557" w:type="dxa"/>
            <w:vMerge/>
            <w:tcBorders>
              <w:bottom w:val="nil"/>
            </w:tcBorders>
            <w:vAlign w:val="center"/>
          </w:tcPr>
          <w:p w14:paraId="718611A3"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tcBorders>
              <w:top w:val="single" w:sz="4" w:space="0" w:color="auto"/>
              <w:bottom w:val="nil"/>
              <w:right w:val="single" w:sz="4" w:space="0" w:color="auto"/>
            </w:tcBorders>
            <w:vAlign w:val="center"/>
          </w:tcPr>
          <w:p w14:paraId="3F5F837D"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tcBorders>
              <w:top w:val="single" w:sz="4" w:space="0" w:color="auto"/>
              <w:left w:val="single" w:sz="4" w:space="0" w:color="auto"/>
              <w:bottom w:val="nil"/>
              <w:right w:val="single" w:sz="4" w:space="0" w:color="auto"/>
            </w:tcBorders>
            <w:vAlign w:val="center"/>
          </w:tcPr>
          <w:p w14:paraId="4E443431"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29931737"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0AEE638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766D4E57"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5A635C0F"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30CFA06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76CC71E5" w14:textId="77777777" w:rsidTr="00C31356">
        <w:trPr>
          <w:trHeight w:val="280"/>
        </w:trPr>
        <w:tc>
          <w:tcPr>
            <w:tcW w:w="1557" w:type="dxa"/>
            <w:vMerge w:val="restart"/>
            <w:vAlign w:val="center"/>
          </w:tcPr>
          <w:p w14:paraId="31F39266" w14:textId="77777777" w:rsidR="002272BB" w:rsidRPr="00CF5259" w:rsidRDefault="002272BB" w:rsidP="00C31356">
            <w:pPr>
              <w:spacing w:after="0" w:line="240" w:lineRule="auto"/>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sz w:val="24"/>
                <w:szCs w:val="24"/>
                <w:lang w:val="kk-KZ" w:eastAsia="ru-RU"/>
              </w:rPr>
              <w:t>В3</w:t>
            </w:r>
          </w:p>
          <w:p w14:paraId="68440F72" w14:textId="77777777" w:rsidR="002272BB" w:rsidRPr="00CF5259" w:rsidRDefault="002272BB" w:rsidP="00C31356">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ВетБицин-5</w:t>
            </w:r>
          </w:p>
        </w:tc>
        <w:tc>
          <w:tcPr>
            <w:tcW w:w="1138" w:type="dxa"/>
            <w:vAlign w:val="center"/>
          </w:tcPr>
          <w:p w14:paraId="161171B1"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7</w:t>
            </w:r>
          </w:p>
        </w:tc>
        <w:tc>
          <w:tcPr>
            <w:tcW w:w="1274" w:type="dxa"/>
            <w:vAlign w:val="center"/>
          </w:tcPr>
          <w:p w14:paraId="36434EA5" w14:textId="5143071E"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tcBorders>
              <w:bottom w:val="single" w:sz="4" w:space="0" w:color="auto"/>
            </w:tcBorders>
            <w:shd w:val="clear" w:color="auto" w:fill="F4B083" w:themeFill="accent2" w:themeFillTint="99"/>
            <w:vAlign w:val="center"/>
          </w:tcPr>
          <w:p w14:paraId="4F2CE463"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084278A5"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791AFAC6"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1B137DE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55D2106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17E16D50" w14:textId="77777777" w:rsidTr="00C31356">
        <w:trPr>
          <w:trHeight w:val="280"/>
        </w:trPr>
        <w:tc>
          <w:tcPr>
            <w:tcW w:w="1557" w:type="dxa"/>
            <w:vMerge/>
            <w:vAlign w:val="center"/>
          </w:tcPr>
          <w:p w14:paraId="1C3A51A9"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vAlign w:val="center"/>
          </w:tcPr>
          <w:p w14:paraId="045B706D"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8</w:t>
            </w:r>
          </w:p>
        </w:tc>
        <w:tc>
          <w:tcPr>
            <w:tcW w:w="1274" w:type="dxa"/>
            <w:vAlign w:val="center"/>
          </w:tcPr>
          <w:p w14:paraId="42F4C9A2" w14:textId="5B962F49"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43E822FE"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3B934DA1"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1D15EDC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6D4FF8C1"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300701EB"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73BE3FBE" w14:textId="77777777" w:rsidTr="00C31356">
        <w:trPr>
          <w:trHeight w:val="280"/>
        </w:trPr>
        <w:tc>
          <w:tcPr>
            <w:tcW w:w="1557" w:type="dxa"/>
            <w:vMerge/>
            <w:vAlign w:val="center"/>
          </w:tcPr>
          <w:p w14:paraId="3E2B60D7"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212EFC9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229CD039"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tcBorders>
              <w:bottom w:val="single" w:sz="4" w:space="0" w:color="auto"/>
            </w:tcBorders>
            <w:shd w:val="clear" w:color="auto" w:fill="F4B083" w:themeFill="accent2" w:themeFillTint="99"/>
            <w:vAlign w:val="center"/>
          </w:tcPr>
          <w:p w14:paraId="74ECEA5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3FE7821F"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2F77A9D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1CBA868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3AC6B298"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3FB579F3" w14:textId="77777777" w:rsidTr="00C31356">
        <w:trPr>
          <w:trHeight w:val="238"/>
        </w:trPr>
        <w:tc>
          <w:tcPr>
            <w:tcW w:w="1557" w:type="dxa"/>
            <w:vMerge/>
            <w:vAlign w:val="center"/>
          </w:tcPr>
          <w:p w14:paraId="64A043A6"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Align w:val="center"/>
          </w:tcPr>
          <w:p w14:paraId="7350193C"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9</w:t>
            </w:r>
          </w:p>
        </w:tc>
        <w:tc>
          <w:tcPr>
            <w:tcW w:w="1274" w:type="dxa"/>
            <w:vAlign w:val="center"/>
          </w:tcPr>
          <w:p w14:paraId="62E4FC25" w14:textId="048CC4DF"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05AA0045"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65D90EF6"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531FE089"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08F5DA90" w14:textId="77777777" w:rsidR="002272BB" w:rsidRPr="00CF5259" w:rsidRDefault="002272BB" w:rsidP="002272BB">
            <w:pPr>
              <w:tabs>
                <w:tab w:val="left" w:pos="459"/>
                <w:tab w:val="center" w:pos="544"/>
              </w:tabs>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A8D08D" w:themeFill="accent6" w:themeFillTint="99"/>
            <w:vAlign w:val="center"/>
          </w:tcPr>
          <w:p w14:paraId="5ACE8447"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27BF27FC" w14:textId="77777777" w:rsidTr="00C31356">
        <w:trPr>
          <w:trHeight w:val="280"/>
        </w:trPr>
        <w:tc>
          <w:tcPr>
            <w:tcW w:w="1557" w:type="dxa"/>
            <w:vMerge w:val="restart"/>
            <w:vAlign w:val="center"/>
          </w:tcPr>
          <w:p w14:paraId="129548F0" w14:textId="77777777" w:rsidR="002272BB" w:rsidRPr="00CF5259" w:rsidRDefault="002272BB" w:rsidP="00C31356">
            <w:pPr>
              <w:spacing w:after="0" w:line="240" w:lineRule="auto"/>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sz w:val="24"/>
                <w:szCs w:val="24"/>
                <w:lang w:val="kk-KZ" w:eastAsia="ru-RU"/>
              </w:rPr>
              <w:t>В4</w:t>
            </w:r>
          </w:p>
          <w:p w14:paraId="041BCA46" w14:textId="77777777" w:rsidR="002272BB" w:rsidRPr="00CF5259" w:rsidRDefault="002272BB" w:rsidP="00C31356">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тилозин 50</w:t>
            </w:r>
          </w:p>
        </w:tc>
        <w:tc>
          <w:tcPr>
            <w:tcW w:w="1138" w:type="dxa"/>
            <w:vMerge w:val="restart"/>
            <w:vAlign w:val="center"/>
          </w:tcPr>
          <w:p w14:paraId="392BA3EA"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10</w:t>
            </w:r>
          </w:p>
        </w:tc>
        <w:tc>
          <w:tcPr>
            <w:tcW w:w="1274" w:type="dxa"/>
            <w:vAlign w:val="center"/>
          </w:tcPr>
          <w:p w14:paraId="5A3C2298" w14:textId="5FE6B64F"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50081236"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60AF7828"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6" w:type="dxa"/>
            <w:shd w:val="clear" w:color="auto" w:fill="F4B083" w:themeFill="accent2" w:themeFillTint="99"/>
            <w:vAlign w:val="center"/>
          </w:tcPr>
          <w:p w14:paraId="46A18EDE" w14:textId="77777777" w:rsidR="002272BB" w:rsidRPr="00CF5259" w:rsidRDefault="002272BB" w:rsidP="002272BB">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3" w:type="dxa"/>
            <w:shd w:val="clear" w:color="auto" w:fill="F4B083" w:themeFill="accent2" w:themeFillTint="99"/>
            <w:vAlign w:val="center"/>
          </w:tcPr>
          <w:p w14:paraId="3EF2A98C"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7E5F43F6"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630194F0" w14:textId="77777777" w:rsidTr="00C31356">
        <w:trPr>
          <w:trHeight w:val="280"/>
        </w:trPr>
        <w:tc>
          <w:tcPr>
            <w:tcW w:w="1557" w:type="dxa"/>
            <w:vMerge/>
            <w:vAlign w:val="center"/>
          </w:tcPr>
          <w:p w14:paraId="6B6DAC83"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697FFFBE"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6E831A6D"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shd w:val="clear" w:color="auto" w:fill="F4B083" w:themeFill="accent2" w:themeFillTint="99"/>
            <w:vAlign w:val="center"/>
          </w:tcPr>
          <w:p w14:paraId="3699B1D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41489B30" w14:textId="77777777" w:rsidR="00044F21" w:rsidRPr="00CF5259" w:rsidRDefault="00044F21" w:rsidP="00044F21">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6" w:type="dxa"/>
            <w:shd w:val="clear" w:color="auto" w:fill="F4B083" w:themeFill="accent2" w:themeFillTint="99"/>
            <w:vAlign w:val="center"/>
          </w:tcPr>
          <w:p w14:paraId="1976539C" w14:textId="77777777" w:rsidR="00044F21" w:rsidRPr="00CF5259" w:rsidRDefault="00044F21" w:rsidP="00044F21">
            <w:pPr>
              <w:spacing w:after="0" w:line="240" w:lineRule="auto"/>
              <w:jc w:val="center"/>
              <w:outlineLvl w:val="2"/>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w:t>
            </w:r>
          </w:p>
        </w:tc>
        <w:tc>
          <w:tcPr>
            <w:tcW w:w="1133" w:type="dxa"/>
            <w:shd w:val="clear" w:color="auto" w:fill="F4B083" w:themeFill="accent2" w:themeFillTint="99"/>
            <w:vAlign w:val="center"/>
          </w:tcPr>
          <w:p w14:paraId="6B7252F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1BE6095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71D982FB" w14:textId="77777777" w:rsidTr="00C31356">
        <w:trPr>
          <w:trHeight w:val="280"/>
        </w:trPr>
        <w:tc>
          <w:tcPr>
            <w:tcW w:w="1557" w:type="dxa"/>
            <w:vMerge/>
            <w:vAlign w:val="center"/>
          </w:tcPr>
          <w:p w14:paraId="4EBBB3D2"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vAlign w:val="center"/>
          </w:tcPr>
          <w:p w14:paraId="11EE6A1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11</w:t>
            </w:r>
          </w:p>
        </w:tc>
        <w:tc>
          <w:tcPr>
            <w:tcW w:w="1274" w:type="dxa"/>
            <w:vAlign w:val="center"/>
          </w:tcPr>
          <w:p w14:paraId="0267BB70" w14:textId="73191CB8" w:rsidR="00044F21" w:rsidRPr="00CF5259" w:rsidRDefault="002272BB"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tcBorders>
              <w:bottom w:val="single" w:sz="4" w:space="0" w:color="auto"/>
            </w:tcBorders>
            <w:shd w:val="clear" w:color="auto" w:fill="F4B083" w:themeFill="accent2" w:themeFillTint="99"/>
            <w:vAlign w:val="center"/>
          </w:tcPr>
          <w:p w14:paraId="608E6012"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51088F12"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5065920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63A03DB5"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156C2BD0"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CF5259" w14:paraId="185B77C2" w14:textId="77777777" w:rsidTr="00C31356">
        <w:trPr>
          <w:trHeight w:val="280"/>
        </w:trPr>
        <w:tc>
          <w:tcPr>
            <w:tcW w:w="1557" w:type="dxa"/>
            <w:vMerge/>
            <w:vAlign w:val="center"/>
          </w:tcPr>
          <w:p w14:paraId="4082CEC5"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75433182"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2DCF2F2E"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tcBorders>
              <w:bottom w:val="single" w:sz="4" w:space="0" w:color="auto"/>
            </w:tcBorders>
            <w:shd w:val="clear" w:color="auto" w:fill="F4B083" w:themeFill="accent2" w:themeFillTint="99"/>
            <w:vAlign w:val="center"/>
          </w:tcPr>
          <w:p w14:paraId="0051C15F"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bottom w:val="single" w:sz="4" w:space="0" w:color="auto"/>
            </w:tcBorders>
            <w:shd w:val="clear" w:color="auto" w:fill="F4B083" w:themeFill="accent2" w:themeFillTint="99"/>
            <w:vAlign w:val="center"/>
          </w:tcPr>
          <w:p w14:paraId="5B73FBD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bottom w:val="single" w:sz="4" w:space="0" w:color="auto"/>
            </w:tcBorders>
            <w:shd w:val="clear" w:color="auto" w:fill="F4B083" w:themeFill="accent2" w:themeFillTint="99"/>
            <w:vAlign w:val="center"/>
          </w:tcPr>
          <w:p w14:paraId="0B90D534"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F4B083" w:themeFill="accent2" w:themeFillTint="99"/>
            <w:vAlign w:val="center"/>
          </w:tcPr>
          <w:p w14:paraId="4E4FDDF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bottom w:val="single" w:sz="4" w:space="0" w:color="auto"/>
            </w:tcBorders>
            <w:shd w:val="clear" w:color="auto" w:fill="A8D08D" w:themeFill="accent6" w:themeFillTint="99"/>
            <w:vAlign w:val="center"/>
          </w:tcPr>
          <w:p w14:paraId="69024D4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1F8E6CE9" w14:textId="77777777" w:rsidTr="00C31356">
        <w:trPr>
          <w:trHeight w:val="280"/>
        </w:trPr>
        <w:tc>
          <w:tcPr>
            <w:tcW w:w="1557" w:type="dxa"/>
            <w:vMerge/>
            <w:vAlign w:val="center"/>
          </w:tcPr>
          <w:p w14:paraId="080E1496" w14:textId="77777777" w:rsidR="002272BB" w:rsidRPr="00CF5259" w:rsidRDefault="002272BB" w:rsidP="00C31356">
            <w:pPr>
              <w:spacing w:after="0" w:line="240" w:lineRule="auto"/>
              <w:jc w:val="center"/>
              <w:rPr>
                <w:rFonts w:ascii="Times New Roman" w:eastAsia="Times New Roman" w:hAnsi="Times New Roman" w:cs="Times New Roman"/>
                <w:bCs/>
                <w:sz w:val="24"/>
                <w:szCs w:val="24"/>
                <w:lang w:val="kk-KZ" w:eastAsia="ru-RU"/>
              </w:rPr>
            </w:pPr>
          </w:p>
        </w:tc>
        <w:tc>
          <w:tcPr>
            <w:tcW w:w="1138" w:type="dxa"/>
            <w:vAlign w:val="center"/>
          </w:tcPr>
          <w:p w14:paraId="1F38806E"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12</w:t>
            </w:r>
          </w:p>
        </w:tc>
        <w:tc>
          <w:tcPr>
            <w:tcW w:w="1274" w:type="dxa"/>
            <w:vAlign w:val="center"/>
          </w:tcPr>
          <w:p w14:paraId="55A3CFCE" w14:textId="32383BDC"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0867F57F"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1741AC95"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4D868062"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F4B083" w:themeFill="accent2" w:themeFillTint="99"/>
            <w:vAlign w:val="center"/>
          </w:tcPr>
          <w:p w14:paraId="3BF8088B"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tcBorders>
              <w:top w:val="single" w:sz="4" w:space="0" w:color="auto"/>
              <w:left w:val="single" w:sz="4" w:space="0" w:color="auto"/>
              <w:bottom w:val="nil"/>
              <w:right w:val="single" w:sz="4" w:space="0" w:color="auto"/>
            </w:tcBorders>
            <w:shd w:val="clear" w:color="auto" w:fill="A8D08D" w:themeFill="accent6" w:themeFillTint="99"/>
            <w:vAlign w:val="center"/>
          </w:tcPr>
          <w:p w14:paraId="356C8747"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2272BB" w:rsidRPr="00CF5259" w14:paraId="5FC47702" w14:textId="77777777" w:rsidTr="00C31356">
        <w:trPr>
          <w:cantSplit/>
          <w:trHeight w:val="19"/>
        </w:trPr>
        <w:tc>
          <w:tcPr>
            <w:tcW w:w="1557" w:type="dxa"/>
            <w:vMerge w:val="restart"/>
            <w:vAlign w:val="center"/>
          </w:tcPr>
          <w:p w14:paraId="35F4F060"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В5</w:t>
            </w:r>
          </w:p>
          <w:p w14:paraId="10B66287" w14:textId="77777777" w:rsidR="002272BB" w:rsidRPr="00CF5259" w:rsidRDefault="002272BB"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бақылау</w:t>
            </w:r>
          </w:p>
        </w:tc>
        <w:tc>
          <w:tcPr>
            <w:tcW w:w="1138" w:type="dxa"/>
            <w:vMerge w:val="restart"/>
            <w:vAlign w:val="center"/>
          </w:tcPr>
          <w:p w14:paraId="3FEE8BBE" w14:textId="77777777" w:rsidR="002272BB" w:rsidRPr="00CF5259" w:rsidRDefault="002272BB" w:rsidP="002272BB">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13</w:t>
            </w:r>
          </w:p>
        </w:tc>
        <w:tc>
          <w:tcPr>
            <w:tcW w:w="1274" w:type="dxa"/>
            <w:vAlign w:val="center"/>
          </w:tcPr>
          <w:p w14:paraId="3D73C26D" w14:textId="71DCEAFD" w:rsidR="002272BB" w:rsidRPr="00CF5259" w:rsidRDefault="00C31356" w:rsidP="002272BB">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1CF6B79A" w14:textId="77777777" w:rsidR="002272BB" w:rsidRPr="00CF5259" w:rsidRDefault="002272BB" w:rsidP="002272BB">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3FEE46EB" w14:textId="77777777" w:rsidR="002272BB" w:rsidRPr="00CF5259" w:rsidRDefault="002272BB" w:rsidP="002272BB">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33237326" w14:textId="77777777" w:rsidR="002272BB" w:rsidRPr="00CF5259" w:rsidRDefault="002272BB" w:rsidP="002272BB">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7205411C" w14:textId="77777777" w:rsidR="002272BB" w:rsidRPr="00CF5259" w:rsidRDefault="002272BB" w:rsidP="002272BB">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4E9FB3E0" w14:textId="77777777" w:rsidR="002272BB" w:rsidRPr="00CF5259" w:rsidRDefault="002272BB" w:rsidP="002272BB">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r>
      <w:tr w:rsidR="00044F21" w:rsidRPr="00CF5259" w14:paraId="4AB149DA" w14:textId="77777777" w:rsidTr="00C31356">
        <w:trPr>
          <w:cantSplit/>
          <w:trHeight w:val="19"/>
        </w:trPr>
        <w:tc>
          <w:tcPr>
            <w:tcW w:w="1557" w:type="dxa"/>
            <w:vMerge/>
            <w:vAlign w:val="center"/>
          </w:tcPr>
          <w:p w14:paraId="0F167161"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6B084E0F"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38A77BA7"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shd w:val="clear" w:color="auto" w:fill="F4B083" w:themeFill="accent2" w:themeFillTint="99"/>
            <w:vAlign w:val="center"/>
          </w:tcPr>
          <w:p w14:paraId="0C3F8638"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7C0CCFEE"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1291E981"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02B7C013"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5E5053F2"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r>
      <w:tr w:rsidR="00044F21" w:rsidRPr="00CF5259" w14:paraId="2354632E" w14:textId="77777777" w:rsidTr="00C31356">
        <w:trPr>
          <w:cantSplit/>
          <w:trHeight w:val="19"/>
        </w:trPr>
        <w:tc>
          <w:tcPr>
            <w:tcW w:w="1557" w:type="dxa"/>
            <w:vMerge/>
            <w:vAlign w:val="center"/>
          </w:tcPr>
          <w:p w14:paraId="0E6AFFFF"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restart"/>
            <w:vAlign w:val="center"/>
          </w:tcPr>
          <w:p w14:paraId="39EB9E46"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14</w:t>
            </w:r>
          </w:p>
        </w:tc>
        <w:tc>
          <w:tcPr>
            <w:tcW w:w="1274" w:type="dxa"/>
            <w:vAlign w:val="center"/>
          </w:tcPr>
          <w:p w14:paraId="1F23A598" w14:textId="0CF5F547" w:rsidR="00044F21" w:rsidRPr="00CF5259" w:rsidRDefault="002272BB"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F4B083" w:themeFill="accent2" w:themeFillTint="99"/>
            <w:vAlign w:val="center"/>
          </w:tcPr>
          <w:p w14:paraId="35947A9B"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1C30639A"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0769D5E1"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023EBE6E"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3C1C4373"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r>
      <w:tr w:rsidR="00044F21" w:rsidRPr="00CF5259" w14:paraId="65819E2A" w14:textId="77777777" w:rsidTr="00C31356">
        <w:trPr>
          <w:cantSplit/>
          <w:trHeight w:val="19"/>
        </w:trPr>
        <w:tc>
          <w:tcPr>
            <w:tcW w:w="1557" w:type="dxa"/>
            <w:vMerge/>
            <w:vAlign w:val="center"/>
          </w:tcPr>
          <w:p w14:paraId="776DA25E" w14:textId="77777777"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p>
        </w:tc>
        <w:tc>
          <w:tcPr>
            <w:tcW w:w="1138" w:type="dxa"/>
            <w:vMerge/>
            <w:vAlign w:val="center"/>
          </w:tcPr>
          <w:p w14:paraId="43FAD50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p>
        </w:tc>
        <w:tc>
          <w:tcPr>
            <w:tcW w:w="1274" w:type="dxa"/>
            <w:vAlign w:val="center"/>
          </w:tcPr>
          <w:p w14:paraId="08CA4DBA" w14:textId="77777777" w:rsidR="00044F21" w:rsidRPr="00CF5259" w:rsidRDefault="00044F21"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абсц</w:t>
            </w:r>
          </w:p>
        </w:tc>
        <w:tc>
          <w:tcPr>
            <w:tcW w:w="1133" w:type="dxa"/>
            <w:shd w:val="clear" w:color="auto" w:fill="F4B083" w:themeFill="accent2" w:themeFillTint="99"/>
            <w:vAlign w:val="center"/>
          </w:tcPr>
          <w:p w14:paraId="54147B30"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989" w:type="dxa"/>
            <w:shd w:val="clear" w:color="auto" w:fill="F4B083" w:themeFill="accent2" w:themeFillTint="99"/>
            <w:vAlign w:val="center"/>
          </w:tcPr>
          <w:p w14:paraId="30C6B721"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6" w:type="dxa"/>
            <w:shd w:val="clear" w:color="auto" w:fill="F4B083" w:themeFill="accent2" w:themeFillTint="99"/>
            <w:vAlign w:val="center"/>
          </w:tcPr>
          <w:p w14:paraId="526C4CE5"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1FCEDA37"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c>
          <w:tcPr>
            <w:tcW w:w="1133" w:type="dxa"/>
            <w:shd w:val="clear" w:color="auto" w:fill="F4B083" w:themeFill="accent2" w:themeFillTint="99"/>
            <w:vAlign w:val="center"/>
          </w:tcPr>
          <w:p w14:paraId="5D962E78" w14:textId="77777777" w:rsidR="00044F21" w:rsidRPr="00CF5259" w:rsidRDefault="00044F21" w:rsidP="00044F21">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bCs/>
                <w:sz w:val="24"/>
                <w:szCs w:val="24"/>
                <w:lang w:val="kk-KZ" w:eastAsia="ru-RU"/>
              </w:rPr>
              <w:t>+</w:t>
            </w:r>
          </w:p>
        </w:tc>
      </w:tr>
      <w:tr w:rsidR="00044F21" w:rsidRPr="00CF5259" w14:paraId="3DBC778D" w14:textId="77777777" w:rsidTr="00C31356">
        <w:trPr>
          <w:trHeight w:val="19"/>
        </w:trPr>
        <w:tc>
          <w:tcPr>
            <w:tcW w:w="1557" w:type="dxa"/>
            <w:vAlign w:val="center"/>
          </w:tcPr>
          <w:p w14:paraId="101062B2" w14:textId="27DC6A89" w:rsidR="00044F21" w:rsidRPr="00CF5259" w:rsidRDefault="00044F21" w:rsidP="00C31356">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В6</w:t>
            </w:r>
            <w:r w:rsidR="002272BB" w:rsidRPr="00CF5259">
              <w:rPr>
                <w:rFonts w:ascii="Times New Roman" w:eastAsia="Times New Roman" w:hAnsi="Times New Roman" w:cs="Times New Roman"/>
                <w:bCs/>
                <w:sz w:val="24"/>
                <w:szCs w:val="24"/>
                <w:lang w:val="kk-KZ" w:eastAsia="ru-RU"/>
              </w:rPr>
              <w:t xml:space="preserve"> </w:t>
            </w:r>
            <w:r w:rsidRPr="00CF5259">
              <w:rPr>
                <w:rFonts w:ascii="Times New Roman" w:eastAsia="Times New Roman" w:hAnsi="Times New Roman" w:cs="Times New Roman"/>
                <w:bCs/>
                <w:sz w:val="24"/>
                <w:szCs w:val="24"/>
                <w:lang w:val="kk-KZ" w:eastAsia="ru-RU"/>
              </w:rPr>
              <w:t>интакт</w:t>
            </w:r>
          </w:p>
        </w:tc>
        <w:tc>
          <w:tcPr>
            <w:tcW w:w="1138" w:type="dxa"/>
            <w:vAlign w:val="center"/>
          </w:tcPr>
          <w:p w14:paraId="5FA6FF75"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15</w:t>
            </w:r>
          </w:p>
        </w:tc>
        <w:tc>
          <w:tcPr>
            <w:tcW w:w="1274" w:type="dxa"/>
            <w:vAlign w:val="center"/>
          </w:tcPr>
          <w:p w14:paraId="24A31F92" w14:textId="041DDC64" w:rsidR="00044F21" w:rsidRPr="00CF5259" w:rsidRDefault="002272BB" w:rsidP="00044F21">
            <w:pPr>
              <w:spacing w:after="0" w:line="240" w:lineRule="auto"/>
              <w:jc w:val="center"/>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м/ж</w:t>
            </w:r>
          </w:p>
        </w:tc>
        <w:tc>
          <w:tcPr>
            <w:tcW w:w="1133" w:type="dxa"/>
            <w:shd w:val="clear" w:color="auto" w:fill="A8D08D" w:themeFill="accent6" w:themeFillTint="99"/>
            <w:vAlign w:val="center"/>
          </w:tcPr>
          <w:p w14:paraId="20FEE561"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989" w:type="dxa"/>
            <w:shd w:val="clear" w:color="auto" w:fill="A8D08D" w:themeFill="accent6" w:themeFillTint="99"/>
            <w:vAlign w:val="center"/>
          </w:tcPr>
          <w:p w14:paraId="6DB27CB2"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6" w:type="dxa"/>
            <w:shd w:val="clear" w:color="auto" w:fill="A8D08D" w:themeFill="accent6" w:themeFillTint="99"/>
            <w:vAlign w:val="center"/>
          </w:tcPr>
          <w:p w14:paraId="7366BD49"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477886D7"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c>
          <w:tcPr>
            <w:tcW w:w="1133" w:type="dxa"/>
            <w:shd w:val="clear" w:color="auto" w:fill="A8D08D" w:themeFill="accent6" w:themeFillTint="99"/>
            <w:vAlign w:val="center"/>
          </w:tcPr>
          <w:p w14:paraId="75D9C08A" w14:textId="77777777" w:rsidR="00044F21" w:rsidRPr="00CF5259" w:rsidRDefault="00044F21" w:rsidP="00044F21">
            <w:pPr>
              <w:spacing w:after="0" w:line="240" w:lineRule="auto"/>
              <w:jc w:val="center"/>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w:t>
            </w:r>
          </w:p>
        </w:tc>
      </w:tr>
      <w:tr w:rsidR="00044F21" w:rsidRPr="003A5B08" w14:paraId="19C383E4" w14:textId="77777777" w:rsidTr="00C31356">
        <w:trPr>
          <w:trHeight w:val="20"/>
        </w:trPr>
        <w:tc>
          <w:tcPr>
            <w:tcW w:w="9493" w:type="dxa"/>
            <w:gridSpan w:val="8"/>
            <w:vAlign w:val="center"/>
          </w:tcPr>
          <w:p w14:paraId="02433B29" w14:textId="2172CDFA" w:rsidR="00044F21" w:rsidRPr="00CF5259" w:rsidRDefault="008E6E01" w:rsidP="008E6E01">
            <w:pPr>
              <w:spacing w:after="0" w:line="240" w:lineRule="auto"/>
              <w:ind w:firstLine="709"/>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Ескертпе:</w:t>
            </w:r>
          </w:p>
          <w:p w14:paraId="68414CB0" w14:textId="6BAFBAC2" w:rsidR="00044F21" w:rsidRPr="00CF5259" w:rsidRDefault="002272BB" w:rsidP="00044F21">
            <w:pPr>
              <w:spacing w:after="0" w:line="240" w:lineRule="auto"/>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 м/ж</w:t>
            </w:r>
            <w:r w:rsidR="00044F21" w:rsidRPr="00CF5259">
              <w:rPr>
                <w:rFonts w:ascii="Times New Roman" w:hAnsi="Times New Roman" w:cs="Times New Roman"/>
                <w:sz w:val="24"/>
                <w:szCs w:val="24"/>
                <w:lang w:val="kk-KZ"/>
              </w:rPr>
              <w:t xml:space="preserve"> » – </w:t>
            </w:r>
            <w:r w:rsidR="001F57A8" w:rsidRPr="00CF5259">
              <w:rPr>
                <w:rFonts w:ascii="Times New Roman" w:hAnsi="Times New Roman" w:cs="Times New Roman"/>
                <w:sz w:val="24"/>
                <w:szCs w:val="24"/>
                <w:lang w:val="kk-KZ"/>
              </w:rPr>
              <w:t>мұрын-жұтқыншақтан алынған жағынды</w:t>
            </w:r>
            <w:r w:rsidR="00044F21" w:rsidRPr="00CF5259">
              <w:rPr>
                <w:rFonts w:ascii="Times New Roman" w:hAnsi="Times New Roman" w:cs="Times New Roman"/>
                <w:sz w:val="24"/>
                <w:szCs w:val="24"/>
                <w:lang w:val="kk-KZ"/>
              </w:rPr>
              <w:t>;</w:t>
            </w:r>
          </w:p>
          <w:p w14:paraId="2C27F001" w14:textId="6202C71C" w:rsidR="00044F21" w:rsidRPr="00CF5259" w:rsidRDefault="00044F21" w:rsidP="00044F21">
            <w:pPr>
              <w:spacing w:after="0" w:line="240" w:lineRule="auto"/>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 xml:space="preserve">« абсц » – </w:t>
            </w:r>
            <w:r w:rsidR="001F57A8" w:rsidRPr="00CF5259">
              <w:rPr>
                <w:rFonts w:ascii="Times New Roman" w:hAnsi="Times New Roman" w:cs="Times New Roman"/>
                <w:sz w:val="24"/>
                <w:szCs w:val="24"/>
              </w:rPr>
              <w:t>абсцесс орнынан</w:t>
            </w:r>
            <w:r w:rsidRPr="00CF5259">
              <w:rPr>
                <w:rFonts w:ascii="Times New Roman" w:hAnsi="Times New Roman" w:cs="Times New Roman"/>
                <w:sz w:val="24"/>
                <w:szCs w:val="24"/>
                <w:lang w:val="kk-KZ"/>
              </w:rPr>
              <w:t xml:space="preserve"> немесе маңынан алынған жағынды;</w:t>
            </w:r>
          </w:p>
          <w:p w14:paraId="132F2EB5" w14:textId="0D639B13" w:rsidR="00044F21" w:rsidRPr="00CF5259" w:rsidRDefault="00044F21" w:rsidP="00044F21">
            <w:pPr>
              <w:spacing w:after="0" w:line="240" w:lineRule="auto"/>
              <w:outlineLvl w:val="2"/>
              <w:rPr>
                <w:rFonts w:ascii="Times New Roman" w:hAnsi="Times New Roman" w:cs="Times New Roman"/>
                <w:sz w:val="24"/>
                <w:szCs w:val="24"/>
                <w:lang w:val="kk-KZ"/>
              </w:rPr>
            </w:pPr>
            <w:r w:rsidRPr="00CF5259">
              <w:rPr>
                <w:rFonts w:ascii="Times New Roman" w:hAnsi="Times New Roman" w:cs="Times New Roman"/>
                <w:sz w:val="24"/>
                <w:szCs w:val="24"/>
                <w:lang w:val="kk-KZ"/>
              </w:rPr>
              <w:t xml:space="preserve">« + » –   </w:t>
            </w:r>
            <w:r w:rsidRPr="00CF5259">
              <w:rPr>
                <w:rFonts w:ascii="Times New Roman" w:hAnsi="Times New Roman" w:cs="Times New Roman"/>
                <w:i/>
                <w:sz w:val="24"/>
                <w:szCs w:val="24"/>
                <w:lang w:val="kk-KZ"/>
              </w:rPr>
              <w:t xml:space="preserve">Streptococcus equi </w:t>
            </w:r>
            <w:r w:rsidRPr="00CF5259">
              <w:rPr>
                <w:rFonts w:ascii="Times New Roman" w:hAnsi="Times New Roman" w:cs="Times New Roman"/>
                <w:sz w:val="24"/>
                <w:szCs w:val="24"/>
                <w:lang w:val="kk-KZ"/>
              </w:rPr>
              <w:t>колониял</w:t>
            </w:r>
            <w:r w:rsidR="007D7580" w:rsidRPr="00CF5259">
              <w:rPr>
                <w:rFonts w:ascii="Times New Roman" w:hAnsi="Times New Roman" w:cs="Times New Roman"/>
                <w:sz w:val="24"/>
                <w:szCs w:val="24"/>
                <w:lang w:val="kk-KZ"/>
              </w:rPr>
              <w:t>ар</w:t>
            </w:r>
            <w:r w:rsidRPr="00CF5259">
              <w:rPr>
                <w:rFonts w:ascii="Times New Roman" w:hAnsi="Times New Roman" w:cs="Times New Roman"/>
                <w:sz w:val="24"/>
                <w:szCs w:val="24"/>
                <w:lang w:val="kk-KZ"/>
              </w:rPr>
              <w:t>ы өскен;</w:t>
            </w:r>
          </w:p>
          <w:p w14:paraId="141F8F27" w14:textId="7254D114" w:rsidR="00044F21" w:rsidRPr="00CF5259" w:rsidRDefault="00044F21" w:rsidP="00044F21">
            <w:pPr>
              <w:spacing w:after="0" w:line="240" w:lineRule="auto"/>
              <w:outlineLvl w:val="2"/>
              <w:rPr>
                <w:rFonts w:ascii="Times New Roman" w:eastAsia="Times New Roman" w:hAnsi="Times New Roman" w:cs="Times New Roman"/>
                <w:bCs/>
                <w:sz w:val="24"/>
                <w:szCs w:val="24"/>
                <w:lang w:val="kk-KZ" w:eastAsia="ru-RU"/>
              </w:rPr>
            </w:pPr>
            <w:r w:rsidRPr="00CF5259">
              <w:rPr>
                <w:rFonts w:ascii="Times New Roman" w:hAnsi="Times New Roman" w:cs="Times New Roman"/>
                <w:sz w:val="24"/>
                <w:szCs w:val="24"/>
                <w:lang w:val="kk-KZ"/>
              </w:rPr>
              <w:t xml:space="preserve">« – » – </w:t>
            </w:r>
            <w:r w:rsidRPr="00CF5259">
              <w:rPr>
                <w:rFonts w:ascii="Times New Roman" w:hAnsi="Times New Roman" w:cs="Times New Roman"/>
                <w:i/>
                <w:sz w:val="24"/>
                <w:szCs w:val="24"/>
                <w:lang w:val="kk-KZ"/>
              </w:rPr>
              <w:t xml:space="preserve">Streptococcus equi </w:t>
            </w:r>
            <w:r w:rsidRPr="00CF5259">
              <w:rPr>
                <w:rFonts w:ascii="Times New Roman" w:hAnsi="Times New Roman" w:cs="Times New Roman"/>
                <w:sz w:val="24"/>
                <w:szCs w:val="24"/>
                <w:lang w:val="kk-KZ"/>
              </w:rPr>
              <w:t>колониял</w:t>
            </w:r>
            <w:r w:rsidR="007D7580" w:rsidRPr="00CF5259">
              <w:rPr>
                <w:rFonts w:ascii="Times New Roman" w:hAnsi="Times New Roman" w:cs="Times New Roman"/>
                <w:sz w:val="24"/>
                <w:szCs w:val="24"/>
                <w:lang w:val="kk-KZ"/>
              </w:rPr>
              <w:t>ар</w:t>
            </w:r>
            <w:r w:rsidRPr="00CF5259">
              <w:rPr>
                <w:rFonts w:ascii="Times New Roman" w:hAnsi="Times New Roman" w:cs="Times New Roman"/>
                <w:sz w:val="24"/>
                <w:szCs w:val="24"/>
                <w:lang w:val="kk-KZ"/>
              </w:rPr>
              <w:t>ы өскен жоқ</w:t>
            </w:r>
          </w:p>
        </w:tc>
      </w:tr>
    </w:tbl>
    <w:p w14:paraId="7CA7888F" w14:textId="77777777" w:rsidR="00044F21" w:rsidRPr="00CF5259" w:rsidRDefault="00044F21" w:rsidP="00C31356">
      <w:pPr>
        <w:spacing w:after="0" w:line="240" w:lineRule="auto"/>
        <w:jc w:val="both"/>
        <w:rPr>
          <w:rFonts w:ascii="Times New Roman" w:eastAsia="Times New Roman" w:hAnsi="Times New Roman" w:cs="Times New Roman"/>
          <w:bCs/>
          <w:sz w:val="28"/>
          <w:szCs w:val="28"/>
          <w:lang w:val="kk-KZ" w:eastAsia="ru-RU"/>
        </w:rPr>
      </w:pPr>
    </w:p>
    <w:p w14:paraId="125C3181" w14:textId="042C4AA9" w:rsidR="00021626" w:rsidRDefault="00021626" w:rsidP="00C31356">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1</w:t>
      </w:r>
      <w:r w:rsidR="0035512D">
        <w:rPr>
          <w:rFonts w:ascii="Times New Roman" w:eastAsia="Times New Roman" w:hAnsi="Times New Roman" w:cs="Times New Roman"/>
          <w:bCs/>
          <w:sz w:val="28"/>
          <w:szCs w:val="28"/>
          <w:lang w:val="kk-KZ" w:eastAsia="ru-RU"/>
        </w:rPr>
        <w:t>3</w:t>
      </w:r>
      <w:r w:rsidRPr="00CF5259">
        <w:rPr>
          <w:rFonts w:ascii="Times New Roman" w:eastAsia="Times New Roman" w:hAnsi="Times New Roman" w:cs="Times New Roman"/>
          <w:bCs/>
          <w:sz w:val="28"/>
          <w:szCs w:val="28"/>
          <w:lang w:val="kk-KZ" w:eastAsia="ru-RU"/>
        </w:rPr>
        <w:t xml:space="preserve">-кестеде көрсетілгендей, интакт бақылау тобындағы жануарлар зерттеу кезеңінің барлық уақытында клиникалық тұрғыдан сау күйін сақтады. Дене температурасы физиологиялық диапазонда (37,5–38,5 °C) болды, тәбет пен </w:t>
      </w:r>
      <w:r w:rsidRPr="00CF5259">
        <w:rPr>
          <w:rFonts w:ascii="Times New Roman" w:eastAsia="Times New Roman" w:hAnsi="Times New Roman" w:cs="Times New Roman"/>
          <w:bCs/>
          <w:sz w:val="28"/>
          <w:szCs w:val="28"/>
          <w:lang w:val="kk-KZ" w:eastAsia="ru-RU"/>
        </w:rPr>
        <w:lastRenderedPageBreak/>
        <w:t>жалпы белсенділіктің төмендеуі тіркелмеді. Жақасты лимфа түйіндерінде, тыныс алу жолдарының шырышты қабаттарында және тері жабындыларында патологиялық өзгерістер анықталған жоқ. Бактериологиялық зерттеулерде барлық бақылау нүктелерінде теріс нәтижелер алынды, бұл интакт жануарларда инфекциялық үдерістің болмағанын растады.</w:t>
      </w:r>
    </w:p>
    <w:p w14:paraId="3238EC78" w14:textId="77777777" w:rsidR="0035512D" w:rsidRPr="00CF5259" w:rsidRDefault="0035512D" w:rsidP="00C31356">
      <w:pPr>
        <w:spacing w:after="0" w:line="240" w:lineRule="auto"/>
        <w:ind w:firstLine="709"/>
        <w:jc w:val="both"/>
        <w:rPr>
          <w:rFonts w:ascii="Times New Roman" w:eastAsia="Times New Roman" w:hAnsi="Times New Roman" w:cs="Times New Roman"/>
          <w:bCs/>
          <w:sz w:val="28"/>
          <w:szCs w:val="28"/>
          <w:lang w:val="kk-KZ" w:eastAsia="ru-RU"/>
        </w:rPr>
      </w:pPr>
    </w:p>
    <w:p w14:paraId="72C7666D" w14:textId="77777777" w:rsidR="001B3C01" w:rsidRPr="00CF5259" w:rsidRDefault="001B3C01" w:rsidP="00C31356">
      <w:pPr>
        <w:spacing w:after="0" w:line="240" w:lineRule="auto"/>
        <w:jc w:val="both"/>
        <w:rPr>
          <w:rFonts w:ascii="Times New Roman" w:eastAsia="Times New Roman" w:hAnsi="Times New Roman" w:cs="Times New Roman"/>
          <w:bCs/>
          <w:sz w:val="28"/>
          <w:szCs w:val="28"/>
          <w:lang w:val="kk-KZ" w:eastAsia="ru-RU"/>
        </w:rPr>
      </w:pPr>
    </w:p>
    <w:p w14:paraId="7BBC1519" w14:textId="0F04E1B8" w:rsidR="00044F21" w:rsidRPr="00CF5259" w:rsidRDefault="00044F21" w:rsidP="00C31356">
      <w:pPr>
        <w:spacing w:after="0" w:line="240" w:lineRule="auto"/>
        <w:jc w:val="both"/>
        <w:rPr>
          <w:rFonts w:ascii="Times New Roman" w:eastAsia="Times New Roman" w:hAnsi="Times New Roman" w:cs="Times New Roman"/>
          <w:sz w:val="28"/>
          <w:szCs w:val="28"/>
          <w:lang w:val="kk-KZ"/>
        </w:rPr>
      </w:pPr>
      <w:r w:rsidRPr="00CF5259">
        <w:rPr>
          <w:rFonts w:ascii="Times New Roman" w:eastAsia="Times New Roman" w:hAnsi="Times New Roman" w:cs="Times New Roman"/>
          <w:sz w:val="28"/>
          <w:szCs w:val="28"/>
          <w:lang w:val="kk-KZ"/>
        </w:rPr>
        <w:t>Кесте 1</w:t>
      </w:r>
      <w:r w:rsidR="0035512D">
        <w:rPr>
          <w:rFonts w:ascii="Times New Roman" w:eastAsia="Times New Roman" w:hAnsi="Times New Roman" w:cs="Times New Roman"/>
          <w:sz w:val="28"/>
          <w:szCs w:val="28"/>
          <w:lang w:val="kk-KZ"/>
        </w:rPr>
        <w:t>4</w:t>
      </w:r>
      <w:r w:rsidRPr="00CF5259">
        <w:rPr>
          <w:rFonts w:ascii="Times New Roman" w:eastAsia="Times New Roman" w:hAnsi="Times New Roman" w:cs="Times New Roman"/>
          <w:bCs/>
          <w:sz w:val="28"/>
          <w:szCs w:val="28"/>
          <w:lang w:val="kk-KZ"/>
        </w:rPr>
        <w:t xml:space="preserve"> – </w:t>
      </w:r>
      <w:r w:rsidR="001F57A8" w:rsidRPr="00CF5259">
        <w:rPr>
          <w:rFonts w:ascii="Times New Roman" w:eastAsia="Times New Roman" w:hAnsi="Times New Roman" w:cs="Times New Roman"/>
          <w:sz w:val="28"/>
          <w:szCs w:val="28"/>
          <w:lang w:val="kk-KZ"/>
        </w:rPr>
        <w:t>Топтар бойынша 1–10 тәуліктердегі жылқылардың дене температурасы (M ± SE, °C)</w:t>
      </w:r>
    </w:p>
    <w:p w14:paraId="7982515F" w14:textId="77777777" w:rsidR="00044F21" w:rsidRPr="00CF5259" w:rsidRDefault="00044F21" w:rsidP="00C31356">
      <w:pPr>
        <w:spacing w:after="0" w:line="240" w:lineRule="auto"/>
        <w:jc w:val="both"/>
        <w:rPr>
          <w:rFonts w:ascii="Times New Roman" w:eastAsia="Times New Roman" w:hAnsi="Times New Roman" w:cs="Times New Roman"/>
          <w:sz w:val="28"/>
          <w:szCs w:val="28"/>
          <w:lang w:val="kk-KZ"/>
        </w:rPr>
      </w:pPr>
    </w:p>
    <w:tbl>
      <w:tblPr>
        <w:tblStyle w:val="146"/>
        <w:tblW w:w="9634" w:type="dxa"/>
        <w:tblLayout w:type="fixed"/>
        <w:tblLook w:val="04A0" w:firstRow="1" w:lastRow="0" w:firstColumn="1" w:lastColumn="0" w:noHBand="0" w:noVBand="1"/>
      </w:tblPr>
      <w:tblGrid>
        <w:gridCol w:w="1696"/>
        <w:gridCol w:w="993"/>
        <w:gridCol w:w="1389"/>
        <w:gridCol w:w="1389"/>
        <w:gridCol w:w="1389"/>
        <w:gridCol w:w="1389"/>
        <w:gridCol w:w="1389"/>
      </w:tblGrid>
      <w:tr w:rsidR="00044F21" w:rsidRPr="00CF5259" w14:paraId="71BF41A6" w14:textId="77777777" w:rsidTr="00C31356">
        <w:trPr>
          <w:cantSplit/>
          <w:trHeight w:val="20"/>
        </w:trPr>
        <w:tc>
          <w:tcPr>
            <w:tcW w:w="1696" w:type="dxa"/>
          </w:tcPr>
          <w:p w14:paraId="0902BB07"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Топ</w:t>
            </w:r>
          </w:p>
        </w:tc>
        <w:tc>
          <w:tcPr>
            <w:tcW w:w="993" w:type="dxa"/>
          </w:tcPr>
          <w:p w14:paraId="156148C2" w14:textId="0BB8146A"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Жылқы</w:t>
            </w:r>
            <w:r w:rsidR="00C31356" w:rsidRPr="00CF5259">
              <w:rPr>
                <w:rFonts w:ascii="Times New Roman" w:eastAsia="Times New Roman" w:hAnsi="Times New Roman" w:cs="Times New Roman"/>
                <w:sz w:val="24"/>
                <w:szCs w:val="24"/>
                <w:lang w:val="kk-KZ"/>
              </w:rPr>
              <w:t xml:space="preserve"> </w:t>
            </w:r>
            <w:r w:rsidRPr="00CF5259">
              <w:rPr>
                <w:rFonts w:ascii="Times New Roman" w:eastAsia="Times New Roman" w:hAnsi="Times New Roman" w:cs="Times New Roman"/>
                <w:sz w:val="24"/>
                <w:szCs w:val="24"/>
                <w:lang w:val="kk-KZ"/>
              </w:rPr>
              <w:t>саны</w:t>
            </w:r>
          </w:p>
        </w:tc>
        <w:tc>
          <w:tcPr>
            <w:tcW w:w="1389" w:type="dxa"/>
          </w:tcPr>
          <w:p w14:paraId="50310268"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1-тәу</w:t>
            </w:r>
          </w:p>
        </w:tc>
        <w:tc>
          <w:tcPr>
            <w:tcW w:w="1389" w:type="dxa"/>
          </w:tcPr>
          <w:p w14:paraId="03363803"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3-тәу</w:t>
            </w:r>
          </w:p>
        </w:tc>
        <w:tc>
          <w:tcPr>
            <w:tcW w:w="1389" w:type="dxa"/>
          </w:tcPr>
          <w:p w14:paraId="520F719A"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5-тәу</w:t>
            </w:r>
          </w:p>
        </w:tc>
        <w:tc>
          <w:tcPr>
            <w:tcW w:w="1389" w:type="dxa"/>
          </w:tcPr>
          <w:p w14:paraId="358608B9"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7 -тәу </w:t>
            </w:r>
          </w:p>
        </w:tc>
        <w:tc>
          <w:tcPr>
            <w:tcW w:w="1389" w:type="dxa"/>
          </w:tcPr>
          <w:p w14:paraId="720981A3"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10-тәу</w:t>
            </w:r>
          </w:p>
        </w:tc>
      </w:tr>
      <w:tr w:rsidR="00044F21" w:rsidRPr="00CF5259" w14:paraId="2114ED86" w14:textId="77777777" w:rsidTr="00C31356">
        <w:trPr>
          <w:cantSplit/>
          <w:trHeight w:val="20"/>
        </w:trPr>
        <w:tc>
          <w:tcPr>
            <w:tcW w:w="1696" w:type="dxa"/>
          </w:tcPr>
          <w:p w14:paraId="51466BD3" w14:textId="720382D6" w:rsidR="00044F21" w:rsidRPr="00CF5259" w:rsidRDefault="007F573A"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В1</w:t>
            </w:r>
          </w:p>
        </w:tc>
        <w:tc>
          <w:tcPr>
            <w:tcW w:w="993" w:type="dxa"/>
          </w:tcPr>
          <w:p w14:paraId="15A3547F"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w:t>
            </w:r>
          </w:p>
        </w:tc>
        <w:tc>
          <w:tcPr>
            <w:tcW w:w="1389" w:type="dxa"/>
          </w:tcPr>
          <w:p w14:paraId="35ED539F"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39,23± 0,71</w:t>
            </w:r>
          </w:p>
        </w:tc>
        <w:tc>
          <w:tcPr>
            <w:tcW w:w="1389" w:type="dxa"/>
          </w:tcPr>
          <w:p w14:paraId="6CADB92D"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38,10± 0,30</w:t>
            </w:r>
          </w:p>
        </w:tc>
        <w:tc>
          <w:tcPr>
            <w:tcW w:w="1389" w:type="dxa"/>
          </w:tcPr>
          <w:p w14:paraId="5FA5D8F3"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37,40± 0,17</w:t>
            </w:r>
          </w:p>
        </w:tc>
        <w:tc>
          <w:tcPr>
            <w:tcW w:w="1389" w:type="dxa"/>
          </w:tcPr>
          <w:p w14:paraId="7880C7CD"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37,50 ±0,40  </w:t>
            </w:r>
          </w:p>
        </w:tc>
        <w:tc>
          <w:tcPr>
            <w:tcW w:w="1389" w:type="dxa"/>
          </w:tcPr>
          <w:p w14:paraId="7F7E0864"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37,30± 0,26 </w:t>
            </w:r>
          </w:p>
        </w:tc>
      </w:tr>
      <w:tr w:rsidR="00044F21" w:rsidRPr="00CF5259" w14:paraId="7EE4A2B1" w14:textId="77777777" w:rsidTr="00C31356">
        <w:trPr>
          <w:cantSplit/>
          <w:trHeight w:val="20"/>
        </w:trPr>
        <w:tc>
          <w:tcPr>
            <w:tcW w:w="1696" w:type="dxa"/>
          </w:tcPr>
          <w:p w14:paraId="3AE8F7A2" w14:textId="644960C8" w:rsidR="00044F21" w:rsidRPr="00CF5259" w:rsidRDefault="007F573A" w:rsidP="00C31356">
            <w:pPr>
              <w:spacing w:after="0" w:line="240" w:lineRule="auto"/>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sz w:val="24"/>
                <w:szCs w:val="24"/>
                <w:lang w:val="kk-KZ" w:eastAsia="ru-RU"/>
              </w:rPr>
              <w:t>В2</w:t>
            </w:r>
          </w:p>
        </w:tc>
        <w:tc>
          <w:tcPr>
            <w:tcW w:w="993" w:type="dxa"/>
          </w:tcPr>
          <w:p w14:paraId="1670E668"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w:t>
            </w:r>
          </w:p>
        </w:tc>
        <w:tc>
          <w:tcPr>
            <w:tcW w:w="1389" w:type="dxa"/>
          </w:tcPr>
          <w:p w14:paraId="0443F47C"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39,87± 1,21</w:t>
            </w:r>
          </w:p>
        </w:tc>
        <w:tc>
          <w:tcPr>
            <w:tcW w:w="1389" w:type="dxa"/>
          </w:tcPr>
          <w:p w14:paraId="3E06DE36"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38,67± 0,49</w:t>
            </w:r>
          </w:p>
        </w:tc>
        <w:tc>
          <w:tcPr>
            <w:tcW w:w="1389" w:type="dxa"/>
          </w:tcPr>
          <w:p w14:paraId="28879B0E"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38,37± 0,32</w:t>
            </w:r>
          </w:p>
        </w:tc>
        <w:tc>
          <w:tcPr>
            <w:tcW w:w="1389" w:type="dxa"/>
          </w:tcPr>
          <w:p w14:paraId="75542EF7"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38,03± 0,47</w:t>
            </w:r>
          </w:p>
        </w:tc>
        <w:tc>
          <w:tcPr>
            <w:tcW w:w="1389" w:type="dxa"/>
          </w:tcPr>
          <w:p w14:paraId="399AB37D"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37,57 ±0,32 </w:t>
            </w:r>
          </w:p>
        </w:tc>
      </w:tr>
      <w:tr w:rsidR="00044F21" w:rsidRPr="00CF5259" w14:paraId="611F1B28" w14:textId="77777777" w:rsidTr="00C31356">
        <w:trPr>
          <w:cantSplit/>
          <w:trHeight w:val="20"/>
        </w:trPr>
        <w:tc>
          <w:tcPr>
            <w:tcW w:w="1696" w:type="dxa"/>
          </w:tcPr>
          <w:p w14:paraId="244249CD" w14:textId="07692795" w:rsidR="00044F21" w:rsidRPr="00CF5259" w:rsidRDefault="007F573A" w:rsidP="00C31356">
            <w:pPr>
              <w:spacing w:after="0" w:line="240" w:lineRule="auto"/>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В3</w:t>
            </w:r>
          </w:p>
        </w:tc>
        <w:tc>
          <w:tcPr>
            <w:tcW w:w="993" w:type="dxa"/>
          </w:tcPr>
          <w:p w14:paraId="1E160DB9"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w:t>
            </w:r>
          </w:p>
        </w:tc>
        <w:tc>
          <w:tcPr>
            <w:tcW w:w="1389" w:type="dxa"/>
          </w:tcPr>
          <w:p w14:paraId="4F193A4A"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40,73± 0,80</w:t>
            </w:r>
          </w:p>
        </w:tc>
        <w:tc>
          <w:tcPr>
            <w:tcW w:w="1389" w:type="dxa"/>
          </w:tcPr>
          <w:p w14:paraId="15DDF8AF"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38,13± 0,47</w:t>
            </w:r>
          </w:p>
        </w:tc>
        <w:tc>
          <w:tcPr>
            <w:tcW w:w="1389" w:type="dxa"/>
          </w:tcPr>
          <w:p w14:paraId="7F9A1634"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37,70± 0,26</w:t>
            </w:r>
          </w:p>
        </w:tc>
        <w:tc>
          <w:tcPr>
            <w:tcW w:w="1389" w:type="dxa"/>
          </w:tcPr>
          <w:p w14:paraId="5552D7C7"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37,63 ±0,25  </w:t>
            </w:r>
          </w:p>
        </w:tc>
        <w:tc>
          <w:tcPr>
            <w:tcW w:w="1389" w:type="dxa"/>
          </w:tcPr>
          <w:p w14:paraId="662CD61E"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37,40 ±0,30  </w:t>
            </w:r>
          </w:p>
        </w:tc>
      </w:tr>
      <w:tr w:rsidR="00044F21" w:rsidRPr="00CF5259" w14:paraId="5DB07A66" w14:textId="77777777" w:rsidTr="00C31356">
        <w:trPr>
          <w:cantSplit/>
          <w:trHeight w:val="20"/>
        </w:trPr>
        <w:tc>
          <w:tcPr>
            <w:tcW w:w="1696" w:type="dxa"/>
          </w:tcPr>
          <w:p w14:paraId="0161BAB5" w14:textId="5A5A65EA" w:rsidR="00044F21" w:rsidRPr="00CF5259" w:rsidRDefault="007F573A" w:rsidP="00C31356">
            <w:pPr>
              <w:spacing w:after="0" w:line="240" w:lineRule="auto"/>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В4</w:t>
            </w:r>
          </w:p>
        </w:tc>
        <w:tc>
          <w:tcPr>
            <w:tcW w:w="993" w:type="dxa"/>
          </w:tcPr>
          <w:p w14:paraId="1D4457D2"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w:t>
            </w:r>
          </w:p>
        </w:tc>
        <w:tc>
          <w:tcPr>
            <w:tcW w:w="1389" w:type="dxa"/>
          </w:tcPr>
          <w:p w14:paraId="61E9D141"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39,77± 0,38</w:t>
            </w:r>
          </w:p>
        </w:tc>
        <w:tc>
          <w:tcPr>
            <w:tcW w:w="1389" w:type="dxa"/>
          </w:tcPr>
          <w:p w14:paraId="620D9845"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38,57± 0,06</w:t>
            </w:r>
          </w:p>
        </w:tc>
        <w:tc>
          <w:tcPr>
            <w:tcW w:w="1389" w:type="dxa"/>
          </w:tcPr>
          <w:p w14:paraId="3E977592"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38,00± 0,20</w:t>
            </w:r>
          </w:p>
        </w:tc>
        <w:tc>
          <w:tcPr>
            <w:tcW w:w="1389" w:type="dxa"/>
          </w:tcPr>
          <w:p w14:paraId="53862819"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37,80 ±0,20  </w:t>
            </w:r>
          </w:p>
        </w:tc>
        <w:tc>
          <w:tcPr>
            <w:tcW w:w="1389" w:type="dxa"/>
          </w:tcPr>
          <w:p w14:paraId="5CBD1A8D"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37,70 ±0,20  </w:t>
            </w:r>
          </w:p>
        </w:tc>
      </w:tr>
      <w:tr w:rsidR="00044F21" w:rsidRPr="00CF5259" w14:paraId="75B0D1BF" w14:textId="77777777" w:rsidTr="00C31356">
        <w:trPr>
          <w:trHeight w:val="20"/>
        </w:trPr>
        <w:tc>
          <w:tcPr>
            <w:tcW w:w="1696" w:type="dxa"/>
          </w:tcPr>
          <w:p w14:paraId="56547977" w14:textId="77777777" w:rsidR="00044F21" w:rsidRPr="00CF5259" w:rsidRDefault="00044F21" w:rsidP="00C31356">
            <w:pPr>
              <w:spacing w:after="0" w:line="240" w:lineRule="auto"/>
              <w:outlineLvl w:val="2"/>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В5 (Бақылау)</w:t>
            </w:r>
          </w:p>
        </w:tc>
        <w:tc>
          <w:tcPr>
            <w:tcW w:w="993" w:type="dxa"/>
          </w:tcPr>
          <w:p w14:paraId="01C49EFA"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2</w:t>
            </w:r>
          </w:p>
        </w:tc>
        <w:tc>
          <w:tcPr>
            <w:tcW w:w="1389" w:type="dxa"/>
          </w:tcPr>
          <w:p w14:paraId="6F13A101"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39,95± 1,48</w:t>
            </w:r>
          </w:p>
        </w:tc>
        <w:tc>
          <w:tcPr>
            <w:tcW w:w="1389" w:type="dxa"/>
          </w:tcPr>
          <w:p w14:paraId="5F148871"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39,75± 0,21</w:t>
            </w:r>
          </w:p>
        </w:tc>
        <w:tc>
          <w:tcPr>
            <w:tcW w:w="1389" w:type="dxa"/>
          </w:tcPr>
          <w:p w14:paraId="31C3492B"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39,30± 0,57</w:t>
            </w:r>
          </w:p>
        </w:tc>
        <w:tc>
          <w:tcPr>
            <w:tcW w:w="1389" w:type="dxa"/>
          </w:tcPr>
          <w:p w14:paraId="2BDAC29A"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38,80 ±0,20 </w:t>
            </w:r>
          </w:p>
        </w:tc>
        <w:tc>
          <w:tcPr>
            <w:tcW w:w="1389" w:type="dxa"/>
          </w:tcPr>
          <w:p w14:paraId="02684878"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 xml:space="preserve">37,70 ±0,20 </w:t>
            </w:r>
          </w:p>
        </w:tc>
      </w:tr>
      <w:tr w:rsidR="00044F21" w:rsidRPr="00CF5259" w14:paraId="76663AB8" w14:textId="77777777" w:rsidTr="00C31356">
        <w:trPr>
          <w:trHeight w:val="20"/>
        </w:trPr>
        <w:tc>
          <w:tcPr>
            <w:tcW w:w="1696" w:type="dxa"/>
          </w:tcPr>
          <w:p w14:paraId="1B6B8866" w14:textId="77777777" w:rsidR="00044F21" w:rsidRPr="00CF5259" w:rsidRDefault="00044F21" w:rsidP="00C31356">
            <w:pPr>
              <w:spacing w:after="0" w:line="240" w:lineRule="auto"/>
              <w:rPr>
                <w:rFonts w:ascii="Times New Roman" w:eastAsia="Times New Roman" w:hAnsi="Times New Roman" w:cs="Times New Roman"/>
                <w:sz w:val="24"/>
                <w:szCs w:val="24"/>
                <w:lang w:val="kk-KZ"/>
              </w:rPr>
            </w:pPr>
            <w:r w:rsidRPr="00CF5259">
              <w:rPr>
                <w:rFonts w:ascii="Times New Roman" w:eastAsia="Times New Roman" w:hAnsi="Times New Roman" w:cs="Times New Roman"/>
                <w:bCs/>
                <w:sz w:val="24"/>
                <w:szCs w:val="24"/>
                <w:lang w:val="kk-KZ"/>
              </w:rPr>
              <w:t>В6 (Интакт)</w:t>
            </w:r>
          </w:p>
        </w:tc>
        <w:tc>
          <w:tcPr>
            <w:tcW w:w="993" w:type="dxa"/>
          </w:tcPr>
          <w:p w14:paraId="075C6CC7" w14:textId="77777777" w:rsidR="00044F21" w:rsidRPr="00CF5259" w:rsidRDefault="00044F21" w:rsidP="00C31356">
            <w:pPr>
              <w:spacing w:after="0" w:line="240" w:lineRule="auto"/>
              <w:jc w:val="center"/>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1</w:t>
            </w:r>
          </w:p>
        </w:tc>
        <w:tc>
          <w:tcPr>
            <w:tcW w:w="1389" w:type="dxa"/>
          </w:tcPr>
          <w:p w14:paraId="7FC5B8D9"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37,50</w:t>
            </w:r>
          </w:p>
        </w:tc>
        <w:tc>
          <w:tcPr>
            <w:tcW w:w="1389" w:type="dxa"/>
          </w:tcPr>
          <w:p w14:paraId="5F5163A0"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37,60</w:t>
            </w:r>
          </w:p>
        </w:tc>
        <w:tc>
          <w:tcPr>
            <w:tcW w:w="1389" w:type="dxa"/>
          </w:tcPr>
          <w:p w14:paraId="5067E8A3"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37,80</w:t>
            </w:r>
          </w:p>
        </w:tc>
        <w:tc>
          <w:tcPr>
            <w:tcW w:w="1389" w:type="dxa"/>
          </w:tcPr>
          <w:p w14:paraId="3D548431"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37,40</w:t>
            </w:r>
          </w:p>
        </w:tc>
        <w:tc>
          <w:tcPr>
            <w:tcW w:w="1389" w:type="dxa"/>
          </w:tcPr>
          <w:p w14:paraId="6E601082" w14:textId="77777777" w:rsidR="00044F21" w:rsidRPr="00CF5259" w:rsidRDefault="00044F21" w:rsidP="00C31356">
            <w:pPr>
              <w:spacing w:after="0" w:line="240" w:lineRule="auto"/>
              <w:jc w:val="both"/>
              <w:rPr>
                <w:rFonts w:ascii="Times New Roman" w:eastAsia="Times New Roman" w:hAnsi="Times New Roman" w:cs="Times New Roman"/>
                <w:sz w:val="24"/>
                <w:szCs w:val="24"/>
                <w:lang w:val="kk-KZ"/>
              </w:rPr>
            </w:pPr>
            <w:r w:rsidRPr="00CF5259">
              <w:rPr>
                <w:rFonts w:ascii="Times New Roman" w:eastAsia="Times New Roman" w:hAnsi="Times New Roman" w:cs="Times New Roman"/>
                <w:sz w:val="24"/>
                <w:szCs w:val="24"/>
                <w:lang w:val="kk-KZ"/>
              </w:rPr>
              <w:t>37,40</w:t>
            </w:r>
          </w:p>
        </w:tc>
      </w:tr>
    </w:tbl>
    <w:p w14:paraId="4AE78979" w14:textId="77777777" w:rsidR="00044F21" w:rsidRPr="00CF5259" w:rsidRDefault="00044F21" w:rsidP="00044F21">
      <w:pPr>
        <w:spacing w:after="0" w:line="240" w:lineRule="auto"/>
        <w:ind w:firstLine="425"/>
        <w:jc w:val="both"/>
        <w:rPr>
          <w:rFonts w:ascii="Times New Roman" w:hAnsi="Times New Roman" w:cs="Times New Roman"/>
          <w:sz w:val="28"/>
        </w:rPr>
      </w:pPr>
    </w:p>
    <w:p w14:paraId="3E7099E8" w14:textId="38048778" w:rsidR="00044F21" w:rsidRPr="00CF5259" w:rsidRDefault="00021626" w:rsidP="007F573A">
      <w:pPr>
        <w:spacing w:after="0" w:line="240" w:lineRule="auto"/>
        <w:ind w:firstLine="709"/>
        <w:jc w:val="both"/>
        <w:rPr>
          <w:rFonts w:ascii="Times New Roman" w:hAnsi="Times New Roman" w:cs="Times New Roman"/>
          <w:sz w:val="28"/>
          <w:szCs w:val="28"/>
        </w:rPr>
      </w:pPr>
      <w:r w:rsidRPr="00CF5259">
        <w:rPr>
          <w:rFonts w:ascii="Times New Roman" w:hAnsi="Times New Roman" w:cs="Times New Roman"/>
          <w:sz w:val="28"/>
          <w:szCs w:val="28"/>
        </w:rPr>
        <w:t>1</w:t>
      </w:r>
      <w:r w:rsidR="0035512D">
        <w:rPr>
          <w:rFonts w:ascii="Times New Roman" w:hAnsi="Times New Roman" w:cs="Times New Roman"/>
          <w:sz w:val="28"/>
          <w:szCs w:val="28"/>
          <w:lang w:val="kk-KZ"/>
        </w:rPr>
        <w:t>4</w:t>
      </w:r>
      <w:r w:rsidRPr="00CF5259">
        <w:rPr>
          <w:rFonts w:ascii="Times New Roman" w:hAnsi="Times New Roman" w:cs="Times New Roman"/>
          <w:sz w:val="28"/>
          <w:szCs w:val="28"/>
        </w:rPr>
        <w:t xml:space="preserve">-кестеде көрсетілгендей, терапиялық тиімділіктің негізгі клиникалық көрсеткіштерінің бірі ретінде ректальды температураның тәуліктік динамикасы бағаланды. Фагпен емдеу қолданылған В1 топта дене температурасы физиологиялық деңгейге ең ерте қалыпқа келді. Антибиотиктермен емдеу жүргізілген топтарда температураның төмендеу үрдісі байқалғанымен, клиникалық сауығу мен </w:t>
      </w:r>
      <w:r w:rsidR="00992A77">
        <w:rPr>
          <w:rFonts w:ascii="Times New Roman" w:hAnsi="Times New Roman" w:cs="Times New Roman"/>
          <w:sz w:val="28"/>
          <w:szCs w:val="28"/>
        </w:rPr>
        <w:t>қоздырушының</w:t>
      </w:r>
      <w:r w:rsidRPr="00CF5259">
        <w:rPr>
          <w:rFonts w:ascii="Times New Roman" w:hAnsi="Times New Roman" w:cs="Times New Roman"/>
          <w:sz w:val="28"/>
          <w:szCs w:val="28"/>
        </w:rPr>
        <w:t xml:space="preserve"> микробиологиялық элиминациясы толық деңгейде қамтамасыз етілмеді. Жұқтырылған, бірақ емделмеген бақылау тобында (В5) фебрильді температура ұзақ уақыт сақталып, аурудың ауыр әрі созылыңқы ағымы тіркелді.</w:t>
      </w:r>
    </w:p>
    <w:p w14:paraId="61823B6D" w14:textId="77777777" w:rsidR="00021626" w:rsidRPr="00CF5259" w:rsidRDefault="00021626" w:rsidP="007F573A">
      <w:pPr>
        <w:spacing w:after="0" w:line="240" w:lineRule="auto"/>
        <w:jc w:val="center"/>
        <w:rPr>
          <w:rFonts w:ascii="Times New Roman" w:hAnsi="Times New Roman" w:cs="Times New Roman"/>
          <w:sz w:val="28"/>
          <w:szCs w:val="28"/>
        </w:rPr>
      </w:pPr>
    </w:p>
    <w:p w14:paraId="00CD3AEB" w14:textId="77777777" w:rsidR="00044F21" w:rsidRPr="00CF5259" w:rsidRDefault="00044F21" w:rsidP="007F573A">
      <w:pPr>
        <w:spacing w:after="0" w:line="240" w:lineRule="auto"/>
        <w:jc w:val="center"/>
        <w:rPr>
          <w:rFonts w:ascii="Times New Roman" w:eastAsia="Times New Roman" w:hAnsi="Times New Roman" w:cs="Times New Roman"/>
          <w:sz w:val="28"/>
          <w:szCs w:val="28"/>
          <w:lang w:val="kk-KZ" w:eastAsia="zh-CN"/>
        </w:rPr>
      </w:pPr>
      <w:r w:rsidRPr="00CF5259">
        <w:rPr>
          <w:rFonts w:ascii="Times New Roman" w:hAnsi="Times New Roman" w:cs="Times New Roman"/>
          <w:noProof/>
          <w:sz w:val="28"/>
          <w:szCs w:val="28"/>
          <w:lang w:eastAsia="ru-RU"/>
        </w:rPr>
        <w:drawing>
          <wp:inline distT="0" distB="0" distL="0" distR="0" wp14:anchorId="054584D5" wp14:editId="3B6C89D1">
            <wp:extent cx="5267325" cy="2438400"/>
            <wp:effectExtent l="0" t="0" r="9525"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C59F07B" w14:textId="77777777" w:rsidR="00044F21" w:rsidRPr="00CF5259" w:rsidRDefault="00044F21" w:rsidP="007F573A">
      <w:pPr>
        <w:spacing w:after="0" w:line="240" w:lineRule="auto"/>
        <w:jc w:val="center"/>
        <w:rPr>
          <w:rFonts w:ascii="Times New Roman" w:hAnsi="Times New Roman" w:cs="Times New Roman"/>
          <w:sz w:val="28"/>
          <w:szCs w:val="28"/>
          <w:lang w:val="kk-KZ"/>
        </w:rPr>
      </w:pPr>
    </w:p>
    <w:p w14:paraId="016B97D9" w14:textId="6FAB8986" w:rsidR="00044F21" w:rsidRPr="00CF5259" w:rsidRDefault="00044F21" w:rsidP="007F573A">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Сурет 30</w:t>
      </w:r>
      <w:r w:rsidRPr="00CF5259">
        <w:rPr>
          <w:rFonts w:ascii="Times New Roman" w:hAnsi="Times New Roman" w:cs="Times New Roman"/>
          <w:bCs/>
          <w:i/>
          <w:sz w:val="28"/>
          <w:szCs w:val="28"/>
          <w:lang w:val="kk-KZ"/>
        </w:rPr>
        <w:t xml:space="preserve"> –</w:t>
      </w:r>
      <w:r w:rsidRPr="00CF5259">
        <w:rPr>
          <w:rFonts w:ascii="Times New Roman" w:hAnsi="Times New Roman" w:cs="Times New Roman"/>
          <w:sz w:val="28"/>
          <w:szCs w:val="28"/>
          <w:lang w:val="kk-KZ"/>
        </w:rPr>
        <w:t xml:space="preserve"> </w:t>
      </w:r>
      <w:r w:rsidR="00021626" w:rsidRPr="00CF5259">
        <w:rPr>
          <w:rFonts w:ascii="Times New Roman" w:hAnsi="Times New Roman" w:cs="Times New Roman"/>
          <w:sz w:val="28"/>
          <w:szCs w:val="28"/>
          <w:lang w:val="kk-KZ"/>
        </w:rPr>
        <w:t>«</w:t>
      </w:r>
      <w:r w:rsidR="00021626" w:rsidRPr="00CF5259">
        <w:rPr>
          <w:rFonts w:ascii="Times New Roman" w:hAnsi="Times New Roman" w:cs="Times New Roman"/>
          <w:i/>
          <w:sz w:val="28"/>
          <w:szCs w:val="28"/>
          <w:lang w:val="kk-KZ"/>
        </w:rPr>
        <w:t>Streptophagum equi</w:t>
      </w:r>
      <w:r w:rsidR="00021626" w:rsidRPr="00CF5259">
        <w:rPr>
          <w:rFonts w:ascii="Times New Roman" w:hAnsi="Times New Roman" w:cs="Times New Roman"/>
          <w:sz w:val="28"/>
          <w:szCs w:val="28"/>
          <w:lang w:val="kk-KZ"/>
        </w:rPr>
        <w:t>» биопрепаратымен және антибиотиктік терапиямен емдеудің салыстырмалы нәтижелері</w:t>
      </w:r>
    </w:p>
    <w:p w14:paraId="17AD13C3" w14:textId="77777777" w:rsidR="00044F21" w:rsidRPr="00CF5259" w:rsidRDefault="00044F21" w:rsidP="007F573A">
      <w:pPr>
        <w:spacing w:after="0" w:line="240" w:lineRule="auto"/>
        <w:ind w:firstLine="709"/>
        <w:jc w:val="both"/>
        <w:rPr>
          <w:rFonts w:ascii="Times New Roman" w:hAnsi="Times New Roman" w:cs="Times New Roman"/>
          <w:sz w:val="28"/>
          <w:szCs w:val="28"/>
          <w:lang w:val="kk-KZ"/>
        </w:rPr>
      </w:pPr>
    </w:p>
    <w:p w14:paraId="61284185" w14:textId="77777777" w:rsidR="00547FFD" w:rsidRPr="00CF5259" w:rsidRDefault="00547FFD" w:rsidP="007F573A">
      <w:pPr>
        <w:spacing w:after="0" w:line="240" w:lineRule="auto"/>
        <w:ind w:firstLine="709"/>
        <w:jc w:val="both"/>
        <w:outlineLvl w:val="2"/>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lastRenderedPageBreak/>
        <w:t>30-суретте көрсетілгендей, «Streptophagum equi» биопрепаратымен және антибиотиктік емдеу режимдерімен (ВетБицин-5, гентамицин 4%, тилозин-50) емделген топтардағы, сондай-ақ жұқтырылған және интакт бақылау топтарындағы клиникалық қалпына келу динамикасы салыстырмалы түрде көрсетілген.</w:t>
      </w:r>
    </w:p>
    <w:p w14:paraId="60667F87" w14:textId="77777777" w:rsidR="00547FFD" w:rsidRPr="00CF5259" w:rsidRDefault="00547FFD" w:rsidP="007F573A">
      <w:pPr>
        <w:spacing w:after="0" w:line="240" w:lineRule="auto"/>
        <w:ind w:firstLine="709"/>
        <w:jc w:val="both"/>
        <w:outlineLvl w:val="2"/>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Клиникалық деректер терапиялық тәсілге байланысты дене температурасының қалыпқа келу жылдамдығында айқын айырмашылық бар екенін көрсетті. Бактериофагтық терапия қолданылған В1 топта нормотермия 1–2-тәуліктерде байқалды. Антибиотиктермен емдеу топтарында температураның қалыпқа келуі баяу жүрді: гентамицин және тилозин-50 қолданылған топтарда субфебрилді температура 5 тәулікке дейін сақталды. ВетБицин-5 енгізілген топта клиникалық жауап салыстырмалы түрде тиімді болғанымен, бактериологиялық сауықтандыру толық деңгейде қамтамасыз етілмеді.</w:t>
      </w:r>
    </w:p>
    <w:p w14:paraId="589CFA51" w14:textId="020F2B9A" w:rsidR="001B3C01" w:rsidRPr="00CF5259" w:rsidRDefault="00681966" w:rsidP="007F573A">
      <w:pPr>
        <w:spacing w:after="0" w:line="240" w:lineRule="auto"/>
        <w:ind w:firstLine="709"/>
        <w:jc w:val="both"/>
        <w:outlineLvl w:val="2"/>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Жануарлардың жалпы физиологиялық жай-күйін, инфекциялық үдерістің айқындылығын және қолданылған емдеу тәсілдерінің ықпалын кешенді бағалау мақсатында қанның негізгі гематологиялық көрсеткіштері зерттелді. Гематологиялық талдау эритроциттер саны, гемоглобин деңгейі, гематокрит, лейкоциттердің жалпы саны, сондай-ақ лейкоциттік қатардың жекелеген фракциялары бойынша организмдегі қабыну реакциясының сипатын және гомеостаз өзгерістерінің дәрежесін сипаттауға мүмкіндік береді. Осыған байланысты тәжірибелік топтарда эритроциттер, гемоглобин, гематокрит, лейкоциттер, лимфоциттер, моноциттер және гранулоциттер көрсеткіштері анықталды. Зерттеу топтарындағы аталған гематологиял</w:t>
      </w:r>
      <w:r w:rsidR="0035512D">
        <w:rPr>
          <w:rFonts w:ascii="Times New Roman" w:eastAsia="Times New Roman" w:hAnsi="Times New Roman" w:cs="Times New Roman"/>
          <w:bCs/>
          <w:sz w:val="28"/>
          <w:szCs w:val="24"/>
          <w:lang w:val="kk-KZ" w:eastAsia="ru-RU"/>
        </w:rPr>
        <w:t>ық көрсеткіштердің нәтижелері 15</w:t>
      </w:r>
      <w:r w:rsidRPr="00CF5259">
        <w:rPr>
          <w:rFonts w:ascii="Times New Roman" w:eastAsia="Times New Roman" w:hAnsi="Times New Roman" w:cs="Times New Roman"/>
          <w:bCs/>
          <w:sz w:val="28"/>
          <w:szCs w:val="24"/>
          <w:lang w:val="kk-KZ" w:eastAsia="ru-RU"/>
        </w:rPr>
        <w:t>-кестеде келтірілген.</w:t>
      </w:r>
    </w:p>
    <w:p w14:paraId="4215679E" w14:textId="77777777" w:rsidR="00681966" w:rsidRPr="00CF5259" w:rsidRDefault="00681966" w:rsidP="007F573A">
      <w:pPr>
        <w:spacing w:after="0" w:line="240" w:lineRule="auto"/>
        <w:jc w:val="both"/>
        <w:outlineLvl w:val="2"/>
        <w:rPr>
          <w:rFonts w:ascii="Times New Roman" w:eastAsia="Times New Roman" w:hAnsi="Times New Roman" w:cs="Times New Roman"/>
          <w:bCs/>
          <w:sz w:val="28"/>
          <w:szCs w:val="24"/>
          <w:lang w:val="kk-KZ" w:eastAsia="ru-RU"/>
        </w:rPr>
      </w:pPr>
    </w:p>
    <w:p w14:paraId="2A146CCE" w14:textId="1455FD71" w:rsidR="00992039" w:rsidRPr="00CF5259" w:rsidRDefault="001B3C01" w:rsidP="007F573A">
      <w:pPr>
        <w:spacing w:after="0" w:line="240" w:lineRule="auto"/>
        <w:jc w:val="both"/>
        <w:outlineLvl w:val="2"/>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Кесте 1</w:t>
      </w:r>
      <w:r w:rsidR="0035512D">
        <w:rPr>
          <w:rFonts w:ascii="Times New Roman" w:eastAsia="Times New Roman" w:hAnsi="Times New Roman" w:cs="Times New Roman"/>
          <w:bCs/>
          <w:sz w:val="28"/>
          <w:szCs w:val="24"/>
          <w:lang w:val="kk-KZ" w:eastAsia="ru-RU"/>
        </w:rPr>
        <w:t>5</w:t>
      </w:r>
      <w:r w:rsidRPr="00CF5259">
        <w:rPr>
          <w:rFonts w:ascii="Times New Roman" w:eastAsia="Times New Roman" w:hAnsi="Times New Roman" w:cs="Times New Roman"/>
          <w:bCs/>
          <w:sz w:val="28"/>
          <w:szCs w:val="24"/>
          <w:lang w:val="kk-KZ" w:eastAsia="ru-RU"/>
        </w:rPr>
        <w:t xml:space="preserve"> – Тәжірибелік топтардағы қанның гематологиялық көрсеткіштері</w:t>
      </w:r>
    </w:p>
    <w:p w14:paraId="50726A66" w14:textId="77777777" w:rsidR="001B3C01" w:rsidRPr="00CF5259" w:rsidRDefault="001B3C01" w:rsidP="007F573A">
      <w:pPr>
        <w:spacing w:after="0" w:line="240" w:lineRule="auto"/>
        <w:jc w:val="both"/>
        <w:outlineLvl w:val="2"/>
        <w:rPr>
          <w:rFonts w:ascii="Times New Roman" w:eastAsia="Times New Roman" w:hAnsi="Times New Roman" w:cs="Times New Roman"/>
          <w:bCs/>
          <w:sz w:val="28"/>
          <w:szCs w:val="24"/>
          <w:lang w:val="kk-KZ" w:eastAsia="ru-RU"/>
        </w:rPr>
      </w:pPr>
    </w:p>
    <w:tbl>
      <w:tblPr>
        <w:tblW w:w="9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13"/>
        <w:gridCol w:w="1114"/>
        <w:gridCol w:w="1114"/>
        <w:gridCol w:w="1113"/>
        <w:gridCol w:w="1114"/>
        <w:gridCol w:w="1114"/>
        <w:gridCol w:w="1114"/>
        <w:gridCol w:w="8"/>
      </w:tblGrid>
      <w:tr w:rsidR="00992039" w:rsidRPr="00CF5259" w14:paraId="1BF67D08" w14:textId="77777777" w:rsidTr="007F573A">
        <w:trPr>
          <w:gridAfter w:val="1"/>
          <w:wAfter w:w="8" w:type="dxa"/>
          <w:trHeight w:val="254"/>
        </w:trPr>
        <w:tc>
          <w:tcPr>
            <w:tcW w:w="1980" w:type="dxa"/>
            <w:vMerge w:val="restart"/>
          </w:tcPr>
          <w:p w14:paraId="4D0D98C1"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bCs/>
                <w:sz w:val="24"/>
                <w:szCs w:val="24"/>
                <w:lang w:val="kk-KZ"/>
              </w:rPr>
              <w:t>Топтар</w:t>
            </w:r>
          </w:p>
        </w:tc>
        <w:tc>
          <w:tcPr>
            <w:tcW w:w="7796" w:type="dxa"/>
            <w:gridSpan w:val="7"/>
          </w:tcPr>
          <w:p w14:paraId="1DA9F3B1"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Гематологиялық талдаулардың атауы мен көрсеткіштері</w:t>
            </w:r>
          </w:p>
        </w:tc>
      </w:tr>
      <w:tr w:rsidR="001B3C01" w:rsidRPr="00CF5259" w14:paraId="1DD06E13" w14:textId="77777777" w:rsidTr="007F573A">
        <w:trPr>
          <w:gridAfter w:val="1"/>
          <w:wAfter w:w="8" w:type="dxa"/>
          <w:trHeight w:val="144"/>
        </w:trPr>
        <w:tc>
          <w:tcPr>
            <w:tcW w:w="1980" w:type="dxa"/>
            <w:vMerge/>
          </w:tcPr>
          <w:p w14:paraId="5A276A6E" w14:textId="77777777" w:rsidR="00992039" w:rsidRPr="00CF5259" w:rsidRDefault="00992039" w:rsidP="007F573A">
            <w:pPr>
              <w:spacing w:after="0" w:line="240" w:lineRule="auto"/>
              <w:rPr>
                <w:rFonts w:ascii="Times New Roman" w:hAnsi="Times New Roman" w:cs="Times New Roman"/>
                <w:sz w:val="24"/>
                <w:szCs w:val="24"/>
              </w:rPr>
            </w:pPr>
          </w:p>
        </w:tc>
        <w:tc>
          <w:tcPr>
            <w:tcW w:w="1113" w:type="dxa"/>
          </w:tcPr>
          <w:p w14:paraId="352AE596"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 xml:space="preserve">Эритроциттер </w:t>
            </w:r>
            <w:r w:rsidRPr="00CF5259">
              <w:rPr>
                <w:rFonts w:ascii="Times New Roman" w:hAnsi="Times New Roman" w:cs="Times New Roman"/>
                <w:sz w:val="20"/>
                <w:szCs w:val="24"/>
                <w:lang w:val="kk-KZ"/>
              </w:rPr>
              <w:t>(х10</w:t>
            </w:r>
            <w:r w:rsidRPr="00CF5259">
              <w:rPr>
                <w:rFonts w:ascii="Times New Roman" w:hAnsi="Times New Roman" w:cs="Times New Roman"/>
                <w:sz w:val="20"/>
                <w:szCs w:val="24"/>
                <w:vertAlign w:val="superscript"/>
                <w:lang w:val="kk-KZ"/>
              </w:rPr>
              <w:t>6</w:t>
            </w:r>
            <w:r w:rsidRPr="00CF5259">
              <w:rPr>
                <w:rFonts w:ascii="Times New Roman" w:hAnsi="Times New Roman" w:cs="Times New Roman"/>
                <w:sz w:val="20"/>
                <w:szCs w:val="24"/>
                <w:lang w:val="kk-KZ"/>
              </w:rPr>
              <w:t>/мкл)</w:t>
            </w:r>
          </w:p>
        </w:tc>
        <w:tc>
          <w:tcPr>
            <w:tcW w:w="1114" w:type="dxa"/>
          </w:tcPr>
          <w:p w14:paraId="49B68D59"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Гемоглобин (г/дл)</w:t>
            </w:r>
          </w:p>
        </w:tc>
        <w:tc>
          <w:tcPr>
            <w:tcW w:w="1114" w:type="dxa"/>
          </w:tcPr>
          <w:p w14:paraId="7B5971B6"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Гематокрит (%)</w:t>
            </w:r>
          </w:p>
        </w:tc>
        <w:tc>
          <w:tcPr>
            <w:tcW w:w="1113" w:type="dxa"/>
          </w:tcPr>
          <w:p w14:paraId="316C3FEA"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 xml:space="preserve">Лейкоциттер </w:t>
            </w:r>
            <w:r w:rsidRPr="00CF5259">
              <w:rPr>
                <w:rFonts w:ascii="Times New Roman" w:hAnsi="Times New Roman" w:cs="Times New Roman"/>
                <w:sz w:val="20"/>
                <w:szCs w:val="24"/>
                <w:lang w:val="kk-KZ"/>
              </w:rPr>
              <w:t>(х10</w:t>
            </w:r>
            <w:r w:rsidRPr="00CF5259">
              <w:rPr>
                <w:rFonts w:ascii="Times New Roman" w:hAnsi="Times New Roman" w:cs="Times New Roman"/>
                <w:sz w:val="20"/>
                <w:szCs w:val="24"/>
                <w:vertAlign w:val="superscript"/>
                <w:lang w:val="kk-KZ"/>
              </w:rPr>
              <w:t>3</w:t>
            </w:r>
            <w:r w:rsidRPr="00CF5259">
              <w:rPr>
                <w:rFonts w:ascii="Times New Roman" w:hAnsi="Times New Roman" w:cs="Times New Roman"/>
                <w:sz w:val="20"/>
                <w:szCs w:val="24"/>
                <w:lang w:val="kk-KZ"/>
              </w:rPr>
              <w:t>/мкл)</w:t>
            </w:r>
          </w:p>
        </w:tc>
        <w:tc>
          <w:tcPr>
            <w:tcW w:w="1114" w:type="dxa"/>
          </w:tcPr>
          <w:p w14:paraId="20DCC3F5"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 xml:space="preserve">Лимфоциттер </w:t>
            </w:r>
            <w:r w:rsidRPr="00CF5259">
              <w:rPr>
                <w:rFonts w:ascii="Times New Roman" w:hAnsi="Times New Roman" w:cs="Times New Roman"/>
                <w:sz w:val="20"/>
                <w:szCs w:val="24"/>
                <w:lang w:val="kk-KZ"/>
              </w:rPr>
              <w:t>(х10</w:t>
            </w:r>
            <w:r w:rsidRPr="00CF5259">
              <w:rPr>
                <w:rFonts w:ascii="Times New Roman" w:hAnsi="Times New Roman" w:cs="Times New Roman"/>
                <w:sz w:val="20"/>
                <w:szCs w:val="24"/>
                <w:vertAlign w:val="superscript"/>
                <w:lang w:val="kk-KZ"/>
              </w:rPr>
              <w:t>3</w:t>
            </w:r>
            <w:r w:rsidRPr="00CF5259">
              <w:rPr>
                <w:rFonts w:ascii="Times New Roman" w:hAnsi="Times New Roman" w:cs="Times New Roman"/>
                <w:sz w:val="20"/>
                <w:szCs w:val="24"/>
                <w:lang w:val="kk-KZ"/>
              </w:rPr>
              <w:t>/мкл)</w:t>
            </w:r>
          </w:p>
        </w:tc>
        <w:tc>
          <w:tcPr>
            <w:tcW w:w="1114" w:type="dxa"/>
          </w:tcPr>
          <w:p w14:paraId="50566093"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 xml:space="preserve">Моноциттер </w:t>
            </w:r>
            <w:r w:rsidRPr="00CF5259">
              <w:rPr>
                <w:rFonts w:ascii="Times New Roman" w:hAnsi="Times New Roman" w:cs="Times New Roman"/>
                <w:sz w:val="20"/>
                <w:szCs w:val="24"/>
                <w:lang w:val="kk-KZ"/>
              </w:rPr>
              <w:t>(х10³/мкл)</w:t>
            </w:r>
          </w:p>
        </w:tc>
        <w:tc>
          <w:tcPr>
            <w:tcW w:w="1114" w:type="dxa"/>
          </w:tcPr>
          <w:p w14:paraId="1CC3C7B0" w14:textId="77777777" w:rsidR="00992039" w:rsidRPr="00CF5259" w:rsidRDefault="00992039" w:rsidP="007F573A">
            <w:pPr>
              <w:spacing w:after="0" w:line="240" w:lineRule="auto"/>
              <w:jc w:val="center"/>
              <w:rPr>
                <w:rFonts w:ascii="Times New Roman" w:hAnsi="Times New Roman" w:cs="Times New Roman"/>
                <w:sz w:val="20"/>
                <w:szCs w:val="24"/>
                <w:lang w:val="kk-KZ"/>
              </w:rPr>
            </w:pPr>
            <w:r w:rsidRPr="00CF5259">
              <w:rPr>
                <w:rFonts w:ascii="Times New Roman" w:hAnsi="Times New Roman" w:cs="Times New Roman"/>
                <w:sz w:val="24"/>
                <w:szCs w:val="24"/>
                <w:lang w:val="kk-KZ"/>
              </w:rPr>
              <w:t xml:space="preserve">Гранулоциттер </w:t>
            </w:r>
            <w:r w:rsidRPr="00CF5259">
              <w:rPr>
                <w:rFonts w:ascii="Times New Roman" w:hAnsi="Times New Roman" w:cs="Times New Roman"/>
                <w:sz w:val="20"/>
                <w:szCs w:val="24"/>
                <w:lang w:val="kk-KZ"/>
              </w:rPr>
              <w:t>(х10</w:t>
            </w:r>
            <w:r w:rsidRPr="00CF5259">
              <w:rPr>
                <w:rFonts w:ascii="Times New Roman" w:hAnsi="Times New Roman" w:cs="Times New Roman"/>
                <w:sz w:val="20"/>
                <w:szCs w:val="24"/>
                <w:vertAlign w:val="superscript"/>
                <w:lang w:val="kk-KZ"/>
              </w:rPr>
              <w:t>3</w:t>
            </w:r>
            <w:r w:rsidRPr="00CF5259">
              <w:rPr>
                <w:rFonts w:ascii="Times New Roman" w:hAnsi="Times New Roman" w:cs="Times New Roman"/>
                <w:sz w:val="20"/>
                <w:szCs w:val="24"/>
                <w:lang w:val="kk-KZ"/>
              </w:rPr>
              <w:t>/мкл)</w:t>
            </w:r>
          </w:p>
        </w:tc>
      </w:tr>
      <w:tr w:rsidR="00992039" w:rsidRPr="00CF5259" w14:paraId="336B4DCC" w14:textId="77777777" w:rsidTr="007F573A">
        <w:trPr>
          <w:gridAfter w:val="1"/>
          <w:wAfter w:w="8" w:type="dxa"/>
          <w:trHeight w:val="254"/>
        </w:trPr>
        <w:tc>
          <w:tcPr>
            <w:tcW w:w="1980" w:type="dxa"/>
            <w:shd w:val="clear" w:color="auto" w:fill="FFFFFF" w:themeFill="background1"/>
          </w:tcPr>
          <w:p w14:paraId="601B9F26"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bCs/>
                <w:sz w:val="24"/>
                <w:szCs w:val="24"/>
                <w:lang w:val="kk-KZ"/>
              </w:rPr>
              <w:t>В1 Биопрепаратпен емдеу</w:t>
            </w:r>
          </w:p>
        </w:tc>
        <w:tc>
          <w:tcPr>
            <w:tcW w:w="1113" w:type="dxa"/>
            <w:shd w:val="clear" w:color="auto" w:fill="FFFFFF" w:themeFill="background1"/>
          </w:tcPr>
          <w:p w14:paraId="1EB56340"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sz w:val="24"/>
                <w:szCs w:val="24"/>
              </w:rPr>
              <w:t>7,67 ± 0,02</w:t>
            </w:r>
          </w:p>
        </w:tc>
        <w:tc>
          <w:tcPr>
            <w:tcW w:w="1114" w:type="dxa"/>
            <w:shd w:val="clear" w:color="auto" w:fill="FFFFFF" w:themeFill="background1"/>
          </w:tcPr>
          <w:p w14:paraId="2FAD5E0D"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sz w:val="24"/>
                <w:szCs w:val="24"/>
                <w:lang w:val="kk-KZ"/>
              </w:rPr>
              <w:t>8,</w:t>
            </w:r>
            <w:r w:rsidRPr="00CF5259">
              <w:rPr>
                <w:rFonts w:ascii="Times New Roman" w:hAnsi="Times New Roman" w:cs="Times New Roman"/>
                <w:sz w:val="24"/>
                <w:szCs w:val="24"/>
              </w:rPr>
              <w:t>06 ± 0</w:t>
            </w:r>
            <w:r w:rsidRPr="00CF5259">
              <w:rPr>
                <w:rFonts w:ascii="Times New Roman" w:hAnsi="Times New Roman" w:cs="Times New Roman"/>
                <w:sz w:val="24"/>
                <w:szCs w:val="24"/>
                <w:lang w:val="kk-KZ"/>
              </w:rPr>
              <w:t>,</w:t>
            </w:r>
            <w:r w:rsidRPr="00CF5259">
              <w:rPr>
                <w:rFonts w:ascii="Times New Roman" w:hAnsi="Times New Roman" w:cs="Times New Roman"/>
                <w:sz w:val="24"/>
                <w:szCs w:val="24"/>
              </w:rPr>
              <w:t>09</w:t>
            </w:r>
          </w:p>
        </w:tc>
        <w:tc>
          <w:tcPr>
            <w:tcW w:w="1114" w:type="dxa"/>
            <w:shd w:val="clear" w:color="auto" w:fill="FFFFFF" w:themeFill="background1"/>
          </w:tcPr>
          <w:p w14:paraId="28FDDD5C"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sz w:val="24"/>
                <w:szCs w:val="24"/>
              </w:rPr>
              <w:t>34,52 ± 0,09</w:t>
            </w:r>
          </w:p>
        </w:tc>
        <w:tc>
          <w:tcPr>
            <w:tcW w:w="1113" w:type="dxa"/>
          </w:tcPr>
          <w:p w14:paraId="2E21D496"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val="kk-KZ" w:eastAsia="ru-RU"/>
              </w:rPr>
              <w:t>8</w:t>
            </w:r>
            <w:r w:rsidRPr="00CF5259">
              <w:rPr>
                <w:rFonts w:ascii="Times New Roman" w:eastAsia="Times New Roman" w:hAnsi="Times New Roman" w:cs="Times New Roman"/>
                <w:sz w:val="24"/>
                <w:szCs w:val="24"/>
                <w:lang w:eastAsia="ru-RU"/>
              </w:rPr>
              <w:t>,24 ± 0,21</w:t>
            </w:r>
          </w:p>
        </w:tc>
        <w:tc>
          <w:tcPr>
            <w:tcW w:w="1114" w:type="dxa"/>
            <w:shd w:val="clear" w:color="auto" w:fill="FFFFFF" w:themeFill="background1"/>
          </w:tcPr>
          <w:p w14:paraId="62E540E0"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3</w:t>
            </w:r>
            <w:r w:rsidRPr="00CF5259">
              <w:rPr>
                <w:rFonts w:ascii="Times New Roman" w:hAnsi="Times New Roman" w:cs="Times New Roman"/>
                <w:sz w:val="24"/>
                <w:szCs w:val="24"/>
              </w:rPr>
              <w:t>,88 ± 0,05</w:t>
            </w:r>
          </w:p>
        </w:tc>
        <w:tc>
          <w:tcPr>
            <w:tcW w:w="1114" w:type="dxa"/>
            <w:shd w:val="clear" w:color="auto" w:fill="FFFFFF" w:themeFill="background1"/>
          </w:tcPr>
          <w:p w14:paraId="0FF6CF08"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0</w:t>
            </w:r>
            <w:r w:rsidRPr="00CF5259">
              <w:rPr>
                <w:rFonts w:ascii="Times New Roman" w:hAnsi="Times New Roman" w:cs="Times New Roman"/>
                <w:sz w:val="24"/>
                <w:szCs w:val="24"/>
              </w:rPr>
              <w:t>,64 ± 0,12</w:t>
            </w:r>
          </w:p>
        </w:tc>
        <w:tc>
          <w:tcPr>
            <w:tcW w:w="1114" w:type="dxa"/>
            <w:shd w:val="clear" w:color="auto" w:fill="FFFFFF" w:themeFill="background1"/>
          </w:tcPr>
          <w:p w14:paraId="0A7130D7"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3,</w:t>
            </w:r>
            <w:r w:rsidRPr="00CF5259">
              <w:rPr>
                <w:rFonts w:ascii="Times New Roman" w:hAnsi="Times New Roman" w:cs="Times New Roman"/>
                <w:sz w:val="24"/>
                <w:szCs w:val="24"/>
              </w:rPr>
              <w:t>71 ± 0,05</w:t>
            </w:r>
          </w:p>
        </w:tc>
      </w:tr>
      <w:tr w:rsidR="00992039" w:rsidRPr="00CF5259" w14:paraId="122A50D3" w14:textId="77777777" w:rsidTr="007F573A">
        <w:trPr>
          <w:gridAfter w:val="1"/>
          <w:wAfter w:w="8" w:type="dxa"/>
          <w:trHeight w:val="240"/>
        </w:trPr>
        <w:tc>
          <w:tcPr>
            <w:tcW w:w="1980" w:type="dxa"/>
            <w:shd w:val="clear" w:color="auto" w:fill="FFFFFF" w:themeFill="background1"/>
          </w:tcPr>
          <w:p w14:paraId="36944C99" w14:textId="77777777" w:rsidR="00992039" w:rsidRPr="00CF5259" w:rsidRDefault="00992039" w:rsidP="007F573A">
            <w:pPr>
              <w:spacing w:after="0" w:line="240" w:lineRule="auto"/>
              <w:jc w:val="center"/>
              <w:rPr>
                <w:rFonts w:ascii="Times New Roman" w:hAnsi="Times New Roman" w:cs="Times New Roman"/>
                <w:bCs/>
                <w:sz w:val="24"/>
                <w:szCs w:val="24"/>
                <w:lang w:val="kk-KZ"/>
              </w:rPr>
            </w:pPr>
            <w:r w:rsidRPr="00CF5259">
              <w:rPr>
                <w:rFonts w:ascii="Times New Roman" w:hAnsi="Times New Roman" w:cs="Times New Roman"/>
                <w:bCs/>
                <w:sz w:val="24"/>
                <w:szCs w:val="24"/>
                <w:lang w:val="kk-KZ"/>
              </w:rPr>
              <w:t>В2</w:t>
            </w:r>
          </w:p>
          <w:p w14:paraId="724B59FA" w14:textId="77777777" w:rsidR="00992039" w:rsidRPr="00CF5259" w:rsidRDefault="00992039" w:rsidP="007F573A">
            <w:pPr>
              <w:spacing w:after="0" w:line="240" w:lineRule="auto"/>
              <w:jc w:val="center"/>
              <w:rPr>
                <w:rFonts w:ascii="Times New Roman" w:hAnsi="Times New Roman" w:cs="Times New Roman"/>
                <w:bCs/>
                <w:sz w:val="24"/>
                <w:szCs w:val="24"/>
                <w:lang w:val="kk-KZ"/>
              </w:rPr>
            </w:pPr>
            <w:r w:rsidRPr="00CF5259">
              <w:rPr>
                <w:rFonts w:ascii="Times New Roman" w:hAnsi="Times New Roman" w:cs="Times New Roman"/>
                <w:bCs/>
                <w:sz w:val="24"/>
                <w:szCs w:val="24"/>
                <w:lang w:val="kk-KZ"/>
              </w:rPr>
              <w:t>4% гентамицин сульфаты</w:t>
            </w:r>
          </w:p>
        </w:tc>
        <w:tc>
          <w:tcPr>
            <w:tcW w:w="1113" w:type="dxa"/>
            <w:shd w:val="clear" w:color="auto" w:fill="FFFFFF" w:themeFill="background1"/>
          </w:tcPr>
          <w:p w14:paraId="4FC7C833"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5</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02</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04</w:t>
            </w:r>
          </w:p>
        </w:tc>
        <w:tc>
          <w:tcPr>
            <w:tcW w:w="1114" w:type="dxa"/>
            <w:shd w:val="clear" w:color="auto" w:fill="FFFFFF" w:themeFill="background1"/>
          </w:tcPr>
          <w:p w14:paraId="3E583A73"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7,</w:t>
            </w:r>
            <w:r w:rsidRPr="00CF5259">
              <w:rPr>
                <w:rFonts w:ascii="Times New Roman" w:hAnsi="Times New Roman" w:cs="Times New Roman"/>
                <w:sz w:val="24"/>
                <w:szCs w:val="24"/>
              </w:rPr>
              <w:t>06 ± 0</w:t>
            </w:r>
            <w:r w:rsidRPr="00CF5259">
              <w:rPr>
                <w:rFonts w:ascii="Times New Roman" w:hAnsi="Times New Roman" w:cs="Times New Roman"/>
                <w:sz w:val="24"/>
                <w:szCs w:val="24"/>
                <w:lang w:val="kk-KZ"/>
              </w:rPr>
              <w:t>,</w:t>
            </w:r>
            <w:r w:rsidRPr="00CF5259">
              <w:rPr>
                <w:rFonts w:ascii="Times New Roman" w:hAnsi="Times New Roman" w:cs="Times New Roman"/>
                <w:sz w:val="24"/>
                <w:szCs w:val="24"/>
              </w:rPr>
              <w:t>0</w:t>
            </w:r>
            <w:r w:rsidRPr="00CF5259">
              <w:rPr>
                <w:rFonts w:ascii="Times New Roman" w:hAnsi="Times New Roman" w:cs="Times New Roman"/>
                <w:sz w:val="24"/>
                <w:szCs w:val="24"/>
                <w:lang w:val="kk-KZ"/>
              </w:rPr>
              <w:t>3</w:t>
            </w:r>
          </w:p>
        </w:tc>
        <w:tc>
          <w:tcPr>
            <w:tcW w:w="1114" w:type="dxa"/>
            <w:shd w:val="clear" w:color="auto" w:fill="FFFFFF" w:themeFill="background1"/>
          </w:tcPr>
          <w:p w14:paraId="59C71329"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29,66</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45</w:t>
            </w:r>
          </w:p>
        </w:tc>
        <w:tc>
          <w:tcPr>
            <w:tcW w:w="1113" w:type="dxa"/>
            <w:shd w:val="clear" w:color="auto" w:fill="FFFFFF" w:themeFill="background1"/>
          </w:tcPr>
          <w:p w14:paraId="4536ED60"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9,65</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05</w:t>
            </w:r>
          </w:p>
        </w:tc>
        <w:tc>
          <w:tcPr>
            <w:tcW w:w="1114" w:type="dxa"/>
            <w:shd w:val="clear" w:color="auto" w:fill="FFFFFF" w:themeFill="background1"/>
          </w:tcPr>
          <w:p w14:paraId="673D61C7"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2</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01</w:t>
            </w:r>
            <w:r w:rsidRPr="00CF5259">
              <w:rPr>
                <w:rFonts w:ascii="Times New Roman" w:hAnsi="Times New Roman" w:cs="Times New Roman"/>
                <w:sz w:val="24"/>
                <w:szCs w:val="24"/>
              </w:rPr>
              <w:t xml:space="preserve"> ± 0,0</w:t>
            </w:r>
            <w:r w:rsidRPr="00CF5259">
              <w:rPr>
                <w:rFonts w:ascii="Times New Roman" w:hAnsi="Times New Roman" w:cs="Times New Roman"/>
                <w:sz w:val="24"/>
                <w:szCs w:val="24"/>
                <w:lang w:val="kk-KZ"/>
              </w:rPr>
              <w:t>2</w:t>
            </w:r>
          </w:p>
        </w:tc>
        <w:tc>
          <w:tcPr>
            <w:tcW w:w="1114" w:type="dxa"/>
            <w:shd w:val="clear" w:color="auto" w:fill="FFFFFF" w:themeFill="background1"/>
          </w:tcPr>
          <w:p w14:paraId="38DCEA55"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1</w:t>
            </w:r>
            <w:r w:rsidRPr="00CF5259">
              <w:rPr>
                <w:rFonts w:ascii="Times New Roman" w:hAnsi="Times New Roman" w:cs="Times New Roman"/>
                <w:sz w:val="24"/>
                <w:szCs w:val="24"/>
              </w:rPr>
              <w:t>,6</w:t>
            </w:r>
            <w:r w:rsidRPr="00CF5259">
              <w:rPr>
                <w:rFonts w:ascii="Times New Roman" w:hAnsi="Times New Roman" w:cs="Times New Roman"/>
                <w:sz w:val="24"/>
                <w:szCs w:val="24"/>
                <w:lang w:val="kk-KZ"/>
              </w:rPr>
              <w:t>8</w:t>
            </w:r>
            <w:r w:rsidRPr="00CF5259">
              <w:rPr>
                <w:rFonts w:ascii="Times New Roman" w:hAnsi="Times New Roman" w:cs="Times New Roman"/>
                <w:sz w:val="24"/>
                <w:szCs w:val="24"/>
              </w:rPr>
              <w:t>± 0,</w:t>
            </w:r>
            <w:r w:rsidRPr="00CF5259">
              <w:rPr>
                <w:rFonts w:ascii="Times New Roman" w:hAnsi="Times New Roman" w:cs="Times New Roman"/>
                <w:sz w:val="24"/>
                <w:szCs w:val="24"/>
                <w:lang w:val="kk-KZ"/>
              </w:rPr>
              <w:t>02</w:t>
            </w:r>
          </w:p>
        </w:tc>
        <w:tc>
          <w:tcPr>
            <w:tcW w:w="1114" w:type="dxa"/>
            <w:shd w:val="clear" w:color="auto" w:fill="FFFFFF" w:themeFill="background1"/>
          </w:tcPr>
          <w:p w14:paraId="0E168CF5"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5,96</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33</w:t>
            </w:r>
          </w:p>
        </w:tc>
      </w:tr>
      <w:tr w:rsidR="00992039" w:rsidRPr="00CF5259" w14:paraId="23A69C0F" w14:textId="77777777" w:rsidTr="007F573A">
        <w:trPr>
          <w:gridAfter w:val="1"/>
          <w:wAfter w:w="8" w:type="dxa"/>
          <w:trHeight w:val="254"/>
        </w:trPr>
        <w:tc>
          <w:tcPr>
            <w:tcW w:w="1980" w:type="dxa"/>
            <w:shd w:val="clear" w:color="auto" w:fill="FFFFFF" w:themeFill="background1"/>
          </w:tcPr>
          <w:p w14:paraId="7C6B5C81" w14:textId="77777777" w:rsidR="00992039" w:rsidRPr="00CF5259" w:rsidRDefault="00992039" w:rsidP="007F573A">
            <w:pPr>
              <w:spacing w:after="0" w:line="240" w:lineRule="auto"/>
              <w:jc w:val="center"/>
              <w:rPr>
                <w:rFonts w:ascii="Times New Roman" w:hAnsi="Times New Roman" w:cs="Times New Roman"/>
                <w:bCs/>
                <w:sz w:val="24"/>
                <w:szCs w:val="24"/>
                <w:lang w:val="kk-KZ"/>
              </w:rPr>
            </w:pPr>
            <w:r w:rsidRPr="00CF5259">
              <w:rPr>
                <w:rFonts w:ascii="Times New Roman" w:hAnsi="Times New Roman" w:cs="Times New Roman"/>
                <w:sz w:val="24"/>
                <w:szCs w:val="24"/>
                <w:lang w:val="kk-KZ"/>
              </w:rPr>
              <w:t>В3</w:t>
            </w:r>
          </w:p>
          <w:p w14:paraId="3DC8C75C"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bCs/>
                <w:sz w:val="24"/>
                <w:szCs w:val="24"/>
                <w:lang w:val="kk-KZ"/>
              </w:rPr>
              <w:t>ВетБицин-5</w:t>
            </w:r>
          </w:p>
        </w:tc>
        <w:tc>
          <w:tcPr>
            <w:tcW w:w="1113" w:type="dxa"/>
            <w:shd w:val="clear" w:color="auto" w:fill="FFFFFF" w:themeFill="background1"/>
          </w:tcPr>
          <w:p w14:paraId="5A94F00F"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4</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97</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14</w:t>
            </w:r>
          </w:p>
        </w:tc>
        <w:tc>
          <w:tcPr>
            <w:tcW w:w="1114" w:type="dxa"/>
            <w:shd w:val="clear" w:color="auto" w:fill="FFFFFF" w:themeFill="background1"/>
          </w:tcPr>
          <w:p w14:paraId="1ECA4EE9"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8,02</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,55</w:t>
            </w:r>
          </w:p>
        </w:tc>
        <w:tc>
          <w:tcPr>
            <w:tcW w:w="1114" w:type="dxa"/>
            <w:shd w:val="clear" w:color="auto" w:fill="FFFFFF" w:themeFill="background1"/>
          </w:tcPr>
          <w:p w14:paraId="524203DB"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31</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0</w:t>
            </w:r>
            <w:r w:rsidRPr="00CF5259">
              <w:rPr>
                <w:rFonts w:ascii="Times New Roman" w:hAnsi="Times New Roman" w:cs="Times New Roman"/>
                <w:sz w:val="24"/>
                <w:szCs w:val="24"/>
              </w:rPr>
              <w:t>2 ± 0,0</w:t>
            </w:r>
            <w:r w:rsidRPr="00CF5259">
              <w:rPr>
                <w:rFonts w:ascii="Times New Roman" w:hAnsi="Times New Roman" w:cs="Times New Roman"/>
                <w:sz w:val="24"/>
                <w:szCs w:val="24"/>
                <w:lang w:val="kk-KZ"/>
              </w:rPr>
              <w:t>1</w:t>
            </w:r>
          </w:p>
        </w:tc>
        <w:tc>
          <w:tcPr>
            <w:tcW w:w="1113" w:type="dxa"/>
            <w:shd w:val="clear" w:color="auto" w:fill="FFFFFF" w:themeFill="background1"/>
          </w:tcPr>
          <w:p w14:paraId="499ABFC6"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9</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13</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05</w:t>
            </w:r>
          </w:p>
        </w:tc>
        <w:tc>
          <w:tcPr>
            <w:tcW w:w="1114" w:type="dxa"/>
            <w:shd w:val="clear" w:color="auto" w:fill="FFFFFF" w:themeFill="background1"/>
          </w:tcPr>
          <w:p w14:paraId="50BBF941"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3</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11</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12</w:t>
            </w:r>
          </w:p>
        </w:tc>
        <w:tc>
          <w:tcPr>
            <w:tcW w:w="1114" w:type="dxa"/>
            <w:shd w:val="clear" w:color="auto" w:fill="FFFFFF" w:themeFill="background1"/>
          </w:tcPr>
          <w:p w14:paraId="565602C9"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1</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01</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05</w:t>
            </w:r>
          </w:p>
        </w:tc>
        <w:tc>
          <w:tcPr>
            <w:tcW w:w="1114" w:type="dxa"/>
            <w:shd w:val="clear" w:color="auto" w:fill="FFFFFF" w:themeFill="background1"/>
          </w:tcPr>
          <w:p w14:paraId="3CB5C07F"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sz w:val="24"/>
                <w:szCs w:val="24"/>
                <w:lang w:val="kk-KZ"/>
              </w:rPr>
              <w:t>5,</w:t>
            </w:r>
            <w:r w:rsidRPr="00CF5259">
              <w:rPr>
                <w:rFonts w:ascii="Times New Roman" w:hAnsi="Times New Roman" w:cs="Times New Roman"/>
                <w:sz w:val="24"/>
                <w:szCs w:val="24"/>
              </w:rPr>
              <w:t>01 ± 0,03</w:t>
            </w:r>
          </w:p>
        </w:tc>
      </w:tr>
      <w:tr w:rsidR="001B3C01" w:rsidRPr="00CF5259" w14:paraId="66329B2F" w14:textId="77777777" w:rsidTr="007F573A">
        <w:trPr>
          <w:gridAfter w:val="1"/>
          <w:wAfter w:w="8" w:type="dxa"/>
          <w:trHeight w:val="240"/>
        </w:trPr>
        <w:tc>
          <w:tcPr>
            <w:tcW w:w="1980" w:type="dxa"/>
            <w:shd w:val="clear" w:color="auto" w:fill="FFFFFF" w:themeFill="background1"/>
          </w:tcPr>
          <w:p w14:paraId="49BDAFB5" w14:textId="77777777" w:rsidR="00992039" w:rsidRPr="00CF5259" w:rsidRDefault="00992039" w:rsidP="007F573A">
            <w:pPr>
              <w:spacing w:after="0" w:line="240" w:lineRule="auto"/>
              <w:jc w:val="center"/>
              <w:rPr>
                <w:rFonts w:ascii="Times New Roman" w:hAnsi="Times New Roman" w:cs="Times New Roman"/>
                <w:bCs/>
                <w:sz w:val="24"/>
                <w:szCs w:val="24"/>
                <w:lang w:val="kk-KZ"/>
              </w:rPr>
            </w:pPr>
            <w:r w:rsidRPr="00CF5259">
              <w:rPr>
                <w:rFonts w:ascii="Times New Roman" w:hAnsi="Times New Roman" w:cs="Times New Roman"/>
                <w:bCs/>
                <w:sz w:val="24"/>
                <w:szCs w:val="24"/>
                <w:lang w:val="kk-KZ"/>
              </w:rPr>
              <w:t>В4</w:t>
            </w:r>
          </w:p>
          <w:p w14:paraId="0D0A9ECE"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bCs/>
                <w:sz w:val="24"/>
                <w:szCs w:val="24"/>
                <w:lang w:val="kk-KZ"/>
              </w:rPr>
              <w:t>тилозин 50</w:t>
            </w:r>
          </w:p>
        </w:tc>
        <w:tc>
          <w:tcPr>
            <w:tcW w:w="1113" w:type="dxa"/>
            <w:shd w:val="clear" w:color="auto" w:fill="FFFFFF" w:themeFill="background1"/>
          </w:tcPr>
          <w:p w14:paraId="6B7AF576"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5</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88</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23</w:t>
            </w:r>
          </w:p>
        </w:tc>
        <w:tc>
          <w:tcPr>
            <w:tcW w:w="1114" w:type="dxa"/>
            <w:shd w:val="clear" w:color="auto" w:fill="FFFFFF" w:themeFill="background1"/>
          </w:tcPr>
          <w:p w14:paraId="6727ABA6"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6,98</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,04</w:t>
            </w:r>
          </w:p>
        </w:tc>
        <w:tc>
          <w:tcPr>
            <w:tcW w:w="1114" w:type="dxa"/>
            <w:shd w:val="clear" w:color="auto" w:fill="FFFFFF" w:themeFill="background1"/>
          </w:tcPr>
          <w:p w14:paraId="77F0DBD7"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28</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7</w:t>
            </w:r>
            <w:r w:rsidRPr="00CF5259">
              <w:rPr>
                <w:rFonts w:ascii="Times New Roman" w:hAnsi="Times New Roman" w:cs="Times New Roman"/>
                <w:sz w:val="24"/>
                <w:szCs w:val="24"/>
              </w:rPr>
              <w:t>2 ± 0,</w:t>
            </w:r>
            <w:r w:rsidRPr="00CF5259">
              <w:rPr>
                <w:rFonts w:ascii="Times New Roman" w:hAnsi="Times New Roman" w:cs="Times New Roman"/>
                <w:sz w:val="24"/>
                <w:szCs w:val="24"/>
                <w:lang w:val="kk-KZ"/>
              </w:rPr>
              <w:t>24</w:t>
            </w:r>
          </w:p>
        </w:tc>
        <w:tc>
          <w:tcPr>
            <w:tcW w:w="1113" w:type="dxa"/>
            <w:shd w:val="clear" w:color="auto" w:fill="FFFFFF" w:themeFill="background1"/>
          </w:tcPr>
          <w:p w14:paraId="6E2EAD74"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eastAsia="Times New Roman" w:hAnsi="Times New Roman" w:cs="Times New Roman"/>
                <w:sz w:val="24"/>
                <w:szCs w:val="24"/>
                <w:lang w:val="kk-KZ" w:eastAsia="ru-RU"/>
              </w:rPr>
              <w:t>12,14</w:t>
            </w:r>
            <w:r w:rsidRPr="00CF5259">
              <w:rPr>
                <w:rFonts w:ascii="Times New Roman" w:eastAsia="Times New Roman" w:hAnsi="Times New Roman" w:cs="Times New Roman"/>
                <w:sz w:val="24"/>
                <w:szCs w:val="24"/>
                <w:lang w:eastAsia="ru-RU"/>
              </w:rPr>
              <w:t xml:space="preserve"> ± 0,21</w:t>
            </w:r>
          </w:p>
        </w:tc>
        <w:tc>
          <w:tcPr>
            <w:tcW w:w="1114" w:type="dxa"/>
            <w:shd w:val="clear" w:color="auto" w:fill="FFFFFF" w:themeFill="background1"/>
          </w:tcPr>
          <w:p w14:paraId="0FC14024"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3</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42</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70</w:t>
            </w:r>
          </w:p>
        </w:tc>
        <w:tc>
          <w:tcPr>
            <w:tcW w:w="1114" w:type="dxa"/>
            <w:shd w:val="clear" w:color="auto" w:fill="FFFFFF" w:themeFill="background1"/>
          </w:tcPr>
          <w:p w14:paraId="03C66871"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1</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99</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05</w:t>
            </w:r>
          </w:p>
        </w:tc>
        <w:tc>
          <w:tcPr>
            <w:tcW w:w="1114" w:type="dxa"/>
            <w:shd w:val="clear" w:color="auto" w:fill="FFFFFF" w:themeFill="background1"/>
          </w:tcPr>
          <w:p w14:paraId="6DA175D7"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6,</w:t>
            </w:r>
            <w:r w:rsidRPr="00CF5259">
              <w:rPr>
                <w:rFonts w:ascii="Times New Roman" w:hAnsi="Times New Roman" w:cs="Times New Roman"/>
                <w:sz w:val="24"/>
                <w:szCs w:val="24"/>
              </w:rPr>
              <w:t>7</w:t>
            </w:r>
            <w:r w:rsidRPr="00CF5259">
              <w:rPr>
                <w:rFonts w:ascii="Times New Roman" w:hAnsi="Times New Roman" w:cs="Times New Roman"/>
                <w:sz w:val="24"/>
                <w:szCs w:val="24"/>
                <w:lang w:val="kk-KZ"/>
              </w:rPr>
              <w:t>3</w:t>
            </w:r>
            <w:r w:rsidRPr="00CF5259">
              <w:rPr>
                <w:rFonts w:ascii="Times New Roman" w:hAnsi="Times New Roman" w:cs="Times New Roman"/>
                <w:sz w:val="24"/>
                <w:szCs w:val="24"/>
              </w:rPr>
              <w:t>1 ± 0,0</w:t>
            </w:r>
            <w:r w:rsidRPr="00CF5259">
              <w:rPr>
                <w:rFonts w:ascii="Times New Roman" w:hAnsi="Times New Roman" w:cs="Times New Roman"/>
                <w:sz w:val="24"/>
                <w:szCs w:val="24"/>
                <w:lang w:val="kk-KZ"/>
              </w:rPr>
              <w:t>2</w:t>
            </w:r>
          </w:p>
        </w:tc>
      </w:tr>
      <w:tr w:rsidR="001B3C01" w:rsidRPr="00CF5259" w14:paraId="02795140" w14:textId="77777777" w:rsidTr="007F573A">
        <w:trPr>
          <w:gridAfter w:val="1"/>
          <w:wAfter w:w="8" w:type="dxa"/>
          <w:trHeight w:val="254"/>
        </w:trPr>
        <w:tc>
          <w:tcPr>
            <w:tcW w:w="1980" w:type="dxa"/>
            <w:shd w:val="clear" w:color="auto" w:fill="FFFFFF" w:themeFill="background1"/>
          </w:tcPr>
          <w:p w14:paraId="3E78516F" w14:textId="77777777" w:rsidR="00992039" w:rsidRPr="00CF5259" w:rsidRDefault="00992039" w:rsidP="007F573A">
            <w:pPr>
              <w:spacing w:after="0" w:line="240" w:lineRule="auto"/>
              <w:jc w:val="center"/>
              <w:rPr>
                <w:rFonts w:ascii="Times New Roman" w:hAnsi="Times New Roman" w:cs="Times New Roman"/>
                <w:bCs/>
                <w:sz w:val="24"/>
                <w:szCs w:val="24"/>
                <w:lang w:val="kk-KZ"/>
              </w:rPr>
            </w:pPr>
            <w:r w:rsidRPr="00CF5259">
              <w:rPr>
                <w:rFonts w:ascii="Times New Roman" w:hAnsi="Times New Roman" w:cs="Times New Roman"/>
                <w:bCs/>
                <w:sz w:val="24"/>
                <w:szCs w:val="24"/>
                <w:lang w:val="kk-KZ"/>
              </w:rPr>
              <w:t>В5</w:t>
            </w:r>
          </w:p>
          <w:p w14:paraId="28D8F6BA"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bCs/>
                <w:sz w:val="24"/>
                <w:szCs w:val="24"/>
                <w:lang w:val="kk-KZ"/>
              </w:rPr>
              <w:t>Жұқтырылған бақылау</w:t>
            </w:r>
          </w:p>
        </w:tc>
        <w:tc>
          <w:tcPr>
            <w:tcW w:w="1113" w:type="dxa"/>
            <w:shd w:val="clear" w:color="auto" w:fill="FFFFFF" w:themeFill="background1"/>
          </w:tcPr>
          <w:p w14:paraId="267E0A86"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4</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42</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12</w:t>
            </w:r>
          </w:p>
        </w:tc>
        <w:tc>
          <w:tcPr>
            <w:tcW w:w="1114" w:type="dxa"/>
            <w:shd w:val="clear" w:color="auto" w:fill="FFFFFF" w:themeFill="background1"/>
          </w:tcPr>
          <w:p w14:paraId="4C667F0F"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6,</w:t>
            </w:r>
            <w:r w:rsidRPr="00CF5259">
              <w:rPr>
                <w:rFonts w:ascii="Times New Roman" w:hAnsi="Times New Roman" w:cs="Times New Roman"/>
                <w:sz w:val="24"/>
                <w:szCs w:val="24"/>
              </w:rPr>
              <w:t>0</w:t>
            </w:r>
            <w:r w:rsidRPr="00CF5259">
              <w:rPr>
                <w:rFonts w:ascii="Times New Roman" w:hAnsi="Times New Roman" w:cs="Times New Roman"/>
                <w:sz w:val="24"/>
                <w:szCs w:val="24"/>
                <w:lang w:val="kk-KZ"/>
              </w:rPr>
              <w:t>1</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,8</w:t>
            </w:r>
          </w:p>
        </w:tc>
        <w:tc>
          <w:tcPr>
            <w:tcW w:w="1114" w:type="dxa"/>
            <w:shd w:val="clear" w:color="auto" w:fill="FFFFFF" w:themeFill="background1"/>
          </w:tcPr>
          <w:p w14:paraId="13254E20"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27</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66</w:t>
            </w:r>
            <w:r w:rsidRPr="00CF5259">
              <w:rPr>
                <w:rFonts w:ascii="Times New Roman" w:hAnsi="Times New Roman" w:cs="Times New Roman"/>
                <w:sz w:val="24"/>
                <w:szCs w:val="24"/>
              </w:rPr>
              <w:t xml:space="preserve"> ± 0,0</w:t>
            </w:r>
            <w:r w:rsidRPr="00CF5259">
              <w:rPr>
                <w:rFonts w:ascii="Times New Roman" w:hAnsi="Times New Roman" w:cs="Times New Roman"/>
                <w:sz w:val="24"/>
                <w:szCs w:val="24"/>
                <w:lang w:val="kk-KZ"/>
              </w:rPr>
              <w:t>4</w:t>
            </w:r>
          </w:p>
        </w:tc>
        <w:tc>
          <w:tcPr>
            <w:tcW w:w="1113" w:type="dxa"/>
            <w:shd w:val="clear" w:color="auto" w:fill="FFFFFF" w:themeFill="background1"/>
          </w:tcPr>
          <w:p w14:paraId="1932D5C7"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12,73</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03</w:t>
            </w:r>
          </w:p>
        </w:tc>
        <w:tc>
          <w:tcPr>
            <w:tcW w:w="1114" w:type="dxa"/>
            <w:shd w:val="clear" w:color="auto" w:fill="FFFFFF" w:themeFill="background1"/>
          </w:tcPr>
          <w:p w14:paraId="4E3FF6F4" w14:textId="77777777" w:rsidR="00992039" w:rsidRPr="00CF5259" w:rsidRDefault="00992039" w:rsidP="007F573A">
            <w:pPr>
              <w:spacing w:after="0" w:line="240" w:lineRule="auto"/>
              <w:jc w:val="center"/>
              <w:rPr>
                <w:rFonts w:ascii="Times New Roman" w:hAnsi="Times New Roman" w:cs="Times New Roman"/>
                <w:sz w:val="24"/>
                <w:szCs w:val="24"/>
              </w:rPr>
            </w:pPr>
            <w:r w:rsidRPr="00CF5259">
              <w:rPr>
                <w:rFonts w:ascii="Times New Roman" w:hAnsi="Times New Roman" w:cs="Times New Roman"/>
                <w:sz w:val="24"/>
                <w:szCs w:val="24"/>
                <w:lang w:val="kk-KZ"/>
              </w:rPr>
              <w:t>2</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23</w:t>
            </w:r>
            <w:r w:rsidRPr="00CF5259">
              <w:rPr>
                <w:rFonts w:ascii="Times New Roman" w:hAnsi="Times New Roman" w:cs="Times New Roman"/>
                <w:sz w:val="24"/>
                <w:szCs w:val="24"/>
              </w:rPr>
              <w:t xml:space="preserve"> ± 0,05</w:t>
            </w:r>
          </w:p>
        </w:tc>
        <w:tc>
          <w:tcPr>
            <w:tcW w:w="1114" w:type="dxa"/>
            <w:shd w:val="clear" w:color="auto" w:fill="FFFFFF" w:themeFill="background1"/>
          </w:tcPr>
          <w:p w14:paraId="06F1C94F"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2</w:t>
            </w:r>
            <w:r w:rsidRPr="00CF5259">
              <w:rPr>
                <w:rFonts w:ascii="Times New Roman" w:hAnsi="Times New Roman" w:cs="Times New Roman"/>
                <w:sz w:val="24"/>
                <w:szCs w:val="24"/>
              </w:rPr>
              <w:t>,</w:t>
            </w:r>
            <w:r w:rsidRPr="00CF5259">
              <w:rPr>
                <w:rFonts w:ascii="Times New Roman" w:hAnsi="Times New Roman" w:cs="Times New Roman"/>
                <w:sz w:val="24"/>
                <w:szCs w:val="24"/>
                <w:lang w:val="kk-KZ"/>
              </w:rPr>
              <w:t>04</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01</w:t>
            </w:r>
          </w:p>
        </w:tc>
        <w:tc>
          <w:tcPr>
            <w:tcW w:w="1114" w:type="dxa"/>
            <w:shd w:val="clear" w:color="auto" w:fill="FFFFFF" w:themeFill="background1"/>
          </w:tcPr>
          <w:p w14:paraId="04C486F0"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8,46</w:t>
            </w:r>
            <w:r w:rsidRPr="00CF5259">
              <w:rPr>
                <w:rFonts w:ascii="Times New Roman" w:hAnsi="Times New Roman" w:cs="Times New Roman"/>
                <w:sz w:val="24"/>
                <w:szCs w:val="24"/>
              </w:rPr>
              <w:t xml:space="preserve"> ± 0,</w:t>
            </w:r>
            <w:r w:rsidRPr="00CF5259">
              <w:rPr>
                <w:rFonts w:ascii="Times New Roman" w:hAnsi="Times New Roman" w:cs="Times New Roman"/>
                <w:sz w:val="24"/>
                <w:szCs w:val="24"/>
                <w:lang w:val="kk-KZ"/>
              </w:rPr>
              <w:t>12</w:t>
            </w:r>
          </w:p>
        </w:tc>
      </w:tr>
      <w:tr w:rsidR="00992039" w:rsidRPr="00CF5259" w14:paraId="36104ADA" w14:textId="77777777" w:rsidTr="007F573A">
        <w:trPr>
          <w:gridAfter w:val="1"/>
          <w:wAfter w:w="8" w:type="dxa"/>
          <w:trHeight w:val="254"/>
        </w:trPr>
        <w:tc>
          <w:tcPr>
            <w:tcW w:w="1980" w:type="dxa"/>
            <w:shd w:val="clear" w:color="auto" w:fill="FFFFFF" w:themeFill="background1"/>
          </w:tcPr>
          <w:p w14:paraId="032EB03D" w14:textId="77777777" w:rsidR="00992039" w:rsidRPr="00CF5259" w:rsidRDefault="00992039" w:rsidP="007F573A">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bCs/>
                <w:sz w:val="24"/>
                <w:szCs w:val="24"/>
                <w:lang w:val="kk-KZ"/>
              </w:rPr>
              <w:t>В6 интакт</w:t>
            </w:r>
          </w:p>
        </w:tc>
        <w:tc>
          <w:tcPr>
            <w:tcW w:w="1113" w:type="dxa"/>
            <w:vAlign w:val="center"/>
          </w:tcPr>
          <w:p w14:paraId="312BB92E"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bCs/>
                <w:sz w:val="24"/>
                <w:szCs w:val="24"/>
                <w:lang w:eastAsia="ru-RU"/>
              </w:rPr>
              <w:t>7,5</w:t>
            </w:r>
          </w:p>
        </w:tc>
        <w:tc>
          <w:tcPr>
            <w:tcW w:w="1114" w:type="dxa"/>
            <w:vAlign w:val="center"/>
          </w:tcPr>
          <w:p w14:paraId="756BD9D8"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eastAsia="ru-RU"/>
              </w:rPr>
              <w:t>10,0</w:t>
            </w:r>
          </w:p>
        </w:tc>
        <w:tc>
          <w:tcPr>
            <w:tcW w:w="1114" w:type="dxa"/>
            <w:vAlign w:val="center"/>
          </w:tcPr>
          <w:p w14:paraId="4591183F"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eastAsia="ru-RU"/>
              </w:rPr>
              <w:t>3</w:t>
            </w:r>
            <w:r w:rsidRPr="00CF5259">
              <w:rPr>
                <w:rFonts w:ascii="Times New Roman" w:eastAsia="Times New Roman" w:hAnsi="Times New Roman" w:cs="Times New Roman"/>
                <w:bCs/>
                <w:sz w:val="24"/>
                <w:szCs w:val="24"/>
                <w:lang w:val="kk-KZ" w:eastAsia="ru-RU"/>
              </w:rPr>
              <w:t>0</w:t>
            </w:r>
            <w:r w:rsidRPr="00CF5259">
              <w:rPr>
                <w:rFonts w:ascii="Times New Roman" w:eastAsia="Times New Roman" w:hAnsi="Times New Roman" w:cs="Times New Roman"/>
                <w:bCs/>
                <w:sz w:val="24"/>
                <w:szCs w:val="24"/>
                <w:lang w:eastAsia="ru-RU"/>
              </w:rPr>
              <w:t>,</w:t>
            </w:r>
            <w:r w:rsidRPr="00CF5259">
              <w:rPr>
                <w:rFonts w:ascii="Times New Roman" w:eastAsia="Times New Roman" w:hAnsi="Times New Roman" w:cs="Times New Roman"/>
                <w:bCs/>
                <w:sz w:val="24"/>
                <w:szCs w:val="24"/>
                <w:lang w:val="kk-KZ" w:eastAsia="ru-RU"/>
              </w:rPr>
              <w:t>01</w:t>
            </w:r>
          </w:p>
        </w:tc>
        <w:tc>
          <w:tcPr>
            <w:tcW w:w="1113" w:type="dxa"/>
            <w:vAlign w:val="center"/>
          </w:tcPr>
          <w:p w14:paraId="6A5C0E90"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6</w:t>
            </w:r>
            <w:r w:rsidRPr="00CF5259">
              <w:rPr>
                <w:rFonts w:ascii="Times New Roman" w:eastAsia="Times New Roman" w:hAnsi="Times New Roman" w:cs="Times New Roman"/>
                <w:bCs/>
                <w:sz w:val="24"/>
                <w:szCs w:val="24"/>
                <w:lang w:eastAsia="ru-RU"/>
              </w:rPr>
              <w:t>,</w:t>
            </w:r>
            <w:r w:rsidRPr="00CF5259">
              <w:rPr>
                <w:rFonts w:ascii="Times New Roman" w:eastAsia="Times New Roman" w:hAnsi="Times New Roman" w:cs="Times New Roman"/>
                <w:bCs/>
                <w:sz w:val="24"/>
                <w:szCs w:val="24"/>
                <w:lang w:val="kk-KZ" w:eastAsia="ru-RU"/>
              </w:rPr>
              <w:t>12</w:t>
            </w:r>
          </w:p>
        </w:tc>
        <w:tc>
          <w:tcPr>
            <w:tcW w:w="1114" w:type="dxa"/>
            <w:vAlign w:val="center"/>
          </w:tcPr>
          <w:p w14:paraId="68A796CE"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3</w:t>
            </w:r>
            <w:r w:rsidRPr="00CF5259">
              <w:rPr>
                <w:rFonts w:ascii="Times New Roman" w:eastAsia="Times New Roman" w:hAnsi="Times New Roman" w:cs="Times New Roman"/>
                <w:bCs/>
                <w:sz w:val="24"/>
                <w:szCs w:val="24"/>
                <w:lang w:eastAsia="ru-RU"/>
              </w:rPr>
              <w:t>,</w:t>
            </w:r>
            <w:r w:rsidRPr="00CF5259">
              <w:rPr>
                <w:rFonts w:ascii="Times New Roman" w:eastAsia="Times New Roman" w:hAnsi="Times New Roman" w:cs="Times New Roman"/>
                <w:bCs/>
                <w:sz w:val="24"/>
                <w:szCs w:val="24"/>
                <w:lang w:val="kk-KZ" w:eastAsia="ru-RU"/>
              </w:rPr>
              <w:t>5</w:t>
            </w:r>
          </w:p>
        </w:tc>
        <w:tc>
          <w:tcPr>
            <w:tcW w:w="1114" w:type="dxa"/>
            <w:vAlign w:val="center"/>
          </w:tcPr>
          <w:p w14:paraId="00515DA4"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0</w:t>
            </w:r>
            <w:r w:rsidRPr="00CF5259">
              <w:rPr>
                <w:rFonts w:ascii="Times New Roman" w:eastAsia="Times New Roman" w:hAnsi="Times New Roman" w:cs="Times New Roman"/>
                <w:bCs/>
                <w:sz w:val="24"/>
                <w:szCs w:val="24"/>
                <w:lang w:eastAsia="ru-RU"/>
              </w:rPr>
              <w:t>,</w:t>
            </w:r>
            <w:r w:rsidRPr="00CF5259">
              <w:rPr>
                <w:rFonts w:ascii="Times New Roman" w:eastAsia="Times New Roman" w:hAnsi="Times New Roman" w:cs="Times New Roman"/>
                <w:bCs/>
                <w:sz w:val="24"/>
                <w:szCs w:val="24"/>
                <w:lang w:val="kk-KZ" w:eastAsia="ru-RU"/>
              </w:rPr>
              <w:t>23</w:t>
            </w:r>
          </w:p>
        </w:tc>
        <w:tc>
          <w:tcPr>
            <w:tcW w:w="1114" w:type="dxa"/>
            <w:vAlign w:val="center"/>
          </w:tcPr>
          <w:p w14:paraId="4C821945" w14:textId="77777777" w:rsidR="00992039" w:rsidRPr="00CF5259" w:rsidRDefault="00992039" w:rsidP="007F573A">
            <w:pPr>
              <w:spacing w:after="0" w:line="240" w:lineRule="auto"/>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2,9</w:t>
            </w:r>
            <w:r w:rsidRPr="00CF5259">
              <w:rPr>
                <w:rFonts w:ascii="Times New Roman" w:eastAsia="Times New Roman" w:hAnsi="Times New Roman" w:cs="Times New Roman"/>
                <w:bCs/>
                <w:sz w:val="24"/>
                <w:szCs w:val="24"/>
                <w:lang w:eastAsia="ru-RU"/>
              </w:rPr>
              <w:t>1</w:t>
            </w:r>
          </w:p>
        </w:tc>
      </w:tr>
      <w:tr w:rsidR="00C51039" w:rsidRPr="00CF5259" w14:paraId="36B82089" w14:textId="77777777" w:rsidTr="007F573A">
        <w:trPr>
          <w:trHeight w:val="254"/>
        </w:trPr>
        <w:tc>
          <w:tcPr>
            <w:tcW w:w="9784" w:type="dxa"/>
            <w:gridSpan w:val="9"/>
            <w:shd w:val="clear" w:color="auto" w:fill="FFFFFF" w:themeFill="background1"/>
          </w:tcPr>
          <w:p w14:paraId="34D050CA" w14:textId="14575C76" w:rsidR="00C51039" w:rsidRPr="00CF5259" w:rsidRDefault="00C51039" w:rsidP="007F573A">
            <w:pPr>
              <w:spacing w:after="0" w:line="240" w:lineRule="auto"/>
              <w:ind w:firstLine="709"/>
              <w:jc w:val="both"/>
              <w:outlineLvl w:val="2"/>
              <w:rPr>
                <w:rFonts w:ascii="Times New Roman" w:hAnsi="Times New Roman" w:cs="Times New Roman"/>
                <w:sz w:val="24"/>
                <w:szCs w:val="24"/>
              </w:rPr>
            </w:pPr>
            <w:r w:rsidRPr="00CF5259">
              <w:rPr>
                <w:rFonts w:ascii="Times New Roman" w:hAnsi="Times New Roman" w:cs="Times New Roman"/>
                <w:sz w:val="24"/>
                <w:szCs w:val="24"/>
              </w:rPr>
              <w:t>Ескерту – В6 интактты бақылау тобы бір жануардан (n=1) тұрғандықтан, көрсеткіштер жеке мән</w:t>
            </w:r>
            <w:r w:rsidR="007F573A" w:rsidRPr="00CF5259">
              <w:rPr>
                <w:rFonts w:ascii="Times New Roman" w:hAnsi="Times New Roman" w:cs="Times New Roman"/>
                <w:sz w:val="24"/>
                <w:szCs w:val="24"/>
              </w:rPr>
              <w:t xml:space="preserve"> түрінде берілді</w:t>
            </w:r>
          </w:p>
        </w:tc>
      </w:tr>
    </w:tbl>
    <w:p w14:paraId="34D32C97" w14:textId="77777777" w:rsidR="00EE555A" w:rsidRDefault="00EE555A" w:rsidP="007F573A">
      <w:pPr>
        <w:spacing w:after="0" w:line="240" w:lineRule="auto"/>
        <w:ind w:firstLine="709"/>
        <w:jc w:val="both"/>
        <w:rPr>
          <w:rFonts w:ascii="Times New Roman" w:eastAsia="Times New Roman" w:hAnsi="Times New Roman" w:cs="Times New Roman"/>
          <w:sz w:val="28"/>
          <w:szCs w:val="24"/>
          <w:lang w:val="kk-KZ" w:eastAsia="ru-RU"/>
        </w:rPr>
      </w:pPr>
    </w:p>
    <w:p w14:paraId="35722468" w14:textId="2A1D8821" w:rsidR="00681966" w:rsidRPr="00CF5259" w:rsidRDefault="00681966" w:rsidP="007F573A">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1</w:t>
      </w:r>
      <w:r w:rsidR="0035512D">
        <w:rPr>
          <w:rFonts w:ascii="Times New Roman" w:eastAsia="Times New Roman" w:hAnsi="Times New Roman" w:cs="Times New Roman"/>
          <w:sz w:val="28"/>
          <w:szCs w:val="24"/>
          <w:lang w:val="kk-KZ" w:eastAsia="ru-RU"/>
        </w:rPr>
        <w:t>5</w:t>
      </w:r>
      <w:r w:rsidRPr="00CF5259">
        <w:rPr>
          <w:rFonts w:ascii="Times New Roman" w:eastAsia="Times New Roman" w:hAnsi="Times New Roman" w:cs="Times New Roman"/>
          <w:sz w:val="28"/>
          <w:szCs w:val="24"/>
          <w:lang w:val="kk-KZ" w:eastAsia="ru-RU"/>
        </w:rPr>
        <w:t>-кестеде келтірілген деректер тәжірибелік топтар арасында гематологиялық көрсеткіштердің айқын айырмашылықтарын көрсетті. Жұқтырылған бақылау тобында (В5) эритроциттер санының, гемоглобин деңгейінің және гематокриттің төмендеуімен қатар, лейкоциттер мен гранулоциттер деңгейінің жоғарылауы байқалды. Бұл өзгерістер инфекциялық-қабыну үдерісінің айқын жүргенін және организмнің жүйелі жауап реакциясының күшейгенін көрсетеді.</w:t>
      </w:r>
    </w:p>
    <w:p w14:paraId="76EB6CD7" w14:textId="19322C51" w:rsidR="00681966" w:rsidRPr="00CF5259" w:rsidRDefault="00681966" w:rsidP="007F573A">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Биопрепаратпен емделген В1 тобында эритроциттер саны 7,67±0,02</w:t>
      </w:r>
      <w:r w:rsidR="0078575D" w:rsidRPr="00CF5259">
        <w:rPr>
          <w:rFonts w:ascii="Times New Roman" w:eastAsia="Times New Roman" w:hAnsi="Times New Roman" w:cs="Times New Roman"/>
          <w:sz w:val="28"/>
          <w:szCs w:val="24"/>
          <w:lang w:val="kk-KZ" w:eastAsia="ru-RU"/>
        </w:rPr>
        <w:t>х</w:t>
      </w:r>
      <w:r w:rsidRPr="00CF5259">
        <w:rPr>
          <w:rFonts w:ascii="Times New Roman" w:eastAsia="Times New Roman" w:hAnsi="Times New Roman" w:cs="Times New Roman"/>
          <w:sz w:val="28"/>
          <w:szCs w:val="24"/>
          <w:lang w:val="kk-KZ" w:eastAsia="ru-RU"/>
        </w:rPr>
        <w:t>10</w:t>
      </w:r>
      <w:r w:rsidR="0078575D" w:rsidRPr="00CF5259">
        <w:rPr>
          <w:rFonts w:ascii="Times New Roman" w:eastAsia="Times New Roman" w:hAnsi="Times New Roman" w:cs="Times New Roman"/>
          <w:sz w:val="28"/>
          <w:szCs w:val="24"/>
          <w:vertAlign w:val="superscript"/>
          <w:lang w:val="kk-KZ" w:eastAsia="ru-RU"/>
        </w:rPr>
        <w:t>6</w:t>
      </w:r>
      <w:r w:rsidRPr="00CF5259">
        <w:rPr>
          <w:rFonts w:ascii="Times New Roman" w:eastAsia="Times New Roman" w:hAnsi="Times New Roman" w:cs="Times New Roman"/>
          <w:sz w:val="28"/>
          <w:szCs w:val="24"/>
          <w:lang w:val="kk-KZ" w:eastAsia="ru-RU"/>
        </w:rPr>
        <w:t>/мкл, гемоглобин деңгейі 8,06±0,09 г/дл, гематокрит 34,52±0,09%, ал лейкоциттер саны 8,24±0,21×10</w:t>
      </w:r>
      <w:r w:rsidR="0078575D" w:rsidRPr="00CF5259">
        <w:rPr>
          <w:rFonts w:ascii="Times New Roman" w:eastAsia="Times New Roman" w:hAnsi="Times New Roman" w:cs="Times New Roman"/>
          <w:sz w:val="28"/>
          <w:szCs w:val="24"/>
          <w:vertAlign w:val="superscript"/>
          <w:lang w:val="kk-KZ" w:eastAsia="ru-RU"/>
        </w:rPr>
        <w:t>3</w:t>
      </w:r>
      <w:r w:rsidRPr="00CF5259">
        <w:rPr>
          <w:rFonts w:ascii="Times New Roman" w:eastAsia="Times New Roman" w:hAnsi="Times New Roman" w:cs="Times New Roman"/>
          <w:sz w:val="28"/>
          <w:szCs w:val="24"/>
          <w:lang w:val="kk-KZ" w:eastAsia="ru-RU"/>
        </w:rPr>
        <w:t xml:space="preserve">/мкл болды. Сонымен қатар лимфоциттер, моноциттер және гранулоциттер көрсеткіштерінің арақатынасы салыстырмалы түрде тұрақты сипатта сақталды. Бұл топтағы мәндердің интактты бақылау жануарының көрсеткіштеріне барынша жақын болуы биопрепараттың гематологиялық </w:t>
      </w:r>
      <w:r w:rsidR="0078575D" w:rsidRPr="00CF5259">
        <w:rPr>
          <w:rFonts w:ascii="Times New Roman" w:eastAsia="Times New Roman" w:hAnsi="Times New Roman" w:cs="Times New Roman"/>
          <w:sz w:val="28"/>
          <w:szCs w:val="24"/>
          <w:lang w:val="kk-KZ" w:eastAsia="ru-RU"/>
        </w:rPr>
        <w:t>көрсеткіштерінің ауытқуына</w:t>
      </w:r>
      <w:r w:rsidRPr="00CF5259">
        <w:rPr>
          <w:rFonts w:ascii="Times New Roman" w:eastAsia="Times New Roman" w:hAnsi="Times New Roman" w:cs="Times New Roman"/>
          <w:sz w:val="28"/>
          <w:szCs w:val="24"/>
          <w:lang w:val="kk-KZ" w:eastAsia="ru-RU"/>
        </w:rPr>
        <w:t xml:space="preserve"> неғұрлым тиімді әсер еткенін көрсетеді.</w:t>
      </w:r>
    </w:p>
    <w:p w14:paraId="40BB63C0" w14:textId="77777777" w:rsidR="00681966" w:rsidRPr="00CF5259" w:rsidRDefault="00681966" w:rsidP="007F573A">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4% гентамицин сульфаты қолданылған В2 тобында эритроциттер, гемоглобин және гематокрит көрсеткіштері В1 тобымен салыстырғанда төмен болды, ал лейкоциттер мен гранулоциттер деңгейінің жоғарылауы қабыну реакциясының әлі де сақталғанын аңғартты. В3 тобында ВетБицин-5 қолдану аясында гематокрит көрсеткіші В2 және В4 топтарымен салыстырғанда біршама жоғары болғанымен, эритроциттер мен лейкоциттік қатар көрсеткіштерінің толық қалпына келмегені байқалды. Тилозин 50 қолданылған В4 тобында да ұқсас үрдіс сақталып, эритроциттік көрсеткіштердің төмендеуі және гранулоциттер деңгейінің жоғары болуы тіркелді.</w:t>
      </w:r>
    </w:p>
    <w:p w14:paraId="6FEE8919" w14:textId="69F71176" w:rsidR="00681966" w:rsidRPr="00CF5259" w:rsidRDefault="00681966" w:rsidP="007F573A">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Жалпы алғанда, жұқтырылған бақылау тобында (В5) гематологиялық ауытқулардың ең айқын дәрежесі анықталды: эритроциттер саны 4,42±0,12×10</w:t>
      </w:r>
      <w:r w:rsidR="005C5691">
        <w:rPr>
          <w:rFonts w:ascii="Times New Roman" w:eastAsia="Times New Roman" w:hAnsi="Times New Roman" w:cs="Times New Roman"/>
          <w:sz w:val="28"/>
          <w:szCs w:val="24"/>
          <w:vertAlign w:val="superscript"/>
          <w:lang w:val="kk-KZ" w:eastAsia="ru-RU"/>
        </w:rPr>
        <w:t>6</w:t>
      </w:r>
      <w:r w:rsidRPr="00CF5259">
        <w:rPr>
          <w:rFonts w:ascii="Times New Roman" w:eastAsia="Times New Roman" w:hAnsi="Times New Roman" w:cs="Times New Roman"/>
          <w:sz w:val="28"/>
          <w:szCs w:val="24"/>
          <w:lang w:val="kk-KZ" w:eastAsia="ru-RU"/>
        </w:rPr>
        <w:t>/мкл, гемоглобин 6,01±0,8 г/дл, гематокрит 27,66±0,04%, лейкоциттер 12,73±0,03×10</w:t>
      </w:r>
      <w:r w:rsidR="005C5691">
        <w:rPr>
          <w:rFonts w:ascii="Times New Roman" w:eastAsia="Times New Roman" w:hAnsi="Times New Roman" w:cs="Times New Roman"/>
          <w:sz w:val="28"/>
          <w:szCs w:val="24"/>
          <w:vertAlign w:val="superscript"/>
          <w:lang w:val="kk-KZ" w:eastAsia="ru-RU"/>
        </w:rPr>
        <w:t>3</w:t>
      </w:r>
      <w:r w:rsidRPr="00CF5259">
        <w:rPr>
          <w:rFonts w:ascii="Times New Roman" w:eastAsia="Times New Roman" w:hAnsi="Times New Roman" w:cs="Times New Roman"/>
          <w:sz w:val="28"/>
          <w:szCs w:val="24"/>
          <w:lang w:val="kk-KZ" w:eastAsia="ru-RU"/>
        </w:rPr>
        <w:t>/мкл және гранулоциттер 8,46±0,12×10</w:t>
      </w:r>
      <w:r w:rsidR="005C5691">
        <w:rPr>
          <w:rFonts w:ascii="Times New Roman" w:eastAsia="Times New Roman" w:hAnsi="Times New Roman" w:cs="Times New Roman"/>
          <w:sz w:val="28"/>
          <w:szCs w:val="24"/>
          <w:vertAlign w:val="superscript"/>
          <w:lang w:val="kk-KZ" w:eastAsia="ru-RU"/>
        </w:rPr>
        <w:t>3</w:t>
      </w:r>
      <w:r w:rsidRPr="00CF5259">
        <w:rPr>
          <w:rFonts w:ascii="Times New Roman" w:eastAsia="Times New Roman" w:hAnsi="Times New Roman" w:cs="Times New Roman"/>
          <w:sz w:val="28"/>
          <w:szCs w:val="24"/>
          <w:lang w:val="kk-KZ" w:eastAsia="ru-RU"/>
        </w:rPr>
        <w:t>/мкл болды. Бұл көрсеткіштер инфекция жағдайында анемиялық өзгерістердің және айқын қабыну реакциясының дамығанын көрсетеді. Осылайша, гематологиялық көрсеткіштердің салыстырмалы талдауы биопрепаратпен емдеу қолданылған В1 тобында қан жүйесінің функционалдық тұрақтануы неғұрлым қолайлы өткенін көрсетті.</w:t>
      </w:r>
    </w:p>
    <w:p w14:paraId="6D421072" w14:textId="2B61EBC5" w:rsidR="00681966" w:rsidRPr="00CF047E" w:rsidRDefault="00CF047E" w:rsidP="007F573A">
      <w:pPr>
        <w:spacing w:after="0" w:line="240" w:lineRule="auto"/>
        <w:ind w:firstLine="709"/>
        <w:jc w:val="both"/>
        <w:rPr>
          <w:rFonts w:ascii="Times New Roman" w:hAnsi="Times New Roman" w:cs="Times New Roman"/>
          <w:sz w:val="28"/>
          <w:lang w:val="kk-KZ"/>
        </w:rPr>
      </w:pPr>
      <w:r w:rsidRPr="00CF047E">
        <w:rPr>
          <w:rFonts w:ascii="Times New Roman" w:eastAsia="Times New Roman" w:hAnsi="Times New Roman" w:cs="Times New Roman"/>
          <w:sz w:val="28"/>
          <w:szCs w:val="24"/>
          <w:lang w:val="kk-KZ" w:eastAsia="ru-RU"/>
        </w:rPr>
        <w:t xml:space="preserve">Гематологиялық өзгерістермен қатар, жануарларға жүргізілген емдік ықпалдың тиімділігін тереңірек бағалау мақсатында қан сарысуының негізгі биохимиялық көрсеткіштері зерттелді. Биохимиялық талдау бауырдың функционалдық жағдайын, ақуыз алмасуының сипатын және инфекциялық-қабыну үдерісінің организмге жалпы әсерін сипаттауға мүмкіндік береді. Осыған байланысты қан сарысуындағы аланинаминотрансфераза (ALT), аспартатаминотрансфераза (AST), жалпы билирубин, глобулиндер және жалпы ақуыз деңгейлері анықталды. Аталған көрсеткіштер организмдегі метаболикалық және қабынулық өзгерістердің бағытын бағалауға, сондай-ақ жүргізілген терапия аясындағы функционалдық ауытқулардың дәрежесін </w:t>
      </w:r>
      <w:r w:rsidRPr="00CF047E">
        <w:rPr>
          <w:rFonts w:ascii="Times New Roman" w:eastAsia="Times New Roman" w:hAnsi="Times New Roman" w:cs="Times New Roman"/>
          <w:sz w:val="28"/>
          <w:szCs w:val="24"/>
          <w:lang w:val="kk-KZ" w:eastAsia="ru-RU"/>
        </w:rPr>
        <w:lastRenderedPageBreak/>
        <w:t>салыстырмалы түрде сипаттауға мүмкіндік берді. Әртүрлі терапиялық сызбалар жағдайындағы биохимиялық көрсеткіштердің салыстырмалы мәндері 16-кестеде келтірілген.</w:t>
      </w:r>
    </w:p>
    <w:p w14:paraId="50ED6C89" w14:textId="77777777" w:rsidR="0035512D" w:rsidRPr="00CF5259" w:rsidRDefault="0035512D" w:rsidP="00CF047E">
      <w:pPr>
        <w:spacing w:after="0" w:line="240" w:lineRule="auto"/>
        <w:jc w:val="both"/>
        <w:rPr>
          <w:rFonts w:ascii="Times New Roman" w:hAnsi="Times New Roman" w:cs="Times New Roman"/>
          <w:sz w:val="28"/>
          <w:lang w:val="kk-KZ"/>
        </w:rPr>
      </w:pPr>
    </w:p>
    <w:p w14:paraId="34DAD29A" w14:textId="550C1619" w:rsidR="0078575D" w:rsidRPr="00CF5259" w:rsidRDefault="001B3C01" w:rsidP="007F573A">
      <w:pPr>
        <w:spacing w:after="0" w:line="240" w:lineRule="auto"/>
        <w:jc w:val="both"/>
        <w:rPr>
          <w:rFonts w:ascii="Times New Roman" w:hAnsi="Times New Roman" w:cs="Times New Roman"/>
          <w:sz w:val="28"/>
          <w:lang w:val="kk-KZ"/>
        </w:rPr>
      </w:pPr>
      <w:r w:rsidRPr="00CF5259">
        <w:rPr>
          <w:rFonts w:ascii="Times New Roman" w:hAnsi="Times New Roman" w:cs="Times New Roman"/>
          <w:sz w:val="28"/>
          <w:lang w:val="kk-KZ"/>
        </w:rPr>
        <w:t>Кесте 1</w:t>
      </w:r>
      <w:r w:rsidR="0035512D">
        <w:rPr>
          <w:rFonts w:ascii="Times New Roman" w:hAnsi="Times New Roman" w:cs="Times New Roman"/>
          <w:sz w:val="28"/>
          <w:lang w:val="kk-KZ"/>
        </w:rPr>
        <w:t>6</w:t>
      </w:r>
      <w:r w:rsidRPr="00CF5259">
        <w:rPr>
          <w:rFonts w:ascii="Times New Roman" w:hAnsi="Times New Roman" w:cs="Times New Roman"/>
          <w:sz w:val="28"/>
          <w:lang w:val="kk-KZ"/>
        </w:rPr>
        <w:t xml:space="preserve"> – Тәжірибелік топтардағы қан сарысуының биохимиялық көрсеткіштері</w:t>
      </w:r>
    </w:p>
    <w:p w14:paraId="7E968428" w14:textId="77777777" w:rsidR="0078575D" w:rsidRPr="00CF5259" w:rsidRDefault="0078575D" w:rsidP="007F573A">
      <w:pPr>
        <w:spacing w:after="0" w:line="240" w:lineRule="auto"/>
        <w:jc w:val="both"/>
        <w:rPr>
          <w:rFonts w:ascii="Times New Roman" w:hAnsi="Times New Roman" w:cs="Times New Roman"/>
          <w:sz w:val="28"/>
          <w:lang w:val="kk-KZ"/>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680"/>
        <w:gridCol w:w="1580"/>
        <w:gridCol w:w="1418"/>
        <w:gridCol w:w="1472"/>
        <w:gridCol w:w="1568"/>
      </w:tblGrid>
      <w:tr w:rsidR="001B3C01" w:rsidRPr="00CF5259" w14:paraId="68F0B986" w14:textId="77777777" w:rsidTr="00F34A40">
        <w:trPr>
          <w:trHeight w:val="254"/>
        </w:trPr>
        <w:tc>
          <w:tcPr>
            <w:tcW w:w="1838" w:type="dxa"/>
            <w:vMerge w:val="restart"/>
          </w:tcPr>
          <w:p w14:paraId="6254511E" w14:textId="471F950C"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bCs/>
                <w:sz w:val="24"/>
                <w:szCs w:val="24"/>
                <w:lang w:val="kk-KZ" w:eastAsia="ru-RU"/>
              </w:rPr>
              <w:t>Топтар</w:t>
            </w:r>
          </w:p>
        </w:tc>
        <w:tc>
          <w:tcPr>
            <w:tcW w:w="7718" w:type="dxa"/>
            <w:gridSpan w:val="5"/>
          </w:tcPr>
          <w:p w14:paraId="57B8D5D9"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Биохимиялық талдаулардың атауы мен көрсеткіштері</w:t>
            </w:r>
          </w:p>
        </w:tc>
      </w:tr>
      <w:tr w:rsidR="001B3C01" w:rsidRPr="00CF5259" w14:paraId="75CDF6A0" w14:textId="77777777" w:rsidTr="00F34A40">
        <w:trPr>
          <w:trHeight w:val="144"/>
        </w:trPr>
        <w:tc>
          <w:tcPr>
            <w:tcW w:w="1838" w:type="dxa"/>
            <w:vMerge/>
          </w:tcPr>
          <w:p w14:paraId="760A45C2" w14:textId="77777777" w:rsidR="001B3C01" w:rsidRPr="00CF5259" w:rsidRDefault="001B3C01" w:rsidP="00F34A40">
            <w:pPr>
              <w:tabs>
                <w:tab w:val="left" w:pos="0"/>
              </w:tabs>
              <w:spacing w:after="0" w:line="240" w:lineRule="auto"/>
              <w:contextualSpacing/>
              <w:jc w:val="both"/>
              <w:rPr>
                <w:rFonts w:ascii="Times New Roman" w:eastAsia="Times New Roman" w:hAnsi="Times New Roman" w:cs="Times New Roman"/>
                <w:sz w:val="24"/>
                <w:szCs w:val="24"/>
                <w:lang w:eastAsia="ru-RU"/>
              </w:rPr>
            </w:pPr>
          </w:p>
        </w:tc>
        <w:tc>
          <w:tcPr>
            <w:tcW w:w="1680" w:type="dxa"/>
          </w:tcPr>
          <w:p w14:paraId="03231BE4" w14:textId="77777777" w:rsidR="001B3C01" w:rsidRPr="00CF5259" w:rsidRDefault="001B3C01" w:rsidP="00F34A40">
            <w:pPr>
              <w:tabs>
                <w:tab w:val="left" w:pos="709"/>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ALT</w:t>
            </w:r>
          </w:p>
          <w:p w14:paraId="74F1A968"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бірлік/л</w:t>
            </w:r>
          </w:p>
        </w:tc>
        <w:tc>
          <w:tcPr>
            <w:tcW w:w="1580" w:type="dxa"/>
          </w:tcPr>
          <w:p w14:paraId="75FCE1BB" w14:textId="77777777" w:rsidR="001B3C01" w:rsidRPr="00CF5259" w:rsidRDefault="001B3C01" w:rsidP="00F34A40">
            <w:pPr>
              <w:tabs>
                <w:tab w:val="left" w:pos="709"/>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AST</w:t>
            </w:r>
          </w:p>
          <w:p w14:paraId="016CC9E2"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бірлік/л</w:t>
            </w:r>
          </w:p>
        </w:tc>
        <w:tc>
          <w:tcPr>
            <w:tcW w:w="1418" w:type="dxa"/>
          </w:tcPr>
          <w:p w14:paraId="45899BD3"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shd w:val="clear" w:color="auto" w:fill="FFFFFF"/>
                <w:lang w:val="kk-KZ" w:eastAsia="ru-RU"/>
              </w:rPr>
              <w:t>Жалпы билирубин, (мг/дл)</w:t>
            </w:r>
          </w:p>
        </w:tc>
        <w:tc>
          <w:tcPr>
            <w:tcW w:w="1472" w:type="dxa"/>
          </w:tcPr>
          <w:p w14:paraId="4B2BB463"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shd w:val="clear" w:color="auto" w:fill="FFFFFF"/>
                <w:lang w:val="kk-KZ" w:eastAsia="ru-RU"/>
              </w:rPr>
              <w:t>Глобулиндер (г/дл)</w:t>
            </w:r>
            <w:r w:rsidRPr="00CF5259">
              <w:rPr>
                <w:rFonts w:ascii="Times New Roman" w:eastAsia="Times New Roman" w:hAnsi="Times New Roman" w:cs="Times New Roman"/>
                <w:iCs/>
                <w:sz w:val="24"/>
                <w:szCs w:val="24"/>
                <w:lang w:val="kk-KZ" w:eastAsia="ru-RU"/>
              </w:rPr>
              <w:t>.</w:t>
            </w:r>
          </w:p>
        </w:tc>
        <w:tc>
          <w:tcPr>
            <w:tcW w:w="1568" w:type="dxa"/>
          </w:tcPr>
          <w:p w14:paraId="241286E6" w14:textId="3E4858A0"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shd w:val="clear" w:color="auto" w:fill="FFFFFF"/>
                <w:lang w:val="kk-KZ" w:eastAsia="ru-RU"/>
              </w:rPr>
              <w:t>Жалпы ақуыз (г/л)</w:t>
            </w:r>
          </w:p>
        </w:tc>
      </w:tr>
      <w:tr w:rsidR="001B3C01" w:rsidRPr="00CF5259" w14:paraId="76035DF6" w14:textId="77777777" w:rsidTr="00F34A40">
        <w:trPr>
          <w:trHeight w:val="254"/>
        </w:trPr>
        <w:tc>
          <w:tcPr>
            <w:tcW w:w="1838" w:type="dxa"/>
            <w:shd w:val="clear" w:color="auto" w:fill="FFFFFF" w:themeFill="background1"/>
          </w:tcPr>
          <w:p w14:paraId="797B467E"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В1 Биопрепаратпен емдеу</w:t>
            </w:r>
          </w:p>
        </w:tc>
        <w:tc>
          <w:tcPr>
            <w:tcW w:w="1680" w:type="dxa"/>
            <w:shd w:val="clear" w:color="auto" w:fill="FFFFFF" w:themeFill="background1"/>
          </w:tcPr>
          <w:p w14:paraId="094C3F0C"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eastAsia="ru-RU"/>
              </w:rPr>
              <w:t>11,80 ± 0,86</w:t>
            </w:r>
          </w:p>
        </w:tc>
        <w:tc>
          <w:tcPr>
            <w:tcW w:w="1580" w:type="dxa"/>
            <w:shd w:val="clear" w:color="auto" w:fill="FFFFFF" w:themeFill="background1"/>
          </w:tcPr>
          <w:p w14:paraId="4D1B58CB"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eastAsia="ru-RU"/>
              </w:rPr>
              <w:t>305.60 ± 2.37</w:t>
            </w:r>
          </w:p>
        </w:tc>
        <w:tc>
          <w:tcPr>
            <w:tcW w:w="1418" w:type="dxa"/>
            <w:shd w:val="clear" w:color="auto" w:fill="FFFFFF" w:themeFill="background1"/>
          </w:tcPr>
          <w:p w14:paraId="2D2A4EBF"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,72 ± 0,05</w:t>
            </w:r>
          </w:p>
        </w:tc>
        <w:tc>
          <w:tcPr>
            <w:tcW w:w="1472" w:type="dxa"/>
            <w:shd w:val="clear" w:color="auto" w:fill="FFFFFF" w:themeFill="background1"/>
          </w:tcPr>
          <w:p w14:paraId="4B1BB78C"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val="kk-KZ" w:eastAsia="ru-RU"/>
              </w:rPr>
              <w:t>4,</w:t>
            </w:r>
            <w:r w:rsidRPr="00CF5259">
              <w:rPr>
                <w:rFonts w:ascii="Times New Roman" w:eastAsia="Times New Roman" w:hAnsi="Times New Roman" w:cs="Times New Roman"/>
                <w:sz w:val="24"/>
                <w:szCs w:val="24"/>
                <w:lang w:eastAsia="ru-RU"/>
              </w:rPr>
              <w:t>63 ± 0</w:t>
            </w:r>
            <w:r w:rsidRPr="00CF5259">
              <w:rPr>
                <w:rFonts w:ascii="Times New Roman" w:eastAsia="Times New Roman" w:hAnsi="Times New Roman" w:cs="Times New Roman"/>
                <w:sz w:val="24"/>
                <w:szCs w:val="24"/>
                <w:lang w:val="kk-KZ" w:eastAsia="ru-RU"/>
              </w:rPr>
              <w:t>,</w:t>
            </w:r>
            <w:r w:rsidRPr="00CF5259">
              <w:rPr>
                <w:rFonts w:ascii="Times New Roman" w:eastAsia="Times New Roman" w:hAnsi="Times New Roman" w:cs="Times New Roman"/>
                <w:sz w:val="24"/>
                <w:szCs w:val="24"/>
                <w:lang w:eastAsia="ru-RU"/>
              </w:rPr>
              <w:t>07</w:t>
            </w:r>
          </w:p>
        </w:tc>
        <w:tc>
          <w:tcPr>
            <w:tcW w:w="1568" w:type="dxa"/>
            <w:shd w:val="clear" w:color="auto" w:fill="FFFFFF" w:themeFill="background1"/>
          </w:tcPr>
          <w:p w14:paraId="015D5E9D"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eastAsia="ru-RU"/>
              </w:rPr>
              <w:t>6,</w:t>
            </w:r>
            <w:r w:rsidRPr="00CF5259">
              <w:rPr>
                <w:rFonts w:ascii="Times New Roman" w:eastAsia="Times New Roman" w:hAnsi="Times New Roman" w:cs="Times New Roman"/>
                <w:sz w:val="24"/>
                <w:szCs w:val="24"/>
                <w:lang w:val="kk-KZ" w:eastAsia="ru-RU"/>
              </w:rPr>
              <w:t>71</w:t>
            </w:r>
            <w:r w:rsidRPr="00CF5259">
              <w:rPr>
                <w:rFonts w:ascii="Times New Roman" w:eastAsia="Times New Roman" w:hAnsi="Times New Roman" w:cs="Times New Roman"/>
                <w:sz w:val="24"/>
                <w:szCs w:val="24"/>
                <w:lang w:eastAsia="ru-RU"/>
              </w:rPr>
              <w:t xml:space="preserve"> ± 0,03</w:t>
            </w:r>
          </w:p>
        </w:tc>
      </w:tr>
      <w:tr w:rsidR="001B3C01" w:rsidRPr="00CF5259" w14:paraId="00AF5462" w14:textId="77777777" w:rsidTr="00F34A40">
        <w:trPr>
          <w:trHeight w:val="240"/>
        </w:trPr>
        <w:tc>
          <w:tcPr>
            <w:tcW w:w="1838" w:type="dxa"/>
            <w:shd w:val="clear" w:color="auto" w:fill="FFFFFF" w:themeFill="background1"/>
          </w:tcPr>
          <w:p w14:paraId="7A3897A8"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В2</w:t>
            </w:r>
          </w:p>
          <w:p w14:paraId="681F05FC"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4% гентамицин сульфаты</w:t>
            </w:r>
          </w:p>
        </w:tc>
        <w:tc>
          <w:tcPr>
            <w:tcW w:w="1680" w:type="dxa"/>
            <w:shd w:val="clear" w:color="auto" w:fill="FFFFFF" w:themeFill="background1"/>
          </w:tcPr>
          <w:p w14:paraId="09357B6D"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25</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34</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14</w:t>
            </w:r>
          </w:p>
        </w:tc>
        <w:tc>
          <w:tcPr>
            <w:tcW w:w="1580" w:type="dxa"/>
            <w:shd w:val="clear" w:color="auto" w:fill="FFFFFF" w:themeFill="background1"/>
          </w:tcPr>
          <w:p w14:paraId="63CCC722"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402,00</w:t>
            </w:r>
            <w:r w:rsidRPr="00CF5259">
              <w:rPr>
                <w:rFonts w:ascii="Times New Roman" w:eastAsia="Times New Roman" w:hAnsi="Times New Roman" w:cs="Times New Roman"/>
                <w:sz w:val="24"/>
                <w:szCs w:val="24"/>
                <w:lang w:eastAsia="ru-RU"/>
              </w:rPr>
              <w:t xml:space="preserve"> ± </w:t>
            </w:r>
            <w:r w:rsidRPr="00CF5259">
              <w:rPr>
                <w:rFonts w:ascii="Times New Roman" w:eastAsia="Times New Roman" w:hAnsi="Times New Roman" w:cs="Times New Roman"/>
                <w:sz w:val="24"/>
                <w:szCs w:val="24"/>
                <w:lang w:val="kk-KZ" w:eastAsia="ru-RU"/>
              </w:rPr>
              <w:t>1,12</w:t>
            </w:r>
          </w:p>
        </w:tc>
        <w:tc>
          <w:tcPr>
            <w:tcW w:w="1418" w:type="dxa"/>
            <w:shd w:val="clear" w:color="auto" w:fill="FFFFFF" w:themeFill="background1"/>
          </w:tcPr>
          <w:p w14:paraId="42004894"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,7</w:t>
            </w:r>
            <w:r w:rsidRPr="00CF5259">
              <w:rPr>
                <w:rFonts w:ascii="Times New Roman" w:eastAsia="Times New Roman" w:hAnsi="Times New Roman" w:cs="Times New Roman"/>
                <w:sz w:val="24"/>
                <w:szCs w:val="24"/>
                <w:lang w:val="kk-KZ" w:eastAsia="ru-RU"/>
              </w:rPr>
              <w:t>8</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13</w:t>
            </w:r>
          </w:p>
        </w:tc>
        <w:tc>
          <w:tcPr>
            <w:tcW w:w="1472" w:type="dxa"/>
            <w:shd w:val="clear" w:color="auto" w:fill="FFFFFF" w:themeFill="background1"/>
          </w:tcPr>
          <w:p w14:paraId="1FED3ED1"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19,26</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w:t>
            </w:r>
            <w:r w:rsidRPr="00CF5259">
              <w:rPr>
                <w:rFonts w:ascii="Times New Roman" w:eastAsia="Times New Roman" w:hAnsi="Times New Roman" w:cs="Times New Roman"/>
                <w:sz w:val="24"/>
                <w:szCs w:val="24"/>
                <w:lang w:eastAsia="ru-RU"/>
              </w:rPr>
              <w:t>0</w:t>
            </w:r>
            <w:r w:rsidRPr="00CF5259">
              <w:rPr>
                <w:rFonts w:ascii="Times New Roman" w:eastAsia="Times New Roman" w:hAnsi="Times New Roman" w:cs="Times New Roman"/>
                <w:sz w:val="24"/>
                <w:szCs w:val="24"/>
                <w:lang w:val="kk-KZ" w:eastAsia="ru-RU"/>
              </w:rPr>
              <w:t>1</w:t>
            </w:r>
          </w:p>
        </w:tc>
        <w:tc>
          <w:tcPr>
            <w:tcW w:w="1568" w:type="dxa"/>
            <w:shd w:val="clear" w:color="auto" w:fill="FFFFFF" w:themeFill="background1"/>
          </w:tcPr>
          <w:p w14:paraId="6B8FA4BA"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hAnsi="Times New Roman" w:cs="Times New Roman"/>
                <w:sz w:val="24"/>
                <w:szCs w:val="24"/>
                <w:lang w:val="kk-KZ"/>
              </w:rPr>
              <w:t>9</w:t>
            </w:r>
            <w:r w:rsidRPr="00CF5259">
              <w:rPr>
                <w:rFonts w:ascii="Times New Roman" w:hAnsi="Times New Roman" w:cs="Times New Roman"/>
                <w:sz w:val="24"/>
                <w:szCs w:val="24"/>
              </w:rPr>
              <w:t>,88 ± 0,0</w:t>
            </w:r>
            <w:r w:rsidRPr="00CF5259">
              <w:rPr>
                <w:rFonts w:ascii="Times New Roman" w:hAnsi="Times New Roman" w:cs="Times New Roman"/>
                <w:sz w:val="24"/>
                <w:szCs w:val="24"/>
                <w:lang w:val="kk-KZ"/>
              </w:rPr>
              <w:t>8</w:t>
            </w:r>
          </w:p>
        </w:tc>
      </w:tr>
      <w:tr w:rsidR="001B3C01" w:rsidRPr="00CF5259" w14:paraId="04F98359" w14:textId="77777777" w:rsidTr="00F34A40">
        <w:trPr>
          <w:trHeight w:val="254"/>
        </w:trPr>
        <w:tc>
          <w:tcPr>
            <w:tcW w:w="1838" w:type="dxa"/>
            <w:shd w:val="clear" w:color="auto" w:fill="FFFFFF" w:themeFill="background1"/>
          </w:tcPr>
          <w:p w14:paraId="6144DACA" w14:textId="77777777" w:rsidR="001B3C01" w:rsidRPr="00CF5259" w:rsidRDefault="001B3C01" w:rsidP="00F34A40">
            <w:pPr>
              <w:spacing w:after="0" w:line="240" w:lineRule="auto"/>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sz w:val="24"/>
                <w:szCs w:val="24"/>
                <w:lang w:val="kk-KZ" w:eastAsia="ru-RU"/>
              </w:rPr>
              <w:t>В3</w:t>
            </w:r>
          </w:p>
          <w:p w14:paraId="298A5126"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ВетБицин-5</w:t>
            </w:r>
          </w:p>
        </w:tc>
        <w:tc>
          <w:tcPr>
            <w:tcW w:w="1680" w:type="dxa"/>
            <w:shd w:val="clear" w:color="auto" w:fill="FFFFFF" w:themeFill="background1"/>
          </w:tcPr>
          <w:p w14:paraId="3A57F4F9"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18</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01</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42</w:t>
            </w:r>
          </w:p>
        </w:tc>
        <w:tc>
          <w:tcPr>
            <w:tcW w:w="1580" w:type="dxa"/>
            <w:shd w:val="clear" w:color="auto" w:fill="FFFFFF" w:themeFill="background1"/>
          </w:tcPr>
          <w:p w14:paraId="5B5DC9F3"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362,60</w:t>
            </w:r>
            <w:r w:rsidRPr="00CF5259">
              <w:rPr>
                <w:rFonts w:ascii="Times New Roman" w:eastAsia="Times New Roman" w:hAnsi="Times New Roman" w:cs="Times New Roman"/>
                <w:sz w:val="24"/>
                <w:szCs w:val="24"/>
                <w:lang w:eastAsia="ru-RU"/>
              </w:rPr>
              <w:t xml:space="preserve"> ± </w:t>
            </w: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33</w:t>
            </w:r>
          </w:p>
        </w:tc>
        <w:tc>
          <w:tcPr>
            <w:tcW w:w="1418" w:type="dxa"/>
            <w:shd w:val="clear" w:color="auto" w:fill="FFFFFF" w:themeFill="background1"/>
          </w:tcPr>
          <w:p w14:paraId="381952C8"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98</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22</w:t>
            </w:r>
          </w:p>
        </w:tc>
        <w:tc>
          <w:tcPr>
            <w:tcW w:w="1472" w:type="dxa"/>
            <w:shd w:val="clear" w:color="auto" w:fill="FFFFFF" w:themeFill="background1"/>
          </w:tcPr>
          <w:p w14:paraId="3E89A4E3"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9,4</w:t>
            </w:r>
            <w:r w:rsidRPr="00CF5259">
              <w:rPr>
                <w:rFonts w:ascii="Times New Roman" w:eastAsia="Times New Roman" w:hAnsi="Times New Roman" w:cs="Times New Roman"/>
                <w:sz w:val="24"/>
                <w:szCs w:val="24"/>
                <w:lang w:eastAsia="ru-RU"/>
              </w:rPr>
              <w:t>3 ± 0</w:t>
            </w:r>
            <w:r w:rsidRPr="00CF5259">
              <w:rPr>
                <w:rFonts w:ascii="Times New Roman" w:eastAsia="Times New Roman" w:hAnsi="Times New Roman" w:cs="Times New Roman"/>
                <w:sz w:val="24"/>
                <w:szCs w:val="24"/>
                <w:lang w:val="kk-KZ" w:eastAsia="ru-RU"/>
              </w:rPr>
              <w:t>,</w:t>
            </w:r>
            <w:r w:rsidRPr="00CF5259">
              <w:rPr>
                <w:rFonts w:ascii="Times New Roman" w:eastAsia="Times New Roman" w:hAnsi="Times New Roman" w:cs="Times New Roman"/>
                <w:sz w:val="24"/>
                <w:szCs w:val="24"/>
                <w:lang w:eastAsia="ru-RU"/>
              </w:rPr>
              <w:t>0</w:t>
            </w:r>
            <w:r w:rsidRPr="00CF5259">
              <w:rPr>
                <w:rFonts w:ascii="Times New Roman" w:eastAsia="Times New Roman" w:hAnsi="Times New Roman" w:cs="Times New Roman"/>
                <w:sz w:val="24"/>
                <w:szCs w:val="24"/>
                <w:lang w:val="kk-KZ" w:eastAsia="ru-RU"/>
              </w:rPr>
              <w:t>0</w:t>
            </w:r>
          </w:p>
        </w:tc>
        <w:tc>
          <w:tcPr>
            <w:tcW w:w="1568" w:type="dxa"/>
            <w:shd w:val="clear" w:color="auto" w:fill="FFFFFF" w:themeFill="background1"/>
          </w:tcPr>
          <w:p w14:paraId="41877753"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7</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65</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12</w:t>
            </w:r>
          </w:p>
        </w:tc>
      </w:tr>
      <w:tr w:rsidR="001B3C01" w:rsidRPr="00CF5259" w14:paraId="342CA56A" w14:textId="77777777" w:rsidTr="00F34A40">
        <w:trPr>
          <w:trHeight w:val="240"/>
        </w:trPr>
        <w:tc>
          <w:tcPr>
            <w:tcW w:w="1838" w:type="dxa"/>
            <w:shd w:val="clear" w:color="auto" w:fill="FFFFFF" w:themeFill="background1"/>
          </w:tcPr>
          <w:p w14:paraId="733098CA"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В4</w:t>
            </w:r>
          </w:p>
          <w:p w14:paraId="2A6264B6"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тилозин 50</w:t>
            </w:r>
          </w:p>
        </w:tc>
        <w:tc>
          <w:tcPr>
            <w:tcW w:w="1680" w:type="dxa"/>
            <w:shd w:val="clear" w:color="auto" w:fill="FFFFFF" w:themeFill="background1"/>
          </w:tcPr>
          <w:p w14:paraId="1BBE602D"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29</w:t>
            </w:r>
            <w:r w:rsidRPr="00CF5259">
              <w:rPr>
                <w:rFonts w:ascii="Times New Roman" w:eastAsia="Times New Roman" w:hAnsi="Times New Roman" w:cs="Times New Roman"/>
                <w:sz w:val="24"/>
                <w:szCs w:val="24"/>
                <w:lang w:eastAsia="ru-RU"/>
              </w:rPr>
              <w:t>,55 ± 0,</w:t>
            </w:r>
            <w:r w:rsidRPr="00CF5259">
              <w:rPr>
                <w:rFonts w:ascii="Times New Roman" w:eastAsia="Times New Roman" w:hAnsi="Times New Roman" w:cs="Times New Roman"/>
                <w:sz w:val="24"/>
                <w:szCs w:val="24"/>
                <w:lang w:val="kk-KZ" w:eastAsia="ru-RU"/>
              </w:rPr>
              <w:t>02</w:t>
            </w:r>
          </w:p>
        </w:tc>
        <w:tc>
          <w:tcPr>
            <w:tcW w:w="1580" w:type="dxa"/>
            <w:shd w:val="clear" w:color="auto" w:fill="FFFFFF" w:themeFill="background1"/>
          </w:tcPr>
          <w:p w14:paraId="717C71D1"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387,43</w:t>
            </w:r>
            <w:r w:rsidRPr="00CF5259">
              <w:rPr>
                <w:rFonts w:ascii="Times New Roman" w:eastAsia="Times New Roman" w:hAnsi="Times New Roman" w:cs="Times New Roman"/>
                <w:sz w:val="24"/>
                <w:szCs w:val="24"/>
                <w:lang w:eastAsia="ru-RU"/>
              </w:rPr>
              <w:t xml:space="preserve"> ± </w:t>
            </w: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03</w:t>
            </w:r>
          </w:p>
        </w:tc>
        <w:tc>
          <w:tcPr>
            <w:tcW w:w="1418" w:type="dxa"/>
            <w:shd w:val="clear" w:color="auto" w:fill="FFFFFF" w:themeFill="background1"/>
          </w:tcPr>
          <w:p w14:paraId="4E27461A"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w:t>
            </w:r>
            <w:r w:rsidRPr="00CF5259">
              <w:rPr>
                <w:rFonts w:ascii="Times New Roman" w:eastAsia="Times New Roman" w:hAnsi="Times New Roman" w:cs="Times New Roman"/>
                <w:sz w:val="24"/>
                <w:szCs w:val="24"/>
                <w:lang w:eastAsia="ru-RU"/>
              </w:rPr>
              <w:t>,93 ± 0,0</w:t>
            </w:r>
            <w:r w:rsidRPr="00CF5259">
              <w:rPr>
                <w:rFonts w:ascii="Times New Roman" w:eastAsia="Times New Roman" w:hAnsi="Times New Roman" w:cs="Times New Roman"/>
                <w:sz w:val="24"/>
                <w:szCs w:val="24"/>
                <w:lang w:val="kk-KZ" w:eastAsia="ru-RU"/>
              </w:rPr>
              <w:t>2</w:t>
            </w:r>
          </w:p>
        </w:tc>
        <w:tc>
          <w:tcPr>
            <w:tcW w:w="1472" w:type="dxa"/>
            <w:shd w:val="clear" w:color="auto" w:fill="FFFFFF" w:themeFill="background1"/>
          </w:tcPr>
          <w:p w14:paraId="53B931EE"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16,00</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w:t>
            </w:r>
            <w:r w:rsidRPr="00CF5259">
              <w:rPr>
                <w:rFonts w:ascii="Times New Roman" w:eastAsia="Times New Roman" w:hAnsi="Times New Roman" w:cs="Times New Roman"/>
                <w:sz w:val="24"/>
                <w:szCs w:val="24"/>
                <w:lang w:eastAsia="ru-RU"/>
              </w:rPr>
              <w:t>0</w:t>
            </w:r>
            <w:r w:rsidRPr="00CF5259">
              <w:rPr>
                <w:rFonts w:ascii="Times New Roman" w:eastAsia="Times New Roman" w:hAnsi="Times New Roman" w:cs="Times New Roman"/>
                <w:sz w:val="24"/>
                <w:szCs w:val="24"/>
                <w:lang w:val="kk-KZ" w:eastAsia="ru-RU"/>
              </w:rPr>
              <w:t>2</w:t>
            </w:r>
          </w:p>
        </w:tc>
        <w:tc>
          <w:tcPr>
            <w:tcW w:w="1568" w:type="dxa"/>
            <w:shd w:val="clear" w:color="auto" w:fill="FFFFFF" w:themeFill="background1"/>
          </w:tcPr>
          <w:p w14:paraId="02BD532D" w14:textId="77777777" w:rsidR="001B3C01" w:rsidRPr="00CF5259" w:rsidRDefault="001B3C01" w:rsidP="00F34A40">
            <w:pPr>
              <w:spacing w:after="0" w:line="240" w:lineRule="auto"/>
              <w:jc w:val="center"/>
              <w:rPr>
                <w:rFonts w:ascii="Times New Roman" w:hAnsi="Times New Roman" w:cs="Times New Roman"/>
                <w:sz w:val="24"/>
                <w:szCs w:val="24"/>
              </w:rPr>
            </w:pPr>
            <w:r w:rsidRPr="00CF5259">
              <w:rPr>
                <w:rFonts w:ascii="Times New Roman" w:eastAsia="Times New Roman" w:hAnsi="Times New Roman" w:cs="Times New Roman"/>
                <w:sz w:val="24"/>
                <w:szCs w:val="24"/>
                <w:lang w:val="kk-KZ" w:eastAsia="ru-RU"/>
              </w:rPr>
              <w:t>8,31</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33</w:t>
            </w:r>
          </w:p>
        </w:tc>
      </w:tr>
      <w:tr w:rsidR="001B3C01" w:rsidRPr="00CF5259" w14:paraId="243D2694" w14:textId="77777777" w:rsidTr="00F34A40">
        <w:trPr>
          <w:trHeight w:val="254"/>
        </w:trPr>
        <w:tc>
          <w:tcPr>
            <w:tcW w:w="1838" w:type="dxa"/>
            <w:shd w:val="clear" w:color="auto" w:fill="FFFFFF" w:themeFill="background1"/>
          </w:tcPr>
          <w:p w14:paraId="2FD2929A"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bCs/>
                <w:sz w:val="24"/>
                <w:szCs w:val="24"/>
                <w:lang w:val="kk-KZ" w:eastAsia="ru-RU"/>
              </w:rPr>
            </w:pPr>
            <w:r w:rsidRPr="00CF5259">
              <w:rPr>
                <w:rFonts w:ascii="Times New Roman" w:eastAsia="Times New Roman" w:hAnsi="Times New Roman" w:cs="Times New Roman"/>
                <w:bCs/>
                <w:sz w:val="24"/>
                <w:szCs w:val="24"/>
                <w:lang w:val="kk-KZ" w:eastAsia="ru-RU"/>
              </w:rPr>
              <w:t>В5</w:t>
            </w:r>
          </w:p>
          <w:p w14:paraId="3C4EE62D"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Жұқтырылған бақылау</w:t>
            </w:r>
          </w:p>
        </w:tc>
        <w:tc>
          <w:tcPr>
            <w:tcW w:w="1680" w:type="dxa"/>
            <w:shd w:val="clear" w:color="auto" w:fill="FFFFFF" w:themeFill="background1"/>
          </w:tcPr>
          <w:p w14:paraId="39E12A15"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val="kk-KZ" w:eastAsia="ru-RU"/>
              </w:rPr>
              <w:t>43</w:t>
            </w:r>
            <w:r w:rsidRPr="00CF5259">
              <w:rPr>
                <w:rFonts w:ascii="Times New Roman" w:eastAsia="Times New Roman" w:hAnsi="Times New Roman" w:cs="Times New Roman"/>
                <w:sz w:val="24"/>
                <w:szCs w:val="24"/>
                <w:lang w:eastAsia="ru-RU"/>
              </w:rPr>
              <w:t>,8</w:t>
            </w:r>
            <w:r w:rsidRPr="00CF5259">
              <w:rPr>
                <w:rFonts w:ascii="Times New Roman" w:eastAsia="Times New Roman" w:hAnsi="Times New Roman" w:cs="Times New Roman"/>
                <w:sz w:val="24"/>
                <w:szCs w:val="24"/>
                <w:lang w:val="kk-KZ" w:eastAsia="ru-RU"/>
              </w:rPr>
              <w:t>2</w:t>
            </w:r>
            <w:r w:rsidRPr="00CF5259">
              <w:rPr>
                <w:rFonts w:ascii="Times New Roman" w:eastAsia="Times New Roman" w:hAnsi="Times New Roman" w:cs="Times New Roman"/>
                <w:sz w:val="24"/>
                <w:szCs w:val="24"/>
                <w:lang w:eastAsia="ru-RU"/>
              </w:rPr>
              <w:t>± 0,</w:t>
            </w:r>
            <w:r w:rsidRPr="00CF5259">
              <w:rPr>
                <w:rFonts w:ascii="Times New Roman" w:eastAsia="Times New Roman" w:hAnsi="Times New Roman" w:cs="Times New Roman"/>
                <w:sz w:val="24"/>
                <w:szCs w:val="24"/>
                <w:lang w:val="kk-KZ" w:eastAsia="ru-RU"/>
              </w:rPr>
              <w:t>04</w:t>
            </w:r>
          </w:p>
        </w:tc>
        <w:tc>
          <w:tcPr>
            <w:tcW w:w="1580" w:type="dxa"/>
            <w:shd w:val="clear" w:color="auto" w:fill="FFFFFF" w:themeFill="background1"/>
          </w:tcPr>
          <w:p w14:paraId="0E184A63" w14:textId="77777777" w:rsidR="001B3C01" w:rsidRPr="00CF5259" w:rsidRDefault="001B3C01" w:rsidP="00F34A40">
            <w:pPr>
              <w:spacing w:after="0" w:line="240" w:lineRule="auto"/>
              <w:jc w:val="center"/>
              <w:rPr>
                <w:rFonts w:ascii="Times New Roman" w:hAnsi="Times New Roman" w:cs="Times New Roman"/>
                <w:sz w:val="24"/>
                <w:szCs w:val="24"/>
              </w:rPr>
            </w:pPr>
            <w:r w:rsidRPr="00CF5259">
              <w:rPr>
                <w:rFonts w:ascii="Times New Roman" w:eastAsia="Times New Roman" w:hAnsi="Times New Roman" w:cs="Times New Roman"/>
                <w:sz w:val="24"/>
                <w:szCs w:val="24"/>
                <w:lang w:val="kk-KZ" w:eastAsia="ru-RU"/>
              </w:rPr>
              <w:t>409,20</w:t>
            </w:r>
            <w:r w:rsidRPr="00CF5259">
              <w:rPr>
                <w:rFonts w:ascii="Times New Roman" w:eastAsia="Times New Roman" w:hAnsi="Times New Roman" w:cs="Times New Roman"/>
                <w:sz w:val="24"/>
                <w:szCs w:val="24"/>
                <w:lang w:eastAsia="ru-RU"/>
              </w:rPr>
              <w:t xml:space="preserve"> ± </w:t>
            </w:r>
            <w:r w:rsidRPr="00CF5259">
              <w:rPr>
                <w:rFonts w:ascii="Times New Roman" w:eastAsia="Times New Roman" w:hAnsi="Times New Roman" w:cs="Times New Roman"/>
                <w:sz w:val="24"/>
                <w:szCs w:val="24"/>
                <w:lang w:val="kk-KZ" w:eastAsia="ru-RU"/>
              </w:rPr>
              <w:t>4</w:t>
            </w:r>
            <w:r w:rsidRPr="00CF5259">
              <w:rPr>
                <w:rFonts w:ascii="Times New Roman" w:eastAsia="Times New Roman" w:hAnsi="Times New Roman" w:cs="Times New Roman"/>
                <w:sz w:val="24"/>
                <w:szCs w:val="24"/>
                <w:lang w:eastAsia="ru-RU"/>
              </w:rPr>
              <w:t>,37</w:t>
            </w:r>
          </w:p>
        </w:tc>
        <w:tc>
          <w:tcPr>
            <w:tcW w:w="1418" w:type="dxa"/>
            <w:shd w:val="clear" w:color="auto" w:fill="FFFFFF" w:themeFill="background1"/>
          </w:tcPr>
          <w:p w14:paraId="54EA7AE0"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2</w:t>
            </w:r>
            <w:r w:rsidRPr="00CF5259">
              <w:rPr>
                <w:rFonts w:ascii="Times New Roman" w:eastAsia="Times New Roman" w:hAnsi="Times New Roman" w:cs="Times New Roman"/>
                <w:sz w:val="24"/>
                <w:szCs w:val="24"/>
                <w:lang w:eastAsia="ru-RU"/>
              </w:rPr>
              <w:t>,</w:t>
            </w:r>
            <w:r w:rsidRPr="00CF5259">
              <w:rPr>
                <w:rFonts w:ascii="Times New Roman" w:eastAsia="Times New Roman" w:hAnsi="Times New Roman" w:cs="Times New Roman"/>
                <w:sz w:val="24"/>
                <w:szCs w:val="24"/>
                <w:lang w:val="kk-KZ" w:eastAsia="ru-RU"/>
              </w:rPr>
              <w:t>05</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66</w:t>
            </w:r>
          </w:p>
        </w:tc>
        <w:tc>
          <w:tcPr>
            <w:tcW w:w="1472" w:type="dxa"/>
            <w:shd w:val="clear" w:color="auto" w:fill="FFFFFF" w:themeFill="background1"/>
          </w:tcPr>
          <w:p w14:paraId="4278C515" w14:textId="77777777" w:rsidR="001B3C01" w:rsidRPr="00CF5259" w:rsidRDefault="001B3C01" w:rsidP="00F34A40">
            <w:pPr>
              <w:spacing w:after="0" w:line="240" w:lineRule="auto"/>
              <w:jc w:val="center"/>
              <w:rPr>
                <w:rFonts w:ascii="Times New Roman" w:hAnsi="Times New Roman" w:cs="Times New Roman"/>
                <w:sz w:val="24"/>
                <w:szCs w:val="24"/>
                <w:lang w:val="kk-KZ"/>
              </w:rPr>
            </w:pPr>
            <w:r w:rsidRPr="00CF5259">
              <w:rPr>
                <w:rFonts w:ascii="Times New Roman" w:eastAsia="Times New Roman" w:hAnsi="Times New Roman" w:cs="Times New Roman"/>
                <w:sz w:val="24"/>
                <w:szCs w:val="24"/>
                <w:lang w:val="kk-KZ" w:eastAsia="ru-RU"/>
              </w:rPr>
              <w:t>28,0</w:t>
            </w:r>
            <w:r w:rsidRPr="00CF5259">
              <w:rPr>
                <w:rFonts w:ascii="Times New Roman" w:eastAsia="Times New Roman" w:hAnsi="Times New Roman" w:cs="Times New Roman"/>
                <w:sz w:val="24"/>
                <w:szCs w:val="24"/>
                <w:lang w:eastAsia="ru-RU"/>
              </w:rPr>
              <w:t>3 ± 0</w:t>
            </w:r>
            <w:r w:rsidRPr="00CF5259">
              <w:rPr>
                <w:rFonts w:ascii="Times New Roman" w:eastAsia="Times New Roman" w:hAnsi="Times New Roman" w:cs="Times New Roman"/>
                <w:sz w:val="24"/>
                <w:szCs w:val="24"/>
                <w:lang w:val="kk-KZ" w:eastAsia="ru-RU"/>
              </w:rPr>
              <w:t>,</w:t>
            </w:r>
            <w:r w:rsidRPr="00CF5259">
              <w:rPr>
                <w:rFonts w:ascii="Times New Roman" w:eastAsia="Times New Roman" w:hAnsi="Times New Roman" w:cs="Times New Roman"/>
                <w:sz w:val="24"/>
                <w:szCs w:val="24"/>
                <w:lang w:eastAsia="ru-RU"/>
              </w:rPr>
              <w:t>0</w:t>
            </w:r>
            <w:r w:rsidRPr="00CF5259">
              <w:rPr>
                <w:rFonts w:ascii="Times New Roman" w:eastAsia="Times New Roman" w:hAnsi="Times New Roman" w:cs="Times New Roman"/>
                <w:sz w:val="24"/>
                <w:szCs w:val="24"/>
                <w:lang w:val="kk-KZ" w:eastAsia="ru-RU"/>
              </w:rPr>
              <w:t>9</w:t>
            </w:r>
          </w:p>
        </w:tc>
        <w:tc>
          <w:tcPr>
            <w:tcW w:w="1568" w:type="dxa"/>
            <w:shd w:val="clear" w:color="auto" w:fill="FFFFFF" w:themeFill="background1"/>
          </w:tcPr>
          <w:p w14:paraId="2E2D8B13" w14:textId="77777777" w:rsidR="001B3C01" w:rsidRPr="00CF5259" w:rsidRDefault="001B3C01" w:rsidP="00F34A40">
            <w:pPr>
              <w:spacing w:after="0" w:line="240" w:lineRule="auto"/>
              <w:jc w:val="center"/>
              <w:rPr>
                <w:rFonts w:ascii="Times New Roman" w:hAnsi="Times New Roman" w:cs="Times New Roman"/>
                <w:sz w:val="24"/>
                <w:szCs w:val="24"/>
              </w:rPr>
            </w:pPr>
            <w:r w:rsidRPr="00CF5259">
              <w:rPr>
                <w:rFonts w:ascii="Times New Roman" w:eastAsia="Times New Roman" w:hAnsi="Times New Roman" w:cs="Times New Roman"/>
                <w:sz w:val="24"/>
                <w:szCs w:val="24"/>
                <w:lang w:val="kk-KZ" w:eastAsia="ru-RU"/>
              </w:rPr>
              <w:t>9,83</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22</w:t>
            </w:r>
          </w:p>
        </w:tc>
      </w:tr>
      <w:tr w:rsidR="001B3C01" w:rsidRPr="00CF5259" w14:paraId="522F3E73" w14:textId="77777777" w:rsidTr="00F34A40">
        <w:trPr>
          <w:trHeight w:val="254"/>
        </w:trPr>
        <w:tc>
          <w:tcPr>
            <w:tcW w:w="1838" w:type="dxa"/>
            <w:shd w:val="clear" w:color="auto" w:fill="FFFFFF" w:themeFill="background1"/>
          </w:tcPr>
          <w:p w14:paraId="58FDCAF7"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bCs/>
                <w:sz w:val="24"/>
                <w:szCs w:val="24"/>
                <w:lang w:val="kk-KZ" w:eastAsia="ru-RU"/>
              </w:rPr>
              <w:t>В6 интакт</w:t>
            </w:r>
          </w:p>
        </w:tc>
        <w:tc>
          <w:tcPr>
            <w:tcW w:w="1680" w:type="dxa"/>
            <w:shd w:val="clear" w:color="auto" w:fill="FFFFFF" w:themeFill="background1"/>
          </w:tcPr>
          <w:p w14:paraId="1B603F59"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eastAsia="ru-RU"/>
              </w:rPr>
              <w:t>1</w:t>
            </w:r>
            <w:r w:rsidRPr="00CF5259">
              <w:rPr>
                <w:rFonts w:ascii="Times New Roman" w:eastAsia="Times New Roman" w:hAnsi="Times New Roman" w:cs="Times New Roman"/>
                <w:sz w:val="24"/>
                <w:szCs w:val="24"/>
                <w:lang w:val="kk-KZ" w:eastAsia="ru-RU"/>
              </w:rPr>
              <w:t>0</w:t>
            </w:r>
            <w:r w:rsidRPr="00CF5259">
              <w:rPr>
                <w:rFonts w:ascii="Times New Roman" w:eastAsia="Times New Roman" w:hAnsi="Times New Roman" w:cs="Times New Roman"/>
                <w:sz w:val="24"/>
                <w:szCs w:val="24"/>
                <w:lang w:eastAsia="ru-RU"/>
              </w:rPr>
              <w:t>,30 ± 0,</w:t>
            </w:r>
            <w:r w:rsidRPr="00CF5259">
              <w:rPr>
                <w:rFonts w:ascii="Times New Roman" w:eastAsia="Times New Roman" w:hAnsi="Times New Roman" w:cs="Times New Roman"/>
                <w:sz w:val="24"/>
                <w:szCs w:val="24"/>
                <w:lang w:val="kk-KZ" w:eastAsia="ru-RU"/>
              </w:rPr>
              <w:t>01</w:t>
            </w:r>
          </w:p>
        </w:tc>
        <w:tc>
          <w:tcPr>
            <w:tcW w:w="1580" w:type="dxa"/>
            <w:shd w:val="clear" w:color="auto" w:fill="FFFFFF" w:themeFill="background1"/>
          </w:tcPr>
          <w:p w14:paraId="566AF619"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eastAsia="ru-RU"/>
              </w:rPr>
            </w:pPr>
            <w:r w:rsidRPr="00CF5259">
              <w:rPr>
                <w:rFonts w:ascii="Times New Roman" w:eastAsia="Times New Roman" w:hAnsi="Times New Roman" w:cs="Times New Roman"/>
                <w:sz w:val="24"/>
                <w:szCs w:val="24"/>
                <w:lang w:val="kk-KZ" w:eastAsia="ru-RU"/>
              </w:rPr>
              <w:t>206,40</w:t>
            </w:r>
            <w:r w:rsidRPr="00CF5259">
              <w:rPr>
                <w:rFonts w:ascii="Times New Roman" w:eastAsia="Times New Roman" w:hAnsi="Times New Roman" w:cs="Times New Roman"/>
                <w:sz w:val="24"/>
                <w:szCs w:val="24"/>
                <w:lang w:eastAsia="ru-RU"/>
              </w:rPr>
              <w:t xml:space="preserve"> ± 2,37</w:t>
            </w:r>
          </w:p>
        </w:tc>
        <w:tc>
          <w:tcPr>
            <w:tcW w:w="1418" w:type="dxa"/>
            <w:shd w:val="clear" w:color="auto" w:fill="FFFFFF" w:themeFill="background1"/>
          </w:tcPr>
          <w:p w14:paraId="607002D5"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eastAsia="ru-RU"/>
              </w:rPr>
              <w:t>0,</w:t>
            </w:r>
            <w:r w:rsidRPr="00CF5259">
              <w:rPr>
                <w:rFonts w:ascii="Times New Roman" w:eastAsia="Times New Roman" w:hAnsi="Times New Roman" w:cs="Times New Roman"/>
                <w:sz w:val="24"/>
                <w:szCs w:val="24"/>
                <w:lang w:val="kk-KZ" w:eastAsia="ru-RU"/>
              </w:rPr>
              <w:t>4</w:t>
            </w:r>
            <w:r w:rsidRPr="00CF5259">
              <w:rPr>
                <w:rFonts w:ascii="Times New Roman" w:eastAsia="Times New Roman" w:hAnsi="Times New Roman" w:cs="Times New Roman"/>
                <w:sz w:val="24"/>
                <w:szCs w:val="24"/>
                <w:lang w:eastAsia="ru-RU"/>
              </w:rPr>
              <w:t>± 0,0</w:t>
            </w:r>
            <w:r w:rsidRPr="00CF5259">
              <w:rPr>
                <w:rFonts w:ascii="Times New Roman" w:eastAsia="Times New Roman" w:hAnsi="Times New Roman" w:cs="Times New Roman"/>
                <w:sz w:val="24"/>
                <w:szCs w:val="24"/>
                <w:lang w:val="kk-KZ" w:eastAsia="ru-RU"/>
              </w:rPr>
              <w:t>8</w:t>
            </w:r>
          </w:p>
        </w:tc>
        <w:tc>
          <w:tcPr>
            <w:tcW w:w="1472" w:type="dxa"/>
            <w:shd w:val="clear" w:color="auto" w:fill="FFFFFF" w:themeFill="background1"/>
          </w:tcPr>
          <w:p w14:paraId="442998D8" w14:textId="77777777" w:rsidR="001B3C01" w:rsidRPr="00CF5259" w:rsidRDefault="001B3C01" w:rsidP="00F34A40">
            <w:pPr>
              <w:tabs>
                <w:tab w:val="left" w:pos="0"/>
              </w:tabs>
              <w:spacing w:after="0" w:line="240" w:lineRule="auto"/>
              <w:contextualSpacing/>
              <w:jc w:val="center"/>
              <w:rPr>
                <w:rFonts w:ascii="Times New Roman" w:eastAsia="Times New Roman" w:hAnsi="Times New Roman" w:cs="Times New Roman"/>
                <w:sz w:val="24"/>
                <w:szCs w:val="24"/>
                <w:lang w:val="kk-KZ" w:eastAsia="ru-RU"/>
              </w:rPr>
            </w:pPr>
            <w:r w:rsidRPr="00CF5259">
              <w:rPr>
                <w:rFonts w:ascii="Times New Roman" w:eastAsia="Times New Roman" w:hAnsi="Times New Roman" w:cs="Times New Roman"/>
                <w:sz w:val="24"/>
                <w:szCs w:val="24"/>
                <w:lang w:eastAsia="ru-RU"/>
              </w:rPr>
              <w:t>2,5 ± 0.0</w:t>
            </w:r>
            <w:r w:rsidRPr="00CF5259">
              <w:rPr>
                <w:rFonts w:ascii="Times New Roman" w:eastAsia="Times New Roman" w:hAnsi="Times New Roman" w:cs="Times New Roman"/>
                <w:sz w:val="24"/>
                <w:szCs w:val="24"/>
                <w:lang w:val="kk-KZ" w:eastAsia="ru-RU"/>
              </w:rPr>
              <w:t>3</w:t>
            </w:r>
          </w:p>
        </w:tc>
        <w:tc>
          <w:tcPr>
            <w:tcW w:w="1568" w:type="dxa"/>
            <w:shd w:val="clear" w:color="auto" w:fill="FFFFFF" w:themeFill="background1"/>
          </w:tcPr>
          <w:p w14:paraId="0AD96CCA" w14:textId="77777777" w:rsidR="001B3C01" w:rsidRPr="00CF5259" w:rsidRDefault="001B3C01" w:rsidP="00F34A40">
            <w:pPr>
              <w:spacing w:after="0" w:line="240" w:lineRule="auto"/>
              <w:jc w:val="center"/>
              <w:rPr>
                <w:rFonts w:ascii="Times New Roman" w:hAnsi="Times New Roman" w:cs="Times New Roman"/>
                <w:sz w:val="24"/>
                <w:szCs w:val="24"/>
              </w:rPr>
            </w:pPr>
            <w:r w:rsidRPr="00CF5259">
              <w:rPr>
                <w:rFonts w:ascii="Times New Roman" w:eastAsia="Times New Roman" w:hAnsi="Times New Roman" w:cs="Times New Roman"/>
                <w:sz w:val="24"/>
                <w:szCs w:val="24"/>
                <w:lang w:val="kk-KZ" w:eastAsia="ru-RU"/>
              </w:rPr>
              <w:t>6,01</w:t>
            </w:r>
            <w:r w:rsidRPr="00CF5259">
              <w:rPr>
                <w:rFonts w:ascii="Times New Roman" w:eastAsia="Times New Roman" w:hAnsi="Times New Roman" w:cs="Times New Roman"/>
                <w:sz w:val="24"/>
                <w:szCs w:val="24"/>
                <w:lang w:eastAsia="ru-RU"/>
              </w:rPr>
              <w:t xml:space="preserve"> ± 0.</w:t>
            </w:r>
            <w:r w:rsidRPr="00CF5259">
              <w:rPr>
                <w:rFonts w:ascii="Times New Roman" w:eastAsia="Times New Roman" w:hAnsi="Times New Roman" w:cs="Times New Roman"/>
                <w:sz w:val="24"/>
                <w:szCs w:val="24"/>
                <w:lang w:val="kk-KZ" w:eastAsia="ru-RU"/>
              </w:rPr>
              <w:t>01</w:t>
            </w:r>
          </w:p>
        </w:tc>
      </w:tr>
    </w:tbl>
    <w:p w14:paraId="797B9D09" w14:textId="77777777" w:rsidR="001B3C01" w:rsidRPr="00CF5259" w:rsidRDefault="001B3C01" w:rsidP="00F34A40">
      <w:pPr>
        <w:spacing w:after="0" w:line="240" w:lineRule="auto"/>
        <w:ind w:firstLine="709"/>
        <w:jc w:val="both"/>
        <w:rPr>
          <w:rFonts w:ascii="Times New Roman" w:hAnsi="Times New Roman" w:cs="Times New Roman"/>
          <w:sz w:val="28"/>
          <w:szCs w:val="28"/>
          <w:lang w:val="kk-KZ"/>
        </w:rPr>
      </w:pPr>
    </w:p>
    <w:p w14:paraId="3CFB5B58" w14:textId="50F4B37B" w:rsidR="00681966" w:rsidRPr="00CF5259" w:rsidRDefault="00681966" w:rsidP="00F34A40">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1</w:t>
      </w:r>
      <w:r w:rsidR="0035512D">
        <w:rPr>
          <w:rFonts w:ascii="Times New Roman" w:eastAsia="Times New Roman" w:hAnsi="Times New Roman" w:cs="Times New Roman"/>
          <w:sz w:val="28"/>
          <w:szCs w:val="28"/>
          <w:lang w:val="kk-KZ" w:eastAsia="ru-RU"/>
        </w:rPr>
        <w:t>6</w:t>
      </w:r>
      <w:r w:rsidRPr="00CF5259">
        <w:rPr>
          <w:rFonts w:ascii="Times New Roman" w:eastAsia="Times New Roman" w:hAnsi="Times New Roman" w:cs="Times New Roman"/>
          <w:sz w:val="28"/>
          <w:szCs w:val="28"/>
          <w:lang w:val="kk-KZ" w:eastAsia="ru-RU"/>
        </w:rPr>
        <w:t>-кестеде келтірілген мәліметтер бойынша жұқтырылған бақылау тобында (В5) биохимиялық көрсеткіштердің барынша айқын ауытқуы байқалды. Аталған топта ALT, AST, жалпы билирубин, глобулиндер және жалпы ақуыз деңгейлерінің жоғары болуы инфекциялық үдерістің айқындылығын, бауыр қызметіне түсетін жүктеменің күшеюін және ақуыз алмасуындағы өзгерістерді көрсетеді.</w:t>
      </w:r>
    </w:p>
    <w:p w14:paraId="11EC1331" w14:textId="77777777" w:rsidR="00681966" w:rsidRPr="00CF5259" w:rsidRDefault="00681966" w:rsidP="00F34A40">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Биопрепаратпен емделген В1 тобында зерттелген көрсеткіштердің интактты топ мәндеріне барынша жақындағаны анықталды. Бұл топта ALT және AST деңгейлерінің, сондай-ақ жалпы билирубин мөлшерінің жұқтырылған бақылау тобымен салыстырғанда төмен болуы биопрепараттың организмдегі патологиялық өзгерістерді әлсіретуге және биохимиялық гомеостаздың қалпына келуіне оң әсер еткенін көрсетеді. Сонымен қатар глобулиндер мен жалпы ақуыз мөлшерінің салыстырмалы түрде төмен деңгейде болуы қабыну реакциясының бәсеңдегенін аңғартады.</w:t>
      </w:r>
    </w:p>
    <w:p w14:paraId="28A8F892" w14:textId="77777777" w:rsidR="00681966" w:rsidRPr="00CF5259" w:rsidRDefault="00681966" w:rsidP="00F34A40">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Антибиотиктер қолданылған топтарда да белгілі бір оң динамика тіркелді, алайда олардың айқындылығы әртүрлі болды. В2 тобында 4% гентамицин сульфатын қолдану аясында жалпы билирубин деңгейі төмендегенімен, AST, глобулиндер және жалпы ақуыз көрсеткіштері жоғары деңгейде сақталды. В3 тобында ВетБицин-5 қолданылған жағдайда биохимиялық көрсеткіштер жұқтырылған бақылау тобымен салыстырғанда төмендегенімен, олардың толық қалыпқа келуі байқалмады. В4 тобында тилозин 50 қолдану нәтижесінде де оң </w:t>
      </w:r>
      <w:r w:rsidRPr="00CF5259">
        <w:rPr>
          <w:rFonts w:ascii="Times New Roman" w:eastAsia="Times New Roman" w:hAnsi="Times New Roman" w:cs="Times New Roman"/>
          <w:sz w:val="28"/>
          <w:szCs w:val="28"/>
          <w:lang w:val="kk-KZ" w:eastAsia="ru-RU"/>
        </w:rPr>
        <w:lastRenderedPageBreak/>
        <w:t>өзгерістер тіркелгенімен, бірқатар көрсеткіштердің интактты және биопрепаратпен емделген топтарға қарағанда жоғары болуы сақталды.</w:t>
      </w:r>
    </w:p>
    <w:p w14:paraId="7554D499" w14:textId="77777777" w:rsidR="00681966" w:rsidRPr="00CF5259" w:rsidRDefault="00681966" w:rsidP="00F34A40">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Интактты топта (В6) барлық биохимиялық көрсеткіштердің физиологиялық деңгейге жақын ең төмен мәндері тіркелді. Осыған байланысты В1 тобының нәтижелері интактты топқа ең жақын болғаны анықталды. Жалпы алғанда, алынған деректер зерттелген биопрепараттың биохимиялық көрсеткіштерді тұрақтандыруда және организмнің функционалдық күйін қалпына келтіруде антибиотиктік емдеу нұсқаларымен салыстырғанда неғұрлым тиімді әсер көрсеткенін дәлелдейді.</w:t>
      </w:r>
    </w:p>
    <w:p w14:paraId="526CF06F" w14:textId="73654474" w:rsidR="00681966" w:rsidRDefault="00681966" w:rsidP="00F34A40">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sz w:val="28"/>
          <w:szCs w:val="28"/>
          <w:lang w:val="kk-KZ" w:eastAsia="ru-RU"/>
        </w:rPr>
        <w:t xml:space="preserve">Гематологиялық және биохимиялық зерттеулердің нәтижелері клиникалық бақылаулармен де үйлесімді сипат көрсетті. Дене температурасының динамикасы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микробиологиялық элиминациясымен өзара байланыста болды: фаготерапия қолданылған топта қызбаның басылуы мен микробиологиялық элиминация 3–5-тәуліктер аралығында қатар байқалса, антибиотиктік терапия кезінде микробиологиялық элиминация клиникалық жақсарудан кейінірек тіркелді. Бұл құбылыс биопрепараттың тек клиникалық белгілерді әлсіретіп қана қоймай, сонымен бірге </w:t>
      </w:r>
      <w:r w:rsidR="00992A77">
        <w:rPr>
          <w:rFonts w:ascii="Times New Roman" w:eastAsia="Times New Roman" w:hAnsi="Times New Roman" w:cs="Times New Roman"/>
          <w:sz w:val="28"/>
          <w:szCs w:val="28"/>
          <w:lang w:val="kk-KZ" w:eastAsia="ru-RU"/>
        </w:rPr>
        <w:t>қоздырушының</w:t>
      </w:r>
      <w:r w:rsidRPr="00CF5259">
        <w:rPr>
          <w:rFonts w:ascii="Times New Roman" w:eastAsia="Times New Roman" w:hAnsi="Times New Roman" w:cs="Times New Roman"/>
          <w:sz w:val="28"/>
          <w:szCs w:val="28"/>
          <w:lang w:val="kk-KZ" w:eastAsia="ru-RU"/>
        </w:rPr>
        <w:t xml:space="preserve"> организмнен ертерек жойылуына ықпал еткенін көрсетеді.</w:t>
      </w:r>
    </w:p>
    <w:p w14:paraId="49D71AFE" w14:textId="77777777" w:rsidR="001A7E5D" w:rsidRPr="00CF5259" w:rsidRDefault="001A7E5D" w:rsidP="001A7E5D">
      <w:pPr>
        <w:spacing w:after="0" w:line="240" w:lineRule="auto"/>
        <w:ind w:firstLine="709"/>
        <w:jc w:val="both"/>
        <w:outlineLvl w:val="2"/>
        <w:rPr>
          <w:rFonts w:ascii="Times New Roman" w:eastAsia="Times New Roman" w:hAnsi="Times New Roman" w:cs="Times New Roman"/>
          <w:sz w:val="28"/>
          <w:szCs w:val="28"/>
          <w:lang w:val="kk-KZ" w:eastAsia="ru-RU"/>
        </w:rPr>
      </w:pPr>
      <w:r w:rsidRPr="00CF5259">
        <w:rPr>
          <w:rFonts w:ascii="Times New Roman" w:eastAsia="Times New Roman" w:hAnsi="Times New Roman" w:cs="Times New Roman"/>
          <w:bCs/>
          <w:sz w:val="28"/>
          <w:szCs w:val="28"/>
          <w:lang w:val="kk-KZ" w:eastAsia="ru-RU"/>
        </w:rPr>
        <w:t>Қорытындылай келе</w:t>
      </w:r>
      <w:r w:rsidRPr="00CF5259">
        <w:rPr>
          <w:rFonts w:ascii="Times New Roman" w:eastAsia="Times New Roman" w:hAnsi="Times New Roman" w:cs="Times New Roman"/>
          <w:sz w:val="28"/>
          <w:szCs w:val="28"/>
          <w:lang w:val="kk-KZ" w:eastAsia="ru-RU"/>
        </w:rPr>
        <w:t xml:space="preserve">, тәжірибелік жануарларда жүргізілген гематологиялық, биохимиялық, клиникалық және микробиологиялық зерттеулердің жиынтық нәтижелері «Streptophagum equi» биопрепаратының жоғары терапиялық тиімділігін көрсетті. Биопрепаратпен емделген В1 тобында эритроциттер, гемоглобин, гематокрит және лейкоциттік көрсеткіштердің интактты топ мәндеріне жақындауы, сондай-ақ ALT, AST, жалпы билирубин, глобулиндер мен жалпы ақуыз деңгейлерінің жұқтырылған бақылау және антибиотиктер қолданылған топтармен салыстырғанда неғұрлым қолайлы өзгеруі анықталды. Сонымен қатар фаготерапия кезінде дене температурасының ерте қалыпқа келуі, лимфадениттің жедел регрессі және </w:t>
      </w:r>
      <w:r w:rsidRPr="00CF5259">
        <w:rPr>
          <w:rFonts w:ascii="Times New Roman" w:eastAsia="Times New Roman" w:hAnsi="Times New Roman" w:cs="Times New Roman"/>
          <w:i/>
          <w:iCs/>
          <w:sz w:val="28"/>
          <w:szCs w:val="28"/>
          <w:lang w:val="kk-KZ" w:eastAsia="ru-RU"/>
        </w:rPr>
        <w:t>Streptococcus equi</w:t>
      </w:r>
      <w:r w:rsidRPr="00CF5259">
        <w:rPr>
          <w:rFonts w:ascii="Times New Roman" w:eastAsia="Times New Roman" w:hAnsi="Times New Roman" w:cs="Times New Roman"/>
          <w:sz w:val="28"/>
          <w:szCs w:val="28"/>
          <w:lang w:val="kk-KZ" w:eastAsia="ru-RU"/>
        </w:rPr>
        <w:t xml:space="preserve"> </w:t>
      </w:r>
      <w:r w:rsidRPr="005E407C">
        <w:rPr>
          <w:rFonts w:ascii="Times New Roman" w:eastAsia="Times New Roman" w:hAnsi="Times New Roman" w:cs="Times New Roman"/>
          <w:sz w:val="28"/>
          <w:szCs w:val="28"/>
          <w:lang w:val="kk-KZ" w:eastAsia="ru-RU"/>
        </w:rPr>
        <w:t>қоздырушысы</w:t>
      </w:r>
      <w:r w:rsidRPr="00CF5259">
        <w:rPr>
          <w:rFonts w:ascii="Times New Roman" w:eastAsia="Times New Roman" w:hAnsi="Times New Roman" w:cs="Times New Roman"/>
          <w:sz w:val="28"/>
          <w:szCs w:val="28"/>
          <w:lang w:val="kk-KZ" w:eastAsia="ru-RU"/>
        </w:rPr>
        <w:t>ның неғұрлым ерте элиминациясы қамтамасыз етілді. Бұл нәтижелер әзірленген «</w:t>
      </w:r>
      <w:r w:rsidRPr="00CF5259">
        <w:rPr>
          <w:rFonts w:ascii="Times New Roman" w:eastAsia="Times New Roman" w:hAnsi="Times New Roman" w:cs="Times New Roman"/>
          <w:i/>
          <w:sz w:val="28"/>
          <w:szCs w:val="28"/>
          <w:lang w:val="kk-KZ" w:eastAsia="ru-RU"/>
        </w:rPr>
        <w:t>Streptophagum equi</w:t>
      </w:r>
      <w:r w:rsidRPr="00CF5259">
        <w:rPr>
          <w:rFonts w:ascii="Times New Roman" w:eastAsia="Times New Roman" w:hAnsi="Times New Roman" w:cs="Times New Roman"/>
          <w:sz w:val="28"/>
          <w:szCs w:val="28"/>
          <w:lang w:val="kk-KZ" w:eastAsia="ru-RU"/>
        </w:rPr>
        <w:t>» биопрепаратының жылқы сақауын емдеуде перспективалы, биологиялық тұрғыдан негізделген және тиімді терапиялық құрал екенін дәлелдейді.</w:t>
      </w:r>
    </w:p>
    <w:p w14:paraId="7DC1FEDC"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t xml:space="preserve">3.5 «Streptophagum equi» биопрепаратының өндірістік сынақтарының нәтижелері </w:t>
      </w:r>
    </w:p>
    <w:p w14:paraId="165B336A"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t>«Streptophagum equi» фагтық биопрепаратының өндірістік сынақтары Қарағанды облысының Қарқаралы және Бұқар жырау аудандарындағы жылқы шаруашылықтары базасында жүргізілді. Негізгі сынақ алаңы ретінде Бижанов А.К.-ға тиесілі шаруашылық таңдалып, онда клиникалық сақау белгілері тіркелген табыннан 90 бас жылқы зерттеуге қамтылды. Қосымша клиникалық бақылау және биопрепараттың өндірістік жағдайда қолдану тиімділігін кеңейтілген бағалау мақсатында «Ержан» шаруа қожалығынан 20 бас және «Жігер» шаруа қожалығынан 30 бас, барлығы 140 бас жылқы қатысты.</w:t>
      </w:r>
    </w:p>
    <w:p w14:paraId="43D015CA"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p>
    <w:p w14:paraId="20E0CDA3"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lastRenderedPageBreak/>
        <w:t>Кесте 17 – Өндірістік сынақ кезіндегі жылқылардың клиникалық топтары және биопрепаратты қолдану сызбасы</w:t>
      </w:r>
    </w:p>
    <w:p w14:paraId="6B3DA53A"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p>
    <w:tbl>
      <w:tblPr>
        <w:tblStyle w:val="a3"/>
        <w:tblW w:w="9634" w:type="dxa"/>
        <w:tblLayout w:type="fixed"/>
        <w:tblLook w:val="04A0" w:firstRow="1" w:lastRow="0" w:firstColumn="1" w:lastColumn="0" w:noHBand="0" w:noVBand="1"/>
      </w:tblPr>
      <w:tblGrid>
        <w:gridCol w:w="1271"/>
        <w:gridCol w:w="1276"/>
        <w:gridCol w:w="992"/>
        <w:gridCol w:w="1418"/>
        <w:gridCol w:w="1134"/>
        <w:gridCol w:w="850"/>
        <w:gridCol w:w="1559"/>
        <w:gridCol w:w="1134"/>
      </w:tblGrid>
      <w:tr w:rsidR="00453FAD" w:rsidRPr="00453FAD" w14:paraId="7E5B0D3F" w14:textId="77777777" w:rsidTr="00453FAD">
        <w:tc>
          <w:tcPr>
            <w:tcW w:w="1271" w:type="dxa"/>
            <w:hideMark/>
          </w:tcPr>
          <w:p w14:paraId="36F8990F"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Шаруашы-лық атауы</w:t>
            </w:r>
          </w:p>
        </w:tc>
        <w:tc>
          <w:tcPr>
            <w:tcW w:w="1276" w:type="dxa"/>
            <w:hideMark/>
          </w:tcPr>
          <w:p w14:paraId="7A149901"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Орналас-қан жері</w:t>
            </w:r>
          </w:p>
        </w:tc>
        <w:tc>
          <w:tcPr>
            <w:tcW w:w="992" w:type="dxa"/>
            <w:hideMark/>
          </w:tcPr>
          <w:p w14:paraId="033EC34A"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Жылқы саны, бас</w:t>
            </w:r>
          </w:p>
        </w:tc>
        <w:tc>
          <w:tcPr>
            <w:tcW w:w="1418" w:type="dxa"/>
            <w:hideMark/>
          </w:tcPr>
          <w:p w14:paraId="19D68E2E"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Енгізу тәсілі</w:t>
            </w:r>
          </w:p>
        </w:tc>
        <w:tc>
          <w:tcPr>
            <w:tcW w:w="1134" w:type="dxa"/>
            <w:hideMark/>
          </w:tcPr>
          <w:p w14:paraId="57193934"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Енгізу мөлшері</w:t>
            </w:r>
          </w:p>
        </w:tc>
        <w:tc>
          <w:tcPr>
            <w:tcW w:w="850" w:type="dxa"/>
            <w:hideMark/>
          </w:tcPr>
          <w:p w14:paraId="7DB45D19"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Емдеу ұзақ-тығы, тәулік</w:t>
            </w:r>
          </w:p>
        </w:tc>
        <w:tc>
          <w:tcPr>
            <w:tcW w:w="1559" w:type="dxa"/>
            <w:hideMark/>
          </w:tcPr>
          <w:p w14:paraId="0B6486CA"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Клиникалық нәтиже</w:t>
            </w:r>
          </w:p>
        </w:tc>
        <w:tc>
          <w:tcPr>
            <w:tcW w:w="1134" w:type="dxa"/>
            <w:hideMark/>
          </w:tcPr>
          <w:p w14:paraId="2A93ACDB" w14:textId="77777777" w:rsidR="00453FAD" w:rsidRPr="00453FAD" w:rsidRDefault="00453FAD" w:rsidP="00453FAD">
            <w:pPr>
              <w:spacing w:after="0" w:line="240" w:lineRule="auto"/>
              <w:ind w:firstLine="29"/>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Жанама әсерлер</w:t>
            </w:r>
          </w:p>
        </w:tc>
      </w:tr>
      <w:tr w:rsidR="00453FAD" w:rsidRPr="00453FAD" w14:paraId="5C510C7C" w14:textId="77777777" w:rsidTr="00453FAD">
        <w:tc>
          <w:tcPr>
            <w:tcW w:w="1271" w:type="dxa"/>
            <w:hideMark/>
          </w:tcPr>
          <w:p w14:paraId="061812DD"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«Бижанов А.К.» ШҚ</w:t>
            </w:r>
          </w:p>
        </w:tc>
        <w:tc>
          <w:tcPr>
            <w:tcW w:w="1276" w:type="dxa"/>
            <w:hideMark/>
          </w:tcPr>
          <w:p w14:paraId="64986E31"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Қарағанды обл., Бұқар жырау ауд., Үміткер ауылы</w:t>
            </w:r>
          </w:p>
        </w:tc>
        <w:tc>
          <w:tcPr>
            <w:tcW w:w="992" w:type="dxa"/>
            <w:hideMark/>
          </w:tcPr>
          <w:p w14:paraId="46C839B3" w14:textId="77777777" w:rsidR="00453FAD" w:rsidRPr="00453FAD" w:rsidRDefault="00453FAD" w:rsidP="00453FA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90</w:t>
            </w:r>
          </w:p>
        </w:tc>
        <w:tc>
          <w:tcPr>
            <w:tcW w:w="1418" w:type="dxa"/>
            <w:hideMark/>
          </w:tcPr>
          <w:p w14:paraId="0A5A5116" w14:textId="65AC7B56"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Интрана-зальды және абсцесс қуысына инъекция</w:t>
            </w:r>
            <w:r>
              <w:rPr>
                <w:rFonts w:ascii="Times New Roman" w:eastAsia="Times New Roman" w:hAnsi="Times New Roman" w:cs="Times New Roman"/>
                <w:bCs/>
                <w:kern w:val="36"/>
                <w:szCs w:val="28"/>
                <w:lang w:val="kk-KZ" w:eastAsia="ru-RU"/>
              </w:rPr>
              <w:t>-</w:t>
            </w:r>
            <w:r w:rsidRPr="00453FAD">
              <w:rPr>
                <w:rFonts w:ascii="Times New Roman" w:eastAsia="Times New Roman" w:hAnsi="Times New Roman" w:cs="Times New Roman"/>
                <w:bCs/>
                <w:kern w:val="36"/>
                <w:szCs w:val="28"/>
                <w:lang w:val="kk-KZ" w:eastAsia="ru-RU"/>
              </w:rPr>
              <w:t>лық</w:t>
            </w:r>
          </w:p>
        </w:tc>
        <w:tc>
          <w:tcPr>
            <w:tcW w:w="1134" w:type="dxa"/>
            <w:hideMark/>
          </w:tcPr>
          <w:p w14:paraId="45E5704A"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4 мл (әр танауға 2 мл); 1 мл (абсцесс қуысына)</w:t>
            </w:r>
          </w:p>
        </w:tc>
        <w:tc>
          <w:tcPr>
            <w:tcW w:w="850" w:type="dxa"/>
            <w:hideMark/>
          </w:tcPr>
          <w:p w14:paraId="0E11A2AC" w14:textId="77777777" w:rsidR="00453FAD" w:rsidRPr="00453FAD" w:rsidRDefault="00453FAD" w:rsidP="006029F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5–7</w:t>
            </w:r>
          </w:p>
        </w:tc>
        <w:tc>
          <w:tcPr>
            <w:tcW w:w="1559" w:type="dxa"/>
            <w:hideMark/>
          </w:tcPr>
          <w:p w14:paraId="559A6784"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Клиникалық сауығу 3–4 тәулікте, жалпы жағдайдың айқын жақсаруы</w:t>
            </w:r>
          </w:p>
        </w:tc>
        <w:tc>
          <w:tcPr>
            <w:tcW w:w="1134" w:type="dxa"/>
            <w:hideMark/>
          </w:tcPr>
          <w:p w14:paraId="1F82144A"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Анықталмады</w:t>
            </w:r>
          </w:p>
        </w:tc>
      </w:tr>
      <w:tr w:rsidR="00453FAD" w:rsidRPr="00453FAD" w14:paraId="40B5FFB6" w14:textId="77777777" w:rsidTr="00453FAD">
        <w:tc>
          <w:tcPr>
            <w:tcW w:w="1271" w:type="dxa"/>
            <w:hideMark/>
          </w:tcPr>
          <w:p w14:paraId="2C58D454"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«Жігер» ШҚ</w:t>
            </w:r>
          </w:p>
        </w:tc>
        <w:tc>
          <w:tcPr>
            <w:tcW w:w="1276" w:type="dxa"/>
            <w:hideMark/>
          </w:tcPr>
          <w:p w14:paraId="66D667D7"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Қарағанды обл., Бұқар жырау ауд.</w:t>
            </w:r>
          </w:p>
        </w:tc>
        <w:tc>
          <w:tcPr>
            <w:tcW w:w="992" w:type="dxa"/>
            <w:hideMark/>
          </w:tcPr>
          <w:p w14:paraId="4A5A8E54" w14:textId="77777777" w:rsidR="00453FAD" w:rsidRPr="00453FAD" w:rsidRDefault="00453FAD" w:rsidP="00453FA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30</w:t>
            </w:r>
          </w:p>
        </w:tc>
        <w:tc>
          <w:tcPr>
            <w:tcW w:w="1418" w:type="dxa"/>
            <w:hideMark/>
          </w:tcPr>
          <w:p w14:paraId="0F130396" w14:textId="25047BBE"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Интрана-зальды және жергілікті өңдеу</w:t>
            </w:r>
          </w:p>
        </w:tc>
        <w:tc>
          <w:tcPr>
            <w:tcW w:w="1134" w:type="dxa"/>
            <w:hideMark/>
          </w:tcPr>
          <w:p w14:paraId="677D4783"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4 мл (әр танауға 2 мл); 1 мл (жергілікті)</w:t>
            </w:r>
          </w:p>
        </w:tc>
        <w:tc>
          <w:tcPr>
            <w:tcW w:w="850" w:type="dxa"/>
            <w:hideMark/>
          </w:tcPr>
          <w:p w14:paraId="4C2D6B5E" w14:textId="77777777" w:rsidR="00453FAD" w:rsidRPr="00453FAD" w:rsidRDefault="00453FAD" w:rsidP="006029F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5–7</w:t>
            </w:r>
          </w:p>
        </w:tc>
        <w:tc>
          <w:tcPr>
            <w:tcW w:w="1559" w:type="dxa"/>
            <w:hideMark/>
          </w:tcPr>
          <w:p w14:paraId="057CDBE1"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Оң динамика, клиникалық белгілердің бәсеңдеуі</w:t>
            </w:r>
          </w:p>
        </w:tc>
        <w:tc>
          <w:tcPr>
            <w:tcW w:w="1134" w:type="dxa"/>
            <w:hideMark/>
          </w:tcPr>
          <w:p w14:paraId="220BFB57"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Анықталмады</w:t>
            </w:r>
          </w:p>
        </w:tc>
      </w:tr>
      <w:tr w:rsidR="00453FAD" w:rsidRPr="00453FAD" w14:paraId="5FB9577C" w14:textId="77777777" w:rsidTr="00453FAD">
        <w:tc>
          <w:tcPr>
            <w:tcW w:w="1271" w:type="dxa"/>
            <w:hideMark/>
          </w:tcPr>
          <w:p w14:paraId="211FD16B"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«Ержан» ШҚ</w:t>
            </w:r>
          </w:p>
        </w:tc>
        <w:tc>
          <w:tcPr>
            <w:tcW w:w="1276" w:type="dxa"/>
            <w:hideMark/>
          </w:tcPr>
          <w:p w14:paraId="5CB1C9B7"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Қарағанды обл., Қарқаралы ауд., Мади ауылдық округі</w:t>
            </w:r>
          </w:p>
        </w:tc>
        <w:tc>
          <w:tcPr>
            <w:tcW w:w="992" w:type="dxa"/>
            <w:hideMark/>
          </w:tcPr>
          <w:p w14:paraId="2B945523" w14:textId="77777777" w:rsidR="00453FAD" w:rsidRPr="00453FAD" w:rsidRDefault="00453FAD" w:rsidP="00453FA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20</w:t>
            </w:r>
          </w:p>
        </w:tc>
        <w:tc>
          <w:tcPr>
            <w:tcW w:w="1418" w:type="dxa"/>
            <w:hideMark/>
          </w:tcPr>
          <w:p w14:paraId="7492E984"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Интрана-зальды</w:t>
            </w:r>
          </w:p>
        </w:tc>
        <w:tc>
          <w:tcPr>
            <w:tcW w:w="1134" w:type="dxa"/>
            <w:hideMark/>
          </w:tcPr>
          <w:p w14:paraId="431569EF"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4 мл (әр танауға 2 мл)</w:t>
            </w:r>
          </w:p>
        </w:tc>
        <w:tc>
          <w:tcPr>
            <w:tcW w:w="850" w:type="dxa"/>
            <w:hideMark/>
          </w:tcPr>
          <w:p w14:paraId="278DCEC4" w14:textId="77777777" w:rsidR="00453FAD" w:rsidRPr="00453FAD" w:rsidRDefault="00453FAD" w:rsidP="006029F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5–7</w:t>
            </w:r>
          </w:p>
        </w:tc>
        <w:tc>
          <w:tcPr>
            <w:tcW w:w="1559" w:type="dxa"/>
            <w:hideMark/>
          </w:tcPr>
          <w:p w14:paraId="0641FFFC"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Клиникалық сауығу 3–4 тәулікте</w:t>
            </w:r>
          </w:p>
        </w:tc>
        <w:tc>
          <w:tcPr>
            <w:tcW w:w="1134" w:type="dxa"/>
            <w:hideMark/>
          </w:tcPr>
          <w:p w14:paraId="2D0624AA"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Анықталмады</w:t>
            </w:r>
          </w:p>
        </w:tc>
      </w:tr>
      <w:tr w:rsidR="00453FAD" w:rsidRPr="00453FAD" w14:paraId="1AE3082C" w14:textId="77777777" w:rsidTr="00453FAD">
        <w:tc>
          <w:tcPr>
            <w:tcW w:w="1271" w:type="dxa"/>
            <w:hideMark/>
          </w:tcPr>
          <w:p w14:paraId="645E260F"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Барлығы</w:t>
            </w:r>
          </w:p>
        </w:tc>
        <w:tc>
          <w:tcPr>
            <w:tcW w:w="1276" w:type="dxa"/>
            <w:hideMark/>
          </w:tcPr>
          <w:p w14:paraId="0AE6EA84"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w:t>
            </w:r>
          </w:p>
        </w:tc>
        <w:tc>
          <w:tcPr>
            <w:tcW w:w="992" w:type="dxa"/>
            <w:hideMark/>
          </w:tcPr>
          <w:p w14:paraId="57BF6DFE" w14:textId="77777777" w:rsidR="00453FAD" w:rsidRPr="00453FAD" w:rsidRDefault="00453FAD" w:rsidP="00453FAD">
            <w:pPr>
              <w:spacing w:after="0" w:line="240" w:lineRule="auto"/>
              <w:jc w:val="center"/>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140</w:t>
            </w:r>
          </w:p>
        </w:tc>
        <w:tc>
          <w:tcPr>
            <w:tcW w:w="1418" w:type="dxa"/>
            <w:hideMark/>
          </w:tcPr>
          <w:p w14:paraId="65EB9146"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w:t>
            </w:r>
          </w:p>
        </w:tc>
        <w:tc>
          <w:tcPr>
            <w:tcW w:w="1134" w:type="dxa"/>
            <w:hideMark/>
          </w:tcPr>
          <w:p w14:paraId="193108C4"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w:t>
            </w:r>
          </w:p>
        </w:tc>
        <w:tc>
          <w:tcPr>
            <w:tcW w:w="850" w:type="dxa"/>
            <w:hideMark/>
          </w:tcPr>
          <w:p w14:paraId="092A14FB"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w:t>
            </w:r>
          </w:p>
        </w:tc>
        <w:tc>
          <w:tcPr>
            <w:tcW w:w="1559" w:type="dxa"/>
            <w:hideMark/>
          </w:tcPr>
          <w:p w14:paraId="2E73A97E"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Барлық жануарларда оң клиникалық нәтиже</w:t>
            </w:r>
          </w:p>
        </w:tc>
        <w:tc>
          <w:tcPr>
            <w:tcW w:w="1134" w:type="dxa"/>
            <w:hideMark/>
          </w:tcPr>
          <w:p w14:paraId="263A051E" w14:textId="77777777" w:rsidR="00453FAD" w:rsidRPr="00453FAD" w:rsidRDefault="00453FAD" w:rsidP="00453FAD">
            <w:pPr>
              <w:spacing w:after="0" w:line="240" w:lineRule="auto"/>
              <w:jc w:val="both"/>
              <w:outlineLvl w:val="2"/>
              <w:rPr>
                <w:rFonts w:ascii="Times New Roman" w:eastAsia="Times New Roman" w:hAnsi="Times New Roman" w:cs="Times New Roman"/>
                <w:bCs/>
                <w:kern w:val="36"/>
                <w:szCs w:val="28"/>
                <w:lang w:val="kk-KZ" w:eastAsia="ru-RU"/>
              </w:rPr>
            </w:pPr>
            <w:r w:rsidRPr="00453FAD">
              <w:rPr>
                <w:rFonts w:ascii="Times New Roman" w:eastAsia="Times New Roman" w:hAnsi="Times New Roman" w:cs="Times New Roman"/>
                <w:bCs/>
                <w:kern w:val="36"/>
                <w:szCs w:val="28"/>
                <w:lang w:val="kk-KZ" w:eastAsia="ru-RU"/>
              </w:rPr>
              <w:t>Тіркелмеді</w:t>
            </w:r>
          </w:p>
        </w:tc>
      </w:tr>
    </w:tbl>
    <w:p w14:paraId="12BD4346"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p>
    <w:p w14:paraId="01CA8C41"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t>17-кестеде «Streptophagum equi» фагтық биопрепаратының өндірістік сынақтарының нәтижелері шаруашылықтар бойынша жинақталған түрде көрсетілген. Зерттеулер барысында барлық шаруашылықтарда биопрепаратты қолдану тұрақты оң клиникалық динамикамен сипатталды. Емдеу нәтижесінде жануарлардың жалпы клиникалық жағдайының жақсаруы, дене температурасының физиологиялық деңгейге дейін төмендеуі, мұрын бөлінділерінің азаюы және жергілікті қабыну белгілерінің бәсеңдеуі тіркелді. Клиникалық сауығу көпшілік жағдайда ем басталғаннан кейінгі 3–4 тәулікте байқалды, бұл қолданылған терапиялық сызбаның тиімділігін көрсетті.</w:t>
      </w:r>
    </w:p>
    <w:p w14:paraId="52735974"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t>Биопрепаратты интраназальды және жергілікті енгізуді кешенді қолдану жоғары нәтижелілік көрсетті, бұл оның өндірістік жағдайда әмбебап қолданылуын дәлелдейді. Сонымен қатар, бақылау нәтижесінде жанама әсерлер мен асқынулар тіркелмеді, бұл биопрепараттың биологиялық қауіпсіздігін айқындайды.</w:t>
      </w:r>
    </w:p>
    <w:p w14:paraId="2E3B87B1" w14:textId="77777777" w:rsidR="00453FAD" w:rsidRPr="00453FAD" w:rsidRDefault="00453FAD" w:rsidP="00453FAD">
      <w:pPr>
        <w:spacing w:after="0" w:line="240" w:lineRule="auto"/>
        <w:ind w:firstLine="709"/>
        <w:jc w:val="both"/>
        <w:outlineLvl w:val="2"/>
        <w:rPr>
          <w:rFonts w:ascii="Times New Roman" w:eastAsia="Times New Roman" w:hAnsi="Times New Roman" w:cs="Times New Roman"/>
          <w:bCs/>
          <w:kern w:val="36"/>
          <w:sz w:val="28"/>
          <w:szCs w:val="28"/>
          <w:lang w:val="kk-KZ" w:eastAsia="ru-RU"/>
        </w:rPr>
      </w:pPr>
      <w:r w:rsidRPr="00453FAD">
        <w:rPr>
          <w:rFonts w:ascii="Times New Roman" w:eastAsia="Times New Roman" w:hAnsi="Times New Roman" w:cs="Times New Roman"/>
          <w:bCs/>
          <w:kern w:val="36"/>
          <w:sz w:val="28"/>
          <w:szCs w:val="28"/>
          <w:lang w:val="kk-KZ" w:eastAsia="ru-RU"/>
        </w:rPr>
        <w:t>Жалпы алғанда, алынған деректер «Streptophagum equi» биопрепаратының жылқы сақауын емдеуде өндірістік жағдайда жоғары клиникалық тиімділікке және қауіпсіздікке ие екенін көрсетеді. Биопрепаратты қолдану клиникалық белгілердің жылдам регрессіне, қабыну үдерісінің бәсеңдеуіне және жануарлардың жалпы жағдайының қысқа мерзімде қалпына келуіне ықпал етті.</w:t>
      </w:r>
    </w:p>
    <w:p w14:paraId="37E5D885" w14:textId="5BF9781F" w:rsidR="00CB1370" w:rsidRPr="00CF5259" w:rsidRDefault="00CB1370" w:rsidP="00F34A40">
      <w:pPr>
        <w:spacing w:after="0" w:line="240" w:lineRule="auto"/>
        <w:jc w:val="center"/>
        <w:rPr>
          <w:rFonts w:ascii="Times New Roman" w:eastAsia="Times New Roman" w:hAnsi="Times New Roman" w:cs="Times New Roman"/>
          <w:b/>
          <w:bCs/>
          <w:sz w:val="28"/>
          <w:szCs w:val="28"/>
          <w:lang w:val="kk-KZ" w:eastAsia="ru-RU"/>
        </w:rPr>
      </w:pPr>
      <w:r w:rsidRPr="00CF5259">
        <w:rPr>
          <w:rFonts w:ascii="Times New Roman" w:eastAsia="Times New Roman" w:hAnsi="Times New Roman" w:cs="Times New Roman"/>
          <w:b/>
          <w:bCs/>
          <w:sz w:val="28"/>
          <w:szCs w:val="28"/>
          <w:lang w:val="kk-KZ" w:eastAsia="ru-RU"/>
        </w:rPr>
        <w:lastRenderedPageBreak/>
        <w:t>ЗЕРТТЕУ НӘТИЖЕЛЕРІН ТА</w:t>
      </w:r>
      <w:r w:rsidR="00152F26" w:rsidRPr="00CF5259">
        <w:rPr>
          <w:rFonts w:ascii="Times New Roman" w:eastAsia="Times New Roman" w:hAnsi="Times New Roman" w:cs="Times New Roman"/>
          <w:b/>
          <w:bCs/>
          <w:sz w:val="28"/>
          <w:szCs w:val="28"/>
          <w:lang w:val="kk-KZ" w:eastAsia="ru-RU"/>
        </w:rPr>
        <w:t>ЛҚЫЛ</w:t>
      </w:r>
      <w:r w:rsidRPr="00CF5259">
        <w:rPr>
          <w:rFonts w:ascii="Times New Roman" w:eastAsia="Times New Roman" w:hAnsi="Times New Roman" w:cs="Times New Roman"/>
          <w:b/>
          <w:bCs/>
          <w:sz w:val="28"/>
          <w:szCs w:val="28"/>
          <w:lang w:val="kk-KZ" w:eastAsia="ru-RU"/>
        </w:rPr>
        <w:t>АУ</w:t>
      </w:r>
    </w:p>
    <w:p w14:paraId="76E7D1E3" w14:textId="77777777" w:rsidR="00547FFD" w:rsidRPr="00CF5259" w:rsidRDefault="00547FFD" w:rsidP="00F34A40">
      <w:pPr>
        <w:spacing w:after="0" w:line="240" w:lineRule="auto"/>
        <w:jc w:val="center"/>
        <w:rPr>
          <w:rFonts w:ascii="Times New Roman" w:eastAsia="Times New Roman" w:hAnsi="Times New Roman" w:cs="Times New Roman"/>
          <w:bCs/>
          <w:sz w:val="28"/>
          <w:szCs w:val="28"/>
          <w:lang w:val="kk-KZ" w:eastAsia="ru-RU"/>
        </w:rPr>
      </w:pPr>
    </w:p>
    <w:p w14:paraId="1EE03035" w14:textId="117A1EE3"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Жылқы сақауы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subsp. </w:t>
      </w:r>
      <w:r w:rsidRPr="00CF5259">
        <w:rPr>
          <w:rFonts w:ascii="Times New Roman" w:eastAsia="Times New Roman" w:hAnsi="Times New Roman" w:cs="Times New Roman"/>
          <w:bCs/>
          <w:i/>
          <w:iCs/>
          <w:sz w:val="28"/>
          <w:szCs w:val="28"/>
          <w:lang w:val="kk-KZ" w:eastAsia="ru-RU"/>
        </w:rPr>
        <w:t>equi</w:t>
      </w:r>
      <w:r w:rsidRPr="00CF5259">
        <w:rPr>
          <w:rFonts w:ascii="Times New Roman" w:eastAsia="Times New Roman" w:hAnsi="Times New Roman" w:cs="Times New Roman"/>
          <w:bCs/>
          <w:sz w:val="28"/>
          <w:szCs w:val="28"/>
          <w:lang w:val="kk-KZ" w:eastAsia="ru-RU"/>
        </w:rPr>
        <w:t xml:space="preserve"> қоздыратын инфекциялық ауру) тарихи тұрғыдан жылқы шаруашылығында кең таралған, жоғары контагиоздылығымен және эпизоотологиялық тұрақтылығымен сипатталатын инфекциялардың бірі болып табылады. Әдеби деректерде бұл аурудың әскери жылқылармен байланысты эпизоотиялар кезеңінде кең таралғаны, кейіннен популяция ішінде сақталып қалғаны көрсетіледі. Сақау ауруының қазіргі кезеңде де өзектілігін жоғалтпауы тарихи эпизоотологиялық алғышарттармен ғана емес, сонымен қатар </w:t>
      </w:r>
      <w:r w:rsidR="00992A77">
        <w:rPr>
          <w:rFonts w:ascii="Times New Roman" w:eastAsia="Times New Roman" w:hAnsi="Times New Roman" w:cs="Times New Roman"/>
          <w:bCs/>
          <w:sz w:val="28"/>
          <w:szCs w:val="28"/>
          <w:lang w:val="kk-KZ" w:eastAsia="ru-RU"/>
        </w:rPr>
        <w:t>қоздырушының</w:t>
      </w:r>
      <w:r w:rsidRPr="00CF5259">
        <w:rPr>
          <w:rFonts w:ascii="Times New Roman" w:eastAsia="Times New Roman" w:hAnsi="Times New Roman" w:cs="Times New Roman"/>
          <w:bCs/>
          <w:sz w:val="28"/>
          <w:szCs w:val="28"/>
          <w:lang w:val="kk-KZ" w:eastAsia="ru-RU"/>
        </w:rPr>
        <w:t xml:space="preserve"> популяциялық деңгейде персистенциялану қабілетімен де түсіндіріледі (Waller, 2016; Waller, 2014).</w:t>
      </w:r>
    </w:p>
    <w:p w14:paraId="19A6279D" w14:textId="30CD7085"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Аурудың қайта өршуі клиникалық айыққаннан кейін қалыптасатын субклиникалық тасымалдаушылықпен және жұтқыншақ қапшықтарында </w:t>
      </w:r>
      <w:r w:rsidR="00992A77">
        <w:rPr>
          <w:rFonts w:ascii="Times New Roman" w:eastAsia="Times New Roman" w:hAnsi="Times New Roman" w:cs="Times New Roman"/>
          <w:bCs/>
          <w:sz w:val="28"/>
          <w:szCs w:val="28"/>
          <w:lang w:val="kk-KZ" w:eastAsia="ru-RU"/>
        </w:rPr>
        <w:t>қоздырушының</w:t>
      </w:r>
      <w:r w:rsidRPr="00CF5259">
        <w:rPr>
          <w:rFonts w:ascii="Times New Roman" w:eastAsia="Times New Roman" w:hAnsi="Times New Roman" w:cs="Times New Roman"/>
          <w:bCs/>
          <w:sz w:val="28"/>
          <w:szCs w:val="28"/>
          <w:lang w:val="kk-KZ" w:eastAsia="ru-RU"/>
        </w:rPr>
        <w:t xml:space="preserve"> ұзақ уақыт сақталуымен тығыз байланысты (Parkinson, Newton, Waller, 2011; Newton et al., 1997). Персистенцияланатын тасымалдаушылар эпизоотиялық тізбектің үзілмеуіне ықпал етіп, инфекцияның шаруашылықтар арасында тұрақты айналымда болуына жағдай жасайды (Laing, Christley, Stringer, 2018; Pringle et al., 2019). Осы тұрғыдан алғанда, сақау ауруын бақылау клиникалық жағдайларды тіркеумен ғана шектелмей, жасырын тасымалдаушыларды уақтылы анықтау және оқшаулау шараларымен толықтырылуы тиіс.</w:t>
      </w:r>
    </w:p>
    <w:p w14:paraId="164A7B05"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Сонымен қатар,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популяциясының геномдық әртүрлілігі мен штаммдардың эволюциялық өзгергіштігі ауруды бақылау, диагностикалау және вакцинация стратегияларын жетілдіруді талап етеді (Robinson et al., 2015; Waller, Jolley, 2007; He et al., 2025). Жануарлардың қозғалысы мен халықаралық тасымалы инфекцияның трансшекаралық таралуына ықпал ететіні молекулалық-эпидемиологиялық зерттеулерде дәлелденген (Mitchell et al., 2021; McGlennon et al., 2021). Сондықтан сақауды диагностикалау, бақылау және алдын алу кешенді тәсілді талап етеді. Қазіргі заманауи стратегиялар жетілдірілген зертханалық диагностика әдістерін, тасымалдаушыларды анықтау мен оқшаулауды және вакцинация бағдарламаларын үйлестіре қолдануды қарастырады (Boyle et al., 2018; McLinden et al., 2023). Бұл деректер сақау ауруының қазіргі ветеринариялық практикада да өзекті мәселе болып қала беретінін көрсетеді.</w:t>
      </w:r>
    </w:p>
    <w:p w14:paraId="425E1F25"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Клиникалық практикада антибиотиктерді кеңінен қолдану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 xml:space="preserve"> және басқа да жылқы патогендерінің антимикробтық препараттарға сезімталдығының төмендеуіне алып келгені анықталған. Францияда, Швейцарияда және басқа елдерде жүргізілген зерттеулерде бактериалды изоляттардың бірнеше антибиотиктерге төзімділік көрсету үрдісі тіркелген (Léon et al., 2020; Spijk et al., 2016; Awosile et al., 2018). Бұл жағдай дәстүрлі терапияның тиімділігін шектеп, патогенге бағытталған, селективті және резистенттілікке тәуелсіз биологиялық тәсілдерді іздестіру қажеттілігін арттырады (Rizzo et al., 2023; Simjee et al., 2022).</w:t>
      </w:r>
    </w:p>
    <w:p w14:paraId="2FDDAE5A"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Антибиотикке төзімді бактериялармен күресте бактериофагтарға негізделген терапия перспективалы бағыт ретінде қарастырылады. </w:t>
      </w:r>
      <w:r w:rsidRPr="00CF5259">
        <w:rPr>
          <w:rFonts w:ascii="Times New Roman" w:eastAsia="Times New Roman" w:hAnsi="Times New Roman" w:cs="Times New Roman"/>
          <w:bCs/>
          <w:i/>
          <w:iCs/>
          <w:sz w:val="28"/>
          <w:szCs w:val="28"/>
          <w:lang w:val="kk-KZ" w:eastAsia="ru-RU"/>
        </w:rPr>
        <w:t>In vitro</w:t>
      </w:r>
      <w:r w:rsidRPr="00CF5259">
        <w:rPr>
          <w:rFonts w:ascii="Times New Roman" w:eastAsia="Times New Roman" w:hAnsi="Times New Roman" w:cs="Times New Roman"/>
          <w:bCs/>
          <w:sz w:val="28"/>
          <w:szCs w:val="28"/>
          <w:lang w:val="kk-KZ" w:eastAsia="ru-RU"/>
        </w:rPr>
        <w:t xml:space="preserve"> </w:t>
      </w:r>
      <w:r w:rsidRPr="00CF5259">
        <w:rPr>
          <w:rFonts w:ascii="Times New Roman" w:eastAsia="Times New Roman" w:hAnsi="Times New Roman" w:cs="Times New Roman"/>
          <w:bCs/>
          <w:sz w:val="28"/>
          <w:szCs w:val="28"/>
          <w:lang w:val="kk-KZ" w:eastAsia="ru-RU"/>
        </w:rPr>
        <w:lastRenderedPageBreak/>
        <w:t xml:space="preserve">зерттеулерде антимикробтық дәрілерге төзімді изоляттарға қарсы фагтардың жоғары литикалық белсенділігі көрсетілген (Pallavali et al., 2017; Hyman, Abedon, 2010). Жануар модельдері мен клиникалық зерттеулерде фаготерапияның қауіпсіздігі мен тиімділігі дәлелденіп, оның бактериалдық инфекцияларды емдеуде қолдану мүмкіндігі негізделген (Abedon et al., 2011; Taati Moghadam et al., 2020; Gangwar et al., 2020). Осылайша, әдеби деректер сақау ауруының эпизоотологиялық тұрақтылығын, антибиотикке төзімділік проблемасының өзектілігін және альтернативті терапиялық тәсілдерді әзірлеудің қажеттілігін айқын көрсетеді. Осы зерттеу аталған алғышарттарды ескере отырып,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-ге телімді бактериофагқа негізделген биологиялық препарат әзірлеуге бағытталды, бұл қазіргі ветеринариялық фаготерапияның даму үрдістерімен үндес келеді (Domingo-Calap, Delgado-Martínez, 2018; European Medicines Agency, 2023).</w:t>
      </w:r>
    </w:p>
    <w:p w14:paraId="6676795A"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Жүргізілген зерттеуде эпизоотологиялық, микробиологиялық және молекулалық-генетикалық әдістер кешені қолданылып, сақаумен ауырған жануарлардан және қоршаған орта объектілерінен </w:t>
      </w:r>
      <w:r w:rsidRPr="00CF5259">
        <w:rPr>
          <w:rFonts w:ascii="Times New Roman" w:eastAsia="Times New Roman" w:hAnsi="Times New Roman" w:cs="Times New Roman"/>
          <w:bCs/>
          <w:i/>
          <w:iCs/>
          <w:sz w:val="28"/>
          <w:szCs w:val="28"/>
          <w:lang w:val="kk-KZ" w:eastAsia="ru-RU"/>
        </w:rPr>
        <w:t>Streptococcus equi</w:t>
      </w:r>
      <w:r w:rsidRPr="00CF5259">
        <w:rPr>
          <w:rFonts w:ascii="Times New Roman" w:eastAsia="Times New Roman" w:hAnsi="Times New Roman" w:cs="Times New Roman"/>
          <w:bCs/>
          <w:sz w:val="28"/>
          <w:szCs w:val="28"/>
          <w:lang w:val="kk-KZ" w:eastAsia="ru-RU"/>
        </w:rPr>
        <w:t>-ге телімді литикалық бактериофагтар бөлініп алынды. Табиғи эпизоотиялық ошақтардан фагтарды іздестіру олардың экологиялық бейімделуін қамтамасыз ететін тиімді тәсіл ретінде сипатталады (Nair et al., 2022; Issabekov et al., 2022). Зерттеу барысында бөлінген фагтар жоғары литикалық белсенділік пен тар телімділік көрсетті, бұл олардың селективті әсер ету қабілетін айқындайды (Hyman, Abedon, 2010; Pires et al., 2016).</w:t>
      </w:r>
    </w:p>
    <w:p w14:paraId="6A1A568C"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Электрондық микроскопиялық зерттеу нәтижелері бөлінген фагтардың </w:t>
      </w:r>
      <w:r w:rsidRPr="00CF5259">
        <w:rPr>
          <w:rFonts w:ascii="Times New Roman" w:eastAsia="Times New Roman" w:hAnsi="Times New Roman" w:cs="Times New Roman"/>
          <w:bCs/>
          <w:i/>
          <w:iCs/>
          <w:sz w:val="28"/>
          <w:szCs w:val="28"/>
          <w:lang w:val="kk-KZ" w:eastAsia="ru-RU"/>
        </w:rPr>
        <w:t>Siphoviridae</w:t>
      </w:r>
      <w:r w:rsidRPr="00CF5259">
        <w:rPr>
          <w:rFonts w:ascii="Times New Roman" w:eastAsia="Times New Roman" w:hAnsi="Times New Roman" w:cs="Times New Roman"/>
          <w:bCs/>
          <w:sz w:val="28"/>
          <w:szCs w:val="28"/>
          <w:lang w:val="kk-KZ" w:eastAsia="ru-RU"/>
        </w:rPr>
        <w:t xml:space="preserve"> морфотипіне сәйкес келетінін көрсетті, бұл стрептококктарды зақымдайтын фагтар арасында кең таралған құрылымдық тип болып табылады (Ackermann, 2007; Jin et al., 2019). Морфологиялық сипаттамалар фагтардың құрылымдық тұтастығын ғана емес, сонымен қатар олардың тұрақты биологиялық қасиеттерін де жанама түрде растады. Осы фагтардың ішінде фаг №1 жоғары литикалық белсенділігімен, физика-химиялық тұрақтылығымен және морфологиялық айқындығымен ерекшеленіп, әрі қарайғы тереңдетілген зерттеулер үшін таңдап алынды.</w:t>
      </w:r>
    </w:p>
    <w:p w14:paraId="0F77256F" w14:textId="77777777" w:rsidR="00547FFD" w:rsidRPr="00CF5259" w:rsidRDefault="00547FFD" w:rsidP="00F34A40">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Фаг №1-дің адсорбция кинетикасының жоғары жылдамдығы (1–5 минут) және қысқа латентті кезеңі (30 минут) оның айқын литикалық типке жататынын дәлелдеді. Бірсатылы өсу қисығы бойынша анықталған жоғары фагтық шығым инфекциялық ошақтағы бактериалды жүктемені жедел төмендету әлеуетін көрсетті (Hyman, Abedon, 2010; Abedon et al., 2011). Бұл қасиеттер фагтың терапиялық тұрғыдан құнды биологиялық агент екенін айғақтайды, өйткені мұндай көрсеткіштер патогенмен тез байланысуға, бактериялық жасушаларда жылдам репликациялануға және қысқа уақыт ішінде айқын литикалық әсер көрсетуге мүмкіндік береді.</w:t>
      </w:r>
    </w:p>
    <w:p w14:paraId="68E3CE5E" w14:textId="77777777" w:rsidR="00547FFD" w:rsidRPr="0038473C" w:rsidRDefault="00547FFD" w:rsidP="0038473C">
      <w:pPr>
        <w:spacing w:after="0" w:line="240" w:lineRule="auto"/>
        <w:ind w:firstLine="709"/>
        <w:jc w:val="both"/>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Cs/>
          <w:sz w:val="28"/>
          <w:szCs w:val="28"/>
          <w:lang w:val="kk-KZ" w:eastAsia="ru-RU"/>
        </w:rPr>
        <w:t xml:space="preserve">Геномдық талдау нәтижесінде фаг геномында вируленттік және антибиотикке төзімділік гендерінің анықталмауы оның биологиялық қауіпсіздігін растады. Терапиялық фагтарды іріктеу кезінде геномдық қауіпсіздік скринингі халықаралық ұсынымдарда міндетті талап ретінде </w:t>
      </w:r>
      <w:r w:rsidRPr="00CF5259">
        <w:rPr>
          <w:rFonts w:ascii="Times New Roman" w:eastAsia="Times New Roman" w:hAnsi="Times New Roman" w:cs="Times New Roman"/>
          <w:bCs/>
          <w:sz w:val="28"/>
          <w:szCs w:val="28"/>
          <w:lang w:val="kk-KZ" w:eastAsia="ru-RU"/>
        </w:rPr>
        <w:lastRenderedPageBreak/>
        <w:t xml:space="preserve">қарастырылады (European Medicines Agency, 2023; Palma, Qi, 2024). Сонымен қатар, </w:t>
      </w:r>
      <w:r w:rsidRPr="0038473C">
        <w:rPr>
          <w:rFonts w:ascii="Times New Roman" w:eastAsia="Times New Roman" w:hAnsi="Times New Roman" w:cs="Times New Roman"/>
          <w:bCs/>
          <w:sz w:val="28"/>
          <w:szCs w:val="28"/>
          <w:lang w:val="kk-KZ" w:eastAsia="ru-RU"/>
        </w:rPr>
        <w:t>hyaluronidase тәрізді ферментті кодтайтын геннің анықталуы фаг адсорбциясының тиімділігін арттырумен байланысты құрылымдық-функционалдық фактор ретінде бағаланды, өйткені мұндай фермент бактериялық капсуланы ыдырату арқылы фагтың жасуша беткейіне жетуін жеңілдетуі мүмкін (Pires et al., 2016). Бұл дерек зерттелген фагтың литикалық әлеуетін молекулалық деңгейде қосымша негіздейді.</w:t>
      </w:r>
    </w:p>
    <w:p w14:paraId="056631E6" w14:textId="77777777" w:rsidR="0038473C" w:rsidRPr="0038473C"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38473C">
        <w:rPr>
          <w:rFonts w:ascii="Times New Roman" w:eastAsia="Times New Roman" w:hAnsi="Times New Roman" w:cs="Times New Roman"/>
          <w:bCs/>
          <w:sz w:val="28"/>
          <w:szCs w:val="28"/>
          <w:lang w:val="kk-KZ" w:eastAsia="ru-RU"/>
        </w:rPr>
        <w:t>Фаг негізінде әзірленген Streptophagum equi биопрепараты стерильділік, pH және литикалық белсенділік көрсеткіштері бойынша ветеринариялық иммунобиологиялық препараттарға қойылатын талаптарға сәйкес келді (МЕМСТ 28085–2013; МЕМСТ 31926–2013). Ақ тышқандар моделінде препараттың уытты әсері тіркелмеді, бұл фаготерапияға тән жоғары қауіпсіздік профилін сипаттайтын әдеби деректермен сәйкес келеді (Wittebole et al., 2014; Palma, Qi, 2024). Биопрепараттың тұрақтылығы мен стандартталған сапалық көрсеткіштері оның ветеринариялық практикада қолдануға жарамдылығын растайтын маңызды алғышарттардың бірі болды.</w:t>
      </w:r>
    </w:p>
    <w:p w14:paraId="3C94FF99" w14:textId="77777777" w:rsidR="0038473C" w:rsidRPr="0038473C"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38473C">
        <w:rPr>
          <w:rFonts w:ascii="Times New Roman" w:eastAsia="Times New Roman" w:hAnsi="Times New Roman" w:cs="Times New Roman"/>
          <w:bCs/>
          <w:sz w:val="28"/>
          <w:szCs w:val="28"/>
          <w:lang w:val="kk-KZ" w:eastAsia="ru-RU"/>
        </w:rPr>
        <w:t xml:space="preserve">Эксперименттік сақау моделінде фаготерапия қолданылған топтарда клиникалық қалпына келу мерзімі қысқарып, </w:t>
      </w:r>
      <w:r w:rsidRPr="0038473C">
        <w:rPr>
          <w:rFonts w:ascii="Times New Roman" w:eastAsia="Times New Roman" w:hAnsi="Times New Roman" w:cs="Times New Roman"/>
          <w:bCs/>
          <w:i/>
          <w:iCs/>
          <w:sz w:val="28"/>
          <w:szCs w:val="28"/>
          <w:lang w:val="kk-KZ" w:eastAsia="ru-RU"/>
        </w:rPr>
        <w:t>Streptococcus equi</w:t>
      </w:r>
      <w:r w:rsidRPr="0038473C">
        <w:rPr>
          <w:rFonts w:ascii="Times New Roman" w:eastAsia="Times New Roman" w:hAnsi="Times New Roman" w:cs="Times New Roman"/>
          <w:bCs/>
          <w:sz w:val="28"/>
          <w:szCs w:val="28"/>
          <w:lang w:val="kk-KZ" w:eastAsia="ru-RU"/>
        </w:rPr>
        <w:t>-дің микробиологиялық элиминациясы антибиотиктік терапиямен салыстырғанда тиімдірек өтті. Антибиотиктердің іріңді ошақтарға шектеулі диффузиясы және бактериялардың биопленка түзу қабілеті олардың тиімділігін төмендетсе, фагтардың инфекциялық ошақта репликациялануы мен биопленкалық құрылымдарды бұзу қабілеті терапиялық артықшылығын айқындады (Taati Moghadam et al., 2020; Pires et al., 2016). Бұл фаготерапияның патогенетикалық тұрғыдан негізделген емдеу тәсілі екенін көрсетеді.</w:t>
      </w:r>
    </w:p>
    <w:p w14:paraId="3B1E6F84" w14:textId="77777777" w:rsidR="0038473C" w:rsidRPr="0038473C"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38473C">
        <w:rPr>
          <w:rFonts w:ascii="Times New Roman" w:eastAsia="Times New Roman" w:hAnsi="Times New Roman" w:cs="Times New Roman"/>
          <w:bCs/>
          <w:sz w:val="28"/>
          <w:szCs w:val="28"/>
          <w:lang w:val="kk-KZ" w:eastAsia="ru-RU"/>
        </w:rPr>
        <w:t>Клиникалық және микробиологиялық нәтижелер гематологиялық және биохимиялық көрсеткіштермен де расталды. Биопрепаратпен емделген топта эритроциттер, гематокрит және лейкоциттік көрсеткіштер интактты бақылауға жақын болды, ал жұқтырылған бақылау және антибиотикпен емделген топтарда анемиялық және қабынулық өзгерістер айқынырақ сақталды. Сонымен қатар, фаготерапия қолданылған топта ALT, AST, жалпы билирубин, глобулиндер және жалпы ақуыз көрсеткіштерінің қолайлы динамикасы организмнің функционалдық күйінің жақсырақ қалпына келгенін көрсетті.</w:t>
      </w:r>
    </w:p>
    <w:p w14:paraId="19A8FA1D" w14:textId="77777777" w:rsidR="0038473C" w:rsidRPr="000B2BD1"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Алынған нәтижелер тек зертханалық және эксперименттік деңгейде ғана емес, табиғи өндірістік жағдайда да расталды. Streptophagum equi биопрепаратының өндірістік сынақтары Қарағанды облысының жылқы шаруашылықтарында жүргізіліп, препараттың клиникалық сақау белгілері бар жануарларда емдік, ал инфекция ошағымен эпизоотологиялық байланыста болған жылқыларда профилактикалық мақсатта қолдануға жарамды екені көрсетілді. Өндірістік сынақтар барысында биопрепаратты интраназальды және жергілікті қолдану аурудың негізгі клиникалық белгілерінің бәсеңдеуіне, жергілікті қабыну үдерісінің регрессіне және жануарлардың жалпы клиникалық жағдайының жақсаруына ықпал етті. Алғашқы клиникалық оң өзгерістердің 2-</w:t>
      </w:r>
      <w:r w:rsidRPr="000B2BD1">
        <w:rPr>
          <w:rFonts w:ascii="Times New Roman" w:eastAsia="Times New Roman" w:hAnsi="Times New Roman" w:cs="Times New Roman"/>
          <w:bCs/>
          <w:sz w:val="28"/>
          <w:szCs w:val="28"/>
          <w:lang w:val="kk-KZ" w:eastAsia="ru-RU"/>
        </w:rPr>
        <w:lastRenderedPageBreak/>
        <w:t>тәуліктен бастап байқалуы препараттың табиғи жағдайда да тиімді әсер ететінін көрсетті.</w:t>
      </w:r>
    </w:p>
    <w:p w14:paraId="028FF83D" w14:textId="77777777" w:rsidR="0038473C" w:rsidRPr="000B2BD1"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Зерттеу нәтижелерінің практикалық маңыздылығы биопрепаратқа қатысты әзірленген нормативтік және регламенттік құжаттармен де бекітілді. Атап айтқанда, Streptophagum equi биопрепаратына арналған нормативтік-техникалық құжат ҰС 405-1919-04 МК-143-2023 әзірленді (Қосымша Ж), сондай-ақ препаратты дайындау және бақылау жөніндегі нұсқаулық рәсімделді (Қосымша И). Бұдан бөлек, биопрепарат Қазақстан Республикасы Ауыл шаруашылығы министрлігі Ветеринариялық бақылау және қадағалау комитетінде тіркеліп, № РК-ВП-4-5745-25 тіркеу куәлігі алынды (Қосымша К). Бұл құжаттар зерттеу нәтижелерінің қолданбалы маңызын күшейтіп, әзірленген фагтық биопрепараттың ветеринариялық практикаға енгізуге дайындалғанын көрсетеді.</w:t>
      </w:r>
    </w:p>
    <w:p w14:paraId="6832FD7F" w14:textId="77777777" w:rsidR="0038473C" w:rsidRPr="000B2BD1" w:rsidRDefault="0038473C" w:rsidP="0038473C">
      <w:pPr>
        <w:spacing w:after="0" w:line="240" w:lineRule="auto"/>
        <w:ind w:firstLine="709"/>
        <w:jc w:val="both"/>
        <w:rPr>
          <w:rFonts w:ascii="Times New Roman" w:eastAsia="Times New Roman" w:hAnsi="Times New Roman" w:cs="Times New Roman"/>
          <w:bCs/>
          <w:sz w:val="28"/>
          <w:szCs w:val="28"/>
          <w:lang w:val="kk-KZ" w:eastAsia="ru-RU"/>
        </w:rPr>
      </w:pPr>
      <w:r w:rsidRPr="000B2BD1">
        <w:rPr>
          <w:rFonts w:ascii="Times New Roman" w:eastAsia="Times New Roman" w:hAnsi="Times New Roman" w:cs="Times New Roman"/>
          <w:bCs/>
          <w:sz w:val="28"/>
          <w:szCs w:val="28"/>
          <w:lang w:val="kk-KZ" w:eastAsia="ru-RU"/>
        </w:rPr>
        <w:t xml:space="preserve">Қорыта келгенде, жүргізілген зерттеулер </w:t>
      </w:r>
      <w:r w:rsidRPr="000B2BD1">
        <w:rPr>
          <w:rFonts w:ascii="Times New Roman" w:eastAsia="Times New Roman" w:hAnsi="Times New Roman" w:cs="Times New Roman"/>
          <w:bCs/>
          <w:i/>
          <w:iCs/>
          <w:sz w:val="28"/>
          <w:szCs w:val="28"/>
          <w:lang w:val="kk-KZ" w:eastAsia="ru-RU"/>
        </w:rPr>
        <w:t>Streptococcus equi</w:t>
      </w:r>
      <w:r w:rsidRPr="000B2BD1">
        <w:rPr>
          <w:rFonts w:ascii="Times New Roman" w:eastAsia="Times New Roman" w:hAnsi="Times New Roman" w:cs="Times New Roman"/>
          <w:bCs/>
          <w:sz w:val="28"/>
          <w:szCs w:val="28"/>
          <w:lang w:val="kk-KZ" w:eastAsia="ru-RU"/>
        </w:rPr>
        <w:t xml:space="preserve">-ге телімді литикалық бактериофагтарды бөліп алуға, олардың негізгі биологиялық және молекулалық-генетикалық қасиеттерін сипаттауға және осы фаг негізінде Streptophagum equi биопрепаратының зертханалық үлгісін әзірлеуге мүмкіндік берді. </w:t>
      </w:r>
      <w:r w:rsidRPr="000B2BD1">
        <w:rPr>
          <w:rFonts w:ascii="Times New Roman" w:eastAsia="Times New Roman" w:hAnsi="Times New Roman" w:cs="Times New Roman"/>
          <w:bCs/>
          <w:i/>
          <w:sz w:val="28"/>
          <w:szCs w:val="28"/>
          <w:lang w:val="kk-KZ" w:eastAsia="ru-RU"/>
        </w:rPr>
        <w:t>In vivo</w:t>
      </w:r>
      <w:r w:rsidRPr="000B2BD1">
        <w:rPr>
          <w:rFonts w:ascii="Times New Roman" w:eastAsia="Times New Roman" w:hAnsi="Times New Roman" w:cs="Times New Roman"/>
          <w:bCs/>
          <w:sz w:val="28"/>
          <w:szCs w:val="28"/>
          <w:lang w:val="kk-KZ" w:eastAsia="ru-RU"/>
        </w:rPr>
        <w:t xml:space="preserve"> модельдердегі және өндірістік сынақтардағы нәтижелер фаготерапияның клиникалық сауығуды жеделдетіп, микробиологиялық санацияны күшейтіп, гематологиялық және биохимиялық көрсеткіштердің тұрақтануына оң әсер ететінін көрсетті. Осылайша, алынған деректер аталған фагтық биопрепараттың биологиялық қауіпсіз, клиникалық тиімді, нормативтік тұрғыдан рәсімделген және ветеринариялық практикада қолдануға перспективалы құрал екенін негіздейді.</w:t>
      </w:r>
    </w:p>
    <w:p w14:paraId="52F6CC28" w14:textId="77777777" w:rsidR="00CB1370" w:rsidRPr="000B2BD1" w:rsidRDefault="00CB1370" w:rsidP="00F34A40">
      <w:pPr>
        <w:spacing w:after="0" w:line="240" w:lineRule="auto"/>
        <w:ind w:firstLine="709"/>
        <w:rPr>
          <w:rFonts w:ascii="Times New Roman" w:eastAsia="Times New Roman" w:hAnsi="Times New Roman" w:cs="Times New Roman"/>
          <w:bCs/>
          <w:sz w:val="28"/>
          <w:szCs w:val="28"/>
          <w:lang w:val="kk-KZ" w:eastAsia="ru-RU"/>
        </w:rPr>
      </w:pPr>
    </w:p>
    <w:p w14:paraId="55B0988E"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72D95BD2"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17A47822"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1BA1791C" w14:textId="77777777" w:rsidR="0038473C"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380BF846"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3E405D83"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46503A63"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0EDCD2F7"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48960FE4"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3FEC8694"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6FF3B30E"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73291160"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098C824B" w14:textId="77777777" w:rsidR="00453FAD"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6E6F38CE" w14:textId="77777777" w:rsidR="00453FAD" w:rsidRPr="000B2BD1" w:rsidRDefault="00453FAD" w:rsidP="00F34A40">
      <w:pPr>
        <w:spacing w:after="0" w:line="240" w:lineRule="auto"/>
        <w:ind w:firstLine="709"/>
        <w:rPr>
          <w:rFonts w:ascii="Times New Roman" w:eastAsia="Times New Roman" w:hAnsi="Times New Roman" w:cs="Times New Roman"/>
          <w:bCs/>
          <w:sz w:val="28"/>
          <w:szCs w:val="28"/>
          <w:lang w:val="kk-KZ" w:eastAsia="ru-RU"/>
        </w:rPr>
      </w:pPr>
    </w:p>
    <w:p w14:paraId="1CAFE8F6"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2388EB47"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56B6C853"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3D300792"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769F49B2" w14:textId="77777777" w:rsidR="0038473C" w:rsidRPr="000B2BD1" w:rsidRDefault="0038473C" w:rsidP="00F34A40">
      <w:pPr>
        <w:spacing w:after="0" w:line="240" w:lineRule="auto"/>
        <w:ind w:firstLine="709"/>
        <w:rPr>
          <w:rFonts w:ascii="Times New Roman" w:eastAsia="Times New Roman" w:hAnsi="Times New Roman" w:cs="Times New Roman"/>
          <w:bCs/>
          <w:sz w:val="28"/>
          <w:szCs w:val="28"/>
          <w:lang w:val="kk-KZ" w:eastAsia="ru-RU"/>
        </w:rPr>
      </w:pPr>
    </w:p>
    <w:p w14:paraId="7B6A9383" w14:textId="77777777" w:rsidR="00CB1370" w:rsidRPr="00CF5259" w:rsidRDefault="00CB1370" w:rsidP="00CB1370">
      <w:pPr>
        <w:spacing w:after="0" w:line="240" w:lineRule="auto"/>
        <w:jc w:val="center"/>
        <w:rPr>
          <w:rFonts w:ascii="Times New Roman" w:hAnsi="Times New Roman" w:cs="Times New Roman"/>
          <w:b/>
          <w:sz w:val="28"/>
          <w:lang w:val="kk-KZ"/>
        </w:rPr>
      </w:pPr>
      <w:r w:rsidRPr="00CF5259">
        <w:rPr>
          <w:rFonts w:ascii="Times New Roman" w:hAnsi="Times New Roman" w:cs="Times New Roman"/>
          <w:b/>
          <w:sz w:val="28"/>
          <w:lang w:val="kk-KZ"/>
        </w:rPr>
        <w:lastRenderedPageBreak/>
        <w:t>ҚОРЫТЫНДЫ</w:t>
      </w:r>
    </w:p>
    <w:p w14:paraId="42AA081E" w14:textId="77777777" w:rsidR="00CB1370" w:rsidRPr="00CF5259" w:rsidRDefault="00CB1370" w:rsidP="00F34A40">
      <w:pPr>
        <w:spacing w:after="0" w:line="240" w:lineRule="auto"/>
        <w:jc w:val="center"/>
        <w:rPr>
          <w:rFonts w:ascii="Times New Roman" w:hAnsi="Times New Roman" w:cs="Times New Roman"/>
          <w:sz w:val="28"/>
          <w:lang w:val="kk-KZ"/>
        </w:rPr>
      </w:pPr>
    </w:p>
    <w:p w14:paraId="03FFE542" w14:textId="5AEB9523" w:rsidR="0046557A" w:rsidRPr="00CF5259" w:rsidRDefault="0046557A" w:rsidP="00F34A40">
      <w:pPr>
        <w:pStyle w:val="af0"/>
        <w:numPr>
          <w:ilvl w:val="0"/>
          <w:numId w:val="5"/>
        </w:numPr>
        <w:spacing w:after="0" w:line="240" w:lineRule="auto"/>
        <w:ind w:left="0" w:firstLine="709"/>
        <w:jc w:val="both"/>
        <w:rPr>
          <w:rFonts w:ascii="Times New Roman" w:eastAsia="Times New Roman" w:hAnsi="Times New Roman" w:cs="Times New Roman"/>
          <w:sz w:val="28"/>
          <w:szCs w:val="24"/>
          <w:lang w:val="kk-KZ" w:eastAsia="ru-RU"/>
        </w:rPr>
      </w:pPr>
      <w:r w:rsidRPr="0046557A">
        <w:rPr>
          <w:rFonts w:ascii="Times New Roman" w:eastAsia="Times New Roman" w:hAnsi="Times New Roman" w:cs="Times New Roman"/>
          <w:sz w:val="28"/>
          <w:szCs w:val="24"/>
          <w:lang w:val="kk-KZ" w:eastAsia="ru-RU"/>
        </w:rPr>
        <w:t xml:space="preserve">Зерттеу барысында сақаумен ауырған құлындардан және қоршаған орта нысандарынан биоматериал үлгілері жиналып, эпизоотологиялық тұрғыдан қолайсыз шаруашылықтардан барлығы 117 сынама зерттелді. </w:t>
      </w:r>
      <w:r w:rsidRPr="0046557A">
        <w:rPr>
          <w:rFonts w:ascii="Times New Roman" w:eastAsia="Times New Roman" w:hAnsi="Times New Roman" w:cs="Times New Roman"/>
          <w:sz w:val="28"/>
          <w:szCs w:val="24"/>
          <w:lang w:eastAsia="ru-RU"/>
        </w:rPr>
        <w:t xml:space="preserve">Нәтижесінде </w:t>
      </w:r>
      <w:r w:rsidRPr="0046557A">
        <w:rPr>
          <w:rFonts w:ascii="Times New Roman" w:eastAsia="Times New Roman" w:hAnsi="Times New Roman" w:cs="Times New Roman"/>
          <w:i/>
          <w:iCs/>
          <w:sz w:val="28"/>
          <w:szCs w:val="24"/>
          <w:lang w:eastAsia="ru-RU"/>
        </w:rPr>
        <w:t>Streptococcus equi</w:t>
      </w:r>
      <w:r w:rsidRPr="0046557A">
        <w:rPr>
          <w:rFonts w:ascii="Times New Roman" w:eastAsia="Times New Roman" w:hAnsi="Times New Roman" w:cs="Times New Roman"/>
          <w:sz w:val="28"/>
          <w:szCs w:val="24"/>
          <w:lang w:eastAsia="ru-RU"/>
        </w:rPr>
        <w:t xml:space="preserve"> қоздырғышының 3 патогенді өсіндісі бөлініп алынды.</w:t>
      </w:r>
    </w:p>
    <w:p w14:paraId="4AE41A40" w14:textId="16D6462F" w:rsidR="0046557A" w:rsidRPr="0046557A" w:rsidRDefault="0046557A" w:rsidP="0046557A">
      <w:pPr>
        <w:pStyle w:val="af0"/>
        <w:numPr>
          <w:ilvl w:val="0"/>
          <w:numId w:val="5"/>
        </w:numPr>
        <w:spacing w:after="0" w:line="240" w:lineRule="auto"/>
        <w:ind w:left="0" w:firstLine="709"/>
        <w:jc w:val="both"/>
        <w:rPr>
          <w:rFonts w:ascii="Times New Roman" w:eastAsia="Times New Roman" w:hAnsi="Times New Roman" w:cs="Times New Roman"/>
          <w:sz w:val="28"/>
          <w:szCs w:val="24"/>
          <w:lang w:val="kk-KZ" w:eastAsia="ru-RU"/>
        </w:rPr>
      </w:pPr>
      <w:r w:rsidRPr="00357502">
        <w:rPr>
          <w:rFonts w:ascii="Times New Roman" w:eastAsia="Times New Roman" w:hAnsi="Times New Roman" w:cs="Times New Roman"/>
          <w:bCs/>
          <w:i/>
          <w:iCs/>
          <w:sz w:val="28"/>
          <w:szCs w:val="24"/>
          <w:lang w:val="kk-KZ" w:eastAsia="ru-RU"/>
        </w:rPr>
        <w:t>Streptococcus equi</w:t>
      </w:r>
      <w:r w:rsidRPr="00357502">
        <w:rPr>
          <w:rFonts w:ascii="Times New Roman" w:eastAsia="Times New Roman" w:hAnsi="Times New Roman" w:cs="Times New Roman"/>
          <w:bCs/>
          <w:sz w:val="28"/>
          <w:szCs w:val="24"/>
          <w:lang w:val="kk-KZ" w:eastAsia="ru-RU"/>
        </w:rPr>
        <w:t xml:space="preserve"> патогендік штамдарына</w:t>
      </w:r>
      <w:r w:rsidRPr="0046557A">
        <w:rPr>
          <w:rFonts w:ascii="Times New Roman" w:eastAsia="Times New Roman" w:hAnsi="Times New Roman" w:cs="Times New Roman"/>
          <w:sz w:val="28"/>
          <w:szCs w:val="24"/>
          <w:lang w:val="kk-KZ" w:eastAsia="ru-RU"/>
        </w:rPr>
        <w:t xml:space="preserve"> қатысты 6 литикалық бактериофаг изоляты алынып, олардың ішінен литикалық белсенділігі, телімділігі және тұрақтылығы жоғары </w:t>
      </w:r>
      <w:r w:rsidRPr="0046557A">
        <w:rPr>
          <w:rFonts w:ascii="Times New Roman" w:eastAsia="Times New Roman" w:hAnsi="Times New Roman" w:cs="Times New Roman"/>
          <w:i/>
          <w:iCs/>
          <w:sz w:val="28"/>
          <w:szCs w:val="24"/>
          <w:lang w:val="kk-KZ" w:eastAsia="ru-RU"/>
        </w:rPr>
        <w:t>Streptococcus equi</w:t>
      </w:r>
      <w:r w:rsidRPr="0046557A">
        <w:rPr>
          <w:rFonts w:ascii="Times New Roman" w:eastAsia="Times New Roman" w:hAnsi="Times New Roman" w:cs="Times New Roman"/>
          <w:sz w:val="28"/>
          <w:szCs w:val="24"/>
          <w:lang w:val="kk-KZ" w:eastAsia="ru-RU"/>
        </w:rPr>
        <w:t xml:space="preserve"> фаг №1 сұрыпталды. Аппельман әдісі бойынша соңғы толық лизис 10</w:t>
      </w:r>
      <w:r w:rsidR="003A5B08">
        <w:rPr>
          <w:rFonts w:ascii="Times New Roman" w:eastAsia="Times New Roman" w:hAnsi="Times New Roman" w:cs="Times New Roman"/>
          <w:sz w:val="28"/>
          <w:szCs w:val="24"/>
          <w:vertAlign w:val="superscript"/>
          <w:lang w:val="kk-KZ" w:eastAsia="ru-RU"/>
        </w:rPr>
        <w:t>-8</w:t>
      </w:r>
      <w:bookmarkStart w:id="1" w:name="_GoBack"/>
      <w:bookmarkEnd w:id="1"/>
      <w:r w:rsidRPr="0046557A">
        <w:rPr>
          <w:rFonts w:ascii="Times New Roman" w:eastAsia="Times New Roman" w:hAnsi="Times New Roman" w:cs="Times New Roman"/>
          <w:sz w:val="28"/>
          <w:szCs w:val="24"/>
          <w:lang w:val="kk-KZ" w:eastAsia="ru-RU"/>
        </w:rPr>
        <w:t xml:space="preserve"> сұйылтуда тіркелді, ал Грациа әдісімен фаг титрі 10</w:t>
      </w:r>
      <w:r w:rsidR="003A5B08">
        <w:rPr>
          <w:rFonts w:ascii="Times New Roman" w:eastAsia="Times New Roman" w:hAnsi="Times New Roman" w:cs="Times New Roman"/>
          <w:sz w:val="28"/>
          <w:szCs w:val="24"/>
          <w:vertAlign w:val="superscript"/>
          <w:lang w:val="kk-KZ" w:eastAsia="ru-RU"/>
        </w:rPr>
        <w:t>-9</w:t>
      </w:r>
      <w:r w:rsidRPr="0046557A">
        <w:rPr>
          <w:rFonts w:ascii="Times New Roman" w:eastAsia="Times New Roman" w:hAnsi="Times New Roman" w:cs="Times New Roman"/>
          <w:sz w:val="28"/>
          <w:szCs w:val="24"/>
          <w:lang w:val="kk-KZ" w:eastAsia="ru-RU"/>
        </w:rPr>
        <w:t xml:space="preserve"> PFU/мл деңгейінде анықталды. Адсорбция кинетикасы мен бірсатылы өсу қисығы фагтың жоғары репродуктивтік белсенділікке ие екенін көрсетті. </w:t>
      </w:r>
    </w:p>
    <w:p w14:paraId="7FD0809F" w14:textId="77777777" w:rsidR="0046557A" w:rsidRPr="0046557A" w:rsidRDefault="0046557A" w:rsidP="0046557A">
      <w:pPr>
        <w:pStyle w:val="af0"/>
        <w:numPr>
          <w:ilvl w:val="0"/>
          <w:numId w:val="5"/>
        </w:numPr>
        <w:spacing w:after="0" w:line="240" w:lineRule="auto"/>
        <w:ind w:left="0" w:firstLine="709"/>
        <w:jc w:val="both"/>
        <w:rPr>
          <w:rFonts w:ascii="Times New Roman" w:eastAsia="Times New Roman" w:hAnsi="Times New Roman" w:cs="Times New Roman"/>
          <w:sz w:val="28"/>
          <w:szCs w:val="24"/>
          <w:lang w:val="kk-KZ" w:eastAsia="ru-RU"/>
        </w:rPr>
      </w:pPr>
      <w:r w:rsidRPr="0046557A">
        <w:rPr>
          <w:rFonts w:ascii="Times New Roman" w:eastAsia="Times New Roman" w:hAnsi="Times New Roman" w:cs="Times New Roman"/>
          <w:bCs/>
          <w:sz w:val="28"/>
          <w:szCs w:val="24"/>
          <w:lang w:val="kk-KZ" w:eastAsia="ru-RU"/>
        </w:rPr>
        <w:t>Бөлініп алынған фагтың</w:t>
      </w:r>
      <w:r w:rsidRPr="0046557A">
        <w:rPr>
          <w:rFonts w:ascii="Times New Roman" w:eastAsia="Times New Roman" w:hAnsi="Times New Roman" w:cs="Times New Roman"/>
          <w:sz w:val="28"/>
          <w:szCs w:val="24"/>
          <w:lang w:val="kk-KZ" w:eastAsia="ru-RU"/>
        </w:rPr>
        <w:t xml:space="preserve"> морфологиялық, протеомдық және молекулалық-генетикалық қасиеттері кешенді зерттелді. Электрондық микроскопиялық талдау оның стрептококктық фагтарға тән морфотипке жататынын көрсетті, ал толық геномдық секвенирлеу нәтижесінде геномының ұзындығы 40 535 bp екені анықталды. BLAST және филогенетикалық талдаулар фагтың </w:t>
      </w:r>
      <w:r w:rsidRPr="0046557A">
        <w:rPr>
          <w:rFonts w:ascii="Times New Roman" w:eastAsia="Times New Roman" w:hAnsi="Times New Roman" w:cs="Times New Roman"/>
          <w:i/>
          <w:iCs/>
          <w:sz w:val="28"/>
          <w:szCs w:val="24"/>
          <w:lang w:val="kk-KZ" w:eastAsia="ru-RU"/>
        </w:rPr>
        <w:t>Streptococcus phage</w:t>
      </w:r>
      <w:r w:rsidRPr="0046557A">
        <w:rPr>
          <w:rFonts w:ascii="Times New Roman" w:eastAsia="Times New Roman" w:hAnsi="Times New Roman" w:cs="Times New Roman"/>
          <w:sz w:val="28"/>
          <w:szCs w:val="24"/>
          <w:lang w:val="kk-KZ" w:eastAsia="ru-RU"/>
        </w:rPr>
        <w:t xml:space="preserve"> T9 тобына жақын екенін көрсетті. Геномында вируленттік факторлар мен антибиотикке төзімділік гендерінің болмауы оның биологиялық қауіпсіздігін растады. Фагтың нуклеотидтік тізбегі GenBank халықаралық дерекқорына тіркеліп, фаг микроағзалар коллекциясында депондалды. </w:t>
      </w:r>
    </w:p>
    <w:p w14:paraId="0EF7135E" w14:textId="7CE35C0E" w:rsidR="0046557A" w:rsidRPr="0046557A" w:rsidRDefault="0046557A" w:rsidP="0046557A">
      <w:pPr>
        <w:pStyle w:val="af0"/>
        <w:numPr>
          <w:ilvl w:val="0"/>
          <w:numId w:val="5"/>
        </w:numPr>
        <w:spacing w:after="0" w:line="240" w:lineRule="auto"/>
        <w:ind w:left="0" w:firstLine="709"/>
        <w:jc w:val="both"/>
        <w:rPr>
          <w:rFonts w:ascii="Times New Roman" w:eastAsia="Times New Roman" w:hAnsi="Times New Roman" w:cs="Times New Roman"/>
          <w:sz w:val="28"/>
          <w:szCs w:val="24"/>
          <w:lang w:val="kk-KZ" w:eastAsia="ru-RU"/>
        </w:rPr>
      </w:pPr>
      <w:r w:rsidRPr="0046557A">
        <w:rPr>
          <w:rFonts w:ascii="Times New Roman" w:eastAsia="Times New Roman" w:hAnsi="Times New Roman" w:cs="Times New Roman"/>
          <w:bCs/>
          <w:sz w:val="28"/>
          <w:szCs w:val="24"/>
          <w:lang w:val="kk-KZ" w:eastAsia="ru-RU"/>
        </w:rPr>
        <w:t>Таңдап алынған жоғары белсенді бактериофаг негізінде</w:t>
      </w:r>
      <w:r w:rsidRPr="0046557A">
        <w:rPr>
          <w:rFonts w:ascii="Times New Roman" w:eastAsia="Times New Roman" w:hAnsi="Times New Roman" w:cs="Times New Roman"/>
          <w:sz w:val="28"/>
          <w:szCs w:val="24"/>
          <w:lang w:val="kk-KZ" w:eastAsia="ru-RU"/>
        </w:rPr>
        <w:t xml:space="preserve"> жылқы сақауын емдеуге арналған «</w:t>
      </w:r>
      <w:r w:rsidRPr="0046557A">
        <w:rPr>
          <w:rFonts w:ascii="Times New Roman" w:eastAsia="Times New Roman" w:hAnsi="Times New Roman" w:cs="Times New Roman"/>
          <w:i/>
          <w:iCs/>
          <w:sz w:val="28"/>
          <w:szCs w:val="24"/>
          <w:lang w:val="kk-KZ" w:eastAsia="ru-RU"/>
        </w:rPr>
        <w:t>Streptophagum equi</w:t>
      </w:r>
      <w:r w:rsidRPr="0046557A">
        <w:rPr>
          <w:rFonts w:ascii="Times New Roman" w:eastAsia="Times New Roman" w:hAnsi="Times New Roman" w:cs="Times New Roman"/>
          <w:sz w:val="28"/>
          <w:szCs w:val="24"/>
          <w:lang w:val="kk-KZ" w:eastAsia="ru-RU"/>
        </w:rPr>
        <w:t xml:space="preserve">» фагтық биопрепараты әзірленіп, оны алудың тоғыз кезеңнен тұратын технологиялық схемасы жасалды. Биопрепараттың сапасы стерильділік, литикалық белсенділік, pH және тұрақтылық көрсеткіштері бойынша бағаланып, ветеринариялық иммунобиологиялық препараттарға қойылатын талаптарға сәйкес келетіні анықталды. Препараттың </w:t>
      </w:r>
      <w:r w:rsidRPr="0046557A">
        <w:rPr>
          <w:rFonts w:ascii="Times New Roman" w:eastAsia="Times New Roman" w:hAnsi="Times New Roman" w:cs="Times New Roman"/>
          <w:i/>
          <w:iCs/>
          <w:sz w:val="28"/>
          <w:szCs w:val="24"/>
          <w:lang w:val="kk-KZ" w:eastAsia="ru-RU"/>
        </w:rPr>
        <w:t>in vivo</w:t>
      </w:r>
      <w:r w:rsidRPr="0046557A">
        <w:rPr>
          <w:rFonts w:ascii="Times New Roman" w:eastAsia="Times New Roman" w:hAnsi="Times New Roman" w:cs="Times New Roman"/>
          <w:sz w:val="28"/>
          <w:szCs w:val="24"/>
          <w:lang w:val="kk-KZ" w:eastAsia="ru-RU"/>
        </w:rPr>
        <w:t xml:space="preserve"> қауіпсіздігі дәлелденді, ал сақтау барысында 24 ай ішінде фаг титрі ең төменгі нормативтік талаптан төмендеген жоқ. </w:t>
      </w:r>
    </w:p>
    <w:p w14:paraId="28C7ECDD" w14:textId="632BC37D" w:rsidR="0046557A" w:rsidRPr="00357502" w:rsidRDefault="00C93C0F" w:rsidP="00F34A40">
      <w:pPr>
        <w:spacing w:after="0" w:line="240" w:lineRule="auto"/>
        <w:ind w:firstLine="709"/>
        <w:jc w:val="both"/>
        <w:outlineLvl w:val="0"/>
        <w:rPr>
          <w:rFonts w:ascii="Times New Roman" w:eastAsia="Times New Roman" w:hAnsi="Times New Roman" w:cs="Times New Roman"/>
          <w:bCs/>
          <w:sz w:val="28"/>
          <w:szCs w:val="24"/>
          <w:lang w:val="kk-KZ" w:eastAsia="ru-RU"/>
        </w:rPr>
      </w:pPr>
      <w:r w:rsidRPr="00CF5259">
        <w:rPr>
          <w:rFonts w:ascii="Times New Roman" w:eastAsia="Times New Roman" w:hAnsi="Times New Roman" w:cs="Times New Roman"/>
          <w:bCs/>
          <w:sz w:val="28"/>
          <w:szCs w:val="24"/>
          <w:lang w:val="kk-KZ" w:eastAsia="ru-RU"/>
        </w:rPr>
        <w:t xml:space="preserve">5. </w:t>
      </w:r>
      <w:r w:rsidR="00357502" w:rsidRPr="00357502">
        <w:rPr>
          <w:rFonts w:ascii="Times New Roman" w:eastAsia="Times New Roman" w:hAnsi="Times New Roman" w:cs="Times New Roman"/>
          <w:bCs/>
          <w:sz w:val="28"/>
          <w:szCs w:val="24"/>
          <w:lang w:val="kk-KZ" w:eastAsia="ru-RU"/>
        </w:rPr>
        <w:t xml:space="preserve">«Streptophagum equi» фагтық биопрепаратына </w:t>
      </w:r>
      <w:r w:rsidR="00357502" w:rsidRPr="00357502">
        <w:rPr>
          <w:rFonts w:ascii="Times New Roman" w:eastAsia="Times New Roman" w:hAnsi="Times New Roman" w:cs="Times New Roman"/>
          <w:bCs/>
          <w:i/>
          <w:iCs/>
          <w:sz w:val="28"/>
          <w:szCs w:val="24"/>
          <w:lang w:val="kk-KZ" w:eastAsia="ru-RU"/>
        </w:rPr>
        <w:t>in vivo</w:t>
      </w:r>
      <w:r w:rsidR="00357502" w:rsidRPr="00357502">
        <w:rPr>
          <w:rFonts w:ascii="Times New Roman" w:eastAsia="Times New Roman" w:hAnsi="Times New Roman" w:cs="Times New Roman"/>
          <w:bCs/>
          <w:sz w:val="28"/>
          <w:szCs w:val="24"/>
          <w:lang w:val="kk-KZ" w:eastAsia="ru-RU"/>
        </w:rPr>
        <w:t xml:space="preserve">, өндірістік және комиссиялық сынақтар жүргізіліп, оның жоғары клиникалық тиімділігі дәлелденді. Фаготерапия қолданылған топтарда дене температурасы ертерек қалыпқа келіп, лимфаденит жылдам регреске ұшырады, </w:t>
      </w:r>
      <w:r w:rsidR="00357502" w:rsidRPr="00357502">
        <w:rPr>
          <w:rFonts w:ascii="Times New Roman" w:eastAsia="Times New Roman" w:hAnsi="Times New Roman" w:cs="Times New Roman"/>
          <w:bCs/>
          <w:i/>
          <w:iCs/>
          <w:sz w:val="28"/>
          <w:szCs w:val="24"/>
          <w:lang w:val="kk-KZ" w:eastAsia="ru-RU"/>
        </w:rPr>
        <w:t>Streptococcus equi</w:t>
      </w:r>
      <w:r w:rsidR="00357502" w:rsidRPr="00357502">
        <w:rPr>
          <w:rFonts w:ascii="Times New Roman" w:eastAsia="Times New Roman" w:hAnsi="Times New Roman" w:cs="Times New Roman"/>
          <w:bCs/>
          <w:sz w:val="28"/>
          <w:szCs w:val="24"/>
          <w:lang w:val="kk-KZ" w:eastAsia="ru-RU"/>
        </w:rPr>
        <w:t>-дің микробиологиялық элиминациясы антибиотиктік терапиямен салыстырғанда қысқа мерзімде байқалды, ал гематологиялық және биохимиялық көрсеткіштер интактты мәндерге жақындады. Өндірістік сынақтарда препараттың табиғи жағдайда емдік және профилактикалық мақсатта тиімді екені көрсетілді. Осы нәтижелер негізінде интраназальды 4 мл және абсцесс қуысына тікелей 1 мл енгізу оңтайлы терапиялық схема ретінде айқындалды. Сонымен қатар, биопрепаратқа арналған нормативтік-техникалық құжаттама әзірленіп, тіркеу куәлігі алынды және ол Қазақстан Республикасында ветеринариялық практикада қолдануға рұқсат етілген препараттар тізіміне енгізілді.</w:t>
      </w:r>
    </w:p>
    <w:p w14:paraId="7FAA7D27" w14:textId="1B3ADCF7" w:rsidR="00CB1370" w:rsidRPr="00CF5259" w:rsidRDefault="00CB1370" w:rsidP="00F34A40">
      <w:pPr>
        <w:spacing w:after="0" w:line="240" w:lineRule="auto"/>
        <w:jc w:val="center"/>
        <w:outlineLvl w:val="0"/>
        <w:rPr>
          <w:rFonts w:ascii="Times New Roman" w:eastAsia="Times New Roman" w:hAnsi="Times New Roman" w:cs="Times New Roman"/>
          <w:b/>
          <w:bCs/>
          <w:kern w:val="36"/>
          <w:sz w:val="28"/>
          <w:szCs w:val="28"/>
          <w:lang w:val="kk-KZ" w:eastAsia="ru-RU"/>
        </w:rPr>
      </w:pPr>
      <w:r w:rsidRPr="00CF5259">
        <w:rPr>
          <w:rFonts w:ascii="Times New Roman" w:eastAsia="Times New Roman" w:hAnsi="Times New Roman" w:cs="Times New Roman"/>
          <w:b/>
          <w:bCs/>
          <w:kern w:val="36"/>
          <w:sz w:val="28"/>
          <w:szCs w:val="28"/>
          <w:lang w:val="kk-KZ" w:eastAsia="ru-RU"/>
        </w:rPr>
        <w:lastRenderedPageBreak/>
        <w:t>ТӘЖ</w:t>
      </w:r>
      <w:r w:rsidR="007D7580" w:rsidRPr="00CF5259">
        <w:rPr>
          <w:rFonts w:ascii="Times New Roman" w:eastAsia="Times New Roman" w:hAnsi="Times New Roman" w:cs="Times New Roman"/>
          <w:b/>
          <w:bCs/>
          <w:kern w:val="36"/>
          <w:sz w:val="28"/>
          <w:szCs w:val="28"/>
          <w:lang w:val="kk-KZ" w:eastAsia="ru-RU"/>
        </w:rPr>
        <w:t>ІР</w:t>
      </w:r>
      <w:r w:rsidRPr="00CF5259">
        <w:rPr>
          <w:rFonts w:ascii="Times New Roman" w:eastAsia="Times New Roman" w:hAnsi="Times New Roman" w:cs="Times New Roman"/>
          <w:b/>
          <w:bCs/>
          <w:kern w:val="36"/>
          <w:sz w:val="28"/>
          <w:szCs w:val="28"/>
          <w:lang w:val="kk-KZ" w:eastAsia="ru-RU"/>
        </w:rPr>
        <w:t>ИБЕЛІК ҰСЫНЫСТ</w:t>
      </w:r>
      <w:r w:rsidR="007D7580" w:rsidRPr="00CF5259">
        <w:rPr>
          <w:rFonts w:ascii="Times New Roman" w:eastAsia="Times New Roman" w:hAnsi="Times New Roman" w:cs="Times New Roman"/>
          <w:b/>
          <w:bCs/>
          <w:kern w:val="36"/>
          <w:sz w:val="28"/>
          <w:szCs w:val="28"/>
          <w:lang w:val="kk-KZ" w:eastAsia="ru-RU"/>
        </w:rPr>
        <w:t>АР</w:t>
      </w:r>
    </w:p>
    <w:p w14:paraId="4A904198" w14:textId="77777777" w:rsidR="00CB1370" w:rsidRPr="00CF5259" w:rsidRDefault="00CB1370" w:rsidP="00F34A40">
      <w:pPr>
        <w:spacing w:after="0" w:line="240" w:lineRule="auto"/>
        <w:jc w:val="center"/>
        <w:outlineLvl w:val="0"/>
        <w:rPr>
          <w:rFonts w:ascii="Times New Roman" w:eastAsia="Times New Roman" w:hAnsi="Times New Roman" w:cs="Times New Roman"/>
          <w:bCs/>
          <w:kern w:val="36"/>
          <w:sz w:val="28"/>
          <w:szCs w:val="28"/>
          <w:lang w:val="kk-KZ" w:eastAsia="ru-RU"/>
        </w:rPr>
      </w:pPr>
    </w:p>
    <w:p w14:paraId="028A78E9" w14:textId="33B7D21D" w:rsidR="00AF6305" w:rsidRPr="00CF5259" w:rsidRDefault="00AF6305" w:rsidP="00F34A40">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sz w:val="28"/>
          <w:szCs w:val="24"/>
          <w:lang w:val="kk-KZ" w:eastAsia="ru-RU"/>
        </w:rPr>
        <w:t xml:space="preserve">1. </w:t>
      </w:r>
      <w:r w:rsidRPr="00CF5259">
        <w:rPr>
          <w:rFonts w:ascii="Times New Roman" w:eastAsia="Times New Roman" w:hAnsi="Times New Roman" w:cs="Times New Roman"/>
          <w:bCs/>
          <w:sz w:val="28"/>
          <w:szCs w:val="24"/>
          <w:lang w:val="kk-KZ" w:eastAsia="ru-RU"/>
        </w:rPr>
        <w:t xml:space="preserve">Жылқы сақауын емдеудің клиникалық практикасына фаготерапияны енгізу. </w:t>
      </w:r>
      <w:r w:rsidRPr="00CF5259">
        <w:rPr>
          <w:rFonts w:ascii="Times New Roman" w:eastAsia="Times New Roman" w:hAnsi="Times New Roman" w:cs="Times New Roman"/>
          <w:sz w:val="28"/>
          <w:szCs w:val="24"/>
          <w:lang w:val="kk-KZ" w:eastAsia="ru-RU"/>
        </w:rPr>
        <w:t xml:space="preserve">Сақау ауруының клиникалық белгілері анықталған жағдайда </w:t>
      </w:r>
      <w:r w:rsidRPr="00CF5259">
        <w:rPr>
          <w:rFonts w:ascii="Times New Roman" w:eastAsia="Times New Roman" w:hAnsi="Times New Roman" w:cs="Times New Roman"/>
          <w:bCs/>
          <w:sz w:val="28"/>
          <w:szCs w:val="24"/>
          <w:lang w:val="kk-KZ" w:eastAsia="ru-RU"/>
        </w:rPr>
        <w:t>«</w:t>
      </w:r>
      <w:r w:rsidRPr="00CF5259">
        <w:rPr>
          <w:rFonts w:ascii="Times New Roman" w:eastAsia="Times New Roman" w:hAnsi="Times New Roman" w:cs="Times New Roman"/>
          <w:bCs/>
          <w:i/>
          <w:sz w:val="28"/>
          <w:szCs w:val="24"/>
          <w:lang w:val="kk-KZ" w:eastAsia="ru-RU"/>
        </w:rPr>
        <w:t>Streptophagum equi</w:t>
      </w:r>
      <w:r w:rsidRPr="00CF5259">
        <w:rPr>
          <w:rFonts w:ascii="Times New Roman" w:eastAsia="Times New Roman" w:hAnsi="Times New Roman" w:cs="Times New Roman"/>
          <w:bCs/>
          <w:sz w:val="28"/>
          <w:szCs w:val="24"/>
          <w:lang w:val="kk-KZ" w:eastAsia="ru-RU"/>
        </w:rPr>
        <w:t>»</w:t>
      </w:r>
      <w:r w:rsidRPr="00CF5259">
        <w:rPr>
          <w:rFonts w:ascii="Times New Roman" w:eastAsia="Times New Roman" w:hAnsi="Times New Roman" w:cs="Times New Roman"/>
          <w:sz w:val="28"/>
          <w:szCs w:val="24"/>
          <w:lang w:val="kk-KZ" w:eastAsia="ru-RU"/>
        </w:rPr>
        <w:t xml:space="preserve"> фагтық биопрепаратын жергілікті емдік құрал ретінде қолдану ұсынылады. Зерттеу нәтижелері бойынша ең тиімді терапиялық режим ретінде препаратты тәулігіне 1 рет интраназальды жолмен жалпы </w:t>
      </w:r>
      <w:r w:rsidRPr="00CF5259">
        <w:rPr>
          <w:rFonts w:ascii="Times New Roman" w:eastAsia="Times New Roman" w:hAnsi="Times New Roman" w:cs="Times New Roman"/>
          <w:bCs/>
          <w:sz w:val="28"/>
          <w:szCs w:val="24"/>
          <w:lang w:val="kk-KZ" w:eastAsia="ru-RU"/>
        </w:rPr>
        <w:t>4 мл</w:t>
      </w:r>
      <w:r w:rsidRPr="00CF5259">
        <w:rPr>
          <w:rFonts w:ascii="Times New Roman" w:eastAsia="Times New Roman" w:hAnsi="Times New Roman" w:cs="Times New Roman"/>
          <w:sz w:val="28"/>
          <w:szCs w:val="24"/>
          <w:lang w:val="kk-KZ" w:eastAsia="ru-RU"/>
        </w:rPr>
        <w:t xml:space="preserve"> көлемінде (әр танауға </w:t>
      </w:r>
      <w:r w:rsidRPr="00CF5259">
        <w:rPr>
          <w:rFonts w:ascii="Times New Roman" w:eastAsia="Times New Roman" w:hAnsi="Times New Roman" w:cs="Times New Roman"/>
          <w:bCs/>
          <w:sz w:val="28"/>
          <w:szCs w:val="24"/>
          <w:lang w:val="kk-KZ" w:eastAsia="ru-RU"/>
        </w:rPr>
        <w:t>2 мл</w:t>
      </w:r>
      <w:r w:rsidRPr="00CF5259">
        <w:rPr>
          <w:rFonts w:ascii="Times New Roman" w:eastAsia="Times New Roman" w:hAnsi="Times New Roman" w:cs="Times New Roman"/>
          <w:sz w:val="28"/>
          <w:szCs w:val="24"/>
          <w:lang w:val="kk-KZ" w:eastAsia="ru-RU"/>
        </w:rPr>
        <w:t xml:space="preserve">) енгізу ұсынылады. Жақасты лимфа түйіндерінде абсцесс қалыптасқан жағдайда биопрепаратты абсцесс қуысына тікелей </w:t>
      </w:r>
      <w:r w:rsidRPr="00CF5259">
        <w:rPr>
          <w:rFonts w:ascii="Times New Roman" w:eastAsia="Times New Roman" w:hAnsi="Times New Roman" w:cs="Times New Roman"/>
          <w:bCs/>
          <w:sz w:val="28"/>
          <w:szCs w:val="24"/>
          <w:lang w:val="kk-KZ" w:eastAsia="ru-RU"/>
        </w:rPr>
        <w:t>1 мл</w:t>
      </w:r>
      <w:r w:rsidRPr="00CF5259">
        <w:rPr>
          <w:rFonts w:ascii="Times New Roman" w:eastAsia="Times New Roman" w:hAnsi="Times New Roman" w:cs="Times New Roman"/>
          <w:sz w:val="28"/>
          <w:szCs w:val="24"/>
          <w:lang w:val="kk-KZ" w:eastAsia="ru-RU"/>
        </w:rPr>
        <w:t xml:space="preserve"> көлемінде енгізу ұсынылады.</w:t>
      </w:r>
    </w:p>
    <w:p w14:paraId="154D2903" w14:textId="51F72EAC" w:rsidR="00AF6305" w:rsidRPr="00CF5259" w:rsidRDefault="00AF6305" w:rsidP="00F34A40">
      <w:pPr>
        <w:spacing w:after="0" w:line="240" w:lineRule="auto"/>
        <w:ind w:firstLine="709"/>
        <w:jc w:val="both"/>
        <w:rPr>
          <w:rFonts w:ascii="Times New Roman" w:eastAsia="Times New Roman" w:hAnsi="Times New Roman" w:cs="Times New Roman"/>
          <w:sz w:val="28"/>
          <w:szCs w:val="24"/>
          <w:lang w:val="kk-KZ" w:eastAsia="ru-RU"/>
        </w:rPr>
      </w:pPr>
      <w:r w:rsidRPr="00CF5259">
        <w:rPr>
          <w:rFonts w:ascii="Times New Roman" w:eastAsia="Times New Roman" w:hAnsi="Times New Roman" w:cs="Times New Roman"/>
          <w:bCs/>
          <w:sz w:val="28"/>
          <w:szCs w:val="24"/>
          <w:lang w:val="kk-KZ" w:eastAsia="ru-RU"/>
        </w:rPr>
        <w:t xml:space="preserve">2. Фаготерапияны антибиотиктерге балама немесе қосымша емдік тәсіл ретінде қолдану. </w:t>
      </w:r>
      <w:r w:rsidRPr="00CF5259">
        <w:rPr>
          <w:rFonts w:ascii="Times New Roman" w:eastAsia="Times New Roman" w:hAnsi="Times New Roman" w:cs="Times New Roman"/>
          <w:sz w:val="28"/>
          <w:szCs w:val="24"/>
          <w:lang w:val="kk-KZ" w:eastAsia="ru-RU"/>
        </w:rPr>
        <w:t xml:space="preserve">Сақау ауруының абсцестену кезеңінде, сондай-ақ антибиотиктік терапияға клиникалық жауап баяулаған жағдайларда </w:t>
      </w:r>
      <w:r w:rsidRPr="00CF5259">
        <w:rPr>
          <w:rFonts w:ascii="Times New Roman" w:eastAsia="Times New Roman" w:hAnsi="Times New Roman" w:cs="Times New Roman"/>
          <w:bCs/>
          <w:sz w:val="28"/>
          <w:szCs w:val="24"/>
          <w:lang w:val="kk-KZ" w:eastAsia="ru-RU"/>
        </w:rPr>
        <w:t>«Streptophagum equi»</w:t>
      </w:r>
      <w:r w:rsidRPr="00CF5259">
        <w:rPr>
          <w:rFonts w:ascii="Times New Roman" w:eastAsia="Times New Roman" w:hAnsi="Times New Roman" w:cs="Times New Roman"/>
          <w:sz w:val="28"/>
          <w:szCs w:val="24"/>
          <w:lang w:val="kk-KZ" w:eastAsia="ru-RU"/>
        </w:rPr>
        <w:t xml:space="preserve"> биопрепараты негізгі немесе қосымша емдік құрал ретінде қолданылуы мүмкін. Биопрепаратты қолдану дене температурасының ерте қалыпқа келуіне, лимфадениттің регрессіне және </w:t>
      </w:r>
      <w:r w:rsidRPr="00CF5259">
        <w:rPr>
          <w:rFonts w:ascii="Times New Roman" w:eastAsia="Times New Roman" w:hAnsi="Times New Roman" w:cs="Times New Roman"/>
          <w:i/>
          <w:iCs/>
          <w:sz w:val="28"/>
          <w:szCs w:val="24"/>
          <w:lang w:val="kk-KZ" w:eastAsia="ru-RU"/>
        </w:rPr>
        <w:t>Streptococcus equi</w:t>
      </w:r>
      <w:r w:rsidRPr="00CF5259">
        <w:rPr>
          <w:rFonts w:ascii="Times New Roman" w:eastAsia="Times New Roman" w:hAnsi="Times New Roman" w:cs="Times New Roman"/>
          <w:sz w:val="28"/>
          <w:szCs w:val="24"/>
          <w:lang w:val="kk-KZ" w:eastAsia="ru-RU"/>
        </w:rPr>
        <w:t xml:space="preserve"> </w:t>
      </w:r>
      <w:r w:rsidR="005E407C" w:rsidRPr="005E407C">
        <w:rPr>
          <w:rFonts w:ascii="Times New Roman" w:eastAsia="Times New Roman" w:hAnsi="Times New Roman" w:cs="Times New Roman"/>
          <w:sz w:val="28"/>
          <w:szCs w:val="24"/>
          <w:lang w:val="kk-KZ" w:eastAsia="ru-RU"/>
        </w:rPr>
        <w:t>қоздырушысы</w:t>
      </w:r>
      <w:r w:rsidRPr="00CF5259">
        <w:rPr>
          <w:rFonts w:ascii="Times New Roman" w:eastAsia="Times New Roman" w:hAnsi="Times New Roman" w:cs="Times New Roman"/>
          <w:sz w:val="28"/>
          <w:szCs w:val="24"/>
          <w:lang w:val="kk-KZ" w:eastAsia="ru-RU"/>
        </w:rPr>
        <w:t>ның микробиологиялық элиминациясының жеделдеуіне ықпал етеді.</w:t>
      </w:r>
    </w:p>
    <w:p w14:paraId="556C60CC" w14:textId="1250E7E8" w:rsidR="00CB1370" w:rsidRPr="00CF5259" w:rsidRDefault="00A71A77" w:rsidP="00F34A40">
      <w:pPr>
        <w:tabs>
          <w:tab w:val="left" w:pos="1590"/>
        </w:tabs>
        <w:spacing w:after="0" w:line="240" w:lineRule="auto"/>
        <w:ind w:firstLine="709"/>
        <w:jc w:val="both"/>
        <w:rPr>
          <w:rFonts w:ascii="Times New Roman" w:hAnsi="Times New Roman" w:cs="Times New Roman"/>
          <w:sz w:val="32"/>
          <w:szCs w:val="28"/>
          <w:lang w:val="kk-KZ"/>
        </w:rPr>
      </w:pPr>
      <w:r w:rsidRPr="00CF5259">
        <w:rPr>
          <w:rFonts w:ascii="Times New Roman" w:eastAsia="Times New Roman" w:hAnsi="Times New Roman" w:cs="Times New Roman"/>
          <w:bCs/>
          <w:sz w:val="28"/>
          <w:szCs w:val="24"/>
          <w:lang w:val="kk-KZ" w:eastAsia="ru-RU"/>
        </w:rPr>
        <w:t>3. Ветеринариялық практикаға және өндірістік деңгейге енгізу</w:t>
      </w:r>
      <w:r w:rsidR="00F34A40" w:rsidRPr="00CF5259">
        <w:rPr>
          <w:rFonts w:ascii="Times New Roman" w:eastAsia="Times New Roman" w:hAnsi="Times New Roman" w:cs="Times New Roman"/>
          <w:bCs/>
          <w:sz w:val="28"/>
          <w:szCs w:val="24"/>
          <w:lang w:val="kk-KZ" w:eastAsia="ru-RU"/>
        </w:rPr>
        <w:t xml:space="preserve"> </w:t>
      </w:r>
      <w:r w:rsidRPr="00CF5259">
        <w:rPr>
          <w:rFonts w:ascii="Times New Roman" w:eastAsia="Times New Roman" w:hAnsi="Times New Roman" w:cs="Times New Roman"/>
          <w:bCs/>
          <w:sz w:val="28"/>
          <w:szCs w:val="24"/>
          <w:lang w:val="kk-KZ" w:eastAsia="ru-RU"/>
        </w:rPr>
        <w:t>«</w:t>
      </w:r>
      <w:r w:rsidRPr="00CF5259">
        <w:rPr>
          <w:rFonts w:ascii="Times New Roman" w:eastAsia="Times New Roman" w:hAnsi="Times New Roman" w:cs="Times New Roman"/>
          <w:bCs/>
          <w:i/>
          <w:sz w:val="28"/>
          <w:szCs w:val="24"/>
          <w:lang w:val="kk-KZ" w:eastAsia="ru-RU"/>
        </w:rPr>
        <w:t>Streptophagum equi</w:t>
      </w:r>
      <w:r w:rsidRPr="00CF5259">
        <w:rPr>
          <w:rFonts w:ascii="Times New Roman" w:eastAsia="Times New Roman" w:hAnsi="Times New Roman" w:cs="Times New Roman"/>
          <w:bCs/>
          <w:sz w:val="28"/>
          <w:szCs w:val="24"/>
          <w:lang w:val="kk-KZ" w:eastAsia="ru-RU"/>
        </w:rPr>
        <w:t>» фагтық биопрепаратын жылқы сақауын емдеу және эпизоотологиялық бақылау мақсатында ветеринариялық практикаға енгізу ұсынылады. Биопрепаратқа арналған нормативтік-техникалық құжаттар пакеті әзірленіп, бекітілген, препаратты өндірістік деңгейде шығаруға қажетті ауқымдау жұмыстары жүргізілген, өндірістік сериясы дайындалып, сапа паспорты алынған. Осыған байланысты препаратты өндірістік деңгейде дайындау және ветеринариялық практикада қолдану ұсынылады.</w:t>
      </w:r>
    </w:p>
    <w:p w14:paraId="16067856"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11432B20"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58DA20B9"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43263897"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2C55DB76"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74D11934" w14:textId="77777777" w:rsidR="00DF10D3" w:rsidRPr="00CF5259" w:rsidRDefault="00DF10D3" w:rsidP="00F34A40">
      <w:pPr>
        <w:tabs>
          <w:tab w:val="left" w:pos="1590"/>
        </w:tabs>
        <w:spacing w:after="0" w:line="240" w:lineRule="auto"/>
        <w:ind w:firstLine="709"/>
        <w:jc w:val="center"/>
        <w:rPr>
          <w:rFonts w:ascii="Times New Roman" w:hAnsi="Times New Roman" w:cs="Times New Roman"/>
          <w:sz w:val="32"/>
          <w:szCs w:val="28"/>
          <w:lang w:val="kk-KZ"/>
        </w:rPr>
      </w:pPr>
    </w:p>
    <w:p w14:paraId="4D8DF6E5" w14:textId="77777777" w:rsidR="00A71448" w:rsidRPr="00CF5259" w:rsidRDefault="00A71448" w:rsidP="00F34A40">
      <w:pPr>
        <w:tabs>
          <w:tab w:val="left" w:pos="1590"/>
        </w:tabs>
        <w:spacing w:after="0" w:line="240" w:lineRule="auto"/>
        <w:ind w:firstLine="709"/>
        <w:jc w:val="center"/>
        <w:rPr>
          <w:rFonts w:ascii="Times New Roman" w:hAnsi="Times New Roman" w:cs="Times New Roman"/>
          <w:sz w:val="32"/>
          <w:szCs w:val="28"/>
          <w:lang w:val="kk-KZ"/>
        </w:rPr>
      </w:pPr>
    </w:p>
    <w:p w14:paraId="46760D8A" w14:textId="77777777" w:rsidR="00A71A77" w:rsidRPr="00CF5259" w:rsidRDefault="00A71A77" w:rsidP="00F34A40">
      <w:pPr>
        <w:tabs>
          <w:tab w:val="left" w:pos="1590"/>
        </w:tabs>
        <w:spacing w:after="0" w:line="240" w:lineRule="auto"/>
        <w:ind w:firstLine="709"/>
        <w:jc w:val="center"/>
        <w:rPr>
          <w:rFonts w:ascii="Times New Roman" w:hAnsi="Times New Roman" w:cs="Times New Roman"/>
          <w:sz w:val="32"/>
          <w:szCs w:val="28"/>
          <w:lang w:val="kk-KZ"/>
        </w:rPr>
      </w:pPr>
    </w:p>
    <w:p w14:paraId="39F24FF5" w14:textId="77777777" w:rsidR="00A71A77" w:rsidRPr="00CF5259" w:rsidRDefault="00A71A77" w:rsidP="00F34A40">
      <w:pPr>
        <w:tabs>
          <w:tab w:val="left" w:pos="1590"/>
        </w:tabs>
        <w:spacing w:after="0" w:line="240" w:lineRule="auto"/>
        <w:ind w:firstLine="709"/>
        <w:jc w:val="center"/>
        <w:rPr>
          <w:rFonts w:ascii="Times New Roman" w:hAnsi="Times New Roman" w:cs="Times New Roman"/>
          <w:sz w:val="32"/>
          <w:szCs w:val="28"/>
          <w:lang w:val="kk-KZ"/>
        </w:rPr>
      </w:pPr>
    </w:p>
    <w:p w14:paraId="1FF24844" w14:textId="77777777" w:rsidR="00A71A77" w:rsidRDefault="00A71A77" w:rsidP="00F34A40">
      <w:pPr>
        <w:tabs>
          <w:tab w:val="left" w:pos="1590"/>
        </w:tabs>
        <w:spacing w:after="0" w:line="240" w:lineRule="auto"/>
        <w:ind w:firstLine="709"/>
        <w:jc w:val="center"/>
        <w:rPr>
          <w:rFonts w:ascii="Times New Roman" w:hAnsi="Times New Roman" w:cs="Times New Roman"/>
          <w:sz w:val="32"/>
          <w:szCs w:val="28"/>
          <w:lang w:val="kk-KZ"/>
        </w:rPr>
      </w:pPr>
    </w:p>
    <w:p w14:paraId="43C164C6" w14:textId="77777777" w:rsidR="00225CB2" w:rsidRDefault="00225CB2" w:rsidP="00F34A40">
      <w:pPr>
        <w:tabs>
          <w:tab w:val="left" w:pos="1590"/>
        </w:tabs>
        <w:spacing w:after="0" w:line="240" w:lineRule="auto"/>
        <w:ind w:firstLine="709"/>
        <w:jc w:val="center"/>
        <w:rPr>
          <w:rFonts w:ascii="Times New Roman" w:hAnsi="Times New Roman" w:cs="Times New Roman"/>
          <w:sz w:val="32"/>
          <w:szCs w:val="28"/>
          <w:lang w:val="kk-KZ"/>
        </w:rPr>
      </w:pPr>
    </w:p>
    <w:p w14:paraId="6D43D86B" w14:textId="77777777" w:rsidR="00225CB2" w:rsidRDefault="00225CB2" w:rsidP="00F34A40">
      <w:pPr>
        <w:tabs>
          <w:tab w:val="left" w:pos="1590"/>
        </w:tabs>
        <w:spacing w:after="0" w:line="240" w:lineRule="auto"/>
        <w:ind w:firstLine="709"/>
        <w:jc w:val="center"/>
        <w:rPr>
          <w:rFonts w:ascii="Times New Roman" w:hAnsi="Times New Roman" w:cs="Times New Roman"/>
          <w:sz w:val="32"/>
          <w:szCs w:val="28"/>
          <w:lang w:val="kk-KZ"/>
        </w:rPr>
      </w:pPr>
    </w:p>
    <w:p w14:paraId="5ED26E91" w14:textId="77777777" w:rsidR="00225CB2" w:rsidRDefault="00225CB2" w:rsidP="00F34A40">
      <w:pPr>
        <w:tabs>
          <w:tab w:val="left" w:pos="1590"/>
        </w:tabs>
        <w:spacing w:after="0" w:line="240" w:lineRule="auto"/>
        <w:ind w:firstLine="709"/>
        <w:jc w:val="center"/>
        <w:rPr>
          <w:rFonts w:ascii="Times New Roman" w:hAnsi="Times New Roman" w:cs="Times New Roman"/>
          <w:sz w:val="32"/>
          <w:szCs w:val="28"/>
          <w:lang w:val="kk-KZ"/>
        </w:rPr>
      </w:pPr>
    </w:p>
    <w:p w14:paraId="49E88784" w14:textId="77777777" w:rsidR="00225CB2" w:rsidRDefault="00225CB2" w:rsidP="00F34A40">
      <w:pPr>
        <w:tabs>
          <w:tab w:val="left" w:pos="1590"/>
        </w:tabs>
        <w:spacing w:after="0" w:line="240" w:lineRule="auto"/>
        <w:ind w:firstLine="709"/>
        <w:jc w:val="center"/>
        <w:rPr>
          <w:rFonts w:ascii="Times New Roman" w:hAnsi="Times New Roman" w:cs="Times New Roman"/>
          <w:sz w:val="32"/>
          <w:szCs w:val="28"/>
          <w:lang w:val="kk-KZ"/>
        </w:rPr>
      </w:pPr>
    </w:p>
    <w:p w14:paraId="78A3C0CB" w14:textId="77777777" w:rsidR="00225CB2" w:rsidRPr="00CF5259" w:rsidRDefault="00225CB2" w:rsidP="00F34A40">
      <w:pPr>
        <w:tabs>
          <w:tab w:val="left" w:pos="1590"/>
        </w:tabs>
        <w:spacing w:after="0" w:line="240" w:lineRule="auto"/>
        <w:ind w:firstLine="709"/>
        <w:jc w:val="center"/>
        <w:rPr>
          <w:rFonts w:ascii="Times New Roman" w:hAnsi="Times New Roman" w:cs="Times New Roman"/>
          <w:sz w:val="32"/>
          <w:szCs w:val="28"/>
          <w:lang w:val="kk-KZ"/>
        </w:rPr>
      </w:pPr>
    </w:p>
    <w:p w14:paraId="62718255" w14:textId="77777777" w:rsidR="0046557A" w:rsidRDefault="0046557A" w:rsidP="00F34A40">
      <w:pPr>
        <w:spacing w:after="0" w:line="240" w:lineRule="auto"/>
        <w:jc w:val="center"/>
        <w:rPr>
          <w:rFonts w:ascii="Times New Roman" w:eastAsia="Times New Roman" w:hAnsi="Times New Roman" w:cs="Times New Roman"/>
          <w:b/>
          <w:bCs/>
          <w:sz w:val="28"/>
          <w:szCs w:val="28"/>
          <w:lang w:val="kk-KZ" w:eastAsia="ru-RU"/>
        </w:rPr>
      </w:pPr>
    </w:p>
    <w:p w14:paraId="4F98C50D" w14:textId="77777777" w:rsidR="00DF10D3" w:rsidRPr="00CF5259" w:rsidRDefault="00DF10D3" w:rsidP="00F34A40">
      <w:pPr>
        <w:spacing w:after="0" w:line="240" w:lineRule="auto"/>
        <w:jc w:val="center"/>
        <w:rPr>
          <w:rFonts w:ascii="Times New Roman" w:eastAsia="Times New Roman" w:hAnsi="Times New Roman" w:cs="Times New Roman"/>
          <w:bCs/>
          <w:sz w:val="28"/>
          <w:szCs w:val="28"/>
          <w:lang w:val="kk-KZ" w:eastAsia="ru-RU"/>
        </w:rPr>
      </w:pPr>
      <w:r w:rsidRPr="00CF5259">
        <w:rPr>
          <w:rFonts w:ascii="Times New Roman" w:eastAsia="Times New Roman" w:hAnsi="Times New Roman" w:cs="Times New Roman"/>
          <w:b/>
          <w:bCs/>
          <w:sz w:val="28"/>
          <w:szCs w:val="28"/>
          <w:lang w:val="kk-KZ" w:eastAsia="ru-RU"/>
        </w:rPr>
        <w:lastRenderedPageBreak/>
        <w:t>ҚОЛДАНЫЛҒАН</w:t>
      </w:r>
      <w:r w:rsidRPr="00CF5259">
        <w:rPr>
          <w:rFonts w:ascii="Times New Roman" w:eastAsia="Times New Roman" w:hAnsi="Times New Roman" w:cs="Times New Roman"/>
          <w:b/>
          <w:bCs/>
          <w:sz w:val="28"/>
          <w:szCs w:val="28"/>
          <w:lang w:eastAsia="ru-RU"/>
        </w:rPr>
        <w:t xml:space="preserve"> ӘДЕБИЕТТЕР ТІЗІМІ</w:t>
      </w:r>
    </w:p>
    <w:p w14:paraId="39CA6247" w14:textId="77777777" w:rsidR="00CB1370" w:rsidRPr="00CF5259" w:rsidRDefault="00CB1370" w:rsidP="00F34A40">
      <w:pPr>
        <w:spacing w:after="0" w:line="240" w:lineRule="auto"/>
        <w:jc w:val="center"/>
        <w:rPr>
          <w:rFonts w:ascii="Times New Roman" w:hAnsi="Times New Roman" w:cs="Times New Roman"/>
          <w:sz w:val="28"/>
          <w:szCs w:val="28"/>
          <w:lang w:val="kk-KZ"/>
        </w:rPr>
      </w:pPr>
    </w:p>
    <w:p w14:paraId="656B0F46"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Waller A.S. Strangles: a pathogenic legacy of the war horse // Veterinary Record. – 2016. – Vol. 178, No. 4. – P. 91–92. – DOI: 10.1136/vr.i123.</w:t>
      </w:r>
    </w:p>
    <w:p w14:paraId="5735D73B"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Waller A.S. Strangles: a re-emerging disease in horses // Veterinary Microbiology. – 2014. – Vol. 167, No. 1–2. – P. 123–131. – DOI: 10.1016/j.vetmic.2013.09.002.</w:t>
      </w:r>
    </w:p>
    <w:p w14:paraId="478ED45D"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Boyle A.G., Timoney J.F., Newton J.R., Hines M.T., Waller A.S., Buchanan B.R. Streptococcus equi infections in horses: guidelines for treatment, control and prevention of strangles // Journal of Veterinary Internal Medicine. – 2018. – Vol. 32, No. 2. – P. 633–647. – DOI: 10.1111/jvim.15043.</w:t>
      </w:r>
    </w:p>
    <w:p w14:paraId="4D75DD22"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Duffee L.R., Stefanovski D., Boston R.C., Boyle A.G. Predictor variables for and complications associated with Streptococcus equi subsp. equi infection in horses // Journal of the American Veterinary Medical Association. – 2015. – Vol. 247, No. 10. – P. 1161–1168. – DOI: 10.2460/javma.247.10.1161.</w:t>
      </w:r>
    </w:p>
    <w:p w14:paraId="3DB14A07"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Elbyadova E.I., Neustroev M.P., Vasilyeva S.A. Historical stages of studying and developing measures to combat horse strangles // Veterinariya, Zootekhniya i Biotekhnologiya. – 2024. – No. 8 (129). – P. 89–96. – DOI: 10.36871/vet.zoo.bio.202408010.</w:t>
      </w:r>
    </w:p>
    <w:p w14:paraId="5571BEDD"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lang w:val="en-US"/>
        </w:rPr>
        <w:t xml:space="preserve">Khan I.U., Dourani A.Z., Muhammad G., Shah A.A. Prevalence and haematobiochemical studies of strangles (Streptococcus equi) affected horses in Pakistan // The Journal of Animal &amp; Plant Sciences. – 2012. – Vol. 22, Suppl. </w:t>
      </w:r>
      <w:r w:rsidRPr="00CF5259">
        <w:rPr>
          <w:rFonts w:ascii="Times New Roman" w:hAnsi="Times New Roman" w:cs="Times New Roman"/>
          <w:sz w:val="28"/>
          <w:szCs w:val="28"/>
        </w:rPr>
        <w:t xml:space="preserve">3. – P. 295–299. </w:t>
      </w:r>
    </w:p>
    <w:p w14:paraId="07B419B4"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López-Alvarez M.R., Robinson C., Waller A.S. Streptococcal enzymes and pathogenicity // Veterinary Microbiology. – 2017. – Vol. 204. – P. 15–19. – DOI: 10.1016/j.vetmic.2017.03.020.</w:t>
      </w:r>
    </w:p>
    <w:p w14:paraId="234AB3B5"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He L., Khine N.O., Song J., Loubière C., Butaye P. Geographic diversity of the Streptococcus equi accessory genome: implications for vaccines and surveillance // Frontiers in Veterinary Science. – 2025. – Vol. 12. – Article 1721958. – DOI: 10.3389/fvets.2025.1721958.</w:t>
      </w:r>
    </w:p>
    <w:p w14:paraId="03DCEBC4"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Newton J.R., Wood J.L.N., Dunn K.A., DeBrauwere M.N., Chanter N. Naturally occurring persistent and asymptomatic infection with Streptococcus equi // Veterinary Record. – 1997. – Vol. 140, No. 4. – P. 84–90. – DOI: 10.1136/vr.140.4.84.</w:t>
      </w:r>
    </w:p>
    <w:p w14:paraId="4D4D7CD8"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Boyle A.G., Timoney J.F., Newton J.R., Hines M.T., Waller A.S., Buchanan B.R. Survival of Streptococcus equi in the environment and implications for control // The Veterinary Journal. – 2018. – Vol. 231. – P. 50–55. – DOI: 10.1016/j.tvjl.2017.11.012.</w:t>
      </w:r>
    </w:p>
    <w:p w14:paraId="30BB3E9D"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Parkinson T.J., Newton J.R., Waller A.S. Strangles: epidemiology and control // Equine Veterinary Journal. – 2011. – Vol. 43, No. 3. – P. 258–263.</w:t>
      </w:r>
    </w:p>
    <w:p w14:paraId="1A5DE634"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World Health Organization. Antimicrobial resistance: global report on surveillance [Electronic resource]. – Geneva: World Health Organization, 2014. – URL: </w:t>
      </w:r>
      <w:hyperlink r:id="rId66" w:tgtFrame="_new" w:history="1">
        <w:r w:rsidRPr="00CF5259">
          <w:rPr>
            <w:rStyle w:val="af"/>
            <w:rFonts w:ascii="Times New Roman" w:hAnsi="Times New Roman" w:cs="Times New Roman"/>
            <w:sz w:val="28"/>
            <w:szCs w:val="28"/>
            <w:lang w:val="en-US"/>
          </w:rPr>
          <w:t>https://www.who.int/publications/i/item/9789241564748</w:t>
        </w:r>
      </w:hyperlink>
      <w:r w:rsidRPr="00CF5259">
        <w:rPr>
          <w:rFonts w:ascii="Times New Roman" w:hAnsi="Times New Roman" w:cs="Times New Roman"/>
          <w:sz w:val="28"/>
          <w:szCs w:val="28"/>
          <w:lang w:val="en-US"/>
        </w:rPr>
        <w:t xml:space="preserve"> (accessed: 02.03.2026). </w:t>
      </w:r>
    </w:p>
    <w:p w14:paraId="1F551237"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lastRenderedPageBreak/>
        <w:t>Tiseo K., Huber L., Gilbert M., Robinson T.P., Van Boeckel T.P. Global trends in antimicrobial use in food animals from 2017 to 2030 // Antibiotics. – 2020. – Vol. 9, No. 12. – Article 918. – DOI: 10.3390/antibiotics9120918.</w:t>
      </w:r>
    </w:p>
    <w:p w14:paraId="1DA879BC"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Veiga R.F., Clarindo L.N., Fensterseifer A.L., Pompelli L.H., Sfaciotte R.A.P., Schwarz D.G.G., Eloy L.R., Ferraz S.M. Prevalence and antimicrobial susceptibility of Streptococcus equi isolated from horses in Santa Catarina state, Southern Brazil // Brazilian Journal of Microbiology. – 2024. – Vol. 55, No. 4. – P. 4147–4155. – DOI: 10.1007/s42770-024-01479-8.</w:t>
      </w:r>
    </w:p>
    <w:p w14:paraId="6352EC26"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Summers W.C. Bacteriophage therapy // Annual Review of Microbiology. – 2001. – Vol. 55. – P. 437–451. – DOI: 10.1146/annurev.micro.55.1.437.</w:t>
      </w:r>
    </w:p>
    <w:p w14:paraId="7F3A5940"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Pires D.P., Costa A.R., Pinto G., Azeredo J. Current challenges and future opportunities of phage therapy // FEMS Microbiology Reviews. – 2020. – Vol. 44, No. 6. – P. 684–700. – DOI: 10.1093/femsre/fuaa017.</w:t>
      </w:r>
    </w:p>
    <w:p w14:paraId="7C7ED838"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Petrovic Fabijan A., Lin R.C.Y., Ho J., Maddocks S., Ben Zakour N.L., Iredell J.R. Safety of bacteriophage therapy in severe Staphylococcus aureus infection // Nature Microbiology. – 2020. – Vol. 5, No. 3. – P. 465–472. – DOI: 10.1038/s41564-019-0634-8.</w:t>
      </w:r>
    </w:p>
    <w:p w14:paraId="2939D2CF"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Sulakvelidze A., Alavidze Z., Morris J.G. Bacteriophage therapy // Antimicrobial Agents and Chemotherapy. – 2001. – Vol. 45, No. 3. – P. 649–659. – DOI: 10.1128/AAC.45.3.649-659.2001.</w:t>
      </w:r>
    </w:p>
    <w:p w14:paraId="2A59096C"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Yespembetov B.A., Syrym N.S., Sambetbayev A.A. et al. Biological and molecular genetic properties of Streptococcus equi isolated from pathological material of a foal // Veterinaria Italiana. – 2023. – Vol. 59, No. 3. – P. 1–16. – DOI: 10.12834/VetIt.2744.18370.2. </w:t>
      </w:r>
    </w:p>
    <w:p w14:paraId="462DA9E2" w14:textId="77777777" w:rsidR="001C6C84" w:rsidRPr="00CF5259" w:rsidRDefault="001C6C84"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Khalid E., Tartor Y.H., Ammar A.M., Abdelaziz R., Mahmmod Y., Abdelkhalek A. Controlling drug-resistant bacteria in Arabian horses: bacteriophage cocktails for treating wound infections // Frontiers in Veterinary Science. – 2025. – Vol. 12. – Article 1609955. – DOI: 10.3389/fvets.2025.1609955.</w:t>
      </w:r>
    </w:p>
    <w:p w14:paraId="21EA87D1"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Newton J.R., Verheyen K., Talbot N.C., Timoney J.F., Wood J.L.N., Lakhani K.H., Chanter N. Control of strangles outbreaks by isolation of guttural pouch carriers identified using PCR and culture of Streptococcus equi // Equine Veterinary Journal. – 2000. – Vol. 32, No. 6. – P. 515–526. – DOI: 10.2746/042516400777591138.</w:t>
      </w:r>
      <w:r w:rsidR="006D3ABE" w:rsidRPr="00CF5259">
        <w:rPr>
          <w:rFonts w:ascii="Times New Roman" w:hAnsi="Times New Roman" w:cs="Times New Roman"/>
          <w:iCs/>
          <w:sz w:val="28"/>
          <w:szCs w:val="28"/>
          <w:lang w:val="kk-KZ"/>
        </w:rPr>
        <w:t xml:space="preserve"> </w:t>
      </w:r>
    </w:p>
    <w:p w14:paraId="056976FB"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Verheyen K., Newton J.R., Talbot N.C., de Brauwere M.N., Chanter N. Elimination of guttural pouch infection and inflammation in asymptomatic carriers of Streptococcus equi // Equine Veterinary Journal. – 2000. – Vol. 32, No. 6. – P. 527–532. – DOI: 10.2746/042516400777584703.</w:t>
      </w:r>
    </w:p>
    <w:p w14:paraId="67D2FB42"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Ivens P.A.S., Pirie R.S. Epidemiology and control of strangles in horses // Equine Veterinary Education. – 2021. – Vol. 33, No. 9. – P. 461–470. – DOI: 10.1111/eve.13317.</w:t>
      </w:r>
    </w:p>
    <w:p w14:paraId="7199EDBC"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Laing G., Christley R.M., Stringer A.P. The impact of subclinical carriage on strangles outbreaks // Equine Veterinary Journal. – 2018. – Vol. 50, No. 6. – P. 793–799. – DOI: 10.1111/evj.12836.</w:t>
      </w:r>
    </w:p>
    <w:p w14:paraId="71E9B385"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lastRenderedPageBreak/>
        <w:t>Robinson C., Steward K.F., Webb K.S., Waller A.S., Parkhill J., Holden M.T.G., Harris S.R. Genomic analysis of global Streptococcus equi populations // Genome Research. – 2015. – Vol. 25, No. 9. – P. 1360–1371. – DOI: 10.1101/gr.189803.115.</w:t>
      </w:r>
    </w:p>
    <w:p w14:paraId="72EA0B20"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bCs/>
          <w:iCs/>
          <w:sz w:val="28"/>
          <w:szCs w:val="28"/>
          <w:lang w:val="en-US"/>
        </w:rPr>
        <w:t xml:space="preserve">Hamlen H.J., Timoney J.F., Bell R.J. Epidemiologic and immunologic characteristics of </w:t>
      </w:r>
      <w:r w:rsidRPr="00CF5259">
        <w:rPr>
          <w:rFonts w:ascii="Times New Roman" w:hAnsi="Times New Roman" w:cs="Times New Roman"/>
          <w:sz w:val="28"/>
          <w:szCs w:val="28"/>
          <w:lang w:val="en-US"/>
        </w:rPr>
        <w:t>Streptococcus equi</w:t>
      </w:r>
      <w:r w:rsidRPr="00CF5259">
        <w:rPr>
          <w:rFonts w:ascii="Times New Roman" w:hAnsi="Times New Roman" w:cs="Times New Roman"/>
          <w:bCs/>
          <w:iCs/>
          <w:sz w:val="28"/>
          <w:szCs w:val="28"/>
          <w:lang w:val="en-US"/>
        </w:rPr>
        <w:t xml:space="preserve"> infection in foals // Journal of the American Veterinary Medical Association. – 1994. – Vol. 204, No. 5. – P. 768–775. – DOI: 10.2460/javma.1994.204.05.768.</w:t>
      </w:r>
    </w:p>
    <w:p w14:paraId="55E99ACF"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 xml:space="preserve">Erol E., Locke S.J., Donahoe J.K., Mackin M.A., Carter C.N. Beta-hemolytic </w:t>
      </w:r>
      <w:r w:rsidRPr="00CF5259">
        <w:rPr>
          <w:rFonts w:ascii="Times New Roman" w:hAnsi="Times New Roman" w:cs="Times New Roman"/>
          <w:sz w:val="28"/>
          <w:szCs w:val="28"/>
          <w:lang w:val="en-US"/>
        </w:rPr>
        <w:t>Streptococcus</w:t>
      </w:r>
      <w:r w:rsidRPr="00CF5259">
        <w:rPr>
          <w:rFonts w:ascii="Times New Roman" w:hAnsi="Times New Roman" w:cs="Times New Roman"/>
          <w:iCs/>
          <w:sz w:val="28"/>
          <w:szCs w:val="28"/>
          <w:lang w:val="en-US"/>
        </w:rPr>
        <w:t xml:space="preserve"> spp. from horses: a retrospective study // </w:t>
      </w:r>
      <w:r w:rsidRPr="00CF5259">
        <w:rPr>
          <w:rFonts w:ascii="Times New Roman" w:hAnsi="Times New Roman" w:cs="Times New Roman"/>
          <w:sz w:val="28"/>
          <w:szCs w:val="28"/>
          <w:lang w:val="en-US"/>
        </w:rPr>
        <w:t>Journal of Veterinary Diagnostic Investigation</w:t>
      </w:r>
      <w:r w:rsidRPr="00CF5259">
        <w:rPr>
          <w:rFonts w:ascii="Times New Roman" w:hAnsi="Times New Roman" w:cs="Times New Roman"/>
          <w:iCs/>
          <w:sz w:val="28"/>
          <w:szCs w:val="28"/>
          <w:lang w:val="en-US"/>
        </w:rPr>
        <w:t>. – 2012. – Vol. 24, No. 1. – P. 142–147. – DOI: 10.1177/1040638711434138.</w:t>
      </w:r>
    </w:p>
    <w:p w14:paraId="72CE82D9"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 xml:space="preserve">Taylor S.D., Wilson W.D. </w:t>
      </w:r>
      <w:r w:rsidRPr="00CF5259">
        <w:rPr>
          <w:rFonts w:ascii="Times New Roman" w:hAnsi="Times New Roman" w:cs="Times New Roman"/>
          <w:bCs/>
          <w:iCs/>
          <w:sz w:val="28"/>
          <w:szCs w:val="28"/>
          <w:lang w:val="en-US"/>
        </w:rPr>
        <w:t>Streptococcus equi subsp. equi (Strangles) Infection</w:t>
      </w:r>
      <w:r w:rsidRPr="00CF5259">
        <w:rPr>
          <w:rFonts w:ascii="Times New Roman" w:hAnsi="Times New Roman" w:cs="Times New Roman"/>
          <w:iCs/>
          <w:sz w:val="28"/>
          <w:szCs w:val="28"/>
          <w:lang w:val="en-US"/>
        </w:rPr>
        <w:t xml:space="preserve"> // </w:t>
      </w:r>
      <w:r w:rsidRPr="00CF5259">
        <w:rPr>
          <w:rFonts w:ascii="Times New Roman" w:hAnsi="Times New Roman" w:cs="Times New Roman"/>
          <w:sz w:val="28"/>
          <w:szCs w:val="28"/>
          <w:lang w:val="en-US"/>
        </w:rPr>
        <w:t>Clinical Techniques in Equine Practice</w:t>
      </w:r>
      <w:r w:rsidRPr="00CF5259">
        <w:rPr>
          <w:rFonts w:ascii="Times New Roman" w:hAnsi="Times New Roman" w:cs="Times New Roman"/>
          <w:iCs/>
          <w:sz w:val="28"/>
          <w:szCs w:val="28"/>
          <w:lang w:val="en-US"/>
        </w:rPr>
        <w:t>. – 2006. – Vol. 5, No. 3. – P. 211–217. – DOI: 10.1053/j.ctep.2006.03.016</w:t>
      </w:r>
    </w:p>
    <w:p w14:paraId="63B054D8"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 xml:space="preserve">Pringle J., Venner M., Tscheschlok L., Waller A.S., Riihimäki M. </w:t>
      </w:r>
      <w:r w:rsidRPr="00CF5259">
        <w:rPr>
          <w:rFonts w:ascii="Times New Roman" w:hAnsi="Times New Roman" w:cs="Times New Roman"/>
          <w:bCs/>
          <w:iCs/>
          <w:sz w:val="28"/>
          <w:szCs w:val="28"/>
          <w:lang w:val="en-US"/>
        </w:rPr>
        <w:t xml:space="preserve">Markers of long term silent carriers of </w:t>
      </w:r>
      <w:r w:rsidRPr="00CF5259">
        <w:rPr>
          <w:rFonts w:ascii="Times New Roman" w:hAnsi="Times New Roman" w:cs="Times New Roman"/>
          <w:sz w:val="28"/>
          <w:szCs w:val="28"/>
          <w:lang w:val="en-US"/>
        </w:rPr>
        <w:t>Streptococcus equi</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bCs/>
          <w:iCs/>
          <w:sz w:val="28"/>
          <w:szCs w:val="28"/>
          <w:lang w:val="en-US"/>
        </w:rPr>
        <w:t xml:space="preserve">ssp. </w:t>
      </w:r>
      <w:r w:rsidRPr="00CF5259">
        <w:rPr>
          <w:rFonts w:ascii="Times New Roman" w:hAnsi="Times New Roman" w:cs="Times New Roman"/>
          <w:sz w:val="28"/>
          <w:szCs w:val="28"/>
          <w:lang w:val="en-US"/>
        </w:rPr>
        <w:t>equi</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bCs/>
          <w:iCs/>
          <w:sz w:val="28"/>
          <w:szCs w:val="28"/>
          <w:lang w:val="en-US"/>
        </w:rPr>
        <w:t>in horses</w:t>
      </w:r>
      <w:r w:rsidRPr="00CF5259">
        <w:rPr>
          <w:rFonts w:ascii="Times New Roman" w:hAnsi="Times New Roman" w:cs="Times New Roman"/>
          <w:iCs/>
          <w:sz w:val="28"/>
          <w:szCs w:val="28"/>
          <w:lang w:val="en-US"/>
        </w:rPr>
        <w:t xml:space="preserve"> // </w:t>
      </w:r>
      <w:r w:rsidRPr="00CF5259">
        <w:rPr>
          <w:rFonts w:ascii="Times New Roman" w:hAnsi="Times New Roman" w:cs="Times New Roman"/>
          <w:sz w:val="28"/>
          <w:szCs w:val="28"/>
          <w:lang w:val="en-US"/>
        </w:rPr>
        <w:t>Journal of Veterinary Internal Medicine</w:t>
      </w:r>
      <w:r w:rsidRPr="00CF5259">
        <w:rPr>
          <w:rFonts w:ascii="Times New Roman" w:hAnsi="Times New Roman" w:cs="Times New Roman"/>
          <w:iCs/>
          <w:sz w:val="28"/>
          <w:szCs w:val="28"/>
          <w:lang w:val="en-US"/>
        </w:rPr>
        <w:t>. – 2020. – Vol. 34, No. 6. – P. 2751–2757. – DOI: 10.1111/jvim.15939</w:t>
      </w:r>
    </w:p>
    <w:p w14:paraId="564E3550" w14:textId="77777777" w:rsidR="001C6C84"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 xml:space="preserve">Pringle J., Venner M., Tscheschlok L., Bächi L., Riihimäki M. </w:t>
      </w:r>
      <w:r w:rsidRPr="00CF5259">
        <w:rPr>
          <w:rFonts w:ascii="Times New Roman" w:hAnsi="Times New Roman" w:cs="Times New Roman"/>
          <w:bCs/>
          <w:iCs/>
          <w:sz w:val="28"/>
          <w:szCs w:val="28"/>
          <w:lang w:val="en-US"/>
        </w:rPr>
        <w:t xml:space="preserve">Long term silent carriers of </w:t>
      </w:r>
      <w:r w:rsidRPr="00CF5259">
        <w:rPr>
          <w:rFonts w:ascii="Times New Roman" w:hAnsi="Times New Roman" w:cs="Times New Roman"/>
          <w:sz w:val="28"/>
          <w:szCs w:val="28"/>
          <w:lang w:val="en-US"/>
        </w:rPr>
        <w:t>Streptococcus equi</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bCs/>
          <w:iCs/>
          <w:sz w:val="28"/>
          <w:szCs w:val="28"/>
          <w:lang w:val="en-US"/>
        </w:rPr>
        <w:t>ssp.</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sz w:val="28"/>
          <w:szCs w:val="28"/>
          <w:lang w:val="en-US"/>
        </w:rPr>
        <w:t>equi</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bCs/>
          <w:iCs/>
          <w:sz w:val="28"/>
          <w:szCs w:val="28"/>
          <w:lang w:val="en-US"/>
        </w:rPr>
        <w:t>following strangles; carrier detection related to sampling site of collection and culture versus qPCR</w:t>
      </w:r>
      <w:r w:rsidRPr="00CF5259">
        <w:rPr>
          <w:rFonts w:ascii="Times New Roman" w:hAnsi="Times New Roman" w:cs="Times New Roman"/>
          <w:iCs/>
          <w:sz w:val="28"/>
          <w:szCs w:val="28"/>
          <w:lang w:val="en-US"/>
        </w:rPr>
        <w:t xml:space="preserve"> // </w:t>
      </w:r>
      <w:r w:rsidRPr="00CF5259">
        <w:rPr>
          <w:rFonts w:ascii="Times New Roman" w:hAnsi="Times New Roman" w:cs="Times New Roman"/>
          <w:sz w:val="28"/>
          <w:szCs w:val="28"/>
          <w:lang w:val="en-US"/>
        </w:rPr>
        <w:t>The Veterinary Journal</w:t>
      </w:r>
      <w:r w:rsidRPr="00CF5259">
        <w:rPr>
          <w:rFonts w:ascii="Times New Roman" w:hAnsi="Times New Roman" w:cs="Times New Roman"/>
          <w:iCs/>
          <w:sz w:val="28"/>
          <w:szCs w:val="28"/>
          <w:lang w:val="en-US"/>
        </w:rPr>
        <w:t>. – 2019. – Vol. 246. – P. 66–70. – DOI: 10.1016/j.tvjl.2019.02.003</w:t>
      </w:r>
    </w:p>
    <w:p w14:paraId="4EC8FB20" w14:textId="116028D7" w:rsidR="00DF10D3" w:rsidRPr="00CF5259" w:rsidRDefault="00DF10D3" w:rsidP="007A6657">
      <w:pPr>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iCs/>
          <w:sz w:val="28"/>
          <w:szCs w:val="28"/>
          <w:lang w:val="en-US"/>
        </w:rPr>
        <w:t>Riihimaki M., Kaartinen L., Aaltonen K., Tulamo R.M. Persistence of Streptococcus equi in the guttural pouches of horses // Equine Veterinary Journal. – 2001. – Vol. 33, No. 2. – P. 188–191. – DOI: 10.2746/042516401776767421.</w:t>
      </w:r>
    </w:p>
    <w:p w14:paraId="0F56D2F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Grondahl G., Baverud V., Ljung H., Melys V., Aspán A., Riihimaki M. </w:t>
      </w:r>
      <w:r w:rsidRPr="00CF5259">
        <w:rPr>
          <w:rFonts w:ascii="Times New Roman" w:hAnsi="Times New Roman" w:cs="Times New Roman"/>
          <w:bCs/>
          <w:iCs/>
          <w:sz w:val="28"/>
          <w:szCs w:val="28"/>
          <w:lang w:val="en-US"/>
        </w:rPr>
        <w:t xml:space="preserve">Longitudinal Observations of Silent Carriers of </w:t>
      </w:r>
      <w:r w:rsidRPr="00CF5259">
        <w:rPr>
          <w:rFonts w:ascii="Times New Roman" w:hAnsi="Times New Roman" w:cs="Times New Roman"/>
          <w:sz w:val="28"/>
          <w:szCs w:val="28"/>
          <w:lang w:val="en-US"/>
        </w:rPr>
        <w:t>Streptococcus equi</w:t>
      </w:r>
      <w:r w:rsidRPr="00CF5259">
        <w:rPr>
          <w:rFonts w:ascii="Times New Roman" w:hAnsi="Times New Roman" w:cs="Times New Roman"/>
          <w:b/>
          <w:bCs/>
          <w:iCs/>
          <w:sz w:val="28"/>
          <w:szCs w:val="28"/>
          <w:lang w:val="en-US"/>
        </w:rPr>
        <w:t xml:space="preserve"> </w:t>
      </w:r>
      <w:r w:rsidRPr="00CF5259">
        <w:rPr>
          <w:rFonts w:ascii="Times New Roman" w:hAnsi="Times New Roman" w:cs="Times New Roman"/>
          <w:bCs/>
          <w:iCs/>
          <w:sz w:val="28"/>
          <w:szCs w:val="28"/>
          <w:lang w:val="en-US"/>
        </w:rPr>
        <w:t>in a Swedish Yard</w:t>
      </w:r>
      <w:r w:rsidRPr="00CF5259">
        <w:rPr>
          <w:rFonts w:ascii="Times New Roman" w:hAnsi="Times New Roman" w:cs="Times New Roman"/>
          <w:iCs/>
          <w:sz w:val="28"/>
          <w:szCs w:val="28"/>
          <w:lang w:val="en-US"/>
        </w:rPr>
        <w:t xml:space="preserve"> // </w:t>
      </w:r>
      <w:r w:rsidRPr="00CF5259">
        <w:rPr>
          <w:rFonts w:ascii="Times New Roman" w:hAnsi="Times New Roman" w:cs="Times New Roman"/>
          <w:sz w:val="28"/>
          <w:szCs w:val="28"/>
          <w:lang w:val="en-US"/>
        </w:rPr>
        <w:t>Equine Veterinary Journal</w:t>
      </w:r>
      <w:r w:rsidRPr="00CF5259">
        <w:rPr>
          <w:rFonts w:ascii="Times New Roman" w:hAnsi="Times New Roman" w:cs="Times New Roman"/>
          <w:iCs/>
          <w:sz w:val="28"/>
          <w:szCs w:val="28"/>
          <w:lang w:val="en-US"/>
        </w:rPr>
        <w:t>. – 2015. – Vol. 47, Suppl. 48. – P. 22. – DOI: 10.1111/EVJ.12486_50.</w:t>
      </w:r>
    </w:p>
    <w:p w14:paraId="10E82D7E" w14:textId="5042A236"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Еспембетов Б.А., Самбетбаев А.А., Серікбай Е.Б., Сырым Н.С., Зинина Н.Н., Ан</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 xml:space="preserve">бекова А.М., Тилеуханов К.К. Изучение эпизоотической ситуации мыта лошадей в Алматинской области // Биобезопасность и биотехнология. – 2022. – № 12. – С. 44–55. – </w:t>
      </w:r>
      <w:r w:rsidRPr="00CF5259">
        <w:rPr>
          <w:rFonts w:ascii="Times New Roman" w:hAnsi="Times New Roman" w:cs="Times New Roman"/>
          <w:iCs/>
          <w:sz w:val="28"/>
          <w:szCs w:val="28"/>
          <w:lang w:val="en-US"/>
        </w:rPr>
        <w:t>URL</w:t>
      </w:r>
      <w:r w:rsidRPr="00CF5259">
        <w:rPr>
          <w:rFonts w:ascii="Times New Roman" w:hAnsi="Times New Roman" w:cs="Times New Roman"/>
          <w:iCs/>
          <w:sz w:val="28"/>
          <w:szCs w:val="28"/>
        </w:rPr>
        <w:t xml:space="preserve">: </w:t>
      </w:r>
      <w:hyperlink r:id="rId67" w:tgtFrame="_new" w:history="1">
        <w:r w:rsidRPr="00CF5259">
          <w:rPr>
            <w:rFonts w:ascii="Times New Roman" w:hAnsi="Times New Roman" w:cs="Times New Roman"/>
            <w:iCs/>
            <w:sz w:val="28"/>
            <w:szCs w:val="28"/>
            <w:lang w:val="en-US"/>
          </w:rPr>
          <w:t>https</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journal</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biosafety</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kz</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jour</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issue</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viewIssue</w:t>
        </w:r>
        <w:r w:rsidRPr="00CF5259">
          <w:rPr>
            <w:rFonts w:ascii="Times New Roman" w:hAnsi="Times New Roman" w:cs="Times New Roman"/>
            <w:iCs/>
            <w:sz w:val="28"/>
            <w:szCs w:val="28"/>
          </w:rPr>
          <w:t>/12/11</w:t>
        </w:r>
      </w:hyperlink>
    </w:p>
    <w:p w14:paraId="3625F37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Ussenova Z., Sansyzbay A., Nussupova S., Saparov A., Bogoyavlenskiy A., Alexyuk M., Yespembetov B., Alikhanov K., Khussainov D., Syrym N. Beta-hemolytic Streptococcus infection in horses in Kazakhstan // International Journal of Veterinary Science. – 2025. – Vol. 14, № 1. – P. 146–153. – DOI: 10.47278/journal.ijvs/2024.218.</w:t>
      </w:r>
    </w:p>
    <w:p w14:paraId="68FB15DE" w14:textId="1FD5CB6A"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 xml:space="preserve">Адамбаева А.А., Юсупов М.Р., </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 xml:space="preserve">ысбекова А.Т., Айтлесова Р.Б., Бегасыл К.С., Көшкінбай Н.Ж., Иоо Х.С., Нурпейсова А.С., Абай Ж.С., Касенов М.М. Комплексная оценка качества инактивированной вакцины против мыта </w:t>
      </w:r>
      <w:r w:rsidRPr="00CF5259">
        <w:rPr>
          <w:rFonts w:ascii="Times New Roman" w:hAnsi="Times New Roman" w:cs="Times New Roman"/>
          <w:iCs/>
          <w:sz w:val="28"/>
          <w:szCs w:val="28"/>
          <w:lang w:val="kk-KZ"/>
        </w:rPr>
        <w:lastRenderedPageBreak/>
        <w:t>лошадей (</w:t>
      </w:r>
      <w:r w:rsidRPr="00CF5259">
        <w:rPr>
          <w:rFonts w:ascii="Times New Roman" w:hAnsi="Times New Roman" w:cs="Times New Roman"/>
          <w:sz w:val="28"/>
          <w:szCs w:val="28"/>
          <w:lang w:val="kk-KZ"/>
        </w:rPr>
        <w:t>Streptococcus equi</w:t>
      </w:r>
      <w:r w:rsidRPr="00CF5259">
        <w:rPr>
          <w:rFonts w:ascii="Times New Roman" w:hAnsi="Times New Roman" w:cs="Times New Roman"/>
          <w:iCs/>
          <w:sz w:val="28"/>
          <w:szCs w:val="28"/>
          <w:lang w:val="kk-KZ"/>
        </w:rPr>
        <w:t xml:space="preserve"> CM-1) // Микробиология және вирусология. – 2025. – № 3 (50). – С. 180–188. – DOI: 10.53729/MV-AS.2025.03.08.</w:t>
      </w:r>
    </w:p>
    <w:p w14:paraId="0382D17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 xml:space="preserve">Сырым Н.С., Еспембетов Б.А., Зинина Н.Н., Сансызбай А.Р., Нусупова С.Т. Биологические и молекулярно-генетические свойства эпизоотической культуры </w:t>
      </w:r>
      <w:r w:rsidRPr="00CF5259">
        <w:rPr>
          <w:rFonts w:ascii="Times New Roman" w:hAnsi="Times New Roman" w:cs="Times New Roman"/>
          <w:iCs/>
          <w:sz w:val="28"/>
          <w:szCs w:val="28"/>
          <w:lang w:val="en-US"/>
        </w:rPr>
        <w:t>Streptococcus</w:t>
      </w:r>
      <w:r w:rsidRPr="00CF5259">
        <w:rPr>
          <w:rFonts w:ascii="Times New Roman" w:hAnsi="Times New Roman" w:cs="Times New Roman"/>
          <w:iCs/>
          <w:sz w:val="28"/>
          <w:szCs w:val="28"/>
        </w:rPr>
        <w:t xml:space="preserve"> </w:t>
      </w:r>
      <w:r w:rsidRPr="00CF5259">
        <w:rPr>
          <w:rFonts w:ascii="Times New Roman" w:hAnsi="Times New Roman" w:cs="Times New Roman"/>
          <w:iCs/>
          <w:sz w:val="28"/>
          <w:szCs w:val="28"/>
          <w:lang w:val="en-US"/>
        </w:rPr>
        <w:t>equi</w:t>
      </w:r>
      <w:r w:rsidRPr="00CF5259">
        <w:rPr>
          <w:rFonts w:ascii="Times New Roman" w:hAnsi="Times New Roman" w:cs="Times New Roman"/>
          <w:iCs/>
          <w:sz w:val="28"/>
          <w:szCs w:val="28"/>
        </w:rPr>
        <w:t xml:space="preserve">, выделенной из патологического материала жеребенка // «Ізденістер, нәтижелер – Исследования, результаты». – 2020. – № 4. – С. 82–88. – </w:t>
      </w:r>
      <w:r w:rsidRPr="00CF5259">
        <w:rPr>
          <w:rFonts w:ascii="Times New Roman" w:hAnsi="Times New Roman" w:cs="Times New Roman"/>
          <w:iCs/>
          <w:sz w:val="28"/>
          <w:szCs w:val="28"/>
          <w:lang w:val="en-US"/>
        </w:rPr>
        <w:t>DOI</w:t>
      </w:r>
      <w:r w:rsidRPr="00CF5259">
        <w:rPr>
          <w:rFonts w:ascii="Times New Roman" w:hAnsi="Times New Roman" w:cs="Times New Roman"/>
          <w:iCs/>
          <w:sz w:val="28"/>
          <w:szCs w:val="28"/>
        </w:rPr>
        <w:t>: 10.37884/.</w:t>
      </w:r>
      <w:r w:rsidRPr="00CF5259">
        <w:rPr>
          <w:rFonts w:ascii="Times New Roman" w:hAnsi="Times New Roman" w:cs="Times New Roman"/>
          <w:iCs/>
          <w:sz w:val="28"/>
          <w:szCs w:val="28"/>
          <w:lang w:val="en-US"/>
        </w:rPr>
        <w:t>v</w:t>
      </w:r>
      <w:r w:rsidRPr="00CF5259">
        <w:rPr>
          <w:rFonts w:ascii="Times New Roman" w:hAnsi="Times New Roman" w:cs="Times New Roman"/>
          <w:iCs/>
          <w:sz w:val="28"/>
          <w:szCs w:val="28"/>
        </w:rPr>
        <w:t>4</w:t>
      </w:r>
      <w:r w:rsidRPr="00CF5259">
        <w:rPr>
          <w:rFonts w:ascii="Times New Roman" w:hAnsi="Times New Roman" w:cs="Times New Roman"/>
          <w:iCs/>
          <w:sz w:val="28"/>
          <w:szCs w:val="28"/>
          <w:lang w:val="en-US"/>
        </w:rPr>
        <w:t>i</w:t>
      </w:r>
      <w:r w:rsidRPr="00CF5259">
        <w:rPr>
          <w:rFonts w:ascii="Times New Roman" w:hAnsi="Times New Roman" w:cs="Times New Roman"/>
          <w:iCs/>
          <w:sz w:val="28"/>
          <w:szCs w:val="28"/>
        </w:rPr>
        <w:t>4.17</w:t>
      </w:r>
    </w:p>
    <w:p w14:paraId="4CAAD10B" w14:textId="7E34704B"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Гулюкин А.М., Белименко В.В. Риск-ориентированный подход в системе мониторинга инфекционных болезней животных // Агр</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 xml:space="preserve">ная наука. – 2018. – № 11–12. – С. 14–20. – </w:t>
      </w:r>
      <w:r w:rsidRPr="00CF5259">
        <w:rPr>
          <w:rFonts w:ascii="Times New Roman" w:hAnsi="Times New Roman" w:cs="Times New Roman"/>
          <w:iCs/>
          <w:sz w:val="28"/>
          <w:szCs w:val="28"/>
          <w:lang w:val="en-US"/>
        </w:rPr>
        <w:t>DOI</w:t>
      </w:r>
      <w:r w:rsidRPr="00CF5259">
        <w:rPr>
          <w:rFonts w:ascii="Times New Roman" w:hAnsi="Times New Roman" w:cs="Times New Roman"/>
          <w:iCs/>
          <w:sz w:val="28"/>
          <w:szCs w:val="28"/>
        </w:rPr>
        <w:t>: 10.32634/0869-8155-2018-320-11-14-16.</w:t>
      </w:r>
    </w:p>
    <w:p w14:paraId="502274C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Abdisa T. Systematic Review: Effect of Strangle on Health of Equine Animals and its Prevention // </w:t>
      </w:r>
      <w:r w:rsidRPr="00CF5259">
        <w:rPr>
          <w:rFonts w:ascii="Times New Roman" w:hAnsi="Times New Roman" w:cs="Times New Roman"/>
          <w:sz w:val="28"/>
          <w:szCs w:val="28"/>
          <w:lang w:val="en-US"/>
        </w:rPr>
        <w:t>Current Trends in Biomedical Engineering &amp; Biosciences</w:t>
      </w:r>
      <w:r w:rsidRPr="00CF5259">
        <w:rPr>
          <w:rFonts w:ascii="Times New Roman" w:hAnsi="Times New Roman" w:cs="Times New Roman"/>
          <w:iCs/>
          <w:sz w:val="28"/>
          <w:szCs w:val="28"/>
          <w:lang w:val="en-US"/>
        </w:rPr>
        <w:t>. – 2018. – Vol. 16, No. 1. – P. 0010–0019. – DOI: 10.19080/CTBEB.2018.16.555927</w:t>
      </w:r>
    </w:p>
    <w:p w14:paraId="54E6D1B4" w14:textId="676662A9"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Баянж</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гал Б., Бадмаева О.Б., Цыдыпов В.Ц. Эпизоотические аспекты инфекционных болезней в Монголии // Вестник КрасГАУ. – 2014. – № 3. – С. 156–159.</w:t>
      </w:r>
    </w:p>
    <w:p w14:paraId="3607D74F" w14:textId="0A2D8EA1"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Бадмаева О.Б., Баянж</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гал Б., Цыдыпов В.Ц. Ретроспективный анализ эпизоотического состояния по инфекционным болезням животных в Забайкалье и Монголии // Инновации и продовольственная безопасность. – 2017. – № 4 (18). – С. 134–142.</w:t>
      </w:r>
    </w:p>
    <w:p w14:paraId="65DBC145" w14:textId="77DD0642"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Раимбеков Д.Р., Джетигенов Э.А., К</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 xml:space="preserve">ыпов К.А., </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зиев К.А. Эпизоотические особенности мыта лошадей в Чуйской области // Вестник Кыргызского национального агр</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ного университета им. К.И. Скрябина. – 2016. – № 2 (38). – С. 48–52.</w:t>
      </w:r>
    </w:p>
    <w:p w14:paraId="3A927086"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Galán J.E., Timoney J.F. Immunologic and genetic comparison of Streptococcus equi isolates from the United States and Europe // Journal of Clinical Microbiology. – 1988. – Vol. 26, No. 6. – P. 1142–1146. – DOI: 10.1128/JCM.26.6.1142-1146.1988.</w:t>
      </w:r>
    </w:p>
    <w:p w14:paraId="1EF3933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Mitchell C., Steward K.F., Charbonneau A.R.L., et al. Globetrotting strangles: the unbridled national and international transmission of Streptococcus equi between horses // Microbial Genomics. – 2021. – Vol. 7, No. 3. – Article 000528. – DOI: 10.1099/mgen.0.000528.</w:t>
      </w:r>
    </w:p>
    <w:p w14:paraId="0163198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Neustroev M.P., Petrova S.G., Elbyadova E.I., Tarabukina N.P., Alekseev V.A., Popov A.A. Identification of new isolates of the horse strangles causative agent in Northern Siberia // Sel'skokhozyaistvennaya Biologiya [Agricultural Biology]. – 2021. – Vol. 56, No. 4. – P. 707–717. – DOI: 10.15389/agrobiology.2021.4.707eng.</w:t>
      </w:r>
    </w:p>
    <w:p w14:paraId="51D6BEC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Thomas B.A., Saylor R.K., Taylor Z.P., Rhodes K.V.L. Evaluating trends in strangles outbreaks using climate data // Pathogens. – 2023. – Vol. 12, No. 9. – 1106. DOI: 10.3390/pathogens12091106.</w:t>
      </w:r>
    </w:p>
    <w:p w14:paraId="3662ED9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Fridberg A., Adler K.M.T., Jorgensen M.G., Olsen R.H. Hygienic aspects in the management of strangles // Equine Veterinary Education. – 2023. – Vol. 35, No. 10. – P. 540–550. DOI: 10.1111/eve.13794.</w:t>
      </w:r>
    </w:p>
    <w:p w14:paraId="0C413F0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lastRenderedPageBreak/>
        <w:t xml:space="preserve">Шишанова О.В. Атырауской области массово гибнут лошади // MK-KZ.kz. – 30.06.2017. – URL: </w:t>
      </w:r>
      <w:hyperlink r:id="rId68" w:tgtFrame="_new" w:history="1">
        <w:r w:rsidRPr="00CF5259">
          <w:rPr>
            <w:rFonts w:ascii="Times New Roman" w:hAnsi="Times New Roman" w:cs="Times New Roman"/>
            <w:iCs/>
            <w:sz w:val="28"/>
            <w:szCs w:val="28"/>
            <w:lang w:val="en-US"/>
          </w:rPr>
          <w:t>https</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mk</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kz</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kz</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articles</w:t>
        </w:r>
        <w:r w:rsidRPr="00CF5259">
          <w:rPr>
            <w:rFonts w:ascii="Times New Roman" w:hAnsi="Times New Roman" w:cs="Times New Roman"/>
            <w:iCs/>
            <w:sz w:val="28"/>
            <w:szCs w:val="28"/>
          </w:rPr>
          <w:t>/2017/06/30/</w:t>
        </w:r>
        <w:r w:rsidRPr="00CF5259">
          <w:rPr>
            <w:rFonts w:ascii="Times New Roman" w:hAnsi="Times New Roman" w:cs="Times New Roman"/>
            <w:iCs/>
            <w:sz w:val="28"/>
            <w:szCs w:val="28"/>
            <w:lang w:val="en-US"/>
          </w:rPr>
          <w:t>v</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atyrauskoy</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oblasti</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massovo</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gibnut</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loshadi</w:t>
        </w:r>
        <w:r w:rsidRPr="00CF5259">
          <w:rPr>
            <w:rFonts w:ascii="Times New Roman" w:hAnsi="Times New Roman" w:cs="Times New Roman"/>
            <w:iCs/>
            <w:sz w:val="28"/>
            <w:szCs w:val="28"/>
          </w:rPr>
          <w:t>.</w:t>
        </w:r>
        <w:r w:rsidRPr="00CF5259">
          <w:rPr>
            <w:rFonts w:ascii="Times New Roman" w:hAnsi="Times New Roman" w:cs="Times New Roman"/>
            <w:iCs/>
            <w:sz w:val="28"/>
            <w:szCs w:val="28"/>
            <w:lang w:val="en-US"/>
          </w:rPr>
          <w:t>html</w:t>
        </w:r>
      </w:hyperlink>
    </w:p>
    <w:p w14:paraId="3E1BB77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Lindahl S. Streptococcus equi subsp. equi and Streptococcus equi subsp. zooepidemicus: Upper Respiratory Disease in Horses and Zoonotic Transmission to Humans : doctoral thesis. – Uppsala: Swedish University of Agricultural Sciences, 2013. – 75 p.</w:t>
      </w:r>
    </w:p>
    <w:p w14:paraId="485A852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Sarmykova M.K., Yespembetov B.A., Sambetbayev A.A., Tileukhanov K.K., Syrym N.S. Isolation and characterization of Streptococcus equi bacteriophage for application against horse strangles // International Journal of Veterinary Science. – 2024. – Vol. 13, No. 5. – P. 691–699. – doi:10.47278/journal.ijvs/2024.155.</w:t>
      </w:r>
    </w:p>
    <w:p w14:paraId="53B428F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Waller A.S. Strangles: Taking steps towards eradication // Veterinary Microbiology. – 2013. – Vol. 167, No. 1–2. – P. 50–60. – DOI: 10.1016/j.vetmic.2013.03.033.</w:t>
      </w:r>
    </w:p>
    <w:p w14:paraId="4193DA0E" w14:textId="2E2459F4"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Нұржігіт Қ., Сансызбай А.Р., Басыбек М.М. Профилактика және сақауға қ</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сы күрес ш</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ал</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ы // Ізденістер, нәтижелер – Исследования, результаты. – 2021. – № 2 (92). – Б. 36–43.</w:t>
      </w:r>
    </w:p>
    <w:p w14:paraId="60211484"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Flanagan J., Collin N., Timoney J., Mitchell T.J., Mumford J.A., Chanter N. Characterization of the haemolytic activity of Streptococcus equi // Microbial Pathogenesis. – 1998. – Vol. 24, No. 4. – P. 211–221. – DOI: 10.1006/mpat.1997.0190. – PMID: 9533893.</w:t>
      </w:r>
    </w:p>
    <w:p w14:paraId="701CE61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Soedarmanto I., Pasaribu F.H., Wibawan I.W., Lаmmler C. Identification and molecular characterization of serological group C streptococci isolated from diseased pigs and monkeys in Indonesia // Journal of Clinical Microbiology. – 1996. – Vol. 34, No. 9. – P. 2201–2204. – DOI: 10.1128/jcm.34.9.2201-2204.1996. – PMID: 8862585.</w:t>
      </w:r>
    </w:p>
    <w:p w14:paraId="1FB3EDE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Torpiano P., Nestorova N., Vella C. Streptococcus equi subsp. equi meningitis, septicemia and subdural empyema in a child // IDCases. – 2020. – Vol. 21. – Article e00808. – DOI: 10.1016/j.idcr.2020.e00808. – PMID: 32489871.</w:t>
      </w:r>
    </w:p>
    <w:p w14:paraId="54BA7FF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Woolcock J.B., Mutimer M.D. The capsules of Corynebacterium equi and Streptococcus equi // Journal of General Microbiology. – 1978. – Vol. 109, No. 1. – P. 127–130. – DOI: 10.1099/00221287-109-1-127. – PMID: 366078.</w:t>
      </w:r>
    </w:p>
    <w:p w14:paraId="11CC511F" w14:textId="4855ABA2"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С</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мыкова М.К., Еспембетов Б.А., Шестаков А.Г., Калдыркаев А.И., Молофеева Н.И., Самбетбаев А.А. Структура бактериофагов Streptococcus equi по данным электронной микроскопии // Естественные и технические науки. – 2022. – № 6. – С. 120–126. DOI: 10.25633/ETN.2022.06.12.</w:t>
      </w:r>
    </w:p>
    <w:p w14:paraId="6650C7A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Naz T. Characterization and growth evaluation of Streptococcus equi in horses: a predictory approach towards its management in herds // Pakistan Journal of Science. – 2023. – Vol. 75, No. 3. – P. 512–519. – DOI: 10.57041/vol75iss03pp512-519.</w:t>
      </w:r>
    </w:p>
    <w:p w14:paraId="440971F8" w14:textId="191D040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Джетигенов Э.А., Бекташев А.Б., Айтбаев А.А. Культурально-морфологические свойства изолятов возбудителя мыта лошадей // Вестник Кыргызского национального агр</w:t>
      </w:r>
      <w:r w:rsidR="007D7580" w:rsidRPr="00CF5259">
        <w:rPr>
          <w:rFonts w:ascii="Times New Roman" w:hAnsi="Times New Roman" w:cs="Times New Roman"/>
          <w:iCs/>
          <w:sz w:val="28"/>
          <w:szCs w:val="28"/>
        </w:rPr>
        <w:t>ар</w:t>
      </w:r>
      <w:r w:rsidRPr="00CF5259">
        <w:rPr>
          <w:rFonts w:ascii="Times New Roman" w:hAnsi="Times New Roman" w:cs="Times New Roman"/>
          <w:iCs/>
          <w:sz w:val="28"/>
          <w:szCs w:val="28"/>
        </w:rPr>
        <w:t>ного университета им. К.И. Скрябина. – 2016. – № 1 (37). – С. 190–194.</w:t>
      </w:r>
    </w:p>
    <w:p w14:paraId="3966186D"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bCs/>
          <w:sz w:val="28"/>
          <w:szCs w:val="28"/>
          <w:lang w:val="en-US"/>
        </w:rPr>
        <w:lastRenderedPageBreak/>
        <w:t>Morris E.R.A., Wu J., Bordin A.I., Lawhon S.D., Cohen N.D</w:t>
      </w:r>
      <w:r w:rsidRPr="00CF5259">
        <w:rPr>
          <w:rFonts w:ascii="Times New Roman" w:hAnsi="Times New Roman" w:cs="Times New Roman"/>
          <w:b/>
          <w:bCs/>
          <w:sz w:val="28"/>
          <w:szCs w:val="28"/>
          <w:lang w:val="en-US"/>
        </w:rPr>
        <w:t>.</w:t>
      </w:r>
      <w:r w:rsidRPr="00CF5259">
        <w:rPr>
          <w:rFonts w:ascii="Times New Roman" w:hAnsi="Times New Roman" w:cs="Times New Roman"/>
          <w:sz w:val="28"/>
          <w:szCs w:val="28"/>
          <w:lang w:val="en-US"/>
        </w:rPr>
        <w:t xml:space="preserve"> Differences in the Accessory Genomes and Methylomes of Strains of </w:t>
      </w:r>
      <w:r w:rsidRPr="00CF5259">
        <w:rPr>
          <w:rFonts w:ascii="Times New Roman" w:hAnsi="Times New Roman" w:cs="Times New Roman"/>
          <w:iCs/>
          <w:sz w:val="28"/>
          <w:szCs w:val="28"/>
          <w:lang w:val="en-US"/>
        </w:rPr>
        <w:t>Streptococcus equi</w:t>
      </w:r>
      <w:r w:rsidRPr="00CF5259">
        <w:rPr>
          <w:rFonts w:ascii="Times New Roman" w:hAnsi="Times New Roman" w:cs="Times New Roman"/>
          <w:sz w:val="28"/>
          <w:szCs w:val="28"/>
          <w:lang w:val="en-US"/>
        </w:rPr>
        <w:t xml:space="preserve"> subsp. </w:t>
      </w:r>
      <w:r w:rsidRPr="00CF5259">
        <w:rPr>
          <w:rFonts w:ascii="Times New Roman" w:hAnsi="Times New Roman" w:cs="Times New Roman"/>
          <w:iCs/>
          <w:sz w:val="28"/>
          <w:szCs w:val="28"/>
          <w:lang w:val="en-US"/>
        </w:rPr>
        <w:t>equi</w:t>
      </w:r>
      <w:r w:rsidRPr="00CF5259">
        <w:rPr>
          <w:rFonts w:ascii="Times New Roman" w:hAnsi="Times New Roman" w:cs="Times New Roman"/>
          <w:sz w:val="28"/>
          <w:szCs w:val="28"/>
          <w:lang w:val="en-US"/>
        </w:rPr>
        <w:t xml:space="preserve"> and of </w:t>
      </w:r>
      <w:r w:rsidRPr="00CF5259">
        <w:rPr>
          <w:rFonts w:ascii="Times New Roman" w:hAnsi="Times New Roman" w:cs="Times New Roman"/>
          <w:iCs/>
          <w:sz w:val="28"/>
          <w:szCs w:val="28"/>
          <w:lang w:val="en-US"/>
        </w:rPr>
        <w:t>Streptococcus equi</w:t>
      </w:r>
      <w:r w:rsidRPr="00CF5259">
        <w:rPr>
          <w:rFonts w:ascii="Times New Roman" w:hAnsi="Times New Roman" w:cs="Times New Roman"/>
          <w:sz w:val="28"/>
          <w:szCs w:val="28"/>
          <w:lang w:val="en-US"/>
        </w:rPr>
        <w:t xml:space="preserve"> subsp. </w:t>
      </w:r>
      <w:r w:rsidRPr="00CF5259">
        <w:rPr>
          <w:rFonts w:ascii="Times New Roman" w:hAnsi="Times New Roman" w:cs="Times New Roman"/>
          <w:iCs/>
          <w:sz w:val="28"/>
          <w:szCs w:val="28"/>
          <w:lang w:val="en-US"/>
        </w:rPr>
        <w:t>zooepidemicus</w:t>
      </w:r>
      <w:r w:rsidRPr="00CF5259">
        <w:rPr>
          <w:rFonts w:ascii="Times New Roman" w:hAnsi="Times New Roman" w:cs="Times New Roman"/>
          <w:sz w:val="28"/>
          <w:szCs w:val="28"/>
          <w:lang w:val="en-US"/>
        </w:rPr>
        <w:t xml:space="preserve"> Obtained from the Respiratory Tract of Horses from Texas // </w:t>
      </w:r>
      <w:r w:rsidRPr="00CF5259">
        <w:rPr>
          <w:rFonts w:ascii="Times New Roman" w:hAnsi="Times New Roman" w:cs="Times New Roman"/>
          <w:iCs/>
          <w:sz w:val="28"/>
          <w:szCs w:val="28"/>
          <w:lang w:val="en-US"/>
        </w:rPr>
        <w:t>Microbiology Spectrum</w:t>
      </w:r>
      <w:r w:rsidRPr="00CF5259">
        <w:rPr>
          <w:rFonts w:ascii="Times New Roman" w:hAnsi="Times New Roman" w:cs="Times New Roman"/>
          <w:sz w:val="28"/>
          <w:szCs w:val="28"/>
          <w:lang w:val="en-US"/>
        </w:rPr>
        <w:t>. – 2022. – Vol. 10, No. 1. – Article e00764-21. – DOI: 10.1128/spectrum.00764-21. – PMID: 35019696.</w:t>
      </w:r>
    </w:p>
    <w:p w14:paraId="1CC3E59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bCs/>
          <w:sz w:val="28"/>
          <w:szCs w:val="28"/>
          <w:lang w:val="en-US"/>
        </w:rPr>
        <w:t>Chen X., Mou K., Lu W., Schumacher L., Resende-De-Macedo N., Sitthicharoenchai P., Derscheid R., Burrough E., Li G.</w:t>
      </w:r>
      <w:r w:rsidRPr="00CF5259">
        <w:rPr>
          <w:rFonts w:ascii="Times New Roman" w:hAnsi="Times New Roman" w:cs="Times New Roman"/>
          <w:sz w:val="28"/>
          <w:szCs w:val="28"/>
          <w:lang w:val="en-US"/>
        </w:rPr>
        <w:t xml:space="preserve"> Genomic characterization of </w:t>
      </w:r>
      <w:r w:rsidRPr="00CF5259">
        <w:rPr>
          <w:rFonts w:ascii="Times New Roman" w:hAnsi="Times New Roman" w:cs="Times New Roman"/>
          <w:iCs/>
          <w:sz w:val="28"/>
          <w:szCs w:val="28"/>
          <w:lang w:val="en-US"/>
        </w:rPr>
        <w:t>Streptococcus equi</w:t>
      </w:r>
      <w:r w:rsidRPr="00CF5259">
        <w:rPr>
          <w:rFonts w:ascii="Times New Roman" w:hAnsi="Times New Roman" w:cs="Times New Roman"/>
          <w:sz w:val="28"/>
          <w:szCs w:val="28"/>
          <w:lang w:val="en-US"/>
        </w:rPr>
        <w:t xml:space="preserve"> subspecies </w:t>
      </w:r>
      <w:r w:rsidRPr="00CF5259">
        <w:rPr>
          <w:rFonts w:ascii="Times New Roman" w:hAnsi="Times New Roman" w:cs="Times New Roman"/>
          <w:iCs/>
          <w:sz w:val="28"/>
          <w:szCs w:val="28"/>
          <w:lang w:val="en-US"/>
        </w:rPr>
        <w:t>zooepidemicus</w:t>
      </w:r>
      <w:r w:rsidRPr="00CF5259">
        <w:rPr>
          <w:rFonts w:ascii="Times New Roman" w:hAnsi="Times New Roman" w:cs="Times New Roman"/>
          <w:sz w:val="28"/>
          <w:szCs w:val="28"/>
          <w:lang w:val="en-US"/>
        </w:rPr>
        <w:t xml:space="preserve"> from a 2021 outbreak in Indiana with increased </w:t>
      </w:r>
      <w:r w:rsidRPr="00CF5259">
        <w:rPr>
          <w:rFonts w:ascii="Times New Roman" w:hAnsi="Times New Roman" w:cs="Times New Roman"/>
          <w:iCs/>
          <w:sz w:val="28"/>
          <w:szCs w:val="28"/>
          <w:lang w:val="en-US"/>
        </w:rPr>
        <w:t>sow mortality // mSphere. – 2023. – Vol. 8, No. 6. – Article e00404-23. – DOI: 10.1128/msphere.00404-23. – PMID: 37861318. – PMCID: PMC10732033.</w:t>
      </w:r>
    </w:p>
    <w:p w14:paraId="224AA89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Velineni S., Timoney J.F. Evidence for involvement of the Fas BCAX regulon in capsule synthesis by Streptococcus equi // Veterinary Microbiology. – 2018. – Vol. 219. – P. 113–116. – DOI: 10.1016/j.vetmic.2018.04.015. – PMID: 29778182.</w:t>
      </w:r>
    </w:p>
    <w:p w14:paraId="25329C8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Moghaddam S., Lotfollahzadeh S., Salehi T.Z., Hassanpour A., Manesh H.T., Tamai I.A. Molecular and sequencing study and identification of novel SeM-type in beta-hemolytic streptococci involving the upper respiratory tract in Iran // BMC Veterinary Research. – 2023. – Vol. 19, № 1. – Article 210. – DOI: 10.1186/s12917-023-03772-4. –PMID: 37848882. – PMCID: PMC10580511.</w:t>
      </w:r>
    </w:p>
    <w:p w14:paraId="21AC6BB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Chaudhari A.M., Vyas S., Singh V., Patel A., Joshi C., Joshi M.N. CRISPR-Cas9 Mediated Knockout of SagD Gene for Overexpression of Streptokinase in Streptococcus equisimilis // Microorganisms. – 2022. – Vol. 10, No. 3. – Article 635. – DOI: 10.3390/microorganisms10030635. – PMID: 35336210. – PMCID: PMC8953821.</w:t>
      </w:r>
    </w:p>
    <w:p w14:paraId="6EAD48E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Shi L., Hu J., Jin Z. Dynamics analysis of strangles with asymptomatic infected horses and long-term subclinical carriers // Mathematical Biosciences and Engineering. – 2023. – Vol. 20, No. 10. – P. 18386–18412. – DOI: 10.3934/mbe.2023817.</w:t>
      </w:r>
    </w:p>
    <w:p w14:paraId="08D2EF0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Waller A.S., Jolley K.A. Population genetics of Streptococcus equi // Infection, Genetics and Evolution. – 2007. – Vol. 7. – P. 317–323. DOI: 10.1016/j.meegid.2006.11.001.</w:t>
      </w:r>
    </w:p>
    <w:p w14:paraId="1F28DE66"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Osman S.A., Tharwat M., Saeed E.M.A. An outbreak of strangles in Arabian horses in Saudi Arabia // International Journal of Veterinary Science. – 2021. – Vol. 10, No. 4. – P. 323–328.</w:t>
      </w:r>
    </w:p>
    <w:p w14:paraId="7DE8B66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McGlennon A., Waller A., Verheyen K., Slater J., Grewar J., Aanensen K., Newton R. Surveillance of strangles in UK horses between 2015 and 2019 based on laboratory detection of Streptococcus equi // Veterinary Record. – 2021. – Vol. 189, No. 12. – e948. DOI: 10.1002/vetr.948.</w:t>
      </w:r>
    </w:p>
    <w:p w14:paraId="63A9CACE"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Lancefield R.C. A serological differentiation of human and other groups of hemolytic streptococci // Journal of Experimental Medicine. – 1933. – Vol. 57. – P. 571–595. DOI: 10.1084/jem.57.4.571.</w:t>
      </w:r>
    </w:p>
    <w:p w14:paraId="03D62EC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Florindo H. F., Pandit S., Gonçalves L. M. D., Videira M., Alpar O., Almeida A. J. Antibody and cytokine-associated immune responses to Streptococcus equi antigens entrapped in PLA nanospheres // Biomaterials. – 2009. – Vol. 30, No. 28. – P. 5161–5169. – DOI: 10.1016/j.biomaterials.2009.05.045.</w:t>
      </w:r>
    </w:p>
    <w:p w14:paraId="4ACC8DD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lastRenderedPageBreak/>
        <w:t>Florindo H. F., Pandit S., Lacerda L., Gonçalves L. M. D., Alpar H. O., Almeida A. J. The enhancement of the immune response against S. equi antigens through the intranasal administration of poly-ε-caprolactone-based nanoparticles // Biomaterials. – 2009. – Vol. 30, No. 5. – P. 879–891. – DOI: 10.1016/j.biomaterials.2008.10.035</w:t>
      </w:r>
    </w:p>
    <w:p w14:paraId="246B126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Weese J.S., Saab M., Moore A., McClure J.T. Antimicrobial use and resistance in equine practice // Canadian Veterinary Journal. – 2020. – Vol. 61, No. 4. – P. 361–368.</w:t>
      </w:r>
    </w:p>
    <w:p w14:paraId="3AADDF5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Pringle J., Steward K.F., Waller A.S. Biofilm formation by Streptococcus equi // Microbial Pathogenesis. – 2014. – Vol. 77. – P. 41–47. DOI: 10.1016/j.micpath.2014.10.006.</w:t>
      </w:r>
    </w:p>
    <w:p w14:paraId="3B5D27D4"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Froydenlund M.E., Waller A.S., Guss B., Pringle J., Newton J.R. Longitudinal field study of outbreaks of strangles: epidemiological features and genetic typing of Streptococcus equi isolates // BMC Veterinary Research. – 2022. – Vol. 18, No. 1. – Article 271. – DOI: 10.1186/s12917-022-03395-9.</w:t>
      </w:r>
    </w:p>
    <w:p w14:paraId="7FCDBE16"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Fridberg A., Steward K.F., Pringle J. Hygienic aspects in the management of strangles // Equine Veterinary Education. – 2023. – Vol. 35, No. 10. – P. 540–550.</w:t>
      </w:r>
    </w:p>
    <w:p w14:paraId="13025C8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Tscheschlok L., Venner M., Steward K., Böse R., Riihimäki M., Pringle J. Decreased Clinical Severity of Strangles in Weanlings Associated with Restricted Seroconversion to Optimized Streptococcus equi ssp. equi Assays // Journal of Veterinary Internal Medicine. – 2018. – Vol. 32, No. 1. – P. 459–464. – DOI: 10.1111/jvim.15037.</w:t>
      </w:r>
    </w:p>
    <w:p w14:paraId="5CA4C810"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Chhabra D., Bhatia T., Goutam U., Manuja A., Kumar B. Strangles in equines: an overview // Microbial Pathogenesis. – 2023. – Vol. 178. – Article 106070. – DOI: 10.1016/j.micpath.2023.106070. – PMID: 36924902.</w:t>
      </w:r>
    </w:p>
    <w:p w14:paraId="389BF4E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rPr>
        <w:t xml:space="preserve">Неустроев М.П. Идентификация новых изолятов возбудителя удушья лошадей в Северной Сибири // Сельскохозяйственная биология. – 2021. – Т. 56, № 4. – С. 707–717. </w:t>
      </w:r>
      <w:r w:rsidRPr="00CF5259">
        <w:rPr>
          <w:rFonts w:ascii="Times New Roman" w:hAnsi="Times New Roman" w:cs="Times New Roman"/>
          <w:iCs/>
          <w:sz w:val="28"/>
          <w:szCs w:val="28"/>
          <w:lang w:val="en-US"/>
        </w:rPr>
        <w:t>DOI</w:t>
      </w:r>
      <w:r w:rsidRPr="00CF5259">
        <w:rPr>
          <w:rFonts w:ascii="Times New Roman" w:hAnsi="Times New Roman" w:cs="Times New Roman"/>
          <w:iCs/>
          <w:sz w:val="28"/>
          <w:szCs w:val="28"/>
        </w:rPr>
        <w:t>: 10.15389/</w:t>
      </w:r>
      <w:r w:rsidRPr="00CF5259">
        <w:rPr>
          <w:rFonts w:ascii="Times New Roman" w:hAnsi="Times New Roman" w:cs="Times New Roman"/>
          <w:iCs/>
          <w:sz w:val="28"/>
          <w:szCs w:val="28"/>
          <w:lang w:val="en-US"/>
        </w:rPr>
        <w:t>agrobiology</w:t>
      </w:r>
      <w:r w:rsidRPr="00CF5259">
        <w:rPr>
          <w:rFonts w:ascii="Times New Roman" w:hAnsi="Times New Roman" w:cs="Times New Roman"/>
          <w:iCs/>
          <w:sz w:val="28"/>
          <w:szCs w:val="28"/>
        </w:rPr>
        <w:t>.2021.4.707</w:t>
      </w:r>
      <w:r w:rsidRPr="00CF5259">
        <w:rPr>
          <w:rFonts w:ascii="Times New Roman" w:hAnsi="Times New Roman" w:cs="Times New Roman"/>
          <w:iCs/>
          <w:sz w:val="28"/>
          <w:szCs w:val="28"/>
          <w:lang w:val="en-US"/>
        </w:rPr>
        <w:t>eng</w:t>
      </w:r>
      <w:r w:rsidRPr="00CF5259">
        <w:rPr>
          <w:rFonts w:ascii="Times New Roman" w:hAnsi="Times New Roman" w:cs="Times New Roman"/>
          <w:iCs/>
          <w:sz w:val="28"/>
          <w:szCs w:val="28"/>
        </w:rPr>
        <w:t>.</w:t>
      </w:r>
    </w:p>
    <w:p w14:paraId="520F8C7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Mallicote M. Update on Streptococcus equi subsp. equi infections // Veterinary Clinics of North America: Equine Practice. – 2015. – Vol. 31, No. 1. – P. 27–41. – DOI: 10.1016/j.cveq.2014.11.003. </w:t>
      </w:r>
    </w:p>
    <w:p w14:paraId="398BF0A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Kuffee L.R., Stefanovski K., Boston R.C., Boyle A.G. Predictor variables for and complications associated with Streptococcus equi subsp. equi infection in horses // Journal of the American Veterinary Medical Association. – 2015. – Vol. 247, No. 10. – P. 1161–1168. DOI: 10.2460/javma.247.10.1161.</w:t>
      </w:r>
    </w:p>
    <w:p w14:paraId="489BADC0"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Gutierrez A. G., Patricia M. Strangles: наиболее распространенное инфекционное респираторное заболевание лошадей во всем мире // CES Medicina Veterinaria y Zootecnia. – 2013. – Vol. 8. – P. 143–159.</w:t>
      </w:r>
    </w:p>
    <w:p w14:paraId="1765875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Prescott J.F. A mild form of strangles caused by an atypical Streptococcus equi // Journal of the American Veterinary Medical Association. – 1982. – Vol. 180, No. 3. – P. 293–296. – DOI: 10.2460/javma.1982.180.03.293</w:t>
      </w:r>
    </w:p>
    <w:p w14:paraId="2D06510D"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Gustafsson K., Jahns H., Lee A., Duggan V.E. Multicentric lymphoma in a pony presented as a case of metastatic strangles // Veterinary Record Case Reports. – 2016. – Vol. 4, Issue 1. – Article 1. – DOI: 10.1136/vetreccr-2016-000310.</w:t>
      </w:r>
    </w:p>
    <w:p w14:paraId="666032E4"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lastRenderedPageBreak/>
        <w:t>Jaramillo–Morales C., James K., Barnum S., Vaala W., Chappell K.E., Schneider C., Craig B., Bain F., Barnett K.C., Gaughan E., Pusterla N. Voluntary biosurveillance of Streptococcus equi subsp. equi in nasal secretions of equids with upper airway infection // Veterinary Sciences. – 2023. – Vol. 10, No. 2. – 78. DOI: 10.3390/vetsci10020078.</w:t>
      </w:r>
    </w:p>
    <w:p w14:paraId="138D467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Spoormakers T. J. P., Goehring L. S., van den Belt A. J., Ensink J. M., Koeman J. P., Ter Braake F. Brain abscesses as a metastatic manifestation of strangles: symptomatology and the use of magnetic resonance imaging as a diagnostic aid // Equine Veterinary Journal. – 2003. – Vol. 35, No. 2. – P. 146–151. – DOI: 10.2746/042516403776114153.</w:t>
      </w:r>
    </w:p>
    <w:p w14:paraId="2DD63EA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Whelchel D.D., Arnold C.E., Chaffin M.K. Subscapular lymph node abscessation as a result of metastatic Streptococcus equi subspecies equi infection: an atypical presentation of bastard strangles in a mare // Equine Veterinary Education. – 2009. – Vol. 21, No. 3 (March). – P. 135–141. – DOI: 10.2746/095777309X386619.</w:t>
      </w:r>
    </w:p>
    <w:p w14:paraId="0F2EF95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McLinden L. A., Freeman S. L., Daly J. M., Blanchard A. M., Kemp-Symonds J. G., Waller A. Advances in the understanding, detection and management of equine strangles // Equine Veterinary Education. – 2023. – Vol. 35, No. 12. – P. 662–672. – DOI: 10.1111/eve.13845.</w:t>
      </w:r>
    </w:p>
    <w:p w14:paraId="18215D6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Boyle A.G. Strangles and its complications // Equine Veterinary Education. – 2016. – Vol. 29, No. 3. – P. 149–157. – DOI: 10.1111/eve.12568.</w:t>
      </w:r>
    </w:p>
    <w:p w14:paraId="5309BCA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Boyle A.G. Streptococcus equi Subspecies equi // Veterinary Clinics of North America: Equine Practice. – 2023. – Vol. 39, No. 1. – P. 115–131. – DOI: 10.1016/j.cveq.2022.11.006. – PMID: 36737294.</w:t>
      </w:r>
    </w:p>
    <w:p w14:paraId="3796D990"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Tartor Y.H., El-Naenaeey E.Y., Gharieb N.M., Ali W.S., Ammar A.M. Novel Streptococcus equi strains causing strangles outbreaks in Arabian horses in Egypt // Transboundary and Emerging Diseases. – 2020. – Vol. 67, № 6. – P. 2455–2466. – DOI: 10.1111/tbed.13584. – PMID: 32304282.</w:t>
      </w:r>
    </w:p>
    <w:p w14:paraId="31253810"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Baverud V., Johansson S.K., Aspan A. Real-time PCR for detection and differentiation of Streptococcus equi subsp. equi and Streptococcus equi subsp. zooepidemicus // Veterinary Microbiology. – 2007. – Vol. 124, No. 3–4. – P. 219–229. – DOI: 10.1016/j.vetmic.2007.04.020.</w:t>
      </w:r>
    </w:p>
    <w:p w14:paraId="7BE493F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Riihimaki M., Aspán A., Ljung H., Pringle J. Long term dynamics of a Streptococcus equi ssp equi outbreak, assessed by qPCR and culture and seM sequencing in silent carriers of strangles // Veterinary Microbiology. – 2018. – Vol. 223. – P. 107–112. – DOI: 10.1016/j.vetmic.2018.07.016. – PMID: 30173735.</w:t>
      </w:r>
    </w:p>
    <w:p w14:paraId="0B0DD9AE"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Waller A.S. New Perspectives for the Diagnosis, Control, Treatment, and Prevention of Strangles in Horses // Veterinary Clinics of North America: Equine Practice. – 2014. – Vol. 30, No. 3. – P. 591–607. – DOI: 10.1016/j.cveq.2014.08.007. – PMID: 25300634.</w:t>
      </w:r>
    </w:p>
    <w:p w14:paraId="2D64A56E"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Duran M.C., Goehring L.S. Equine strangles: an update on disease control and prevention // Australian Journal of Veterinary Sciences. – 2021. – Vol. 53, No. 1. – P. 23–31.</w:t>
      </w:r>
    </w:p>
    <w:p w14:paraId="092B2FCD"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Durham A.E., Kemp-Symonds J. Failure of serological testing for antigens A and C of Streptococcus equi subspecies equi to identify guttural pouch </w:t>
      </w:r>
      <w:r w:rsidRPr="00CF5259">
        <w:rPr>
          <w:rFonts w:ascii="Times New Roman" w:hAnsi="Times New Roman" w:cs="Times New Roman"/>
          <w:iCs/>
          <w:sz w:val="28"/>
          <w:szCs w:val="28"/>
          <w:lang w:val="en-US"/>
        </w:rPr>
        <w:lastRenderedPageBreak/>
        <w:t>carriers // Equine Veterinary Journal. – 2021. – Vol. 53, No. 1. – P. 38–43. DOI: 10.1111/evj.13276.</w:t>
      </w:r>
    </w:p>
    <w:p w14:paraId="58D57FD9" w14:textId="1C33D3DE"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kk-KZ"/>
        </w:rPr>
        <w:t>Жапб</w:t>
      </w:r>
      <w:r w:rsidR="007D7580" w:rsidRPr="00CF5259">
        <w:rPr>
          <w:rFonts w:ascii="Times New Roman" w:hAnsi="Times New Roman" w:cs="Times New Roman"/>
          <w:iCs/>
          <w:sz w:val="28"/>
          <w:szCs w:val="28"/>
          <w:lang w:val="kk-KZ"/>
        </w:rPr>
        <w:t>ар</w:t>
      </w:r>
      <w:r w:rsidRPr="00CF5259">
        <w:rPr>
          <w:rFonts w:ascii="Times New Roman" w:hAnsi="Times New Roman" w:cs="Times New Roman"/>
          <w:iCs/>
          <w:sz w:val="28"/>
          <w:szCs w:val="28"/>
          <w:lang w:val="kk-KZ"/>
        </w:rPr>
        <w:t xml:space="preserve"> А.П., Мамадалиев С.М., Ниссанова Р.К., Башенова Е.Е., Акшалова П.Б., Маманова С.Б., Акмырзаев Н.Ж., Бижанов А.Б., Нурпеисова А.С., Касенов М.М. Vaccine preparations - from development to clinical trials // </w:t>
      </w:r>
      <w:r w:rsidRPr="00CF5259">
        <w:rPr>
          <w:rFonts w:ascii="Times New Roman" w:hAnsi="Times New Roman" w:cs="Times New Roman"/>
          <w:bCs/>
          <w:iCs/>
          <w:sz w:val="28"/>
          <w:szCs w:val="28"/>
          <w:lang w:val="kk-KZ"/>
        </w:rPr>
        <w:t>Микроб</w:t>
      </w:r>
      <w:r w:rsidRPr="00CF5259">
        <w:rPr>
          <w:rFonts w:ascii="Times New Roman" w:hAnsi="Times New Roman" w:cs="Times New Roman"/>
          <w:iCs/>
          <w:sz w:val="28"/>
          <w:szCs w:val="28"/>
          <w:lang w:val="kk-KZ"/>
        </w:rPr>
        <w:t>иология және вирусология. – 2025. – № 4(51). – P. 44–65. – DOI: 10.53729/mv-as.2025.04.03.</w:t>
      </w:r>
    </w:p>
    <w:p w14:paraId="1196806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Neyen C. Foundational article: Mechnikov I., 1909: intestinal bacteriotherapy // Journal of Leukocyte Biology. – 2021. – Vol. 109, No. 3. – P. 519–533. – DOI: 10.1002/JLB.5RI1020-638.</w:t>
      </w:r>
    </w:p>
    <w:p w14:paraId="55C8975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Mavragani C.P. Type I interferons in health and disease: molecular aspects and clinical applications // Physiological Reviews. – 2024. – Vol. 104, № 3. – P. 1225–1275. – DOI: 10.1152/physrev.00025.2023.</w:t>
      </w:r>
    </w:p>
    <w:p w14:paraId="0B6350C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Boehmer D. Interferons in health and disease // Cell. – 2025. – Vol. 186, № 3. – P. 456–472. – DOI: 10.1016/j.cell.2025.01.005.</w:t>
      </w:r>
    </w:p>
    <w:p w14:paraId="7C1ED08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Chronopoulou S., Papadopoulos G. Interferon-λ: The Next Frontier in Antiviral Therapy? // Trends in Immunology. – 2025. – Vol. 46, № 4. – P. 215–229. – DOI: 10.1016/j.it.2025.02.004.</w:t>
      </w:r>
    </w:p>
    <w:p w14:paraId="453212D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Cohen N.K., Scott H.M., Lopez A., et al. Immunization but not natural infection of horses results in long-term protective immune responses // American Journal of Veterinary Research. – 2025. – Vol. 86, No. 2. – P. 109–118. DOI: 10.2460/ajvr.24.08.0228.</w:t>
      </w:r>
    </w:p>
    <w:p w14:paraId="2D09DFF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Houben R., Newton J.R., Waller A.S., Paillot R. Untangling the stranglehold through mathematical modelling: Immunity and persistence in equine strangles // Preventive Veterinary Medicine. – 2024. – Vol. 224. – Article 105937. – DOI: 10.1016/j.prevetmed.2024.105937.</w:t>
      </w:r>
    </w:p>
    <w:p w14:paraId="6EE26F2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Pringle J., Newton J.R., Waller A.S. Strangles: pathogenesis, diagnosis and control // Equine Veterinary Education. – 2018. – Vol. 30, No. 4. – P. 208–214. DOI: 10.1111/eve.12854.</w:t>
      </w:r>
    </w:p>
    <w:p w14:paraId="7FCF3C9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Paillot R., Lopez–Alvarez M.R., Newton J.R., Waller A.S. Strangles: a modern clinical view from the 17th century // Equine Veterinary Journal. – 2017. – Vol. 49, No. 2. – P. 141–145. DOI: 10.1111/evj.12659.</w:t>
      </w:r>
    </w:p>
    <w:p w14:paraId="4C54CF8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Tirosh–Levy S., Blum S.E., Steward K.F., Waller A.S., Steinman A. Streptococcus equi subsp. equi in horses in Israel: seroprevalence and strain types // Veterinary Record Open. – 2016. – Vol. 3, No. 1. – e000187. DOI: 10.1136/vetreco-2016-000187.</w:t>
      </w:r>
    </w:p>
    <w:p w14:paraId="6CA9C04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Newton J.R., Hermes K., Hammond T.A. What can be learned from reviewing strangles diagnostic testing data? // </w:t>
      </w:r>
      <w:r w:rsidRPr="00CF5259">
        <w:rPr>
          <w:rFonts w:ascii="Times New Roman" w:hAnsi="Times New Roman" w:cs="Times New Roman"/>
          <w:iCs/>
          <w:sz w:val="28"/>
          <w:szCs w:val="28"/>
          <w:lang w:val="en-US"/>
        </w:rPr>
        <w:t>Getting to Grips with Strangles</w:t>
      </w:r>
      <w:r w:rsidRPr="00CF5259">
        <w:rPr>
          <w:rFonts w:ascii="Times New Roman" w:hAnsi="Times New Roman" w:cs="Times New Roman"/>
          <w:sz w:val="28"/>
          <w:szCs w:val="28"/>
          <w:lang w:val="en-US"/>
        </w:rPr>
        <w:t>: Proceedings of the Havemeyer Foundation Workshop. – Montana, USA, 2017.</w:t>
      </w:r>
    </w:p>
    <w:p w14:paraId="4741A4D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Neamat-Allah A.N., Damaty H.M. Strangles in Arabian horses in Egypt // Veterinary World. – 2016. – Vol. 9, No. 8. – P. 820–826.</w:t>
      </w:r>
    </w:p>
    <w:p w14:paraId="3C5E293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Charbonneau A.R.L., Taylor E., Mitchell C.J., Robinson C., Cain A.K., Leigh J.A., Maskell D.J., Waller A.S. Identification of genes required for the fitness of </w:t>
      </w:r>
      <w:r w:rsidRPr="00CF5259">
        <w:rPr>
          <w:rFonts w:ascii="Times New Roman" w:hAnsi="Times New Roman" w:cs="Times New Roman"/>
          <w:i/>
          <w:sz w:val="28"/>
          <w:szCs w:val="28"/>
          <w:lang w:val="en-US"/>
        </w:rPr>
        <w:t>Streptococcus equi</w:t>
      </w:r>
      <w:r w:rsidRPr="00CF5259">
        <w:rPr>
          <w:rFonts w:ascii="Times New Roman" w:hAnsi="Times New Roman" w:cs="Times New Roman"/>
          <w:iCs/>
          <w:sz w:val="28"/>
          <w:szCs w:val="28"/>
          <w:lang w:val="en-US"/>
        </w:rPr>
        <w:t xml:space="preserve"> subsp. </w:t>
      </w:r>
      <w:r w:rsidRPr="00CF5259">
        <w:rPr>
          <w:rFonts w:ascii="Times New Roman" w:hAnsi="Times New Roman" w:cs="Times New Roman"/>
          <w:i/>
          <w:sz w:val="28"/>
          <w:szCs w:val="28"/>
          <w:lang w:val="en-US"/>
        </w:rPr>
        <w:t>equi</w:t>
      </w:r>
      <w:r w:rsidRPr="00CF5259">
        <w:rPr>
          <w:rFonts w:ascii="Times New Roman" w:hAnsi="Times New Roman" w:cs="Times New Roman"/>
          <w:iCs/>
          <w:sz w:val="28"/>
          <w:szCs w:val="28"/>
          <w:lang w:val="en-US"/>
        </w:rPr>
        <w:t xml:space="preserve"> in whole equine blood and hydrogen peroxide // </w:t>
      </w:r>
      <w:r w:rsidRPr="00CF5259">
        <w:rPr>
          <w:rFonts w:ascii="Times New Roman" w:hAnsi="Times New Roman" w:cs="Times New Roman"/>
          <w:i/>
          <w:sz w:val="28"/>
          <w:szCs w:val="28"/>
          <w:lang w:val="en-US"/>
        </w:rPr>
        <w:lastRenderedPageBreak/>
        <w:t>Microbial Genomics</w:t>
      </w:r>
      <w:r w:rsidRPr="00CF5259">
        <w:rPr>
          <w:rFonts w:ascii="Times New Roman" w:hAnsi="Times New Roman" w:cs="Times New Roman"/>
          <w:iCs/>
          <w:sz w:val="28"/>
          <w:szCs w:val="28"/>
          <w:lang w:val="en-US"/>
        </w:rPr>
        <w:t>. – 2020. – Vol. 6, No. 4. – Article e000362. – DOI: 10.1099/mgen.0.000362. – PMID: 32228801. – PMCID: PMC7276704</w:t>
      </w:r>
    </w:p>
    <w:p w14:paraId="0360240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Velineni S., DeNegri R., Artiushin S.C., Timoney J.F. Comparison of specificities of serum antibody responses of horses to clinical infections caused by Streptococcus equi or zooepidemicus // Veterinary Microbiology. – 2015. – Vol. 180, No. 3–4. – P. 253–259. DOI: 10.1016/j.vetmic.2015.09.004.</w:t>
      </w:r>
    </w:p>
    <w:p w14:paraId="1A52325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Houben R.M.A.C., Newton J.R., van Maanen C., Waller A.S., Sloet van Oldruitenborgh-Oosterbaan M.M., Heesterbeek J.A.P. Untangling the stranglehold through mathematical modelling of </w:t>
      </w:r>
      <w:r w:rsidRPr="00CF5259">
        <w:rPr>
          <w:rFonts w:ascii="Times New Roman" w:hAnsi="Times New Roman" w:cs="Times New Roman"/>
          <w:i/>
          <w:sz w:val="28"/>
          <w:szCs w:val="28"/>
          <w:lang w:val="en-US"/>
        </w:rPr>
        <w:t>Streptococcus equi</w:t>
      </w:r>
      <w:r w:rsidRPr="00CF5259">
        <w:rPr>
          <w:rFonts w:ascii="Times New Roman" w:hAnsi="Times New Roman" w:cs="Times New Roman"/>
          <w:iCs/>
          <w:sz w:val="28"/>
          <w:szCs w:val="28"/>
          <w:lang w:val="en-US"/>
        </w:rPr>
        <w:t xml:space="preserve"> subspecies </w:t>
      </w:r>
      <w:r w:rsidRPr="00CF5259">
        <w:rPr>
          <w:rFonts w:ascii="Times New Roman" w:hAnsi="Times New Roman" w:cs="Times New Roman"/>
          <w:i/>
          <w:sz w:val="28"/>
          <w:szCs w:val="28"/>
          <w:lang w:val="en-US"/>
        </w:rPr>
        <w:t>equi</w:t>
      </w:r>
      <w:r w:rsidRPr="00CF5259">
        <w:rPr>
          <w:rFonts w:ascii="Times New Roman" w:hAnsi="Times New Roman" w:cs="Times New Roman"/>
          <w:iCs/>
          <w:sz w:val="28"/>
          <w:szCs w:val="28"/>
          <w:lang w:val="en-US"/>
        </w:rPr>
        <w:t xml:space="preserve"> transmission // </w:t>
      </w:r>
      <w:r w:rsidRPr="00CF5259">
        <w:rPr>
          <w:rFonts w:ascii="Times New Roman" w:hAnsi="Times New Roman" w:cs="Times New Roman"/>
          <w:i/>
          <w:sz w:val="28"/>
          <w:szCs w:val="28"/>
          <w:lang w:val="en-US"/>
        </w:rPr>
        <w:t>Preventive Veterinary Medicine</w:t>
      </w:r>
      <w:r w:rsidRPr="00CF5259">
        <w:rPr>
          <w:rFonts w:ascii="Times New Roman" w:hAnsi="Times New Roman" w:cs="Times New Roman"/>
          <w:iCs/>
          <w:sz w:val="28"/>
          <w:szCs w:val="28"/>
          <w:lang w:val="en-US"/>
        </w:rPr>
        <w:t>. – 2024. – Vol. 228. – Article 106230. – DOI: 10.1016/j.prevetmed.2024.106230. – PMID: 38772119.</w:t>
      </w:r>
    </w:p>
    <w:p w14:paraId="5E616C9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rPr>
        <w:t>Попов А.А. Разработка комбинированной вакцины против ринопневмонии и мыта лошадей // Сибирский вестник сельскохозяйственной науки. – 2022. – Т. 52, № 4. – С. 129–134. DOI: 10.26898/0370-8799-2022-4-14.</w:t>
      </w:r>
    </w:p>
    <w:p w14:paraId="5A8F15B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Kong J., Gao N., Waller A.S., Cook F.R., Fan S., Yuan K., Ku Y., Li F., Norimine J., Zhu W. An outbreak of strangles in donkeys in China // Equine Veterinary Journal. – 2019. – Vol. 51, No. 6. – P. 743–748.</w:t>
      </w:r>
    </w:p>
    <w:p w14:paraId="3E42322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Wilson H.J., Dong J., van Tonder A.J., Ruis C., Lefrancq N., McGlennon A., Bustos C., Frosth S., Léon A., Blanchard A.M., Holden M., Waller A.S., Parkhill J. </w:t>
      </w:r>
      <w:r w:rsidRPr="00CF5259">
        <w:rPr>
          <w:rFonts w:ascii="Times New Roman" w:hAnsi="Times New Roman" w:cs="Times New Roman"/>
          <w:bCs/>
          <w:sz w:val="28"/>
          <w:szCs w:val="28"/>
          <w:lang w:val="en-US"/>
        </w:rPr>
        <w:t xml:space="preserve">Progressive evolution of </w:t>
      </w:r>
      <w:r w:rsidRPr="00CF5259">
        <w:rPr>
          <w:rFonts w:ascii="Times New Roman" w:hAnsi="Times New Roman" w:cs="Times New Roman"/>
          <w:iCs/>
          <w:sz w:val="28"/>
          <w:szCs w:val="28"/>
          <w:lang w:val="en-US"/>
        </w:rPr>
        <w:t>Streptococcus equi</w:t>
      </w:r>
      <w:r w:rsidRPr="00CF5259">
        <w:rPr>
          <w:rFonts w:ascii="Times New Roman" w:hAnsi="Times New Roman" w:cs="Times New Roman"/>
          <w:bCs/>
          <w:sz w:val="28"/>
          <w:szCs w:val="28"/>
          <w:lang w:val="en-US"/>
        </w:rPr>
        <w:t xml:space="preserve"> from </w:t>
      </w:r>
      <w:r w:rsidRPr="00CF5259">
        <w:rPr>
          <w:rFonts w:ascii="Times New Roman" w:hAnsi="Times New Roman" w:cs="Times New Roman"/>
          <w:iCs/>
          <w:sz w:val="28"/>
          <w:szCs w:val="28"/>
          <w:lang w:val="en-US"/>
        </w:rPr>
        <w:t>Streptococcus equi</w:t>
      </w:r>
      <w:r w:rsidRPr="00CF5259">
        <w:rPr>
          <w:rFonts w:ascii="Times New Roman" w:hAnsi="Times New Roman" w:cs="Times New Roman"/>
          <w:bCs/>
          <w:sz w:val="28"/>
          <w:szCs w:val="28"/>
          <w:lang w:val="en-US"/>
        </w:rPr>
        <w:t xml:space="preserve"> subsp. </w:t>
      </w:r>
      <w:r w:rsidRPr="00CF5259">
        <w:rPr>
          <w:rFonts w:ascii="Times New Roman" w:hAnsi="Times New Roman" w:cs="Times New Roman"/>
          <w:iCs/>
          <w:sz w:val="28"/>
          <w:szCs w:val="28"/>
          <w:lang w:val="en-US"/>
        </w:rPr>
        <w:t>zooepidemicus</w:t>
      </w:r>
      <w:r w:rsidRPr="00CF5259">
        <w:rPr>
          <w:rFonts w:ascii="Times New Roman" w:hAnsi="Times New Roman" w:cs="Times New Roman"/>
          <w:bCs/>
          <w:sz w:val="28"/>
          <w:szCs w:val="28"/>
          <w:lang w:val="en-US"/>
        </w:rPr>
        <w:t xml:space="preserve"> and adaptation to equine hosts</w:t>
      </w:r>
      <w:r w:rsidRPr="00CF5259">
        <w:rPr>
          <w:rFonts w:ascii="Times New Roman" w:hAnsi="Times New Roman" w:cs="Times New Roman"/>
          <w:sz w:val="28"/>
          <w:szCs w:val="28"/>
          <w:lang w:val="en-US"/>
        </w:rPr>
        <w:t xml:space="preserve"> // </w:t>
      </w:r>
      <w:r w:rsidRPr="00CF5259">
        <w:rPr>
          <w:rFonts w:ascii="Times New Roman" w:hAnsi="Times New Roman" w:cs="Times New Roman"/>
          <w:iCs/>
          <w:sz w:val="28"/>
          <w:szCs w:val="28"/>
          <w:lang w:val="en-US"/>
        </w:rPr>
        <w:t>Microbial Genomics</w:t>
      </w:r>
      <w:r w:rsidRPr="00CF5259">
        <w:rPr>
          <w:rFonts w:ascii="Times New Roman" w:hAnsi="Times New Roman" w:cs="Times New Roman"/>
          <w:sz w:val="28"/>
          <w:szCs w:val="28"/>
          <w:lang w:val="en-US"/>
        </w:rPr>
        <w:t>. – 2025. – Vol. 11, No. 3. – Article 001366. – DOI: 10.1099/mgen.0.001366.</w:t>
      </w:r>
    </w:p>
    <w:p w14:paraId="0C89EB7E"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Guss B., Flock M., Frykberg L., Waller A.S., Robinson C., Smith K.C., Flock J.I. Getting to grips with strangles: an effective multi-component recombinant vaccine for the protection of horses from </w:t>
      </w:r>
      <w:r w:rsidRPr="00CF5259">
        <w:rPr>
          <w:rFonts w:ascii="Times New Roman" w:hAnsi="Times New Roman" w:cs="Times New Roman"/>
          <w:iCs/>
          <w:sz w:val="28"/>
          <w:szCs w:val="28"/>
          <w:lang w:val="en-US"/>
        </w:rPr>
        <w:t>Streptococcus equi</w:t>
      </w:r>
      <w:r w:rsidRPr="00CF5259">
        <w:rPr>
          <w:rFonts w:ascii="Times New Roman" w:hAnsi="Times New Roman" w:cs="Times New Roman"/>
          <w:sz w:val="28"/>
          <w:szCs w:val="28"/>
          <w:lang w:val="en-US"/>
        </w:rPr>
        <w:t xml:space="preserve"> infection // </w:t>
      </w:r>
      <w:r w:rsidRPr="00CF5259">
        <w:rPr>
          <w:rFonts w:ascii="Times New Roman" w:hAnsi="Times New Roman" w:cs="Times New Roman"/>
          <w:iCs/>
          <w:sz w:val="28"/>
          <w:szCs w:val="28"/>
          <w:lang w:val="en-US"/>
        </w:rPr>
        <w:t xml:space="preserve">PLoS Pathogens.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2009.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Vol. 5, № 9.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Article e1000584.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DOI: 10.1371/journal.ppat.1000584.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PMID: 19763180.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PMCID: PMC2736577.</w:t>
      </w:r>
    </w:p>
    <w:p w14:paraId="221BE98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Rendle K., De Brauwere N., Newton J.R., Waller A.S. Strangles vaccination: a current European perspective // Equine Veterinary Education. – 2025. – Vol. 37, No. 2. – P. 90–97. – DOI: 10.1111/eve.14032</w:t>
      </w:r>
    </w:p>
    <w:p w14:paraId="23DAFF6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American Association of Equine Practitioners. AAEP Infectious Disease Guidelines: Strangles [Electronic resource]. – Revised 2020. – 6 p. – URL: </w:t>
      </w:r>
      <w:hyperlink r:id="rId69" w:history="1">
        <w:r w:rsidRPr="00CF5259">
          <w:rPr>
            <w:rStyle w:val="af"/>
            <w:rFonts w:ascii="Times New Roman" w:hAnsi="Times New Roman" w:cs="Times New Roman"/>
            <w:iCs/>
            <w:sz w:val="28"/>
            <w:szCs w:val="28"/>
            <w:lang w:val="en-US"/>
          </w:rPr>
          <w:t>https://aaep.org/wp-content/uploads/2024/03/Strangles DZ Guidelines FINAL 2020.pdf</w:t>
        </w:r>
      </w:hyperlink>
      <w:r w:rsidRPr="00CF5259">
        <w:rPr>
          <w:rFonts w:ascii="Times New Roman" w:hAnsi="Times New Roman" w:cs="Times New Roman"/>
          <w:iCs/>
          <w:sz w:val="28"/>
          <w:szCs w:val="28"/>
          <w:lang w:val="en-US"/>
        </w:rPr>
        <w:t xml:space="preserve"> (accessed: 13.01.2026).</w:t>
      </w:r>
    </w:p>
    <w:p w14:paraId="23856CC3"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Cursons R., Patty O.A., Steward K.F., Waller A.S. Strangles in horses can be caused by vaccination with Pinnacle I.N. // Vaccine. – 2015. – Vol. 33, No. 30. – P. 3440–3443. DOI: 10.1016/j.vaccine.2015.05.009.</w:t>
      </w:r>
    </w:p>
    <w:p w14:paraId="50AA33D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Robinson C., Frykberg L., Flock J.I., Guss B., Waller A.S. Strangvac: a recombinant fusion protein vaccine that protects against strangles // Vaccine. – 2018. – Vol. 36, No. 11. – P. 1484–1490. DOI: 10.1016/j.vaccine.2018.01.030.</w:t>
      </w:r>
    </w:p>
    <w:p w14:paraId="2C94292F"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Lascola K.M., Boone L. Strangles in horses // Merck Veterinary Manual [Electronic resource]. – 2023. URL: </w:t>
      </w:r>
      <w:hyperlink r:id="rId70" w:history="1">
        <w:r w:rsidRPr="00CF5259">
          <w:rPr>
            <w:rFonts w:ascii="Times New Roman" w:hAnsi="Times New Roman" w:cs="Times New Roman"/>
            <w:color w:val="0563C1" w:themeColor="hyperlink"/>
            <w:sz w:val="28"/>
            <w:szCs w:val="28"/>
            <w:u w:val="single"/>
            <w:lang w:val="en-US"/>
          </w:rPr>
          <w:t>https://www.merckvetmanual.com/respiratory-system/strangles/strangles-in-horses</w:t>
        </w:r>
      </w:hyperlink>
      <w:r w:rsidRPr="00CF5259">
        <w:rPr>
          <w:rFonts w:ascii="Times New Roman" w:hAnsi="Times New Roman" w:cs="Times New Roman"/>
          <w:sz w:val="28"/>
          <w:szCs w:val="28"/>
          <w:lang w:val="en-US"/>
        </w:rPr>
        <w:t>.</w:t>
      </w:r>
    </w:p>
    <w:p w14:paraId="4AFCB4A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lastRenderedPageBreak/>
        <w:t xml:space="preserve">Division of Large Animal Infectious Diseases Consensus Group. Streptococcus equi infections in horses: consensus statement (revised 2018) // Journal of Veterinary Internal Medicine.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2018.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Vol. 32, № 3.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P. 1231–1246. </w:t>
      </w:r>
      <w:r w:rsidRPr="00CF5259">
        <w:rPr>
          <w:rFonts w:ascii="Times New Roman" w:hAnsi="Times New Roman" w:cs="Times New Roman"/>
          <w:sz w:val="28"/>
          <w:szCs w:val="28"/>
          <w:lang w:val="en-US"/>
        </w:rPr>
        <w:t>–</w:t>
      </w:r>
      <w:r w:rsidRPr="00CF5259">
        <w:rPr>
          <w:rFonts w:ascii="Times New Roman" w:hAnsi="Times New Roman" w:cs="Times New Roman"/>
          <w:iCs/>
          <w:sz w:val="28"/>
          <w:szCs w:val="28"/>
          <w:lang w:val="en-US"/>
        </w:rPr>
        <w:t xml:space="preserve"> DOI: 10.1111/jvim.15043.</w:t>
      </w:r>
    </w:p>
    <w:p w14:paraId="5BAA8C68"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Sweeney C.R., Timoney J.F., Boyle A.G., Hines M.T. Abscessation, lymphadenopathy, and pathogenesis of strangles // Journal of Veterinary Internal Medicine. – 2005. – Vol. 19, No. 5. – P. 865–873. – DOI: 10.1111/j.1939-1676.2005.tb02737.</w:t>
      </w:r>
    </w:p>
    <w:p w14:paraId="38D95EA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Pringle J., Storm E., Waller A., Riihimäki M. Influence of penicillin treatment of horses with strangles on seropositivity to </w:t>
      </w:r>
      <w:r w:rsidRPr="00CF5259">
        <w:rPr>
          <w:rFonts w:ascii="Times New Roman" w:hAnsi="Times New Roman" w:cs="Times New Roman"/>
          <w:i/>
          <w:sz w:val="28"/>
          <w:szCs w:val="28"/>
          <w:lang w:val="en-US"/>
        </w:rPr>
        <w:t>Streptococcus equi</w:t>
      </w:r>
      <w:r w:rsidRPr="00CF5259">
        <w:rPr>
          <w:rFonts w:ascii="Times New Roman" w:hAnsi="Times New Roman" w:cs="Times New Roman"/>
          <w:iCs/>
          <w:sz w:val="28"/>
          <w:szCs w:val="28"/>
          <w:lang w:val="en-US"/>
        </w:rPr>
        <w:t xml:space="preserve"> ssp. </w:t>
      </w:r>
      <w:r w:rsidRPr="00CF5259">
        <w:rPr>
          <w:rFonts w:ascii="Times New Roman" w:hAnsi="Times New Roman" w:cs="Times New Roman"/>
          <w:i/>
          <w:sz w:val="28"/>
          <w:szCs w:val="28"/>
          <w:lang w:val="en-US"/>
        </w:rPr>
        <w:t>equi</w:t>
      </w:r>
      <w:r w:rsidRPr="00CF5259">
        <w:rPr>
          <w:rFonts w:ascii="Times New Roman" w:hAnsi="Times New Roman" w:cs="Times New Roman"/>
          <w:iCs/>
          <w:sz w:val="28"/>
          <w:szCs w:val="28"/>
          <w:lang w:val="en-US"/>
        </w:rPr>
        <w:t xml:space="preserve">-specific antibodies // </w:t>
      </w:r>
      <w:r w:rsidRPr="00CF5259">
        <w:rPr>
          <w:rFonts w:ascii="Times New Roman" w:hAnsi="Times New Roman" w:cs="Times New Roman"/>
          <w:i/>
          <w:sz w:val="28"/>
          <w:szCs w:val="28"/>
          <w:lang w:val="en-US"/>
        </w:rPr>
        <w:t>Journal of Veterinary Internal Medicine</w:t>
      </w:r>
      <w:r w:rsidRPr="00CF5259">
        <w:rPr>
          <w:rFonts w:ascii="Times New Roman" w:hAnsi="Times New Roman" w:cs="Times New Roman"/>
          <w:iCs/>
          <w:sz w:val="28"/>
          <w:szCs w:val="28"/>
          <w:lang w:val="en-US"/>
        </w:rPr>
        <w:t>. – 2020. – Vol. 34, No. 1. – P. 294–299. – DOI: 10.1111/jvim.15668.</w:t>
      </w:r>
    </w:p>
    <w:p w14:paraId="06110397"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bCs/>
          <w:sz w:val="28"/>
          <w:szCs w:val="28"/>
          <w:lang w:val="en-US"/>
        </w:rPr>
        <w:t>Bustos C.P., Marfil M.J., Lanza N.S., Guida N.</w:t>
      </w:r>
      <w:r w:rsidRPr="00CF5259">
        <w:rPr>
          <w:rFonts w:ascii="Times New Roman" w:hAnsi="Times New Roman" w:cs="Times New Roman"/>
          <w:sz w:val="28"/>
          <w:szCs w:val="28"/>
          <w:lang w:val="en-US"/>
        </w:rPr>
        <w:t xml:space="preserve"> Sensibilidad a los antimicrobianos de aislamientos de </w:t>
      </w:r>
      <w:r w:rsidRPr="00CF5259">
        <w:rPr>
          <w:rFonts w:ascii="Times New Roman" w:hAnsi="Times New Roman" w:cs="Times New Roman"/>
          <w:i/>
          <w:iCs/>
          <w:sz w:val="28"/>
          <w:szCs w:val="28"/>
          <w:lang w:val="en-US"/>
        </w:rPr>
        <w:t>Streptococcus equi</w:t>
      </w:r>
      <w:r w:rsidRPr="00CF5259">
        <w:rPr>
          <w:rFonts w:ascii="Times New Roman" w:hAnsi="Times New Roman" w:cs="Times New Roman"/>
          <w:sz w:val="28"/>
          <w:szCs w:val="28"/>
          <w:lang w:val="en-US"/>
        </w:rPr>
        <w:t xml:space="preserve"> subsp. </w:t>
      </w:r>
      <w:r w:rsidRPr="00CF5259">
        <w:rPr>
          <w:rFonts w:ascii="Times New Roman" w:hAnsi="Times New Roman" w:cs="Times New Roman"/>
          <w:i/>
          <w:iCs/>
          <w:sz w:val="28"/>
          <w:szCs w:val="28"/>
          <w:lang w:val="en-US"/>
        </w:rPr>
        <w:t>equi</w:t>
      </w:r>
      <w:r w:rsidRPr="00CF5259">
        <w:rPr>
          <w:rFonts w:ascii="Times New Roman" w:hAnsi="Times New Roman" w:cs="Times New Roman"/>
          <w:sz w:val="28"/>
          <w:szCs w:val="28"/>
          <w:lang w:val="en-US"/>
        </w:rPr>
        <w:t xml:space="preserve"> de la provincia de Buenos Aires, Argentina // </w:t>
      </w:r>
      <w:r w:rsidRPr="00CF5259">
        <w:rPr>
          <w:rFonts w:ascii="Times New Roman" w:hAnsi="Times New Roman" w:cs="Times New Roman"/>
          <w:i/>
          <w:iCs/>
          <w:sz w:val="28"/>
          <w:szCs w:val="28"/>
          <w:lang w:val="en-US"/>
        </w:rPr>
        <w:t>Revista Argentina de Microbiología</w:t>
      </w:r>
      <w:r w:rsidRPr="00CF5259">
        <w:rPr>
          <w:rFonts w:ascii="Times New Roman" w:hAnsi="Times New Roman" w:cs="Times New Roman"/>
          <w:sz w:val="28"/>
          <w:szCs w:val="28"/>
          <w:lang w:val="en-US"/>
        </w:rPr>
        <w:t>. – 2018. – Vol. 50, No. 3. – P. 295–300. – DOI: 10.1016/j.ram.2017.05.006.</w:t>
      </w:r>
    </w:p>
    <w:p w14:paraId="55C35FF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iCs/>
          <w:sz w:val="28"/>
          <w:szCs w:val="28"/>
          <w:lang w:val="en-US"/>
        </w:rPr>
        <w:t xml:space="preserve">Awosile B.B., Heider L.C., Saab M.E., McClure J.T. Antimicrobial resistance in bacteria isolated from horses from the Atlantic Provinces, Canada (1994 to 2013) // </w:t>
      </w:r>
      <w:r w:rsidRPr="00CF5259">
        <w:rPr>
          <w:rFonts w:ascii="Times New Roman" w:hAnsi="Times New Roman" w:cs="Times New Roman"/>
          <w:i/>
          <w:sz w:val="28"/>
          <w:szCs w:val="28"/>
          <w:lang w:val="en-US"/>
        </w:rPr>
        <w:t>Canadian Veterinary Journal</w:t>
      </w:r>
      <w:r w:rsidRPr="00CF5259">
        <w:rPr>
          <w:rFonts w:ascii="Times New Roman" w:hAnsi="Times New Roman" w:cs="Times New Roman"/>
          <w:iCs/>
          <w:sz w:val="28"/>
          <w:szCs w:val="28"/>
          <w:lang w:val="en-US"/>
        </w:rPr>
        <w:t>. – 2018. – Vol. 59, No. 9. – P. 951–957. – PMID: 30197437.</w:t>
      </w:r>
    </w:p>
    <w:p w14:paraId="43448135"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Fonseca J.K., Mavrides K.E., Morgan A.L., Na J.G., Graham P.A., McHugh T.K. Antibiotic resistance in bacteria associated with equine respiratory disease // Veterinary Record. – 2020. – Vol. 187, No. 5. – P. 189. DOI: 10.1136/vr.105842.</w:t>
      </w:r>
    </w:p>
    <w:p w14:paraId="361DB43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Rizzo A., Piccinno M., Lillo E., Carbonari A., Jirillo F., Sciorsci R.L. Antimicrobial resistance and current alternatives in veterinary practice: a review // Current Pharmaceutical Design. – 2023. – Vol. 29, № 5. – P. 312–322. – DOI: 10.2174/1381612829666230130144731. – PMID: 36717996.</w:t>
      </w:r>
    </w:p>
    <w:p w14:paraId="2C981D7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Simjee S., Macdonald J., Piddock L.J.V., Guardabassi L. European regulations on the use of antimicrobials in animals // One Health. – 2022. – Vol. 15. – 100425. DOI: 10.1016/j.onehlt.2022.100425.</w:t>
      </w:r>
    </w:p>
    <w:p w14:paraId="62AE420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World Health Organization. Stop using antibiotics in healthy animals to prevent the spread of antibiotic resistance // </w:t>
      </w:r>
      <w:hyperlink r:id="rId71" w:history="1">
        <w:r w:rsidRPr="00CF5259">
          <w:rPr>
            <w:rFonts w:ascii="Times New Roman" w:hAnsi="Times New Roman" w:cs="Times New Roman"/>
            <w:sz w:val="28"/>
            <w:szCs w:val="28"/>
            <w:lang w:val="en-US"/>
          </w:rPr>
          <w:t>https://www.who.int/news/item/07-11-2017-stop-using-antibiotics-in-healthy-animals-to-prevent-the-spread-of-antibiotic-resistance. 07.11.2017</w:t>
        </w:r>
      </w:hyperlink>
      <w:r w:rsidRPr="00CF5259">
        <w:rPr>
          <w:rFonts w:ascii="Times New Roman" w:hAnsi="Times New Roman" w:cs="Times New Roman"/>
          <w:sz w:val="28"/>
          <w:szCs w:val="28"/>
          <w:lang w:val="en-US"/>
        </w:rPr>
        <w:t>.</w:t>
      </w:r>
    </w:p>
    <w:p w14:paraId="522704E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Hughes K.J., Sykes B.W. Management of abscessation in equine strangles // Equine Veterinary Education. – 2014. – Vol. 26, No. 5. – P. 250–256. DOI: 10.1111/eve.12136.</w:t>
      </w:r>
    </w:p>
    <w:p w14:paraId="3DF47C12"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Boyle A.G., Waller A.S. Survival of Streptococcus equi in the environment // Equine Veterinary Education. – 2014. – Vol. 26. – P. 262–266. DOI: 10.1111/eve.12125.</w:t>
      </w:r>
    </w:p>
    <w:p w14:paraId="67488A11"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Timoney J.F. The pathogenic equine streptococci // Veterinary Research. – 2004. – Vol. 35. – P. 397–409.</w:t>
      </w:r>
    </w:p>
    <w:p w14:paraId="64E58B9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lastRenderedPageBreak/>
        <w:t>Domingo-Calap P., Delgado–Martínez J. Bacteriophages: protagonists of a post–antibiotic era // Antibiotics. – 2018. – Vol. 7, No. 3. – 66. DOI: 10.3390/antibiotics7030066.</w:t>
      </w:r>
    </w:p>
    <w:p w14:paraId="5529CCE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Oliveira A., Sereno R., Azeredo J. Bacteriophage therapy as an alternative to antibiotics in livestock // Animals. – 2021. – Vol. 11, No. 5. – 1337. DOI: 10.3390/ani11051337.</w:t>
      </w:r>
    </w:p>
    <w:p w14:paraId="3FA726C4" w14:textId="065D9CE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kk-KZ"/>
        </w:rPr>
        <w:t>Сырым Н., Еспембетов Б.А., Ан</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бекова А.М., Зинина Н.Н., Алпысбаева С.Е., С</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мыкова М.К., Серикбай Е.Б., Абдимухт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 А.Р., Толеухан А.Т., Мауленбаева М., Ержігіт Б.Б., Абдықалық А.Ә., Мауленбай А.Д. Изучение биологических свойств бактериофагов против ESKAPE-патогенов // Биобезопасность и биотехнология. – 2024. – № 20. – С. 29–38. DOI: 10.58318/2957-5702-2024-20-29-38.</w:t>
      </w:r>
    </w:p>
    <w:p w14:paraId="0A870D6A"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Palma M., Qi B. Advancing phage therapy: a comprehensive review of the safety, efficacy, and future prospects for the targeted treatment of bacterial infections // Infectious Disease Reports. – 2024. – Vol. 16, No. 6. – P. 1127–1181. DOI: 10.3390/idr16060092.</w:t>
      </w:r>
    </w:p>
    <w:p w14:paraId="7A1A57A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Yespembetov B., Kirkimbayeva Z., Abdykalyk A., Akhmetova A., Shevtsov A., Syrym N., Alpysbayeva S., Sarmykova M., Abdimukhtar A., Anarbekova A., Yerzhigit B., Shestakov A., Kozhabergenov N., Usserbayev B., Bulatov Y., Toleukhan A. Detection and preliminary genomic characterization of poultry-derived Salmonella enterica from Southern Kazakhstan // Antibiotics. – 2025. – Vol. 14, № 12. – Article 1195. – DOI: 10.3390/antibiotics14121195. – PMID: 41463698. – PMCID: PMC12729890. </w:t>
      </w:r>
    </w:p>
    <w:p w14:paraId="5FA25C37" w14:textId="6D6CD16D"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rPr>
        <w:t>Киселева И.А. Специализированный продукт диетического профилактического питания на основе коктейля бактериофагов: конструирование, технология производства, оценка безопасности и эффективности применения: авт</w:t>
      </w:r>
      <w:r w:rsidR="007D7580" w:rsidRPr="00CF5259">
        <w:rPr>
          <w:rFonts w:ascii="Times New Roman" w:hAnsi="Times New Roman" w:cs="Times New Roman"/>
          <w:sz w:val="28"/>
          <w:szCs w:val="28"/>
          <w:lang w:val="kk-KZ"/>
        </w:rPr>
        <w:t>ор</w:t>
      </w:r>
      <w:r w:rsidRPr="00CF5259">
        <w:rPr>
          <w:rFonts w:ascii="Times New Roman" w:hAnsi="Times New Roman" w:cs="Times New Roman"/>
          <w:sz w:val="28"/>
          <w:szCs w:val="28"/>
        </w:rPr>
        <w:t>еф. дис. … канд. биол. наук: 03.01.06, 03.02.03 / Киселева Ирина Анатольевна. – М., 2015. – 26 с.</w:t>
      </w:r>
    </w:p>
    <w:p w14:paraId="72B89832" w14:textId="72181A46"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kk-KZ"/>
        </w:rPr>
        <w:t>Оспанов Е.К., Б</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амова Ш.А., Сатт</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ова Р.С., Бакиева Ф.А., Илимбаева А.К., Адамбаева А., Маталипова М.М., Нурпейсова А.С., Касенов М.М. Роль бактериофагов в борьбе с бактериальными инфекциями // Ғылым және білім. Жәңг</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 xml:space="preserve"> хан атындағы Батыс Қазақстан агр</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лық-техникалық университетінің ғылыми-практикалық журналы. – 2025. – № 4-1 (81). – С.</w:t>
      </w:r>
    </w:p>
    <w:p w14:paraId="2EB3BDC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Issabekov S.S., Syrym N.S., Sambetbayev A.A., Alikhanov K.D., Yespembetov B.A. Prospects of bacteriophage collections in disinfectant applications // Veterinary World. – 2022. – Vol. 15, No. 1. – P. 220–231. – DOI: 10.14202/vetworld.2022.220-231.</w:t>
      </w:r>
    </w:p>
    <w:p w14:paraId="4084992B"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Abedon S.T., Kuhl S.J., Blaskel B.G., Kutter E.M. Phage treatment of human infections // Bacteriophage. – 2011. – Vol. 1, No. 2. – P. 66–85. DOI: 10.4161/bact.1.2.15845.</w:t>
      </w:r>
    </w:p>
    <w:p w14:paraId="39F4D599"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 xml:space="preserve">Taati Moghadam M., Khoshbayan A., Chegini Z., Farahani I., Shariati A. Bacteriophages, a new therapeutic solution for inhibiting multidrug-resistant bacteria causing wound infection: lesson from animal models and clinical trials // Drug Design, </w:t>
      </w:r>
      <w:r w:rsidRPr="00CF5259">
        <w:rPr>
          <w:rFonts w:ascii="Times New Roman" w:hAnsi="Times New Roman" w:cs="Times New Roman"/>
          <w:sz w:val="28"/>
          <w:szCs w:val="28"/>
          <w:lang w:val="en-US"/>
        </w:rPr>
        <w:lastRenderedPageBreak/>
        <w:t>Development and Therapy. – 2020. – Vol. 14. – P. 1867–1883. – DOI: 10.2147/DDDT.S251171.</w:t>
      </w:r>
    </w:p>
    <w:p w14:paraId="00B3134C"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Gangwar M., Kumar R., Kaur S. Immunological and safety profile of bacteriophage therapy: a study in mice // Journal of Applied Microbiology. – 2020. – Vol. 129, No. 5. – P. 1205–1217. DOI: 10.1111/jam.14772.</w:t>
      </w:r>
    </w:p>
    <w:p w14:paraId="70F7ED60" w14:textId="77777777" w:rsidR="00DF10D3" w:rsidRPr="00CF5259" w:rsidRDefault="00DF10D3" w:rsidP="007A6657">
      <w:pPr>
        <w:pStyle w:val="af0"/>
        <w:numPr>
          <w:ilvl w:val="0"/>
          <w:numId w:val="6"/>
        </w:numPr>
        <w:spacing w:after="0" w:line="240" w:lineRule="auto"/>
        <w:ind w:left="0" w:firstLine="709"/>
        <w:jc w:val="both"/>
        <w:rPr>
          <w:rFonts w:ascii="Times New Roman" w:eastAsia="Times New Roman" w:hAnsi="Times New Roman" w:cs="Times New Roman"/>
          <w:sz w:val="28"/>
          <w:szCs w:val="28"/>
          <w:lang w:val="kk-KZ" w:eastAsia="ru-RU"/>
        </w:rPr>
      </w:pPr>
      <w:r w:rsidRPr="00CF5259">
        <w:rPr>
          <w:rFonts w:ascii="Times New Roman" w:hAnsi="Times New Roman" w:cs="Times New Roman"/>
          <w:sz w:val="28"/>
          <w:szCs w:val="28"/>
          <w:lang w:val="en-US"/>
        </w:rPr>
        <w:t>Penziner S., Schooley R.T., Pride K.T. Animal models of phage therapy // Frontiers in Microbiology. – 2021. – Vol. 12. – 631794. DOI: 10.3389/fmicb.2021.631794.</w:t>
      </w:r>
    </w:p>
    <w:p w14:paraId="725A6081"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lang w:val="en-US"/>
        </w:rPr>
        <w:t>European Medicines Agency. Quality, safety and efficacy of bacteriophages as veterinary medicines – Scientific guideline // https://www.ema.europa.eu/en/quality-safety-and-efficacy-bacteriophages-veterinary-medicines-scientific-guideline. 13.10.2023.</w:t>
      </w:r>
    </w:p>
    <w:p w14:paraId="10351826"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Еспембетов Б.А., Сырым Н.С., Шестаков А.Г., Васильев Д.А. Практическое применение бактериофагов на территории РК: монография. – Ульяновск, 2019. – 624 с.</w:t>
      </w:r>
    </w:p>
    <w:p w14:paraId="5FEC10D7"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lang w:val="en-US"/>
        </w:rPr>
        <w:t>Luong T., Salabarria A.C., Edwards R.A., Roach D.R. Standardized bacteriophage purification for personalized phage therapy // Nature Protocols. – 2020. – Vol. 15, No. 9. – P. 2867–2890. DOI: 10.1038/s41596-020-0346-0.</w:t>
      </w:r>
    </w:p>
    <w:p w14:paraId="7E4EFA4B"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 xml:space="preserve">Васильев Д.А., Пульчеровская Л.П., Мастиленко А.В., Золотухин С.Н. Свойства бактериофагов </w:t>
      </w:r>
      <w:r w:rsidRPr="00CF5259">
        <w:rPr>
          <w:rFonts w:ascii="Times New Roman" w:hAnsi="Times New Roman" w:cs="Times New Roman"/>
          <w:sz w:val="28"/>
          <w:szCs w:val="28"/>
          <w:lang w:val="en-US"/>
        </w:rPr>
        <w:t>Citrobacter</w:t>
      </w:r>
      <w:r w:rsidRPr="00CF5259">
        <w:rPr>
          <w:rFonts w:ascii="Times New Roman" w:hAnsi="Times New Roman" w:cs="Times New Roman"/>
          <w:sz w:val="28"/>
          <w:szCs w:val="28"/>
        </w:rPr>
        <w:t xml:space="preserve"> // </w:t>
      </w:r>
      <w:r w:rsidRPr="00CF5259">
        <w:rPr>
          <w:rFonts w:ascii="Times New Roman" w:hAnsi="Times New Roman" w:cs="Times New Roman"/>
          <w:sz w:val="28"/>
          <w:szCs w:val="28"/>
          <w:lang w:val="en-US"/>
        </w:rPr>
        <w:t>Universum</w:t>
      </w:r>
      <w:r w:rsidRPr="00CF5259">
        <w:rPr>
          <w:rFonts w:ascii="Times New Roman" w:hAnsi="Times New Roman" w:cs="Times New Roman"/>
          <w:sz w:val="28"/>
          <w:szCs w:val="28"/>
        </w:rPr>
        <w:t xml:space="preserve">: химия и биология: электрон. научн. журн. – 2017. – № 7 (37). </w:t>
      </w:r>
      <w:r w:rsidRPr="00CF5259">
        <w:rPr>
          <w:rFonts w:ascii="Times New Roman" w:hAnsi="Times New Roman" w:cs="Times New Roman"/>
          <w:sz w:val="28"/>
          <w:szCs w:val="28"/>
          <w:lang w:val="en-US"/>
        </w:rPr>
        <w:t>URL</w:t>
      </w:r>
      <w:r w:rsidRPr="00CF5259">
        <w:rPr>
          <w:rFonts w:ascii="Times New Roman" w:hAnsi="Times New Roman" w:cs="Times New Roman"/>
          <w:sz w:val="28"/>
          <w:szCs w:val="28"/>
        </w:rPr>
        <w:t xml:space="preserve">: </w:t>
      </w:r>
      <w:r w:rsidRPr="00CF5259">
        <w:rPr>
          <w:rFonts w:ascii="Times New Roman" w:hAnsi="Times New Roman" w:cs="Times New Roman"/>
          <w:sz w:val="28"/>
          <w:szCs w:val="28"/>
          <w:lang w:val="en-US"/>
        </w:rPr>
        <w:t>https</w:t>
      </w:r>
      <w:r w:rsidRPr="00CF5259">
        <w:rPr>
          <w:rFonts w:ascii="Times New Roman" w:hAnsi="Times New Roman" w:cs="Times New Roman"/>
          <w:sz w:val="28"/>
          <w:szCs w:val="28"/>
        </w:rPr>
        <w:t>://7</w:t>
      </w:r>
      <w:r w:rsidRPr="00CF5259">
        <w:rPr>
          <w:rFonts w:ascii="Times New Roman" w:hAnsi="Times New Roman" w:cs="Times New Roman"/>
          <w:sz w:val="28"/>
          <w:szCs w:val="28"/>
          <w:lang w:val="en-US"/>
        </w:rPr>
        <w:t>universum</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com</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ru</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nature</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archive</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item</w:t>
      </w:r>
      <w:r w:rsidRPr="00CF5259">
        <w:rPr>
          <w:rFonts w:ascii="Times New Roman" w:hAnsi="Times New Roman" w:cs="Times New Roman"/>
          <w:sz w:val="28"/>
          <w:szCs w:val="28"/>
        </w:rPr>
        <w:t>/4937 (дата обращения: 13.01.2026).</w:t>
      </w:r>
    </w:p>
    <w:p w14:paraId="36E5088E" w14:textId="2D6E2D8E"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Госуд</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ственная ф</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макопея Российской Федерации. </w:t>
      </w:r>
      <w:r w:rsidRPr="00CF5259">
        <w:rPr>
          <w:rFonts w:ascii="Times New Roman" w:hAnsi="Times New Roman" w:cs="Times New Roman"/>
          <w:sz w:val="28"/>
          <w:szCs w:val="28"/>
          <w:lang w:val="en-US"/>
        </w:rPr>
        <w:t>XIII</w:t>
      </w:r>
      <w:r w:rsidRPr="00CF5259">
        <w:rPr>
          <w:rFonts w:ascii="Times New Roman" w:hAnsi="Times New Roman" w:cs="Times New Roman"/>
          <w:sz w:val="28"/>
          <w:szCs w:val="28"/>
        </w:rPr>
        <w:t xml:space="preserve"> издание. 1.7.1.2. Бактериофаги [Электронный ресурс]. – 2015. – </w:t>
      </w:r>
      <w:r w:rsidRPr="00CF5259">
        <w:rPr>
          <w:rFonts w:ascii="Times New Roman" w:hAnsi="Times New Roman" w:cs="Times New Roman"/>
          <w:sz w:val="28"/>
          <w:szCs w:val="28"/>
          <w:lang w:val="en-US"/>
        </w:rPr>
        <w:t>URL</w:t>
      </w:r>
      <w:r w:rsidRPr="00CF5259">
        <w:rPr>
          <w:rFonts w:ascii="Times New Roman" w:hAnsi="Times New Roman" w:cs="Times New Roman"/>
          <w:sz w:val="28"/>
          <w:szCs w:val="28"/>
        </w:rPr>
        <w:t xml:space="preserve">: </w:t>
      </w:r>
      <w:hyperlink r:id="rId72" w:history="1">
        <w:r w:rsidRPr="00CF5259">
          <w:rPr>
            <w:rFonts w:ascii="Times New Roman" w:hAnsi="Times New Roman" w:cs="Times New Roman"/>
            <w:sz w:val="28"/>
            <w:szCs w:val="28"/>
            <w:lang w:val="en-US"/>
          </w:rPr>
          <w:t>https</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pharmacopoeia</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regmed</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ru</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pharmacopoeia</w:t>
        </w:r>
        <w:r w:rsidRPr="00CF5259">
          <w:rPr>
            <w:rFonts w:ascii="Times New Roman" w:hAnsi="Times New Roman" w:cs="Times New Roman"/>
            <w:sz w:val="28"/>
            <w:szCs w:val="28"/>
          </w:rPr>
          <w:t>/</w:t>
        </w:r>
        <w:r w:rsidRPr="00CF5259">
          <w:rPr>
            <w:rFonts w:ascii="Times New Roman" w:hAnsi="Times New Roman" w:cs="Times New Roman"/>
            <w:sz w:val="28"/>
            <w:szCs w:val="28"/>
            <w:lang w:val="en-US"/>
          </w:rPr>
          <w:t>izdanie</w:t>
        </w:r>
        <w:r w:rsidRPr="00CF5259">
          <w:rPr>
            <w:rFonts w:ascii="Times New Roman" w:hAnsi="Times New Roman" w:cs="Times New Roman"/>
            <w:sz w:val="28"/>
            <w:szCs w:val="28"/>
          </w:rPr>
          <w:t>-13/1/1-7/1-7-1/1-7-1-2/</w:t>
        </w:r>
        <w:r w:rsidRPr="00CF5259">
          <w:rPr>
            <w:rFonts w:ascii="Times New Roman" w:hAnsi="Times New Roman" w:cs="Times New Roman"/>
            <w:sz w:val="28"/>
            <w:szCs w:val="28"/>
            <w:lang w:val="en-US"/>
          </w:rPr>
          <w:t>bakteriofagi</w:t>
        </w:r>
        <w:r w:rsidRPr="00CF5259">
          <w:rPr>
            <w:rFonts w:ascii="Times New Roman" w:hAnsi="Times New Roman" w:cs="Times New Roman"/>
            <w:sz w:val="28"/>
            <w:szCs w:val="28"/>
          </w:rPr>
          <w:t>/</w:t>
        </w:r>
      </w:hyperlink>
      <w:r w:rsidRPr="00CF5259">
        <w:rPr>
          <w:rFonts w:ascii="Times New Roman" w:hAnsi="Times New Roman" w:cs="Times New Roman"/>
          <w:sz w:val="28"/>
          <w:szCs w:val="28"/>
        </w:rPr>
        <w:t xml:space="preserve"> (дата обращения: 13.01.2026).</w:t>
      </w:r>
    </w:p>
    <w:p w14:paraId="0B860C6D" w14:textId="1C93BFBD"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С</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мыкова М.К., Зинина Н.Н., Еспембетов Б.А., Сырым Н.С., Серікбай Е.Б., Самбетбаев А.А. Определение антибиотикочувствительности штаммов </w:t>
      </w:r>
      <w:r w:rsidRPr="00CF5259">
        <w:rPr>
          <w:rFonts w:ascii="Times New Roman" w:hAnsi="Times New Roman" w:cs="Times New Roman"/>
          <w:sz w:val="28"/>
          <w:szCs w:val="28"/>
          <w:lang w:val="en-US"/>
        </w:rPr>
        <w:t>Streptococcus</w:t>
      </w:r>
      <w:r w:rsidRPr="00CF5259">
        <w:rPr>
          <w:rFonts w:ascii="Times New Roman" w:hAnsi="Times New Roman" w:cs="Times New Roman"/>
          <w:sz w:val="28"/>
          <w:szCs w:val="28"/>
        </w:rPr>
        <w:t xml:space="preserve"> </w:t>
      </w:r>
      <w:r w:rsidRPr="00CF5259">
        <w:rPr>
          <w:rFonts w:ascii="Times New Roman" w:hAnsi="Times New Roman" w:cs="Times New Roman"/>
          <w:sz w:val="28"/>
          <w:szCs w:val="28"/>
          <w:lang w:val="en-US"/>
        </w:rPr>
        <w:t>equi</w:t>
      </w:r>
      <w:r w:rsidRPr="00CF5259">
        <w:rPr>
          <w:rFonts w:ascii="Times New Roman" w:hAnsi="Times New Roman" w:cs="Times New Roman"/>
          <w:sz w:val="28"/>
          <w:szCs w:val="28"/>
        </w:rPr>
        <w:t xml:space="preserve"> // Евразийское научное объединение. – 2021. – № 10 (80). – С. 154–158.</w:t>
      </w:r>
    </w:p>
    <w:p w14:paraId="30976719" w14:textId="16F21D98"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С</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мыкова М.К., Сырым Н.С., Шестаков А.Г., Калдыркаев А.И., Молофеева Н.И., Самбетбаев А.А. Получение и изучение бактериофага, активного в отношении </w:t>
      </w:r>
      <w:r w:rsidRPr="00CF5259">
        <w:rPr>
          <w:rFonts w:ascii="Times New Roman" w:hAnsi="Times New Roman" w:cs="Times New Roman"/>
          <w:sz w:val="28"/>
          <w:szCs w:val="28"/>
          <w:lang w:val="en-US"/>
        </w:rPr>
        <w:t>Streptococcus</w:t>
      </w:r>
      <w:r w:rsidRPr="00CF5259">
        <w:rPr>
          <w:rFonts w:ascii="Times New Roman" w:hAnsi="Times New Roman" w:cs="Times New Roman"/>
          <w:sz w:val="28"/>
          <w:szCs w:val="28"/>
        </w:rPr>
        <w:t xml:space="preserve"> </w:t>
      </w:r>
      <w:r w:rsidRPr="00CF5259">
        <w:rPr>
          <w:rFonts w:ascii="Times New Roman" w:hAnsi="Times New Roman" w:cs="Times New Roman"/>
          <w:sz w:val="28"/>
          <w:szCs w:val="28"/>
          <w:lang w:val="en-US"/>
        </w:rPr>
        <w:t>equi</w:t>
      </w:r>
      <w:r w:rsidRPr="00CF5259">
        <w:rPr>
          <w:rFonts w:ascii="Times New Roman" w:hAnsi="Times New Roman" w:cs="Times New Roman"/>
          <w:sz w:val="28"/>
          <w:szCs w:val="28"/>
        </w:rPr>
        <w:t xml:space="preserve">, для терапии лошадей // Естественные и технические науки. – 2022. – № 6. – С. 132–139. </w:t>
      </w:r>
      <w:r w:rsidRPr="00CF5259">
        <w:rPr>
          <w:rFonts w:ascii="Times New Roman" w:hAnsi="Times New Roman" w:cs="Times New Roman"/>
          <w:sz w:val="28"/>
          <w:szCs w:val="28"/>
          <w:lang w:val="en-US"/>
        </w:rPr>
        <w:t>DOI</w:t>
      </w:r>
      <w:r w:rsidRPr="00CF5259">
        <w:rPr>
          <w:rFonts w:ascii="Times New Roman" w:hAnsi="Times New Roman" w:cs="Times New Roman"/>
          <w:sz w:val="28"/>
          <w:szCs w:val="28"/>
        </w:rPr>
        <w:t>: 10.25633/</w:t>
      </w:r>
      <w:r w:rsidRPr="00CF5259">
        <w:rPr>
          <w:rFonts w:ascii="Times New Roman" w:hAnsi="Times New Roman" w:cs="Times New Roman"/>
          <w:sz w:val="28"/>
          <w:szCs w:val="28"/>
          <w:lang w:val="en-US"/>
        </w:rPr>
        <w:t>ETN</w:t>
      </w:r>
      <w:r w:rsidRPr="00CF5259">
        <w:rPr>
          <w:rFonts w:ascii="Times New Roman" w:hAnsi="Times New Roman" w:cs="Times New Roman"/>
          <w:sz w:val="28"/>
          <w:szCs w:val="28"/>
        </w:rPr>
        <w:t>.2022.06.13.</w:t>
      </w:r>
    </w:p>
    <w:p w14:paraId="3B5AF815" w14:textId="22F60656"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rPr>
      </w:pPr>
      <w:r w:rsidRPr="00CF5259">
        <w:rPr>
          <w:rFonts w:ascii="Times New Roman" w:hAnsi="Times New Roman" w:cs="Times New Roman"/>
          <w:sz w:val="28"/>
          <w:szCs w:val="28"/>
        </w:rPr>
        <w:t>Орловская П.И., Гирилович Н.И., Пилипчук Т.А., Мандрик-Литвинкович М.Н., Коломиец Э.И. Влияние физико-химических факторов на выживаемость бактериофагов фитопатогенных бактерий // Микробные биотехнологии: фундаментальные и прикладные аспекты / под ред. Э.И. Коломиец. – Минск: Бел</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уская навука, 2021. – С. 204–211. </w:t>
      </w:r>
      <w:r w:rsidRPr="00CF5259">
        <w:rPr>
          <w:rFonts w:ascii="Times New Roman" w:hAnsi="Times New Roman" w:cs="Times New Roman"/>
          <w:sz w:val="28"/>
          <w:szCs w:val="28"/>
          <w:lang w:val="en-US"/>
        </w:rPr>
        <w:t>DOI</w:t>
      </w:r>
      <w:r w:rsidRPr="00CF5259">
        <w:rPr>
          <w:rFonts w:ascii="Times New Roman" w:hAnsi="Times New Roman" w:cs="Times New Roman"/>
          <w:sz w:val="28"/>
          <w:szCs w:val="28"/>
        </w:rPr>
        <w:t>: 10.47612/2226-3136-2021-13-204-211.</w:t>
      </w:r>
    </w:p>
    <w:p w14:paraId="2BEC1AD7"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Ackermann H.W. Frequency of morphological phage descriptions // </w:t>
      </w:r>
      <w:r w:rsidRPr="00CF5259">
        <w:rPr>
          <w:rFonts w:ascii="Times New Roman" w:hAnsi="Times New Roman" w:cs="Times New Roman"/>
          <w:i/>
          <w:iCs/>
          <w:sz w:val="28"/>
          <w:szCs w:val="28"/>
          <w:lang w:val="en-US"/>
        </w:rPr>
        <w:t>Archives of Virology</w:t>
      </w:r>
      <w:r w:rsidRPr="00CF5259">
        <w:rPr>
          <w:rFonts w:ascii="Times New Roman" w:hAnsi="Times New Roman" w:cs="Times New Roman"/>
          <w:sz w:val="28"/>
          <w:szCs w:val="28"/>
          <w:lang w:val="en-US"/>
        </w:rPr>
        <w:t>. – 2007. – Vol. 152. – P. 227–243</w:t>
      </w:r>
    </w:p>
    <w:p w14:paraId="1BCE8273"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Nasukawa T., Satoh S., Sakamoto M., Tanaka R., Yamada K. Virus purification by cesium chloride density gradient using general centrifugation // Journal </w:t>
      </w:r>
      <w:r w:rsidRPr="00CF5259">
        <w:rPr>
          <w:rFonts w:ascii="Times New Roman" w:hAnsi="Times New Roman" w:cs="Times New Roman"/>
          <w:sz w:val="28"/>
          <w:szCs w:val="28"/>
          <w:lang w:val="en-US"/>
        </w:rPr>
        <w:lastRenderedPageBreak/>
        <w:t>of Virological Methods. – 2017. – Vol. 246. – P. 71–74. DOI: 10.1016/j.jviromet.2017.04.003.</w:t>
      </w:r>
    </w:p>
    <w:p w14:paraId="5C6F2F2C" w14:textId="5258B599"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Сырым Н.С., Еспембетов Б.А., С</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мыкова М.К., Самбетбаев А.А. Анализ протеома бактериофага Streptococcus equi по Лэммли // Естественные и технические науки. – 2022. – № 12 (1586). – С. 132–139. DOI: 10.25633/ETN.2022.12.20.</w:t>
      </w:r>
    </w:p>
    <w:p w14:paraId="30718A12"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QIAGEN. QIAamp Viral RNA Mini Handbook: For purification of viral RNA from plasma, serum, cell-free body fluids, and culture supernatants [Electronic resource]. – June 2023. – HB-0354-008. – 52 p. URL: </w:t>
      </w:r>
      <w:hyperlink r:id="rId73" w:history="1">
        <w:r w:rsidRPr="00CF5259">
          <w:rPr>
            <w:rFonts w:ascii="Times New Roman" w:hAnsi="Times New Roman" w:cs="Times New Roman"/>
            <w:sz w:val="28"/>
            <w:szCs w:val="28"/>
            <w:lang w:val="en-US"/>
          </w:rPr>
          <w:t>https://www.qiagen.com/us/resources/Download.aspx?id=c80685c0-4103-49ea-aa72-8989420e3018&amp;lang=en</w:t>
        </w:r>
      </w:hyperlink>
      <w:r w:rsidRPr="00CF5259">
        <w:rPr>
          <w:rFonts w:ascii="Times New Roman" w:hAnsi="Times New Roman" w:cs="Times New Roman"/>
          <w:sz w:val="28"/>
          <w:szCs w:val="28"/>
          <w:lang w:val="en-US"/>
        </w:rPr>
        <w:t xml:space="preserve"> (accessed: 23.12.2025).</w:t>
      </w:r>
    </w:p>
    <w:p w14:paraId="0ECA9B46"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Thermo Fisher Scientific. </w:t>
      </w:r>
      <w:r w:rsidRPr="00CF5259">
        <w:rPr>
          <w:rStyle w:val="af7"/>
          <w:rFonts w:ascii="Times New Roman" w:hAnsi="Times New Roman" w:cs="Times New Roman"/>
          <w:sz w:val="28"/>
          <w:szCs w:val="28"/>
          <w:lang w:val="en-US"/>
        </w:rPr>
        <w:t>Ion Xpress Plus Fragment Library Kit User Guide</w:t>
      </w:r>
      <w:r w:rsidRPr="00CF5259">
        <w:rPr>
          <w:rFonts w:ascii="Times New Roman" w:hAnsi="Times New Roman" w:cs="Times New Roman"/>
          <w:sz w:val="28"/>
          <w:szCs w:val="28"/>
          <w:lang w:val="en-US"/>
        </w:rPr>
        <w:t xml:space="preserve"> [Electronic resource]. – Thermo Fisher Scientific, 2023. – URL: </w:t>
      </w:r>
      <w:hyperlink r:id="rId74" w:history="1">
        <w:r w:rsidRPr="00CF5259">
          <w:rPr>
            <w:rStyle w:val="af"/>
            <w:rFonts w:ascii="Times New Roman" w:hAnsi="Times New Roman" w:cs="Times New Roman"/>
            <w:sz w:val="28"/>
            <w:szCs w:val="28"/>
            <w:lang w:val="en-US"/>
          </w:rPr>
          <w:t>https://assets.thermofisher.com/TFS-</w:t>
        </w:r>
      </w:hyperlink>
      <w:r w:rsidRPr="00CF5259">
        <w:rPr>
          <w:rFonts w:ascii="Times New Roman" w:hAnsi="Times New Roman" w:cs="Times New Roman"/>
          <w:sz w:val="28"/>
          <w:szCs w:val="28"/>
          <w:lang w:val="en-US"/>
        </w:rPr>
        <w:t xml:space="preserve"> Assets/LSG/manuals/MAN0009847_IonXpressPlusFragmentLibraryKit_UG.pdf (accessed: 24.02.2026).</w:t>
      </w:r>
    </w:p>
    <w:p w14:paraId="0DB391E4"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Thermo Fisher Scientific. </w:t>
      </w:r>
      <w:r w:rsidRPr="00CF5259">
        <w:rPr>
          <w:rStyle w:val="af7"/>
          <w:rFonts w:ascii="Times New Roman" w:hAnsi="Times New Roman" w:cs="Times New Roman"/>
          <w:sz w:val="28"/>
          <w:szCs w:val="28"/>
          <w:lang w:val="en-US"/>
        </w:rPr>
        <w:t xml:space="preserve">Ion Torrent™ Genomic Sequencing Technology </w:t>
      </w:r>
      <w:r w:rsidRPr="00CF5259">
        <w:rPr>
          <w:rFonts w:ascii="Times New Roman" w:hAnsi="Times New Roman" w:cs="Times New Roman"/>
          <w:i/>
          <w:iCs/>
          <w:sz w:val="28"/>
          <w:szCs w:val="28"/>
          <w:lang w:val="en-US"/>
        </w:rPr>
        <w:t>Overview</w:t>
      </w:r>
      <w:r w:rsidRPr="00CF5259">
        <w:rPr>
          <w:rFonts w:ascii="Times New Roman" w:hAnsi="Times New Roman" w:cs="Times New Roman"/>
          <w:sz w:val="28"/>
          <w:szCs w:val="28"/>
          <w:lang w:val="en-US"/>
        </w:rPr>
        <w:t xml:space="preserve"> [Electronic resource]. – Thermo Fisher Scientific, 2023. – URL: https://www.thermofisher.com/kz/en/home/life-science/sequencing/next-generation-sequencing/ion-torrent-next-generation-sequencing.html (accessed: 24.02.2026).</w:t>
      </w:r>
    </w:p>
    <w:p w14:paraId="3CF099EA" w14:textId="0D24E3A2"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bCs/>
          <w:sz w:val="28"/>
          <w:szCs w:val="28"/>
        </w:rPr>
        <w:t>ГОСТ 28085–2013</w:t>
      </w:r>
      <w:r w:rsidRPr="00CF5259">
        <w:rPr>
          <w:rFonts w:ascii="Times New Roman" w:hAnsi="Times New Roman" w:cs="Times New Roman"/>
          <w:b/>
          <w:bCs/>
          <w:sz w:val="28"/>
          <w:szCs w:val="28"/>
        </w:rPr>
        <w:t>.</w:t>
      </w:r>
      <w:r w:rsidRPr="00CF5259">
        <w:rPr>
          <w:rFonts w:ascii="Times New Roman" w:hAnsi="Times New Roman" w:cs="Times New Roman"/>
          <w:sz w:val="28"/>
          <w:szCs w:val="28"/>
        </w:rPr>
        <w:t xml:space="preserve"> Средства лек</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ственные биологические для ветерин</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ного применения. </w:t>
      </w:r>
      <w:r w:rsidRPr="00CF5259">
        <w:rPr>
          <w:rFonts w:ascii="Times New Roman" w:hAnsi="Times New Roman" w:cs="Times New Roman"/>
          <w:sz w:val="28"/>
          <w:szCs w:val="28"/>
          <w:lang w:val="en-US"/>
        </w:rPr>
        <w:t>Метод бактериологического контроля стерильности. – Москва: Станд</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тинформ, 2014.</w:t>
      </w:r>
    </w:p>
    <w:p w14:paraId="754D87C9" w14:textId="345A172F"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Қазақстан Республикасы Ауыл ш</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уашылығы министрінің 2015 жылғы 29 маусымдағы № 7-1/587 бұйрығы «Ветерин</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иялық (ветерин</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иялық-санит</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иялық) қағидал</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ды бекіту туралы». Қазақстан Республикасы Әділет министрлігінде 2015 жылғы 25 тамызда № 11940 болып т</w:t>
      </w:r>
      <w:r w:rsidR="007D7580" w:rsidRPr="00CF5259">
        <w:rPr>
          <w:rFonts w:ascii="Times New Roman" w:hAnsi="Times New Roman" w:cs="Times New Roman"/>
          <w:sz w:val="28"/>
          <w:szCs w:val="28"/>
          <w:lang w:val="en-US"/>
        </w:rPr>
        <w:t>ір</w:t>
      </w:r>
      <w:r w:rsidRPr="00CF5259">
        <w:rPr>
          <w:rFonts w:ascii="Times New Roman" w:hAnsi="Times New Roman" w:cs="Times New Roman"/>
          <w:sz w:val="28"/>
          <w:szCs w:val="28"/>
          <w:lang w:val="en-US"/>
        </w:rPr>
        <w:t xml:space="preserve">келген [Электрондық ресурс]. – URL: </w:t>
      </w:r>
      <w:hyperlink r:id="rId75" w:tgtFrame="_new" w:history="1">
        <w:r w:rsidRPr="00CF5259">
          <w:rPr>
            <w:rFonts w:ascii="Times New Roman" w:hAnsi="Times New Roman" w:cs="Times New Roman"/>
            <w:sz w:val="28"/>
            <w:szCs w:val="28"/>
            <w:lang w:val="en-US"/>
          </w:rPr>
          <w:t>https://adilet.zan.kz/rus/docs/V1500011940</w:t>
        </w:r>
      </w:hyperlink>
      <w:r w:rsidRPr="00CF5259">
        <w:rPr>
          <w:rFonts w:ascii="Times New Roman" w:hAnsi="Times New Roman" w:cs="Times New Roman"/>
          <w:sz w:val="28"/>
          <w:szCs w:val="28"/>
          <w:lang w:val="en-US"/>
        </w:rPr>
        <w:t xml:space="preserve"> (қ</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алған күні: 24.02.2026).</w:t>
      </w:r>
    </w:p>
    <w:p w14:paraId="3A5F2BCC" w14:textId="228A49B8"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bCs/>
          <w:sz w:val="28"/>
          <w:szCs w:val="28"/>
        </w:rPr>
        <w:t>ГОСТ 31926–2013.</w:t>
      </w:r>
      <w:r w:rsidRPr="00CF5259">
        <w:rPr>
          <w:rFonts w:ascii="Times New Roman" w:hAnsi="Times New Roman" w:cs="Times New Roman"/>
          <w:sz w:val="28"/>
          <w:szCs w:val="28"/>
        </w:rPr>
        <w:t xml:space="preserve"> Средства лек</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ственные для ветерин</w:t>
      </w:r>
      <w:r w:rsidR="007D7580" w:rsidRPr="00CF5259">
        <w:rPr>
          <w:rFonts w:ascii="Times New Roman" w:hAnsi="Times New Roman" w:cs="Times New Roman"/>
          <w:sz w:val="28"/>
          <w:szCs w:val="28"/>
        </w:rPr>
        <w:t>ар</w:t>
      </w:r>
      <w:r w:rsidRPr="00CF5259">
        <w:rPr>
          <w:rFonts w:ascii="Times New Roman" w:hAnsi="Times New Roman" w:cs="Times New Roman"/>
          <w:sz w:val="28"/>
          <w:szCs w:val="28"/>
        </w:rPr>
        <w:t xml:space="preserve">ного применения. </w:t>
      </w:r>
      <w:r w:rsidRPr="00CF5259">
        <w:rPr>
          <w:rFonts w:ascii="Times New Roman" w:hAnsi="Times New Roman" w:cs="Times New Roman"/>
          <w:sz w:val="28"/>
          <w:szCs w:val="28"/>
          <w:lang w:val="en-US"/>
        </w:rPr>
        <w:t>Методы определения безвредности. – Москва: Станд</w:t>
      </w:r>
      <w:r w:rsidR="007D7580" w:rsidRPr="00CF5259">
        <w:rPr>
          <w:rFonts w:ascii="Times New Roman" w:hAnsi="Times New Roman" w:cs="Times New Roman"/>
          <w:sz w:val="28"/>
          <w:szCs w:val="28"/>
          <w:lang w:val="en-US"/>
        </w:rPr>
        <w:t>ар</w:t>
      </w:r>
      <w:r w:rsidRPr="00CF5259">
        <w:rPr>
          <w:rFonts w:ascii="Times New Roman" w:hAnsi="Times New Roman" w:cs="Times New Roman"/>
          <w:sz w:val="28"/>
          <w:szCs w:val="28"/>
          <w:lang w:val="en-US"/>
        </w:rPr>
        <w:t>тинформ, 2014.</w:t>
      </w:r>
    </w:p>
    <w:p w14:paraId="701FFBA9" w14:textId="77777777" w:rsidR="00DF10D3" w:rsidRPr="00CF5259" w:rsidRDefault="00DF10D3" w:rsidP="007A6657">
      <w:pPr>
        <w:pStyle w:val="af0"/>
        <w:numPr>
          <w:ilvl w:val="0"/>
          <w:numId w:val="6"/>
        </w:numPr>
        <w:spacing w:after="0" w:line="240" w:lineRule="auto"/>
        <w:ind w:left="0" w:firstLine="709"/>
        <w:jc w:val="both"/>
        <w:rPr>
          <w:rFonts w:ascii="Times New Roman" w:hAnsi="Times New Roman" w:cs="Times New Roman"/>
          <w:sz w:val="28"/>
          <w:szCs w:val="28"/>
          <w:lang w:val="en-US"/>
        </w:rPr>
      </w:pPr>
      <w:r w:rsidRPr="00CF5259">
        <w:rPr>
          <w:rFonts w:ascii="Times New Roman" w:hAnsi="Times New Roman" w:cs="Times New Roman"/>
          <w:sz w:val="28"/>
          <w:szCs w:val="28"/>
          <w:lang w:val="en-US"/>
        </w:rPr>
        <w:t xml:space="preserve">Glantz S.A. </w:t>
      </w:r>
      <w:r w:rsidRPr="00CF5259">
        <w:rPr>
          <w:rFonts w:ascii="Times New Roman" w:hAnsi="Times New Roman" w:cs="Times New Roman"/>
          <w:i/>
          <w:iCs/>
          <w:sz w:val="28"/>
          <w:szCs w:val="28"/>
          <w:lang w:val="en-US"/>
        </w:rPr>
        <w:t>Primer of Biostatistics.</w:t>
      </w:r>
      <w:r w:rsidRPr="00CF5259">
        <w:rPr>
          <w:rFonts w:ascii="Times New Roman" w:hAnsi="Times New Roman" w:cs="Times New Roman"/>
          <w:sz w:val="28"/>
          <w:szCs w:val="28"/>
          <w:lang w:val="en-US"/>
        </w:rPr>
        <w:t xml:space="preserve"> 7th ed. – New York: McGraw-Hill Education, 2012. – 320 p.</w:t>
      </w:r>
    </w:p>
    <w:p w14:paraId="24291469" w14:textId="77777777" w:rsidR="00CB1370" w:rsidRPr="00CF5259" w:rsidRDefault="00CB1370" w:rsidP="007A6657">
      <w:pPr>
        <w:tabs>
          <w:tab w:val="left" w:pos="1560"/>
        </w:tabs>
        <w:spacing w:after="0" w:line="240" w:lineRule="auto"/>
        <w:jc w:val="center"/>
        <w:rPr>
          <w:rFonts w:ascii="Times New Roman" w:hAnsi="Times New Roman" w:cs="Times New Roman"/>
          <w:sz w:val="28"/>
          <w:szCs w:val="28"/>
          <w:lang w:val="en-US"/>
        </w:rPr>
      </w:pPr>
    </w:p>
    <w:p w14:paraId="5700D915" w14:textId="77777777" w:rsidR="00CB1370" w:rsidRPr="00CF5259" w:rsidRDefault="00CB1370" w:rsidP="007A6657">
      <w:pPr>
        <w:tabs>
          <w:tab w:val="left" w:pos="1590"/>
        </w:tabs>
        <w:spacing w:after="0" w:line="240" w:lineRule="auto"/>
        <w:jc w:val="center"/>
        <w:rPr>
          <w:rFonts w:ascii="Times New Roman" w:hAnsi="Times New Roman" w:cs="Times New Roman"/>
          <w:sz w:val="32"/>
          <w:szCs w:val="28"/>
          <w:lang w:val="kk-KZ"/>
        </w:rPr>
      </w:pPr>
    </w:p>
    <w:p w14:paraId="5694EBC5" w14:textId="77777777" w:rsidR="00CB1370" w:rsidRPr="00CF5259" w:rsidRDefault="00CB1370" w:rsidP="007A6657">
      <w:pPr>
        <w:tabs>
          <w:tab w:val="left" w:pos="1590"/>
        </w:tabs>
        <w:spacing w:after="0" w:line="240" w:lineRule="auto"/>
        <w:jc w:val="center"/>
        <w:rPr>
          <w:rFonts w:ascii="Times New Roman" w:hAnsi="Times New Roman" w:cs="Times New Roman"/>
          <w:sz w:val="32"/>
          <w:szCs w:val="28"/>
          <w:lang w:val="kk-KZ"/>
        </w:rPr>
      </w:pPr>
    </w:p>
    <w:p w14:paraId="32CC5DB6" w14:textId="77777777" w:rsidR="00DF10D3" w:rsidRPr="00CF5259" w:rsidRDefault="00DF10D3" w:rsidP="007A6657">
      <w:pPr>
        <w:tabs>
          <w:tab w:val="left" w:pos="1590"/>
        </w:tabs>
        <w:spacing w:after="0" w:line="240" w:lineRule="auto"/>
        <w:jc w:val="center"/>
        <w:rPr>
          <w:rFonts w:ascii="Times New Roman" w:hAnsi="Times New Roman" w:cs="Times New Roman"/>
          <w:sz w:val="32"/>
          <w:szCs w:val="28"/>
          <w:lang w:val="kk-KZ"/>
        </w:rPr>
      </w:pPr>
    </w:p>
    <w:p w14:paraId="6533EEB9" w14:textId="77777777" w:rsidR="00DF10D3" w:rsidRPr="00CF5259" w:rsidRDefault="00DF10D3" w:rsidP="007A6657">
      <w:pPr>
        <w:tabs>
          <w:tab w:val="left" w:pos="1590"/>
        </w:tabs>
        <w:spacing w:after="0" w:line="240" w:lineRule="auto"/>
        <w:jc w:val="center"/>
        <w:rPr>
          <w:rFonts w:ascii="Times New Roman" w:hAnsi="Times New Roman" w:cs="Times New Roman"/>
          <w:sz w:val="32"/>
          <w:szCs w:val="28"/>
          <w:lang w:val="kk-KZ"/>
        </w:rPr>
      </w:pPr>
    </w:p>
    <w:p w14:paraId="145A26B8" w14:textId="77777777" w:rsidR="00DF10D3" w:rsidRPr="00CF5259" w:rsidRDefault="00DF10D3" w:rsidP="007A6657">
      <w:pPr>
        <w:tabs>
          <w:tab w:val="left" w:pos="1590"/>
        </w:tabs>
        <w:spacing w:after="0" w:line="240" w:lineRule="auto"/>
        <w:jc w:val="center"/>
        <w:rPr>
          <w:rFonts w:ascii="Times New Roman" w:hAnsi="Times New Roman" w:cs="Times New Roman"/>
          <w:sz w:val="32"/>
          <w:szCs w:val="28"/>
          <w:lang w:val="kk-KZ"/>
        </w:rPr>
      </w:pPr>
    </w:p>
    <w:p w14:paraId="618C2FD1" w14:textId="77777777" w:rsidR="00DF10D3" w:rsidRPr="00CF5259" w:rsidRDefault="00DF10D3" w:rsidP="007A6657">
      <w:pPr>
        <w:tabs>
          <w:tab w:val="left" w:pos="1590"/>
        </w:tabs>
        <w:spacing w:after="0" w:line="240" w:lineRule="auto"/>
        <w:jc w:val="center"/>
        <w:rPr>
          <w:rFonts w:ascii="Times New Roman" w:hAnsi="Times New Roman" w:cs="Times New Roman"/>
          <w:sz w:val="32"/>
          <w:szCs w:val="28"/>
          <w:lang w:val="kk-KZ"/>
        </w:rPr>
      </w:pPr>
    </w:p>
    <w:p w14:paraId="2A25C90C" w14:textId="77777777" w:rsidR="00CB1370" w:rsidRPr="00CF5259" w:rsidRDefault="00CB1370" w:rsidP="007A6657">
      <w:pPr>
        <w:tabs>
          <w:tab w:val="left" w:pos="1590"/>
        </w:tabs>
        <w:spacing w:after="0" w:line="240" w:lineRule="auto"/>
        <w:jc w:val="center"/>
        <w:rPr>
          <w:rFonts w:ascii="Times New Roman" w:hAnsi="Times New Roman" w:cs="Times New Roman"/>
          <w:sz w:val="32"/>
          <w:szCs w:val="28"/>
          <w:lang w:val="kk-KZ"/>
        </w:rPr>
      </w:pPr>
    </w:p>
    <w:p w14:paraId="069E9B18" w14:textId="77777777" w:rsidR="00CB1370" w:rsidRPr="00CF5259" w:rsidRDefault="00CB1370" w:rsidP="007A6657">
      <w:pPr>
        <w:tabs>
          <w:tab w:val="left" w:pos="1590"/>
        </w:tabs>
        <w:spacing w:after="0" w:line="240" w:lineRule="auto"/>
        <w:jc w:val="center"/>
        <w:rPr>
          <w:rFonts w:ascii="Times New Roman" w:hAnsi="Times New Roman" w:cs="Times New Roman"/>
          <w:sz w:val="32"/>
          <w:szCs w:val="28"/>
          <w:lang w:val="kk-KZ"/>
        </w:rPr>
      </w:pPr>
    </w:p>
    <w:p w14:paraId="1DBBAC9F" w14:textId="77777777" w:rsidR="00DF10D3" w:rsidRPr="00CF5259" w:rsidRDefault="00DF10D3" w:rsidP="001E755E">
      <w:pPr>
        <w:spacing w:after="0" w:line="240" w:lineRule="auto"/>
        <w:jc w:val="center"/>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ҚОСЫМША А</w:t>
      </w:r>
    </w:p>
    <w:p w14:paraId="5AF686B1" w14:textId="77777777" w:rsidR="001E755E" w:rsidRPr="00CF5259" w:rsidRDefault="001E755E" w:rsidP="001E755E">
      <w:pPr>
        <w:spacing w:after="0" w:line="240" w:lineRule="auto"/>
        <w:jc w:val="center"/>
        <w:rPr>
          <w:rFonts w:ascii="Times New Roman" w:eastAsia="Calibri" w:hAnsi="Times New Roman" w:cs="Times New Roman"/>
          <w:bCs/>
          <w:iCs/>
          <w:sz w:val="28"/>
          <w:szCs w:val="24"/>
          <w:lang w:val="kk-KZ"/>
        </w:rPr>
      </w:pPr>
    </w:p>
    <w:p w14:paraId="43DA0BEE" w14:textId="7A7797A0" w:rsidR="00DF10D3" w:rsidRPr="00CF5259" w:rsidRDefault="00DF10D3" w:rsidP="001E755E">
      <w:pPr>
        <w:spacing w:after="0" w:line="240" w:lineRule="auto"/>
        <w:jc w:val="center"/>
        <w:rPr>
          <w:rFonts w:ascii="Times New Roman" w:eastAsia="Calibri" w:hAnsi="Times New Roman" w:cs="Times New Roman"/>
          <w:sz w:val="28"/>
          <w:szCs w:val="24"/>
          <w:lang w:val="kk-KZ"/>
        </w:rPr>
      </w:pPr>
      <w:r w:rsidRPr="00CF5259">
        <w:rPr>
          <w:rFonts w:ascii="Times New Roman" w:eastAsia="Calibri" w:hAnsi="Times New Roman" w:cs="Times New Roman"/>
          <w:bCs/>
          <w:iCs/>
          <w:sz w:val="28"/>
          <w:szCs w:val="24"/>
          <w:lang w:val="kk-KZ"/>
        </w:rPr>
        <w:t>«</w:t>
      </w:r>
      <w:r w:rsidRPr="00CF5259">
        <w:rPr>
          <w:rFonts w:ascii="Times New Roman" w:eastAsia="Calibri" w:hAnsi="Times New Roman" w:cs="Times New Roman"/>
          <w:bCs/>
          <w:i/>
          <w:iCs/>
          <w:sz w:val="28"/>
          <w:szCs w:val="24"/>
          <w:lang w:val="kk-KZ"/>
        </w:rPr>
        <w:t xml:space="preserve">Bacteriophagum </w:t>
      </w:r>
      <w:r w:rsidRPr="00CF5259">
        <w:rPr>
          <w:rFonts w:ascii="Times New Roman" w:eastAsia="Calibri" w:hAnsi="Times New Roman" w:cs="Times New Roman"/>
          <w:i/>
          <w:sz w:val="28"/>
          <w:szCs w:val="24"/>
          <w:lang w:val="kk-KZ"/>
        </w:rPr>
        <w:t>Str. equi /</w:t>
      </w:r>
      <w:r w:rsidRPr="00CF5259">
        <w:rPr>
          <w:rFonts w:ascii="Times New Roman" w:eastAsia="Calibri" w:hAnsi="Times New Roman" w:cs="Times New Roman"/>
          <w:iCs/>
          <w:sz w:val="28"/>
          <w:szCs w:val="24"/>
          <w:lang w:val="kk-KZ"/>
        </w:rPr>
        <w:t>НИИПББ</w:t>
      </w:r>
      <w:r w:rsidRPr="00CF5259">
        <w:rPr>
          <w:rFonts w:ascii="Times New Roman" w:eastAsia="Calibri" w:hAnsi="Times New Roman" w:cs="Times New Roman"/>
          <w:sz w:val="28"/>
          <w:szCs w:val="24"/>
          <w:lang w:val="kk-KZ"/>
        </w:rPr>
        <w:t>/BV-0002» бактериофагының депондалғандығы туралы анықтама</w:t>
      </w:r>
    </w:p>
    <w:p w14:paraId="5900BFAC" w14:textId="77777777" w:rsidR="001E755E" w:rsidRPr="00CF5259" w:rsidRDefault="001E755E" w:rsidP="001E755E">
      <w:pPr>
        <w:spacing w:after="0" w:line="240" w:lineRule="auto"/>
        <w:jc w:val="center"/>
        <w:rPr>
          <w:rFonts w:ascii="Times New Roman" w:hAnsi="Times New Roman" w:cs="Times New Roman"/>
          <w:bCs/>
          <w:sz w:val="28"/>
          <w:szCs w:val="28"/>
          <w:lang w:val="kk-KZ"/>
        </w:rPr>
      </w:pPr>
    </w:p>
    <w:p w14:paraId="1F087DD5" w14:textId="77777777" w:rsidR="00DF10D3" w:rsidRPr="00CF5259" w:rsidRDefault="00DF10D3" w:rsidP="001E755E">
      <w:pPr>
        <w:spacing w:after="0" w:line="240" w:lineRule="auto"/>
        <w:jc w:val="center"/>
        <w:rPr>
          <w:rFonts w:ascii="Times New Roman" w:hAnsi="Times New Roman" w:cs="Times New Roman"/>
          <w:b/>
          <w:bCs/>
          <w:sz w:val="28"/>
          <w:szCs w:val="28"/>
          <w:lang w:val="kk-KZ"/>
        </w:rPr>
      </w:pPr>
      <w:r w:rsidRPr="00CF5259">
        <w:rPr>
          <w:rFonts w:ascii="Times New Roman" w:eastAsia="Calibri" w:hAnsi="Times New Roman" w:cs="Times New Roman"/>
          <w:bCs/>
          <w:iCs/>
          <w:noProof/>
          <w:sz w:val="24"/>
          <w:szCs w:val="24"/>
          <w:lang w:eastAsia="ru-RU"/>
        </w:rPr>
        <w:drawing>
          <wp:inline distT="0" distB="0" distL="0" distR="0" wp14:anchorId="2F8C019C" wp14:editId="5F313C3C">
            <wp:extent cx="5267325" cy="7467589"/>
            <wp:effectExtent l="152400" t="152400" r="352425" b="3625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76">
                      <a:extLst>
                        <a:ext uri="{28A0092B-C50C-407E-A947-70E740481C1C}">
                          <a14:useLocalDpi xmlns:a14="http://schemas.microsoft.com/office/drawing/2010/main" val="0"/>
                        </a:ext>
                      </a:extLst>
                    </a:blip>
                    <a:srcRect r="1219" b="922"/>
                    <a:stretch/>
                  </pic:blipFill>
                  <pic:spPr bwMode="auto">
                    <a:xfrm>
                      <a:off x="0" y="0"/>
                      <a:ext cx="5299110" cy="7512652"/>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75E11A0" w14:textId="77777777" w:rsidR="00DF10D3" w:rsidRPr="00CF5259" w:rsidRDefault="00DF10D3" w:rsidP="001E755E">
      <w:pPr>
        <w:spacing w:after="0" w:line="240" w:lineRule="auto"/>
        <w:jc w:val="center"/>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ҚОСЫМША Б</w:t>
      </w:r>
    </w:p>
    <w:p w14:paraId="085576BB" w14:textId="77777777" w:rsidR="001E755E" w:rsidRPr="00CF5259" w:rsidRDefault="001E755E" w:rsidP="001E755E">
      <w:pPr>
        <w:spacing w:after="0" w:line="240" w:lineRule="auto"/>
        <w:jc w:val="center"/>
        <w:rPr>
          <w:rFonts w:ascii="Times New Roman" w:eastAsia="Calibri" w:hAnsi="Times New Roman" w:cs="Times New Roman"/>
          <w:sz w:val="28"/>
          <w:szCs w:val="24"/>
          <w:lang w:val="kk-KZ"/>
        </w:rPr>
      </w:pPr>
    </w:p>
    <w:p w14:paraId="7ED71232" w14:textId="6CD8D8FE" w:rsidR="00DF10D3" w:rsidRPr="00CF5259" w:rsidRDefault="00DF10D3" w:rsidP="001E755E">
      <w:pPr>
        <w:spacing w:after="0" w:line="240" w:lineRule="auto"/>
        <w:jc w:val="center"/>
        <w:rPr>
          <w:rFonts w:ascii="Times New Roman" w:eastAsia="Calibri" w:hAnsi="Times New Roman" w:cs="Times New Roman"/>
          <w:sz w:val="28"/>
          <w:szCs w:val="24"/>
          <w:lang w:val="kk-KZ"/>
        </w:rPr>
      </w:pPr>
      <w:r w:rsidRPr="00CF5259">
        <w:rPr>
          <w:rFonts w:ascii="Times New Roman" w:eastAsia="Calibri" w:hAnsi="Times New Roman" w:cs="Times New Roman"/>
          <w:sz w:val="28"/>
          <w:szCs w:val="24"/>
          <w:lang w:val="kk-KZ"/>
        </w:rPr>
        <w:t>«</w:t>
      </w:r>
      <w:r w:rsidRPr="00CF5259">
        <w:rPr>
          <w:rFonts w:ascii="Times New Roman" w:eastAsia="Calibri" w:hAnsi="Times New Roman" w:cs="Times New Roman"/>
          <w:i/>
          <w:iCs/>
          <w:sz w:val="28"/>
          <w:szCs w:val="24"/>
          <w:lang w:val="kk-KZ"/>
        </w:rPr>
        <w:t>Bacteriophagum</w:t>
      </w:r>
      <w:r w:rsidRPr="00CF5259">
        <w:rPr>
          <w:rFonts w:ascii="Times New Roman" w:eastAsia="Calibri" w:hAnsi="Times New Roman" w:cs="Times New Roman"/>
          <w:sz w:val="28"/>
          <w:szCs w:val="24"/>
          <w:lang w:val="kk-KZ"/>
        </w:rPr>
        <w:t xml:space="preserve"> </w:t>
      </w:r>
      <w:r w:rsidRPr="00CF5259">
        <w:rPr>
          <w:rFonts w:ascii="Times New Roman" w:eastAsia="Calibri" w:hAnsi="Times New Roman" w:cs="Times New Roman"/>
          <w:i/>
          <w:sz w:val="28"/>
          <w:szCs w:val="24"/>
          <w:lang w:val="kk-KZ"/>
        </w:rPr>
        <w:t xml:space="preserve">Str. equi </w:t>
      </w:r>
      <w:r w:rsidRPr="00CF5259">
        <w:rPr>
          <w:rFonts w:ascii="Times New Roman" w:eastAsia="Calibri" w:hAnsi="Times New Roman" w:cs="Times New Roman"/>
          <w:sz w:val="28"/>
          <w:szCs w:val="24"/>
          <w:lang w:val="kk-KZ"/>
        </w:rPr>
        <w:t>/НИИПББ/BV-0002» бактериофагының паспорты</w:t>
      </w:r>
    </w:p>
    <w:p w14:paraId="5609857A" w14:textId="77777777" w:rsidR="001E755E" w:rsidRPr="00CF5259" w:rsidRDefault="001E755E" w:rsidP="001E755E">
      <w:pPr>
        <w:spacing w:after="0" w:line="240" w:lineRule="auto"/>
        <w:jc w:val="center"/>
        <w:rPr>
          <w:rFonts w:ascii="Times New Roman" w:eastAsia="Calibri" w:hAnsi="Times New Roman" w:cs="Times New Roman"/>
          <w:sz w:val="28"/>
          <w:szCs w:val="24"/>
          <w:lang w:val="kk-KZ"/>
        </w:rPr>
      </w:pPr>
    </w:p>
    <w:p w14:paraId="1BE1F7A9" w14:textId="7D238345" w:rsidR="00DF10D3" w:rsidRPr="00CF5259" w:rsidRDefault="001E3EDE" w:rsidP="001E755E">
      <w:pPr>
        <w:spacing w:after="0" w:line="240" w:lineRule="auto"/>
        <w:jc w:val="center"/>
        <w:rPr>
          <w:rFonts w:ascii="Times New Roman" w:hAnsi="Times New Roman" w:cs="Times New Roman"/>
          <w:sz w:val="28"/>
          <w:szCs w:val="28"/>
          <w:lang w:val="kk-KZ"/>
        </w:rPr>
      </w:pPr>
      <w:r w:rsidRPr="001E3EDE">
        <w:rPr>
          <w:rFonts w:ascii="Times New Roman" w:hAnsi="Times New Roman" w:cs="Times New Roman"/>
          <w:noProof/>
          <w:sz w:val="28"/>
          <w:szCs w:val="28"/>
          <w:lang w:eastAsia="ru-RU"/>
        </w:rPr>
        <w:drawing>
          <wp:inline distT="0" distB="0" distL="0" distR="0" wp14:anchorId="566FFBD4" wp14:editId="6C558BBC">
            <wp:extent cx="5428060" cy="7638239"/>
            <wp:effectExtent l="152400" t="152400" r="363220" b="36322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35052" cy="7648078"/>
                    </a:xfrm>
                    <a:prstGeom prst="rect">
                      <a:avLst/>
                    </a:prstGeom>
                    <a:ln>
                      <a:noFill/>
                    </a:ln>
                    <a:effectLst>
                      <a:outerShdw blurRad="292100" dist="139700" dir="2700000" algn="tl" rotWithShape="0">
                        <a:srgbClr val="333333">
                          <a:alpha val="65000"/>
                        </a:srgbClr>
                      </a:outerShdw>
                    </a:effectLst>
                  </pic:spPr>
                </pic:pic>
              </a:graphicData>
            </a:graphic>
          </wp:inline>
        </w:drawing>
      </w:r>
    </w:p>
    <w:p w14:paraId="1F464710" w14:textId="7AA6D488" w:rsidR="00DF10D3" w:rsidRPr="00CF5259" w:rsidRDefault="00DF10D3" w:rsidP="001E755E">
      <w:pPr>
        <w:spacing w:after="0" w:line="240" w:lineRule="auto"/>
        <w:rPr>
          <w:rFonts w:ascii="Times New Roman" w:hAnsi="Times New Roman" w:cs="Times New Roman"/>
          <w:bCs/>
          <w:sz w:val="28"/>
          <w:szCs w:val="28"/>
          <w:lang w:val="kk-KZ"/>
        </w:rPr>
      </w:pPr>
      <w:r w:rsidRPr="00CF5259">
        <w:rPr>
          <w:rFonts w:ascii="Times New Roman" w:hAnsi="Times New Roman" w:cs="Times New Roman"/>
          <w:bCs/>
          <w:sz w:val="28"/>
          <w:szCs w:val="28"/>
          <w:lang w:val="kk-KZ"/>
        </w:rPr>
        <w:lastRenderedPageBreak/>
        <w:t>Қосымша Б жалғасы</w:t>
      </w:r>
    </w:p>
    <w:p w14:paraId="6D346BD3" w14:textId="70B48CC8" w:rsidR="001E755E" w:rsidRPr="00CF5259" w:rsidRDefault="001B4F44" w:rsidP="001E755E">
      <w:pPr>
        <w:spacing w:after="0" w:line="240" w:lineRule="auto"/>
        <w:rPr>
          <w:rFonts w:ascii="Times New Roman" w:hAnsi="Times New Roman" w:cs="Times New Roman"/>
          <w:bCs/>
          <w:sz w:val="28"/>
          <w:szCs w:val="28"/>
          <w:lang w:val="kk-KZ"/>
        </w:rPr>
      </w:pPr>
      <w:r w:rsidRPr="001B4F44">
        <w:rPr>
          <w:rFonts w:ascii="Times New Roman" w:hAnsi="Times New Roman" w:cs="Times New Roman"/>
          <w:bCs/>
          <w:noProof/>
          <w:sz w:val="28"/>
          <w:szCs w:val="28"/>
          <w:lang w:eastAsia="ru-RU"/>
        </w:rPr>
        <w:drawing>
          <wp:inline distT="0" distB="0" distL="0" distR="0" wp14:anchorId="5989CE90" wp14:editId="7FE70516">
            <wp:extent cx="5344271" cy="7611537"/>
            <wp:effectExtent l="152400" t="152400" r="370840" b="3708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344271" cy="7611537"/>
                    </a:xfrm>
                    <a:prstGeom prst="rect">
                      <a:avLst/>
                    </a:prstGeom>
                    <a:ln>
                      <a:noFill/>
                    </a:ln>
                    <a:effectLst>
                      <a:outerShdw blurRad="292100" dist="139700" dir="2700000" algn="tl" rotWithShape="0">
                        <a:srgbClr val="333333">
                          <a:alpha val="65000"/>
                        </a:srgbClr>
                      </a:outerShdw>
                    </a:effectLst>
                  </pic:spPr>
                </pic:pic>
              </a:graphicData>
            </a:graphic>
          </wp:inline>
        </w:drawing>
      </w:r>
    </w:p>
    <w:p w14:paraId="1574D6FC" w14:textId="18E15EE8" w:rsidR="00DF10D3" w:rsidRPr="00CF5259" w:rsidRDefault="00DF10D3" w:rsidP="001E755E">
      <w:pPr>
        <w:spacing w:after="0" w:line="240" w:lineRule="auto"/>
        <w:jc w:val="center"/>
        <w:rPr>
          <w:rFonts w:ascii="Times New Roman" w:hAnsi="Times New Roman" w:cs="Times New Roman"/>
          <w:sz w:val="28"/>
          <w:szCs w:val="28"/>
          <w:lang w:val="kk-KZ"/>
        </w:rPr>
      </w:pPr>
    </w:p>
    <w:p w14:paraId="3E683D44" w14:textId="77777777" w:rsidR="00DF10D3" w:rsidRPr="00CF5259" w:rsidRDefault="00DF10D3" w:rsidP="001E755E">
      <w:pPr>
        <w:spacing w:after="0" w:line="240" w:lineRule="auto"/>
        <w:jc w:val="center"/>
        <w:rPr>
          <w:rFonts w:ascii="Times New Roman" w:hAnsi="Times New Roman" w:cs="Times New Roman"/>
          <w:sz w:val="28"/>
          <w:szCs w:val="28"/>
          <w:lang w:val="kk-KZ"/>
        </w:rPr>
      </w:pPr>
    </w:p>
    <w:p w14:paraId="40032AA0" w14:textId="77777777" w:rsidR="00DF10D3" w:rsidRPr="00CF5259" w:rsidRDefault="00DF10D3" w:rsidP="001E755E">
      <w:pPr>
        <w:spacing w:after="0" w:line="240" w:lineRule="auto"/>
        <w:jc w:val="center"/>
        <w:rPr>
          <w:rFonts w:ascii="Times New Roman" w:hAnsi="Times New Roman" w:cs="Times New Roman"/>
          <w:sz w:val="28"/>
          <w:szCs w:val="28"/>
          <w:lang w:val="kk-KZ"/>
        </w:rPr>
      </w:pPr>
    </w:p>
    <w:p w14:paraId="3B51EAF6" w14:textId="48347F81" w:rsidR="00DF10D3" w:rsidRPr="00CF5259" w:rsidRDefault="00DF10D3" w:rsidP="001E755E">
      <w:pPr>
        <w:spacing w:after="0" w:line="240" w:lineRule="auto"/>
        <w:jc w:val="center"/>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ҚОСЫМША</w:t>
      </w:r>
      <w:r w:rsidR="001E755E" w:rsidRPr="00CF5259">
        <w:rPr>
          <w:rFonts w:ascii="Times New Roman" w:hAnsi="Times New Roman" w:cs="Times New Roman"/>
          <w:b/>
          <w:bCs/>
          <w:sz w:val="28"/>
          <w:szCs w:val="28"/>
          <w:lang w:val="kk-KZ"/>
        </w:rPr>
        <w:t xml:space="preserve"> В</w:t>
      </w:r>
    </w:p>
    <w:p w14:paraId="45D5425E" w14:textId="77777777" w:rsidR="001E755E" w:rsidRPr="00CF5259" w:rsidRDefault="001E755E" w:rsidP="001E755E">
      <w:pPr>
        <w:spacing w:after="0" w:line="240" w:lineRule="auto"/>
        <w:jc w:val="center"/>
        <w:rPr>
          <w:rFonts w:ascii="Times New Roman" w:eastAsia="Calibri" w:hAnsi="Times New Roman" w:cs="Times New Roman"/>
          <w:bCs/>
          <w:iCs/>
          <w:sz w:val="28"/>
          <w:szCs w:val="24"/>
          <w:lang w:val="kk-KZ"/>
        </w:rPr>
      </w:pPr>
    </w:p>
    <w:p w14:paraId="50AFA4E6" w14:textId="075DEE92" w:rsidR="00DF10D3" w:rsidRPr="00CF5259" w:rsidRDefault="00DF10D3" w:rsidP="001E755E">
      <w:pPr>
        <w:spacing w:after="0" w:line="240" w:lineRule="auto"/>
        <w:jc w:val="center"/>
        <w:rPr>
          <w:rFonts w:ascii="Times New Roman" w:eastAsia="Calibri" w:hAnsi="Times New Roman" w:cs="Times New Roman"/>
          <w:bCs/>
          <w:iCs/>
          <w:sz w:val="28"/>
          <w:szCs w:val="24"/>
          <w:lang w:val="kk-KZ"/>
        </w:rPr>
      </w:pPr>
      <w:r w:rsidRPr="00CF5259">
        <w:rPr>
          <w:rFonts w:ascii="Times New Roman" w:eastAsia="Calibri" w:hAnsi="Times New Roman" w:cs="Times New Roman"/>
          <w:bCs/>
          <w:iCs/>
          <w:sz w:val="28"/>
          <w:szCs w:val="24"/>
          <w:lang w:val="kk-KZ"/>
        </w:rPr>
        <w:t>Патент «Бактериофаг «</w:t>
      </w:r>
      <w:r w:rsidRPr="00CF5259">
        <w:rPr>
          <w:rFonts w:ascii="Times New Roman" w:eastAsia="Calibri" w:hAnsi="Times New Roman" w:cs="Times New Roman"/>
          <w:bCs/>
          <w:i/>
          <w:iCs/>
          <w:sz w:val="28"/>
          <w:szCs w:val="24"/>
          <w:lang w:val="kk-KZ"/>
        </w:rPr>
        <w:t>Bacteriophagum Str. equi /</w:t>
      </w:r>
      <w:r w:rsidRPr="00CF5259">
        <w:rPr>
          <w:rFonts w:ascii="Times New Roman" w:eastAsia="Calibri" w:hAnsi="Times New Roman" w:cs="Times New Roman"/>
          <w:bCs/>
          <w:iCs/>
          <w:sz w:val="28"/>
          <w:szCs w:val="24"/>
          <w:lang w:val="kk-KZ"/>
        </w:rPr>
        <w:t>НИИПББ/BV-0002» штаммынан сақауға қ</w:t>
      </w:r>
      <w:r w:rsidR="007D7580" w:rsidRPr="00CF5259">
        <w:rPr>
          <w:rFonts w:ascii="Times New Roman" w:eastAsia="Calibri" w:hAnsi="Times New Roman" w:cs="Times New Roman"/>
          <w:bCs/>
          <w:iCs/>
          <w:sz w:val="28"/>
          <w:szCs w:val="24"/>
          <w:lang w:val="kk-KZ"/>
        </w:rPr>
        <w:t>ар</w:t>
      </w:r>
      <w:r w:rsidRPr="00CF5259">
        <w:rPr>
          <w:rFonts w:ascii="Times New Roman" w:eastAsia="Calibri" w:hAnsi="Times New Roman" w:cs="Times New Roman"/>
          <w:bCs/>
          <w:iCs/>
          <w:sz w:val="28"/>
          <w:szCs w:val="24"/>
          <w:lang w:val="kk-KZ"/>
        </w:rPr>
        <w:t>сы биопреп</w:t>
      </w:r>
      <w:r w:rsidR="007D7580" w:rsidRPr="00CF5259">
        <w:rPr>
          <w:rFonts w:ascii="Times New Roman" w:eastAsia="Calibri" w:hAnsi="Times New Roman" w:cs="Times New Roman"/>
          <w:bCs/>
          <w:iCs/>
          <w:sz w:val="28"/>
          <w:szCs w:val="24"/>
          <w:lang w:val="kk-KZ"/>
        </w:rPr>
        <w:t>ар</w:t>
      </w:r>
      <w:r w:rsidRPr="00CF5259">
        <w:rPr>
          <w:rFonts w:ascii="Times New Roman" w:eastAsia="Calibri" w:hAnsi="Times New Roman" w:cs="Times New Roman"/>
          <w:bCs/>
          <w:iCs/>
          <w:sz w:val="28"/>
          <w:szCs w:val="24"/>
          <w:lang w:val="kk-KZ"/>
        </w:rPr>
        <w:t>ат алу»</w:t>
      </w:r>
    </w:p>
    <w:p w14:paraId="39961574" w14:textId="77777777" w:rsidR="001E755E" w:rsidRPr="00CF5259" w:rsidRDefault="001E755E" w:rsidP="001E755E">
      <w:pPr>
        <w:spacing w:after="0" w:line="240" w:lineRule="auto"/>
        <w:jc w:val="center"/>
        <w:rPr>
          <w:rFonts w:ascii="Times New Roman" w:eastAsia="Calibri" w:hAnsi="Times New Roman" w:cs="Times New Roman"/>
          <w:bCs/>
          <w:iCs/>
          <w:sz w:val="28"/>
          <w:szCs w:val="24"/>
          <w:lang w:val="kk-KZ"/>
        </w:rPr>
      </w:pPr>
    </w:p>
    <w:p w14:paraId="7D55FAF8" w14:textId="77777777" w:rsidR="00DF10D3" w:rsidRPr="00CF5259" w:rsidRDefault="00DF10D3" w:rsidP="001E755E">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noProof/>
          <w:lang w:eastAsia="ru-RU"/>
        </w:rPr>
        <w:drawing>
          <wp:inline distT="0" distB="0" distL="0" distR="0" wp14:anchorId="32A5C4E7" wp14:editId="6A30A33F">
            <wp:extent cx="5729605" cy="7747000"/>
            <wp:effectExtent l="0" t="0" r="4445" b="635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741565" cy="7763171"/>
                    </a:xfrm>
                    <a:prstGeom prst="rect">
                      <a:avLst/>
                    </a:prstGeom>
                  </pic:spPr>
                </pic:pic>
              </a:graphicData>
            </a:graphic>
          </wp:inline>
        </w:drawing>
      </w:r>
    </w:p>
    <w:p w14:paraId="668A001E" w14:textId="77777777" w:rsidR="00DF10D3" w:rsidRPr="00CF5259" w:rsidRDefault="00DF10D3" w:rsidP="001E755E">
      <w:pPr>
        <w:spacing w:after="0" w:line="240" w:lineRule="auto"/>
        <w:jc w:val="center"/>
        <w:rPr>
          <w:rFonts w:ascii="Times New Roman" w:hAnsi="Times New Roman" w:cs="Times New Roman"/>
          <w:bCs/>
          <w:sz w:val="28"/>
          <w:szCs w:val="28"/>
          <w:lang w:val="kk-KZ"/>
        </w:rPr>
      </w:pPr>
    </w:p>
    <w:p w14:paraId="57335AD6" w14:textId="77777777" w:rsidR="00DF10D3" w:rsidRPr="00CF5259" w:rsidRDefault="00DF10D3" w:rsidP="00DB2911">
      <w:pPr>
        <w:spacing w:after="0" w:line="240" w:lineRule="auto"/>
        <w:jc w:val="center"/>
        <w:rPr>
          <w:rFonts w:ascii="Times New Roman" w:hAnsi="Times New Roman" w:cs="Times New Roman"/>
          <w:b/>
          <w:bCs/>
          <w:sz w:val="28"/>
          <w:szCs w:val="28"/>
          <w:lang w:val="kk-KZ"/>
        </w:rPr>
      </w:pPr>
      <w:r w:rsidRPr="00CF5259">
        <w:rPr>
          <w:rFonts w:ascii="Times New Roman" w:hAnsi="Times New Roman" w:cs="Times New Roman"/>
          <w:b/>
          <w:bCs/>
          <w:sz w:val="28"/>
          <w:szCs w:val="28"/>
          <w:lang w:val="kk-KZ"/>
        </w:rPr>
        <w:lastRenderedPageBreak/>
        <w:t>ҚОСЫМША Г</w:t>
      </w:r>
    </w:p>
    <w:p w14:paraId="4F1AC587"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77FB6CD7" w14:textId="6C27B600" w:rsidR="00DB2911"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Биологиялық этика жөніндегі жергілікті комиссияның қорытындысы</w:t>
      </w:r>
    </w:p>
    <w:p w14:paraId="4A7E088C"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683098B5" w14:textId="646DF45B"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
          <w:noProof/>
          <w:sz w:val="28"/>
          <w:szCs w:val="28"/>
          <w:lang w:eastAsia="ru-RU"/>
        </w:rPr>
        <w:drawing>
          <wp:inline distT="0" distB="0" distL="0" distR="0" wp14:anchorId="65638BE2" wp14:editId="759C5F00">
            <wp:extent cx="5600700" cy="7505700"/>
            <wp:effectExtent l="152400" t="152400" r="361950" b="36195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l="11147" t="4490" b="2125"/>
                    <a:stretch/>
                  </pic:blipFill>
                  <pic:spPr bwMode="auto">
                    <a:xfrm>
                      <a:off x="0" y="0"/>
                      <a:ext cx="5609436" cy="751740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9442D1C"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2B5F5735" w14:textId="5B54AB89" w:rsidR="00DF10D3" w:rsidRPr="00CF5259" w:rsidRDefault="00DF10D3" w:rsidP="00DB2911">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sz w:val="28"/>
          <w:szCs w:val="28"/>
          <w:lang w:val="kk-KZ"/>
        </w:rPr>
        <w:lastRenderedPageBreak/>
        <w:t>ҚОСЫМША</w:t>
      </w:r>
      <w:r w:rsidR="00DB2911" w:rsidRPr="00CF5259">
        <w:rPr>
          <w:rFonts w:ascii="Times New Roman" w:hAnsi="Times New Roman" w:cs="Times New Roman"/>
          <w:b/>
          <w:sz w:val="28"/>
          <w:szCs w:val="28"/>
          <w:lang w:val="kk-KZ"/>
        </w:rPr>
        <w:t xml:space="preserve"> Д</w:t>
      </w:r>
    </w:p>
    <w:p w14:paraId="59554A12"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35392545" w14:textId="77777777" w:rsidR="00DB2911" w:rsidRPr="00CF5259" w:rsidRDefault="008E743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r w:rsidRPr="00CF5259">
        <w:rPr>
          <w:rFonts w:ascii="Times New Roman" w:hAnsi="Times New Roman" w:cs="Times New Roman"/>
          <w:i/>
          <w:sz w:val="28"/>
          <w:szCs w:val="28"/>
          <w:lang w:val="kk-KZ"/>
        </w:rPr>
        <w:t>Streptophagum equi</w:t>
      </w:r>
      <w:r w:rsidRPr="00CF5259">
        <w:rPr>
          <w:rFonts w:ascii="Times New Roman" w:hAnsi="Times New Roman" w:cs="Times New Roman"/>
          <w:sz w:val="28"/>
          <w:szCs w:val="28"/>
          <w:lang w:val="kk-KZ"/>
        </w:rPr>
        <w:t>»</w:t>
      </w:r>
      <w:r w:rsidR="00DF10D3" w:rsidRPr="00CF5259">
        <w:rPr>
          <w:rFonts w:ascii="Times New Roman" w:hAnsi="Times New Roman" w:cs="Times New Roman"/>
          <w:sz w:val="28"/>
          <w:szCs w:val="28"/>
          <w:lang w:val="kk-KZ"/>
        </w:rPr>
        <w:t xml:space="preserve"> биопреп</w:t>
      </w:r>
      <w:r w:rsidR="007D7580" w:rsidRPr="00CF5259">
        <w:rPr>
          <w:rFonts w:ascii="Times New Roman" w:hAnsi="Times New Roman" w:cs="Times New Roman"/>
          <w:sz w:val="28"/>
          <w:szCs w:val="28"/>
          <w:lang w:val="kk-KZ"/>
        </w:rPr>
        <w:t>ар</w:t>
      </w:r>
      <w:r w:rsidR="00DF10D3" w:rsidRPr="00CF5259">
        <w:rPr>
          <w:rFonts w:ascii="Times New Roman" w:hAnsi="Times New Roman" w:cs="Times New Roman"/>
          <w:sz w:val="28"/>
          <w:szCs w:val="28"/>
          <w:lang w:val="kk-KZ"/>
        </w:rPr>
        <w:t>атының емдік тиімділігін ко</w:t>
      </w:r>
      <w:r w:rsidR="00DB2911" w:rsidRPr="00CF5259">
        <w:rPr>
          <w:rFonts w:ascii="Times New Roman" w:hAnsi="Times New Roman" w:cs="Times New Roman"/>
          <w:sz w:val="28"/>
          <w:szCs w:val="28"/>
          <w:lang w:val="kk-KZ"/>
        </w:rPr>
        <w:t>миссиялық бағалау туралы бұйрық</w:t>
      </w:r>
    </w:p>
    <w:p w14:paraId="56EF1553"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03A164F9" w14:textId="187B8D79"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sz w:val="28"/>
          <w:szCs w:val="28"/>
          <w:lang w:eastAsia="ru-RU"/>
        </w:rPr>
        <w:drawing>
          <wp:inline distT="0" distB="0" distL="0" distR="0" wp14:anchorId="3CDA7685" wp14:editId="2388B0E0">
            <wp:extent cx="5283200" cy="7289800"/>
            <wp:effectExtent l="152400" t="152400" r="355600" b="36830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290666" cy="7300102"/>
                    </a:xfrm>
                    <a:prstGeom prst="rect">
                      <a:avLst/>
                    </a:prstGeom>
                    <a:ln>
                      <a:noFill/>
                    </a:ln>
                    <a:effectLst>
                      <a:outerShdw blurRad="292100" dist="139700" dir="2700000" algn="tl" rotWithShape="0">
                        <a:srgbClr val="333333">
                          <a:alpha val="65000"/>
                        </a:srgbClr>
                      </a:outerShdw>
                    </a:effectLst>
                  </pic:spPr>
                </pic:pic>
              </a:graphicData>
            </a:graphic>
          </wp:inline>
        </w:drawing>
      </w:r>
    </w:p>
    <w:p w14:paraId="05B5395D"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32BFB1C2" w14:textId="77777777" w:rsidR="00DF10D3" w:rsidRPr="00CF5259" w:rsidRDefault="00DF10D3" w:rsidP="00DB2911">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sz w:val="28"/>
          <w:szCs w:val="28"/>
          <w:lang w:val="kk-KZ"/>
        </w:rPr>
        <w:lastRenderedPageBreak/>
        <w:t>ҚОСЫМША Е</w:t>
      </w:r>
    </w:p>
    <w:p w14:paraId="2665C01B"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7F132DA0" w14:textId="072EB86C" w:rsidR="00DF10D3" w:rsidRPr="00CF5259" w:rsidRDefault="008E743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r w:rsidRPr="00CF5259">
        <w:rPr>
          <w:rFonts w:ascii="Times New Roman" w:hAnsi="Times New Roman" w:cs="Times New Roman"/>
          <w:i/>
          <w:sz w:val="28"/>
          <w:szCs w:val="28"/>
          <w:lang w:val="kk-KZ"/>
        </w:rPr>
        <w:t>Streptophagum equi</w:t>
      </w:r>
      <w:r w:rsidRPr="00CF5259">
        <w:rPr>
          <w:rFonts w:ascii="Times New Roman" w:hAnsi="Times New Roman" w:cs="Times New Roman"/>
          <w:sz w:val="28"/>
          <w:szCs w:val="28"/>
          <w:lang w:val="kk-KZ"/>
        </w:rPr>
        <w:t>»</w:t>
      </w:r>
      <w:r w:rsidR="00DF10D3" w:rsidRPr="00CF5259">
        <w:rPr>
          <w:rFonts w:ascii="Times New Roman" w:hAnsi="Times New Roman" w:cs="Times New Roman"/>
          <w:sz w:val="28"/>
          <w:szCs w:val="28"/>
          <w:lang w:val="kk-KZ"/>
        </w:rPr>
        <w:t xml:space="preserve"> биопреп</w:t>
      </w:r>
      <w:r w:rsidR="007D7580" w:rsidRPr="00CF5259">
        <w:rPr>
          <w:rFonts w:ascii="Times New Roman" w:hAnsi="Times New Roman" w:cs="Times New Roman"/>
          <w:sz w:val="28"/>
          <w:szCs w:val="28"/>
          <w:lang w:val="kk-KZ"/>
        </w:rPr>
        <w:t>ар</w:t>
      </w:r>
      <w:r w:rsidR="00DF10D3" w:rsidRPr="00CF5259">
        <w:rPr>
          <w:rFonts w:ascii="Times New Roman" w:hAnsi="Times New Roman" w:cs="Times New Roman"/>
          <w:sz w:val="28"/>
          <w:szCs w:val="28"/>
          <w:lang w:val="kk-KZ"/>
        </w:rPr>
        <w:t>атының комиссиялық сынақт</w:t>
      </w:r>
      <w:r w:rsidR="007D7580" w:rsidRPr="00CF5259">
        <w:rPr>
          <w:rFonts w:ascii="Times New Roman" w:hAnsi="Times New Roman" w:cs="Times New Roman"/>
          <w:sz w:val="28"/>
          <w:szCs w:val="28"/>
          <w:lang w:val="kk-KZ"/>
        </w:rPr>
        <w:t>ар</w:t>
      </w:r>
      <w:r w:rsidR="00DF10D3" w:rsidRPr="00CF5259">
        <w:rPr>
          <w:rFonts w:ascii="Times New Roman" w:hAnsi="Times New Roman" w:cs="Times New Roman"/>
          <w:sz w:val="28"/>
          <w:szCs w:val="28"/>
          <w:lang w:val="kk-KZ"/>
        </w:rPr>
        <w:t xml:space="preserve">дың </w:t>
      </w:r>
    </w:p>
    <w:p w14:paraId="1DCA3E46" w14:textId="0DE4FCF6"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қорытынды актілері</w:t>
      </w:r>
    </w:p>
    <w:p w14:paraId="24C91E7E"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72C3D3AD" w14:textId="77777777"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
          <w:noProof/>
          <w:sz w:val="28"/>
          <w:szCs w:val="28"/>
          <w:lang w:eastAsia="ru-RU"/>
        </w:rPr>
        <w:drawing>
          <wp:inline distT="0" distB="0" distL="0" distR="0" wp14:anchorId="6BB81C13" wp14:editId="1F419B9D">
            <wp:extent cx="5104173" cy="7277100"/>
            <wp:effectExtent l="152400" t="152400" r="363220" b="36195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BEBA8EAE-BF5A-486C-A8C5-ECC9F3942E4B}">
                          <a14:imgProps xmlns:a14="http://schemas.microsoft.com/office/drawing/2010/main">
                            <a14:imgLayer r:embed="rId83">
                              <a14:imgEffect>
                                <a14:brightnessContrast contrast="-40000"/>
                              </a14:imgEffect>
                            </a14:imgLayer>
                          </a14:imgProps>
                        </a:ext>
                      </a:extLst>
                    </a:blip>
                    <a:stretch>
                      <a:fillRect/>
                    </a:stretch>
                  </pic:blipFill>
                  <pic:spPr>
                    <a:xfrm>
                      <a:off x="0" y="0"/>
                      <a:ext cx="5119609" cy="7299108"/>
                    </a:xfrm>
                    <a:prstGeom prst="rect">
                      <a:avLst/>
                    </a:prstGeom>
                    <a:ln>
                      <a:noFill/>
                    </a:ln>
                    <a:effectLst>
                      <a:outerShdw blurRad="292100" dist="139700" dir="2700000" algn="tl" rotWithShape="0">
                        <a:srgbClr val="333333">
                          <a:alpha val="65000"/>
                        </a:srgbClr>
                      </a:outerShdw>
                    </a:effectLst>
                  </pic:spPr>
                </pic:pic>
              </a:graphicData>
            </a:graphic>
          </wp:inline>
        </w:drawing>
      </w:r>
    </w:p>
    <w:p w14:paraId="583F4732" w14:textId="49062522"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Е.1 –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аттың терапиялық әсерін бағалау қорытынды актісі, 1 бет</w:t>
      </w:r>
    </w:p>
    <w:p w14:paraId="308BA644" w14:textId="0FA8B13E"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w:t>
      </w:r>
      <w:r w:rsidR="00DB2911" w:rsidRPr="00CF5259">
        <w:rPr>
          <w:rFonts w:ascii="Times New Roman" w:hAnsi="Times New Roman" w:cs="Times New Roman"/>
          <w:sz w:val="28"/>
          <w:szCs w:val="28"/>
          <w:lang w:val="kk-KZ"/>
        </w:rPr>
        <w:t>.1</w:t>
      </w:r>
      <w:r w:rsidRPr="00CF5259">
        <w:rPr>
          <w:rFonts w:ascii="Times New Roman" w:hAnsi="Times New Roman" w:cs="Times New Roman"/>
          <w:sz w:val="28"/>
          <w:szCs w:val="28"/>
          <w:lang w:val="kk-KZ"/>
        </w:rPr>
        <w:t xml:space="preserve"> жалғасы</w:t>
      </w:r>
    </w:p>
    <w:p w14:paraId="55A45111"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78764EF3" w14:textId="77777777" w:rsidR="00DF10D3" w:rsidRPr="00CF5259" w:rsidRDefault="00DF10D3" w:rsidP="00DB2911">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noProof/>
          <w:sz w:val="28"/>
          <w:szCs w:val="28"/>
          <w:lang w:eastAsia="ru-RU"/>
        </w:rPr>
        <w:drawing>
          <wp:inline distT="0" distB="0" distL="0" distR="0" wp14:anchorId="2D205BB2" wp14:editId="264D63E9">
            <wp:extent cx="5562600" cy="7316519"/>
            <wp:effectExtent l="152400" t="152400" r="361950" b="36068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BEBA8EAE-BF5A-486C-A8C5-ECC9F3942E4B}">
                          <a14:imgProps xmlns:a14="http://schemas.microsoft.com/office/drawing/2010/main">
                            <a14:imgLayer r:embed="rId85">
                              <a14:imgEffect>
                                <a14:brightnessContrast contrast="-40000"/>
                              </a14:imgEffect>
                            </a14:imgLayer>
                          </a14:imgProps>
                        </a:ext>
                      </a:extLst>
                    </a:blip>
                    <a:stretch>
                      <a:fillRect/>
                    </a:stretch>
                  </pic:blipFill>
                  <pic:spPr>
                    <a:xfrm>
                      <a:off x="0" y="0"/>
                      <a:ext cx="5563907" cy="7318238"/>
                    </a:xfrm>
                    <a:prstGeom prst="rect">
                      <a:avLst/>
                    </a:prstGeom>
                    <a:ln>
                      <a:noFill/>
                    </a:ln>
                    <a:effectLst>
                      <a:outerShdw blurRad="292100" dist="139700" dir="2700000" algn="tl" rotWithShape="0">
                        <a:srgbClr val="333333">
                          <a:alpha val="65000"/>
                        </a:srgbClr>
                      </a:outerShdw>
                    </a:effectLst>
                  </pic:spPr>
                </pic:pic>
              </a:graphicData>
            </a:graphic>
          </wp:inline>
        </w:drawing>
      </w:r>
    </w:p>
    <w:p w14:paraId="7A617DB5"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6DBFAEB8" w14:textId="74A1B31E"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Е.1 –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аттың терапиялық әсерін бағалау қорытынды актісі, 2 бет</w:t>
      </w:r>
    </w:p>
    <w:p w14:paraId="6D9EBF27"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7E18342C"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072C77E9" w14:textId="4F76F3F8"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 жалғасы</w:t>
      </w:r>
    </w:p>
    <w:p w14:paraId="217A5DE4"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5000D2C0" w14:textId="77777777" w:rsidR="00DF10D3" w:rsidRPr="00CF5259" w:rsidRDefault="00DF10D3" w:rsidP="00DB2911">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noProof/>
          <w:sz w:val="28"/>
          <w:szCs w:val="28"/>
          <w:lang w:eastAsia="ru-RU"/>
        </w:rPr>
        <w:drawing>
          <wp:inline distT="0" distB="0" distL="0" distR="0" wp14:anchorId="085E9C6F" wp14:editId="3292B5F2">
            <wp:extent cx="5181600" cy="57428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r="-2" b="11116"/>
                    <a:stretch/>
                  </pic:blipFill>
                  <pic:spPr bwMode="auto">
                    <a:xfrm>
                      <a:off x="0" y="0"/>
                      <a:ext cx="5198063" cy="5761121"/>
                    </a:xfrm>
                    <a:prstGeom prst="rect">
                      <a:avLst/>
                    </a:prstGeom>
                    <a:ln>
                      <a:noFill/>
                    </a:ln>
                    <a:extLst>
                      <a:ext uri="{53640926-AAD7-44D8-BBD7-CCE9431645EC}">
                        <a14:shadowObscured xmlns:a14="http://schemas.microsoft.com/office/drawing/2010/main"/>
                      </a:ext>
                    </a:extLst>
                  </pic:spPr>
                </pic:pic>
              </a:graphicData>
            </a:graphic>
          </wp:inline>
        </w:drawing>
      </w:r>
      <w:r w:rsidRPr="00CF5259">
        <w:rPr>
          <w:rFonts w:ascii="Times New Roman" w:hAnsi="Times New Roman" w:cs="Times New Roman"/>
          <w:b/>
          <w:noProof/>
          <w:sz w:val="28"/>
          <w:szCs w:val="28"/>
          <w:lang w:eastAsia="ru-RU"/>
        </w:rPr>
        <w:drawing>
          <wp:inline distT="0" distB="0" distL="0" distR="0" wp14:anchorId="1E75CC31" wp14:editId="28272E19">
            <wp:extent cx="4800600" cy="2320438"/>
            <wp:effectExtent l="0" t="0" r="0" b="381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r="1762" b="17099"/>
                    <a:stretch/>
                  </pic:blipFill>
                  <pic:spPr bwMode="auto">
                    <a:xfrm>
                      <a:off x="0" y="0"/>
                      <a:ext cx="4883965" cy="2360734"/>
                    </a:xfrm>
                    <a:prstGeom prst="rect">
                      <a:avLst/>
                    </a:prstGeom>
                    <a:ln>
                      <a:noFill/>
                    </a:ln>
                    <a:extLst>
                      <a:ext uri="{53640926-AAD7-44D8-BBD7-CCE9431645EC}">
                        <a14:shadowObscured xmlns:a14="http://schemas.microsoft.com/office/drawing/2010/main"/>
                      </a:ext>
                    </a:extLst>
                  </pic:spPr>
                </pic:pic>
              </a:graphicData>
            </a:graphic>
          </wp:inline>
        </w:drawing>
      </w:r>
    </w:p>
    <w:p w14:paraId="4AA2026D"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4443FCB1" w14:textId="1D29855E"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Е.2 –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аттың литикалық белсенділігін бағалау қорытынды актісі</w:t>
      </w:r>
    </w:p>
    <w:p w14:paraId="438C81DB"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7F41FE1E" w14:textId="1DAD9B9D"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 жалғасы</w:t>
      </w:r>
    </w:p>
    <w:p w14:paraId="28378D42"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21BED3B7" w14:textId="00F25353"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
          <w:noProof/>
          <w:sz w:val="28"/>
          <w:szCs w:val="28"/>
          <w:lang w:eastAsia="ru-RU"/>
        </w:rPr>
        <w:drawing>
          <wp:inline distT="0" distB="0" distL="0" distR="0" wp14:anchorId="022034B3" wp14:editId="30012880">
            <wp:extent cx="4577080" cy="77787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b="1451"/>
                    <a:stretch/>
                  </pic:blipFill>
                  <pic:spPr bwMode="auto">
                    <a:xfrm>
                      <a:off x="0" y="0"/>
                      <a:ext cx="4590133" cy="7800933"/>
                    </a:xfrm>
                    <a:prstGeom prst="rect">
                      <a:avLst/>
                    </a:prstGeom>
                    <a:ln>
                      <a:noFill/>
                    </a:ln>
                    <a:extLst>
                      <a:ext uri="{53640926-AAD7-44D8-BBD7-CCE9431645EC}">
                        <a14:shadowObscured xmlns:a14="http://schemas.microsoft.com/office/drawing/2010/main"/>
                      </a:ext>
                    </a:extLst>
                  </pic:spPr>
                </pic:pic>
              </a:graphicData>
            </a:graphic>
          </wp:inline>
        </w:drawing>
      </w:r>
    </w:p>
    <w:p w14:paraId="6B73581D"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30CCCF0D" w14:textId="07957F60"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Е.3 –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 xml:space="preserve">аттың </w:t>
      </w:r>
      <w:r w:rsidRPr="00CF5259">
        <w:rPr>
          <w:rFonts w:ascii="Times New Roman" w:hAnsi="Times New Roman" w:cs="Times New Roman"/>
          <w:i/>
          <w:sz w:val="28"/>
          <w:szCs w:val="28"/>
          <w:lang w:val="kk-KZ"/>
        </w:rPr>
        <w:t>Streptococcus equi</w:t>
      </w:r>
      <w:r w:rsidRPr="00CF5259">
        <w:rPr>
          <w:rFonts w:ascii="Times New Roman" w:hAnsi="Times New Roman" w:cs="Times New Roman"/>
          <w:sz w:val="28"/>
          <w:szCs w:val="28"/>
          <w:lang w:val="kk-KZ"/>
        </w:rPr>
        <w:t xml:space="preserve"> </w:t>
      </w:r>
      <w:r w:rsidR="005E407C" w:rsidRPr="005E407C">
        <w:rPr>
          <w:rFonts w:ascii="Times New Roman" w:hAnsi="Times New Roman" w:cs="Times New Roman"/>
          <w:sz w:val="28"/>
          <w:szCs w:val="28"/>
          <w:lang w:val="kk-KZ"/>
        </w:rPr>
        <w:t xml:space="preserve">қоздырушысына </w:t>
      </w:r>
      <w:r w:rsidRPr="00CF5259">
        <w:rPr>
          <w:rFonts w:ascii="Times New Roman" w:hAnsi="Times New Roman" w:cs="Times New Roman"/>
          <w:sz w:val="28"/>
          <w:szCs w:val="28"/>
          <w:lang w:val="kk-KZ"/>
        </w:rPr>
        <w:t>телімділігін бағалау қорытынды актісі</w:t>
      </w:r>
    </w:p>
    <w:p w14:paraId="37D2514B"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14FF506F" w14:textId="6BE3668A"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 жалғасы</w:t>
      </w:r>
    </w:p>
    <w:p w14:paraId="0DE1B3A6"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21BD5C49" w14:textId="7784B237"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
          <w:noProof/>
          <w:sz w:val="28"/>
          <w:szCs w:val="28"/>
          <w:lang w:eastAsia="ru-RU"/>
        </w:rPr>
        <w:drawing>
          <wp:inline distT="0" distB="0" distL="0" distR="0" wp14:anchorId="1545FA72" wp14:editId="24EFA20F">
            <wp:extent cx="4984115" cy="7867650"/>
            <wp:effectExtent l="0" t="0" r="698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001417" cy="7894962"/>
                    </a:xfrm>
                    <a:prstGeom prst="rect">
                      <a:avLst/>
                    </a:prstGeom>
                  </pic:spPr>
                </pic:pic>
              </a:graphicData>
            </a:graphic>
          </wp:inline>
        </w:drawing>
      </w:r>
    </w:p>
    <w:p w14:paraId="38B5F0CD"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788A2B91" w14:textId="3C165D30"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Е.4 –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аттағы сутек ионд</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ының концент</w:t>
      </w:r>
      <w:r w:rsidR="00DB2911" w:rsidRPr="00CF5259">
        <w:rPr>
          <w:rFonts w:ascii="Times New Roman" w:hAnsi="Times New Roman" w:cs="Times New Roman"/>
          <w:sz w:val="28"/>
          <w:szCs w:val="28"/>
          <w:lang w:val="kk-KZ"/>
        </w:rPr>
        <w:t>ра</w:t>
      </w:r>
      <w:r w:rsidRPr="00CF5259">
        <w:rPr>
          <w:rFonts w:ascii="Times New Roman" w:hAnsi="Times New Roman" w:cs="Times New Roman"/>
          <w:sz w:val="28"/>
          <w:szCs w:val="28"/>
          <w:lang w:val="kk-KZ"/>
        </w:rPr>
        <w:t>циясын (pH) анықтау бойынша қорытынды актісі</w:t>
      </w:r>
    </w:p>
    <w:p w14:paraId="4101BE06"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67B64BB7" w14:textId="30322336"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 жалғасы</w:t>
      </w:r>
    </w:p>
    <w:p w14:paraId="0E7DA4F0" w14:textId="77777777" w:rsidR="00DB2911" w:rsidRPr="00CF5259" w:rsidRDefault="00DB2911" w:rsidP="00475DCF">
      <w:pPr>
        <w:spacing w:after="0" w:line="240" w:lineRule="auto"/>
        <w:jc w:val="center"/>
        <w:rPr>
          <w:rFonts w:ascii="Times New Roman" w:hAnsi="Times New Roman" w:cs="Times New Roman"/>
          <w:sz w:val="28"/>
          <w:szCs w:val="28"/>
          <w:lang w:val="kk-KZ"/>
        </w:rPr>
      </w:pPr>
    </w:p>
    <w:p w14:paraId="57839700" w14:textId="7AE8177D"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b/>
          <w:noProof/>
          <w:sz w:val="28"/>
          <w:szCs w:val="28"/>
          <w:lang w:eastAsia="ru-RU"/>
        </w:rPr>
        <w:drawing>
          <wp:inline distT="0" distB="0" distL="0" distR="0" wp14:anchorId="4381B685" wp14:editId="58156A76">
            <wp:extent cx="4523740" cy="78359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536865" cy="7858635"/>
                    </a:xfrm>
                    <a:prstGeom prst="rect">
                      <a:avLst/>
                    </a:prstGeom>
                  </pic:spPr>
                </pic:pic>
              </a:graphicData>
            </a:graphic>
          </wp:inline>
        </w:drawing>
      </w:r>
    </w:p>
    <w:p w14:paraId="34DA0CCC"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6E44CDF0" w14:textId="774CA453"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Е.5 – Биопреп</w:t>
      </w:r>
      <w:r w:rsidR="007D7580" w:rsidRPr="00CF5259">
        <w:rPr>
          <w:rFonts w:ascii="Times New Roman" w:hAnsi="Times New Roman" w:cs="Times New Roman"/>
          <w:sz w:val="28"/>
          <w:szCs w:val="28"/>
          <w:lang w:val="kk-KZ"/>
        </w:rPr>
        <w:t>ара</w:t>
      </w:r>
      <w:r w:rsidRPr="00CF5259">
        <w:rPr>
          <w:rFonts w:ascii="Times New Roman" w:hAnsi="Times New Roman" w:cs="Times New Roman"/>
          <w:sz w:val="28"/>
          <w:szCs w:val="28"/>
          <w:lang w:val="kk-KZ"/>
        </w:rPr>
        <w:t>ттың уыттылығын анықтау жөніндегі комиссиялық сынақтың қорытынды актісі</w:t>
      </w:r>
    </w:p>
    <w:p w14:paraId="5248FE5C" w14:textId="77777777" w:rsidR="00DB2911" w:rsidRPr="00CF5259" w:rsidRDefault="00DB2911" w:rsidP="00DB2911">
      <w:pPr>
        <w:spacing w:after="0" w:line="240" w:lineRule="auto"/>
        <w:jc w:val="center"/>
        <w:rPr>
          <w:rFonts w:ascii="Times New Roman" w:hAnsi="Times New Roman" w:cs="Times New Roman"/>
          <w:sz w:val="28"/>
          <w:szCs w:val="28"/>
          <w:lang w:val="kk-KZ"/>
        </w:rPr>
      </w:pPr>
    </w:p>
    <w:p w14:paraId="609D6274" w14:textId="3E622066" w:rsidR="00DF10D3" w:rsidRPr="00CF5259" w:rsidRDefault="00DF10D3" w:rsidP="00DB2911">
      <w:pPr>
        <w:spacing w:after="0" w:line="240" w:lineRule="auto"/>
        <w:rPr>
          <w:rFonts w:ascii="Times New Roman" w:hAnsi="Times New Roman" w:cs="Times New Roman"/>
          <w:sz w:val="28"/>
          <w:szCs w:val="28"/>
          <w:lang w:val="kk-KZ"/>
        </w:rPr>
      </w:pPr>
      <w:r w:rsidRPr="00CF5259">
        <w:rPr>
          <w:rFonts w:ascii="Times New Roman" w:hAnsi="Times New Roman" w:cs="Times New Roman"/>
          <w:sz w:val="28"/>
          <w:szCs w:val="28"/>
          <w:lang w:val="kk-KZ"/>
        </w:rPr>
        <w:lastRenderedPageBreak/>
        <w:t>Қосымша Е жалғасы</w:t>
      </w:r>
    </w:p>
    <w:p w14:paraId="5581B9AD" w14:textId="77777777" w:rsidR="00475DCF" w:rsidRPr="00CF5259" w:rsidRDefault="00475DCF" w:rsidP="00475DCF">
      <w:pPr>
        <w:spacing w:after="0" w:line="240" w:lineRule="auto"/>
        <w:jc w:val="center"/>
        <w:rPr>
          <w:rFonts w:ascii="Times New Roman" w:hAnsi="Times New Roman" w:cs="Times New Roman"/>
          <w:sz w:val="28"/>
          <w:szCs w:val="28"/>
          <w:lang w:val="kk-KZ"/>
        </w:rPr>
      </w:pPr>
    </w:p>
    <w:p w14:paraId="10D6D622" w14:textId="7DF17B29" w:rsidR="00DF10D3" w:rsidRPr="00CF5259" w:rsidRDefault="00DF10D3" w:rsidP="00475DCF">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sz w:val="28"/>
          <w:szCs w:val="28"/>
          <w:lang w:eastAsia="ru-RU"/>
        </w:rPr>
        <w:drawing>
          <wp:inline distT="0" distB="0" distL="0" distR="0" wp14:anchorId="5FDBF57B" wp14:editId="2FD21840">
            <wp:extent cx="4114165" cy="7569200"/>
            <wp:effectExtent l="0" t="0" r="63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120105" cy="7580128"/>
                    </a:xfrm>
                    <a:prstGeom prst="rect">
                      <a:avLst/>
                    </a:prstGeom>
                  </pic:spPr>
                </pic:pic>
              </a:graphicData>
            </a:graphic>
          </wp:inline>
        </w:drawing>
      </w:r>
      <w:r w:rsidRPr="00CF5259">
        <w:rPr>
          <w:rFonts w:ascii="Times New Roman" w:hAnsi="Times New Roman" w:cs="Times New Roman"/>
          <w:sz w:val="28"/>
          <w:szCs w:val="28"/>
          <w:lang w:val="kk-KZ"/>
        </w:rPr>
        <w:tab/>
      </w:r>
    </w:p>
    <w:p w14:paraId="340ECE1B" w14:textId="77777777" w:rsidR="00475DCF" w:rsidRPr="00CF5259" w:rsidRDefault="00475DCF" w:rsidP="00475DCF">
      <w:pPr>
        <w:spacing w:after="0" w:line="240" w:lineRule="auto"/>
        <w:jc w:val="center"/>
        <w:rPr>
          <w:rFonts w:ascii="Times New Roman" w:hAnsi="Times New Roman" w:cs="Times New Roman"/>
          <w:sz w:val="28"/>
          <w:szCs w:val="28"/>
          <w:lang w:val="kk-KZ"/>
        </w:rPr>
      </w:pPr>
    </w:p>
    <w:p w14:paraId="1CE18F99" w14:textId="380E91EB" w:rsidR="00DF10D3" w:rsidRPr="00CF5259" w:rsidRDefault="00DF10D3" w:rsidP="00475DCF">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 xml:space="preserve">Е.6 – </w:t>
      </w:r>
      <w:r w:rsidR="008E7433" w:rsidRPr="00CF5259">
        <w:rPr>
          <w:rFonts w:ascii="Times New Roman" w:hAnsi="Times New Roman" w:cs="Times New Roman"/>
          <w:sz w:val="28"/>
          <w:szCs w:val="28"/>
          <w:lang w:val="kk-KZ"/>
        </w:rPr>
        <w:t>«</w:t>
      </w:r>
      <w:r w:rsidR="008E7433" w:rsidRPr="00CF5259">
        <w:rPr>
          <w:rFonts w:ascii="Times New Roman" w:hAnsi="Times New Roman" w:cs="Times New Roman"/>
          <w:i/>
          <w:sz w:val="28"/>
          <w:szCs w:val="28"/>
          <w:lang w:val="kk-KZ"/>
        </w:rPr>
        <w:t>Streptophagum equi</w:t>
      </w:r>
      <w:r w:rsidR="008E7433" w:rsidRPr="00CF5259">
        <w:rPr>
          <w:rFonts w:ascii="Times New Roman" w:hAnsi="Times New Roman" w:cs="Times New Roman"/>
          <w:sz w:val="28"/>
          <w:szCs w:val="28"/>
          <w:lang w:val="kk-KZ"/>
        </w:rPr>
        <w:t>»</w:t>
      </w:r>
      <w:r w:rsidRPr="00CF5259">
        <w:rPr>
          <w:rFonts w:ascii="Times New Roman" w:hAnsi="Times New Roman" w:cs="Times New Roman"/>
          <w:sz w:val="28"/>
          <w:szCs w:val="28"/>
          <w:lang w:val="kk-KZ"/>
        </w:rPr>
        <w:t xml:space="preserve">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атының бастапқы қаптамасының тұтастығын және органолептикалық көрсеткіштерін анықтау бойынша комиссиялық сынақтың қорытынды актісі</w:t>
      </w:r>
    </w:p>
    <w:p w14:paraId="2200C568" w14:textId="77777777" w:rsidR="00475DCF" w:rsidRPr="00CF5259" w:rsidRDefault="00475DCF" w:rsidP="00475DCF">
      <w:pPr>
        <w:spacing w:after="0" w:line="240" w:lineRule="auto"/>
        <w:jc w:val="center"/>
        <w:rPr>
          <w:rFonts w:ascii="Times New Roman" w:hAnsi="Times New Roman" w:cs="Times New Roman"/>
          <w:sz w:val="28"/>
          <w:szCs w:val="28"/>
          <w:lang w:val="kk-KZ"/>
        </w:rPr>
      </w:pPr>
    </w:p>
    <w:p w14:paraId="144EB1BB" w14:textId="77777777" w:rsidR="00DF10D3" w:rsidRPr="00CF5259" w:rsidRDefault="00DF10D3" w:rsidP="00DB2911">
      <w:pPr>
        <w:spacing w:after="0" w:line="240" w:lineRule="auto"/>
        <w:jc w:val="center"/>
        <w:rPr>
          <w:rFonts w:ascii="Times New Roman" w:eastAsia="Calibri" w:hAnsi="Times New Roman" w:cs="Times New Roman"/>
          <w:b/>
          <w:bCs/>
          <w:sz w:val="28"/>
          <w:szCs w:val="28"/>
          <w:lang w:val="kk-KZ"/>
        </w:rPr>
      </w:pPr>
      <w:r w:rsidRPr="00CF5259">
        <w:rPr>
          <w:rFonts w:ascii="Times New Roman" w:eastAsia="Calibri" w:hAnsi="Times New Roman" w:cs="Times New Roman"/>
          <w:b/>
          <w:bCs/>
          <w:sz w:val="28"/>
          <w:szCs w:val="28"/>
          <w:lang w:val="kk-KZ"/>
        </w:rPr>
        <w:lastRenderedPageBreak/>
        <w:t>ҚОСЫМША Ж</w:t>
      </w:r>
    </w:p>
    <w:p w14:paraId="11F5A21E" w14:textId="77777777" w:rsidR="00475DCF" w:rsidRPr="00CF5259" w:rsidRDefault="00475DCF" w:rsidP="00DB2911">
      <w:pPr>
        <w:tabs>
          <w:tab w:val="left" w:pos="7906"/>
        </w:tabs>
        <w:autoSpaceDE w:val="0"/>
        <w:autoSpaceDN w:val="0"/>
        <w:adjustRightInd w:val="0"/>
        <w:spacing w:after="0" w:line="240" w:lineRule="auto"/>
        <w:jc w:val="center"/>
        <w:rPr>
          <w:rFonts w:ascii="Times New Roman" w:eastAsia="Calibri" w:hAnsi="Times New Roman" w:cs="Times New Roman"/>
          <w:bCs/>
          <w:i/>
          <w:iCs/>
          <w:sz w:val="28"/>
          <w:szCs w:val="28"/>
          <w:lang w:val="kk-KZ"/>
        </w:rPr>
      </w:pPr>
    </w:p>
    <w:p w14:paraId="2A0521E9" w14:textId="4AD2BEFC" w:rsidR="00DF10D3" w:rsidRPr="00CF5259" w:rsidRDefault="00DF10D3" w:rsidP="00DB2911">
      <w:pPr>
        <w:tabs>
          <w:tab w:val="left" w:pos="7906"/>
        </w:tabs>
        <w:autoSpaceDE w:val="0"/>
        <w:autoSpaceDN w:val="0"/>
        <w:adjustRightInd w:val="0"/>
        <w:spacing w:after="0" w:line="240" w:lineRule="auto"/>
        <w:jc w:val="center"/>
        <w:rPr>
          <w:rFonts w:ascii="Times New Roman" w:eastAsia="Calibri" w:hAnsi="Times New Roman" w:cs="Times New Roman"/>
          <w:bCs/>
          <w:iCs/>
          <w:sz w:val="28"/>
          <w:szCs w:val="28"/>
          <w:lang w:val="kk-KZ"/>
        </w:rPr>
      </w:pPr>
      <w:r w:rsidRPr="00CF5259">
        <w:rPr>
          <w:rFonts w:ascii="Times New Roman" w:eastAsia="Calibri" w:hAnsi="Times New Roman" w:cs="Times New Roman"/>
          <w:bCs/>
          <w:i/>
          <w:iCs/>
          <w:sz w:val="28"/>
          <w:szCs w:val="28"/>
          <w:lang w:val="kk-KZ"/>
        </w:rPr>
        <w:t xml:space="preserve">Streptophagum equi </w:t>
      </w:r>
      <w:r w:rsidRPr="00CF5259">
        <w:rPr>
          <w:rFonts w:ascii="Times New Roman" w:eastAsia="Calibri" w:hAnsi="Times New Roman" w:cs="Times New Roman"/>
          <w:bCs/>
          <w:iCs/>
          <w:sz w:val="28"/>
          <w:szCs w:val="28"/>
          <w:lang w:val="kk-KZ"/>
        </w:rPr>
        <w:t>биопреп</w:t>
      </w:r>
      <w:r w:rsidR="007D7580" w:rsidRPr="00CF5259">
        <w:rPr>
          <w:rFonts w:ascii="Times New Roman" w:eastAsia="Calibri" w:hAnsi="Times New Roman" w:cs="Times New Roman"/>
          <w:bCs/>
          <w:iCs/>
          <w:sz w:val="28"/>
          <w:szCs w:val="28"/>
          <w:lang w:val="kk-KZ"/>
        </w:rPr>
        <w:t>ар</w:t>
      </w:r>
      <w:r w:rsidRPr="00CF5259">
        <w:rPr>
          <w:rFonts w:ascii="Times New Roman" w:eastAsia="Calibri" w:hAnsi="Times New Roman" w:cs="Times New Roman"/>
          <w:bCs/>
          <w:iCs/>
          <w:sz w:val="28"/>
          <w:szCs w:val="28"/>
          <w:lang w:val="kk-KZ"/>
        </w:rPr>
        <w:t xml:space="preserve">атының нормативті техникалық құжаты </w:t>
      </w:r>
    </w:p>
    <w:p w14:paraId="21F2AC5B" w14:textId="53C138C5" w:rsidR="00DF10D3" w:rsidRPr="00CF5259" w:rsidRDefault="00DF10D3" w:rsidP="00DB2911">
      <w:pPr>
        <w:tabs>
          <w:tab w:val="left" w:pos="7906"/>
        </w:tabs>
        <w:autoSpaceDE w:val="0"/>
        <w:autoSpaceDN w:val="0"/>
        <w:adjustRightInd w:val="0"/>
        <w:spacing w:after="0" w:line="240" w:lineRule="auto"/>
        <w:jc w:val="center"/>
        <w:rPr>
          <w:rFonts w:ascii="Times New Roman" w:eastAsia="Calibri" w:hAnsi="Times New Roman" w:cs="Times New Roman"/>
          <w:bCs/>
          <w:iCs/>
          <w:sz w:val="28"/>
          <w:szCs w:val="28"/>
          <w:lang w:val="kk-KZ"/>
        </w:rPr>
      </w:pPr>
      <w:r w:rsidRPr="00CF5259">
        <w:rPr>
          <w:rFonts w:ascii="Times New Roman" w:eastAsia="Calibri" w:hAnsi="Times New Roman" w:cs="Times New Roman"/>
          <w:bCs/>
          <w:iCs/>
          <w:sz w:val="28"/>
          <w:szCs w:val="28"/>
          <w:lang w:val="kk-KZ"/>
        </w:rPr>
        <w:t>ҰС 405</w:t>
      </w:r>
      <w:r w:rsidR="00475DCF" w:rsidRPr="00CF5259">
        <w:rPr>
          <w:rFonts w:ascii="Times New Roman" w:eastAsia="Calibri" w:hAnsi="Times New Roman" w:cs="Times New Roman"/>
          <w:bCs/>
          <w:iCs/>
          <w:sz w:val="28"/>
          <w:szCs w:val="28"/>
          <w:lang w:val="kk-KZ"/>
        </w:rPr>
        <w:t>-</w:t>
      </w:r>
      <w:r w:rsidRPr="00CF5259">
        <w:rPr>
          <w:rFonts w:ascii="Times New Roman" w:eastAsia="Calibri" w:hAnsi="Times New Roman" w:cs="Times New Roman"/>
          <w:bCs/>
          <w:iCs/>
          <w:sz w:val="28"/>
          <w:szCs w:val="28"/>
          <w:lang w:val="kk-KZ"/>
        </w:rPr>
        <w:t>1919</w:t>
      </w:r>
      <w:r w:rsidR="00475DCF" w:rsidRPr="00CF5259">
        <w:rPr>
          <w:rFonts w:ascii="Times New Roman" w:eastAsia="Calibri" w:hAnsi="Times New Roman" w:cs="Times New Roman"/>
          <w:bCs/>
          <w:iCs/>
          <w:sz w:val="28"/>
          <w:szCs w:val="28"/>
          <w:lang w:val="kk-KZ"/>
        </w:rPr>
        <w:t>-</w:t>
      </w:r>
      <w:r w:rsidRPr="00CF5259">
        <w:rPr>
          <w:rFonts w:ascii="Times New Roman" w:eastAsia="Calibri" w:hAnsi="Times New Roman" w:cs="Times New Roman"/>
          <w:bCs/>
          <w:iCs/>
          <w:sz w:val="28"/>
          <w:szCs w:val="28"/>
          <w:lang w:val="kk-KZ"/>
        </w:rPr>
        <w:t>04 МК</w:t>
      </w:r>
      <w:r w:rsidR="00475DCF" w:rsidRPr="00CF5259">
        <w:rPr>
          <w:rFonts w:ascii="Times New Roman" w:eastAsia="Calibri" w:hAnsi="Times New Roman" w:cs="Times New Roman"/>
          <w:bCs/>
          <w:iCs/>
          <w:sz w:val="28"/>
          <w:szCs w:val="28"/>
          <w:lang w:val="kk-KZ"/>
        </w:rPr>
        <w:t>-</w:t>
      </w:r>
      <w:r w:rsidRPr="00CF5259">
        <w:rPr>
          <w:rFonts w:ascii="Times New Roman" w:eastAsia="Calibri" w:hAnsi="Times New Roman" w:cs="Times New Roman"/>
          <w:bCs/>
          <w:iCs/>
          <w:sz w:val="28"/>
          <w:szCs w:val="28"/>
          <w:lang w:val="kk-KZ"/>
        </w:rPr>
        <w:t>143</w:t>
      </w:r>
      <w:r w:rsidR="00475DCF" w:rsidRPr="00CF5259">
        <w:rPr>
          <w:rFonts w:ascii="Times New Roman" w:eastAsia="Calibri" w:hAnsi="Times New Roman" w:cs="Times New Roman"/>
          <w:bCs/>
          <w:iCs/>
          <w:sz w:val="28"/>
          <w:szCs w:val="28"/>
          <w:lang w:val="kk-KZ"/>
        </w:rPr>
        <w:t>-</w:t>
      </w:r>
      <w:r w:rsidRPr="00CF5259">
        <w:rPr>
          <w:rFonts w:ascii="Times New Roman" w:eastAsia="Calibri" w:hAnsi="Times New Roman" w:cs="Times New Roman"/>
          <w:bCs/>
          <w:iCs/>
          <w:sz w:val="28"/>
          <w:szCs w:val="28"/>
          <w:lang w:val="kk-KZ"/>
        </w:rPr>
        <w:t>2023</w:t>
      </w:r>
    </w:p>
    <w:p w14:paraId="36ABD1A2" w14:textId="77777777" w:rsidR="00475DCF" w:rsidRPr="00CF5259" w:rsidRDefault="00475DCF" w:rsidP="00DB2911">
      <w:pPr>
        <w:tabs>
          <w:tab w:val="left" w:pos="7906"/>
        </w:tabs>
        <w:autoSpaceDE w:val="0"/>
        <w:autoSpaceDN w:val="0"/>
        <w:adjustRightInd w:val="0"/>
        <w:spacing w:after="0" w:line="240" w:lineRule="auto"/>
        <w:jc w:val="center"/>
        <w:rPr>
          <w:rFonts w:ascii="Times New Roman" w:eastAsia="Calibri" w:hAnsi="Times New Roman" w:cs="Times New Roman"/>
          <w:bCs/>
          <w:iCs/>
          <w:sz w:val="28"/>
          <w:szCs w:val="28"/>
          <w:lang w:val="kk-KZ"/>
        </w:rPr>
      </w:pPr>
    </w:p>
    <w:p w14:paraId="75CAE830" w14:textId="45EA3D62"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noProof/>
          <w:sz w:val="28"/>
          <w:szCs w:val="28"/>
          <w:lang w:eastAsia="ru-RU"/>
        </w:rPr>
        <w:drawing>
          <wp:inline distT="0" distB="0" distL="0" distR="0" wp14:anchorId="0E9F95E3" wp14:editId="67345B77">
            <wp:extent cx="5498465" cy="7334250"/>
            <wp:effectExtent l="152400" t="152400" r="368935" b="36195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srcRect r="908" b="1666"/>
                    <a:stretch/>
                  </pic:blipFill>
                  <pic:spPr bwMode="auto">
                    <a:xfrm>
                      <a:off x="0" y="0"/>
                      <a:ext cx="5503056" cy="73403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641A2A1" w14:textId="77777777" w:rsidR="00475DCF" w:rsidRPr="00CF5259" w:rsidRDefault="00475DCF" w:rsidP="00DB2911">
      <w:pPr>
        <w:spacing w:after="0" w:line="240" w:lineRule="auto"/>
        <w:jc w:val="center"/>
        <w:rPr>
          <w:rFonts w:ascii="Times New Roman" w:hAnsi="Times New Roman" w:cs="Times New Roman"/>
          <w:sz w:val="28"/>
          <w:szCs w:val="28"/>
          <w:lang w:val="kk-KZ"/>
        </w:rPr>
      </w:pPr>
    </w:p>
    <w:p w14:paraId="043A5E12" w14:textId="0A48F057" w:rsidR="00DF10D3" w:rsidRPr="00CF5259" w:rsidRDefault="00DF10D3" w:rsidP="00DB2911">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Ж жалғасы</w:t>
      </w:r>
    </w:p>
    <w:p w14:paraId="2B38DF39" w14:textId="77777777" w:rsidR="00475DCF" w:rsidRPr="00CF5259" w:rsidRDefault="00475DCF" w:rsidP="00DB2911">
      <w:pPr>
        <w:spacing w:after="0" w:line="240" w:lineRule="auto"/>
        <w:rPr>
          <w:rFonts w:ascii="Times New Roman" w:eastAsia="Calibri" w:hAnsi="Times New Roman" w:cs="Times New Roman"/>
          <w:bCs/>
          <w:sz w:val="28"/>
          <w:szCs w:val="28"/>
          <w:lang w:val="kk-KZ"/>
        </w:rPr>
      </w:pPr>
    </w:p>
    <w:p w14:paraId="4E3789EB" w14:textId="77777777"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eastAsia="Times New Roman" w:hAnsi="Times New Roman" w:cs="Times New Roman"/>
          <w:noProof/>
          <w:sz w:val="28"/>
          <w:szCs w:val="28"/>
          <w:lang w:eastAsia="ru-RU"/>
        </w:rPr>
        <w:drawing>
          <wp:inline distT="0" distB="0" distL="0" distR="0" wp14:anchorId="62865CE0" wp14:editId="57A5E659">
            <wp:extent cx="5534025" cy="7877175"/>
            <wp:effectExtent l="152400" t="152400" r="371475" b="37147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3"/>
                    <a:srcRect r="3274" b="2502"/>
                    <a:stretch/>
                  </pic:blipFill>
                  <pic:spPr bwMode="auto">
                    <a:xfrm>
                      <a:off x="0" y="0"/>
                      <a:ext cx="5535123" cy="7878738"/>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3B2CABF" w14:textId="77777777" w:rsidR="00DF10D3" w:rsidRPr="00CF5259" w:rsidRDefault="00DF10D3" w:rsidP="00DB2911">
      <w:pPr>
        <w:spacing w:after="0" w:line="240" w:lineRule="auto"/>
        <w:jc w:val="center"/>
        <w:rPr>
          <w:rFonts w:ascii="Times New Roman" w:eastAsia="Calibri" w:hAnsi="Times New Roman" w:cs="Times New Roman"/>
          <w:bCs/>
          <w:sz w:val="28"/>
          <w:szCs w:val="28"/>
          <w:lang w:val="kk-KZ"/>
        </w:rPr>
      </w:pPr>
    </w:p>
    <w:p w14:paraId="3D18DB14" w14:textId="77777777" w:rsidR="00DF10D3" w:rsidRPr="00CF5259" w:rsidRDefault="00DF10D3" w:rsidP="00DB2911">
      <w:pPr>
        <w:spacing w:after="0" w:line="240" w:lineRule="auto"/>
        <w:jc w:val="center"/>
        <w:rPr>
          <w:rFonts w:ascii="Times New Roman" w:eastAsia="Calibri" w:hAnsi="Times New Roman" w:cs="Times New Roman"/>
          <w:b/>
          <w:bCs/>
          <w:sz w:val="28"/>
          <w:szCs w:val="28"/>
          <w:lang w:val="kk-KZ"/>
        </w:rPr>
      </w:pPr>
      <w:r w:rsidRPr="00CF5259">
        <w:rPr>
          <w:rFonts w:ascii="Times New Roman" w:eastAsia="Calibri" w:hAnsi="Times New Roman" w:cs="Times New Roman"/>
          <w:b/>
          <w:bCs/>
          <w:sz w:val="28"/>
          <w:szCs w:val="28"/>
          <w:lang w:val="kk-KZ"/>
        </w:rPr>
        <w:lastRenderedPageBreak/>
        <w:t>ҚОСЫМША И</w:t>
      </w:r>
    </w:p>
    <w:p w14:paraId="5A557D33" w14:textId="77777777" w:rsidR="00475DCF" w:rsidRPr="00CF5259" w:rsidRDefault="00475DCF" w:rsidP="00DB2911">
      <w:pPr>
        <w:spacing w:after="0" w:line="240" w:lineRule="auto"/>
        <w:jc w:val="center"/>
        <w:rPr>
          <w:rFonts w:ascii="Times New Roman" w:hAnsi="Times New Roman" w:cs="Times New Roman"/>
          <w:sz w:val="28"/>
          <w:szCs w:val="28"/>
          <w:lang w:val="kk-KZ"/>
        </w:rPr>
      </w:pPr>
    </w:p>
    <w:p w14:paraId="7D9951FF" w14:textId="0D8AC83B" w:rsidR="00DF10D3" w:rsidRPr="00CF5259" w:rsidRDefault="00E90439"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sz w:val="28"/>
          <w:szCs w:val="28"/>
          <w:lang w:val="kk-KZ"/>
        </w:rPr>
        <w:t>«</w:t>
      </w:r>
      <w:r w:rsidR="00DF10D3" w:rsidRPr="00CF5259">
        <w:rPr>
          <w:rFonts w:ascii="Times New Roman" w:hAnsi="Times New Roman" w:cs="Times New Roman"/>
          <w:i/>
          <w:sz w:val="28"/>
          <w:szCs w:val="28"/>
          <w:lang w:val="kk-KZ"/>
        </w:rPr>
        <w:t>Streptophagum equi</w:t>
      </w:r>
      <w:r w:rsidRPr="00CF5259">
        <w:rPr>
          <w:rFonts w:ascii="Times New Roman" w:hAnsi="Times New Roman" w:cs="Times New Roman"/>
          <w:sz w:val="28"/>
          <w:szCs w:val="28"/>
          <w:lang w:val="kk-KZ"/>
        </w:rPr>
        <w:t xml:space="preserve">» </w:t>
      </w:r>
      <w:r w:rsidR="00DF10D3" w:rsidRPr="00CF5259">
        <w:rPr>
          <w:rFonts w:ascii="Times New Roman" w:hAnsi="Times New Roman" w:cs="Times New Roman"/>
          <w:sz w:val="28"/>
          <w:szCs w:val="28"/>
          <w:lang w:val="kk-KZ"/>
        </w:rPr>
        <w:t>биопреп</w:t>
      </w:r>
      <w:r w:rsidR="007D7580" w:rsidRPr="00CF5259">
        <w:rPr>
          <w:rFonts w:ascii="Times New Roman" w:hAnsi="Times New Roman" w:cs="Times New Roman"/>
          <w:sz w:val="28"/>
          <w:szCs w:val="28"/>
          <w:lang w:val="kk-KZ"/>
        </w:rPr>
        <w:t>ар</w:t>
      </w:r>
      <w:r w:rsidR="00DF10D3" w:rsidRPr="00CF5259">
        <w:rPr>
          <w:rFonts w:ascii="Times New Roman" w:hAnsi="Times New Roman" w:cs="Times New Roman"/>
          <w:sz w:val="28"/>
          <w:szCs w:val="28"/>
          <w:lang w:val="kk-KZ"/>
        </w:rPr>
        <w:t>атын дайындау және бақылау жөніндегі нұсқаулық</w:t>
      </w:r>
    </w:p>
    <w:p w14:paraId="20303E4D" w14:textId="77777777" w:rsidR="00475DCF" w:rsidRPr="00CF5259" w:rsidRDefault="00475DCF" w:rsidP="00DB2911">
      <w:pPr>
        <w:spacing w:after="0" w:line="240" w:lineRule="auto"/>
        <w:jc w:val="center"/>
        <w:rPr>
          <w:rFonts w:ascii="Times New Roman" w:hAnsi="Times New Roman" w:cs="Times New Roman"/>
          <w:sz w:val="28"/>
          <w:szCs w:val="28"/>
          <w:lang w:val="kk-KZ"/>
        </w:rPr>
      </w:pPr>
    </w:p>
    <w:p w14:paraId="7DEBABA1" w14:textId="77777777"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color w:val="000000"/>
          <w:sz w:val="28"/>
          <w:szCs w:val="28"/>
          <w:lang w:eastAsia="ru-RU"/>
        </w:rPr>
        <w:drawing>
          <wp:inline distT="0" distB="0" distL="0" distR="0" wp14:anchorId="1282D088" wp14:editId="41380E55">
            <wp:extent cx="5467350" cy="766445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467350" cy="7664450"/>
                    </a:xfrm>
                    <a:prstGeom prst="rect">
                      <a:avLst/>
                    </a:prstGeom>
                    <a:ln>
                      <a:noFill/>
                    </a:ln>
                    <a:effectLst>
                      <a:softEdge rad="112500"/>
                    </a:effectLst>
                  </pic:spPr>
                </pic:pic>
              </a:graphicData>
            </a:graphic>
          </wp:inline>
        </w:drawing>
      </w:r>
    </w:p>
    <w:p w14:paraId="55243367"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68D4D041" w14:textId="77777777" w:rsidR="00DF10D3" w:rsidRPr="00CF5259" w:rsidRDefault="00DF10D3" w:rsidP="00DB2911">
      <w:pPr>
        <w:spacing w:after="0" w:line="240" w:lineRule="auto"/>
        <w:jc w:val="center"/>
        <w:rPr>
          <w:rFonts w:ascii="Times New Roman" w:hAnsi="Times New Roman" w:cs="Times New Roman"/>
          <w:sz w:val="28"/>
          <w:szCs w:val="28"/>
          <w:lang w:val="kk-KZ"/>
        </w:rPr>
      </w:pPr>
    </w:p>
    <w:p w14:paraId="6DEACAB1" w14:textId="77777777" w:rsidR="00DF10D3" w:rsidRPr="00CF5259" w:rsidRDefault="00DF10D3" w:rsidP="00DB2911">
      <w:pPr>
        <w:spacing w:after="0" w:line="240" w:lineRule="auto"/>
        <w:jc w:val="center"/>
        <w:rPr>
          <w:rFonts w:ascii="Times New Roman" w:hAnsi="Times New Roman" w:cs="Times New Roman"/>
          <w:b/>
          <w:sz w:val="28"/>
          <w:szCs w:val="28"/>
          <w:lang w:val="kk-KZ"/>
        </w:rPr>
      </w:pPr>
      <w:r w:rsidRPr="00CF5259">
        <w:rPr>
          <w:rFonts w:ascii="Times New Roman" w:hAnsi="Times New Roman" w:cs="Times New Roman"/>
          <w:b/>
          <w:sz w:val="28"/>
          <w:szCs w:val="28"/>
          <w:lang w:val="kk-KZ"/>
        </w:rPr>
        <w:lastRenderedPageBreak/>
        <w:t>ҚОСЫМША К</w:t>
      </w:r>
    </w:p>
    <w:p w14:paraId="4549EAB1" w14:textId="77777777" w:rsidR="00475DCF" w:rsidRPr="00CF5259" w:rsidRDefault="00475DCF" w:rsidP="00DB2911">
      <w:pPr>
        <w:spacing w:after="0" w:line="240" w:lineRule="auto"/>
        <w:jc w:val="center"/>
        <w:rPr>
          <w:rFonts w:ascii="Times New Roman" w:hAnsi="Times New Roman" w:cs="Times New Roman"/>
          <w:i/>
          <w:sz w:val="28"/>
          <w:szCs w:val="28"/>
          <w:lang w:val="kk-KZ"/>
        </w:rPr>
      </w:pPr>
    </w:p>
    <w:p w14:paraId="636EDCE3" w14:textId="593C0D68" w:rsidR="00DF10D3" w:rsidRPr="00CF5259" w:rsidRDefault="00DF10D3" w:rsidP="00DB2911">
      <w:pPr>
        <w:spacing w:after="0" w:line="240" w:lineRule="auto"/>
        <w:jc w:val="center"/>
        <w:rPr>
          <w:rFonts w:ascii="Times New Roman" w:hAnsi="Times New Roman" w:cs="Times New Roman"/>
          <w:bCs/>
          <w:sz w:val="28"/>
          <w:szCs w:val="28"/>
          <w:lang w:val="kk-KZ"/>
        </w:rPr>
      </w:pPr>
      <w:r w:rsidRPr="00CF5259">
        <w:rPr>
          <w:rFonts w:ascii="Times New Roman" w:hAnsi="Times New Roman" w:cs="Times New Roman"/>
          <w:i/>
          <w:sz w:val="28"/>
          <w:szCs w:val="28"/>
          <w:lang w:val="kk-KZ"/>
        </w:rPr>
        <w:t>Streptophagum equi</w:t>
      </w:r>
      <w:r w:rsidRPr="00CF5259">
        <w:rPr>
          <w:rFonts w:ascii="Times New Roman" w:hAnsi="Times New Roman" w:cs="Times New Roman"/>
          <w:sz w:val="28"/>
          <w:szCs w:val="28"/>
          <w:lang w:val="kk-KZ"/>
        </w:rPr>
        <w:t xml:space="preserve"> биопреп</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атының ҚР АШМ Ветерин</w:t>
      </w:r>
      <w:r w:rsidR="007D7580" w:rsidRPr="00CF5259">
        <w:rPr>
          <w:rFonts w:ascii="Times New Roman" w:hAnsi="Times New Roman" w:cs="Times New Roman"/>
          <w:sz w:val="28"/>
          <w:szCs w:val="28"/>
          <w:lang w:val="kk-KZ"/>
        </w:rPr>
        <w:t>ар</w:t>
      </w:r>
      <w:r w:rsidRPr="00CF5259">
        <w:rPr>
          <w:rFonts w:ascii="Times New Roman" w:hAnsi="Times New Roman" w:cs="Times New Roman"/>
          <w:sz w:val="28"/>
          <w:szCs w:val="28"/>
          <w:lang w:val="kk-KZ"/>
        </w:rPr>
        <w:t>иялық бақылау және қадағалау комитетінің т</w:t>
      </w:r>
      <w:r w:rsidR="007D7580" w:rsidRPr="00CF5259">
        <w:rPr>
          <w:rFonts w:ascii="Times New Roman" w:hAnsi="Times New Roman" w:cs="Times New Roman"/>
          <w:sz w:val="28"/>
          <w:szCs w:val="28"/>
          <w:lang w:val="kk-KZ"/>
        </w:rPr>
        <w:t>ір</w:t>
      </w:r>
      <w:r w:rsidRPr="00CF5259">
        <w:rPr>
          <w:rFonts w:ascii="Times New Roman" w:hAnsi="Times New Roman" w:cs="Times New Roman"/>
          <w:sz w:val="28"/>
          <w:szCs w:val="28"/>
          <w:lang w:val="kk-KZ"/>
        </w:rPr>
        <w:t xml:space="preserve">кеу куәлігі № </w:t>
      </w:r>
      <w:r w:rsidRPr="00CF5259">
        <w:rPr>
          <w:rFonts w:ascii="Times New Roman" w:hAnsi="Times New Roman" w:cs="Times New Roman"/>
          <w:bCs/>
          <w:sz w:val="28"/>
          <w:szCs w:val="28"/>
          <w:lang w:val="kk-KZ"/>
        </w:rPr>
        <w:t>РК</w:t>
      </w:r>
      <w:r w:rsidR="00475DCF"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ВП</w:t>
      </w:r>
      <w:r w:rsidR="00475DCF"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4</w:t>
      </w:r>
      <w:r w:rsidR="00475DCF"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5745</w:t>
      </w:r>
      <w:r w:rsidR="00475DCF" w:rsidRPr="00CF5259">
        <w:rPr>
          <w:rFonts w:ascii="Times New Roman" w:hAnsi="Times New Roman" w:cs="Times New Roman"/>
          <w:bCs/>
          <w:sz w:val="28"/>
          <w:szCs w:val="28"/>
          <w:lang w:val="kk-KZ"/>
        </w:rPr>
        <w:t>-</w:t>
      </w:r>
      <w:r w:rsidRPr="00CF5259">
        <w:rPr>
          <w:rFonts w:ascii="Times New Roman" w:hAnsi="Times New Roman" w:cs="Times New Roman"/>
          <w:bCs/>
          <w:sz w:val="28"/>
          <w:szCs w:val="28"/>
          <w:lang w:val="kk-KZ"/>
        </w:rPr>
        <w:t>25</w:t>
      </w:r>
    </w:p>
    <w:p w14:paraId="2C3A7BB8" w14:textId="77777777" w:rsidR="00475DCF" w:rsidRPr="00CF5259" w:rsidRDefault="00475DCF" w:rsidP="00DB2911">
      <w:pPr>
        <w:spacing w:after="0" w:line="240" w:lineRule="auto"/>
        <w:jc w:val="center"/>
        <w:rPr>
          <w:rFonts w:ascii="Times New Roman" w:hAnsi="Times New Roman" w:cs="Times New Roman"/>
          <w:sz w:val="28"/>
          <w:szCs w:val="28"/>
          <w:lang w:val="kk-KZ"/>
        </w:rPr>
      </w:pPr>
    </w:p>
    <w:p w14:paraId="2F1CE295" w14:textId="723EACC5"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sz w:val="28"/>
          <w:szCs w:val="28"/>
          <w:lang w:eastAsia="ru-RU"/>
        </w:rPr>
        <w:drawing>
          <wp:inline distT="0" distB="0" distL="0" distR="0" wp14:anchorId="2D19B0A2" wp14:editId="6B9775E0">
            <wp:extent cx="5314950" cy="7181850"/>
            <wp:effectExtent l="152400" t="152400" r="361950" b="36195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317027" cy="7184657"/>
                    </a:xfrm>
                    <a:prstGeom prst="rect">
                      <a:avLst/>
                    </a:prstGeom>
                    <a:ln>
                      <a:noFill/>
                    </a:ln>
                    <a:effectLst>
                      <a:outerShdw blurRad="292100" dist="139700" dir="2700000" algn="tl" rotWithShape="0">
                        <a:srgbClr val="333333">
                          <a:alpha val="65000"/>
                        </a:srgbClr>
                      </a:outerShdw>
                    </a:effectLst>
                  </pic:spPr>
                </pic:pic>
              </a:graphicData>
            </a:graphic>
          </wp:inline>
        </w:drawing>
      </w:r>
    </w:p>
    <w:p w14:paraId="6976FD0C" w14:textId="11FBFF1D" w:rsidR="00475DCF" w:rsidRPr="00CF5259" w:rsidRDefault="00475DCF" w:rsidP="00DB2911">
      <w:pPr>
        <w:spacing w:after="0" w:line="240" w:lineRule="auto"/>
        <w:jc w:val="center"/>
        <w:rPr>
          <w:rFonts w:ascii="Times New Roman" w:hAnsi="Times New Roman" w:cs="Times New Roman"/>
          <w:sz w:val="28"/>
          <w:szCs w:val="28"/>
          <w:lang w:val="kk-KZ"/>
        </w:rPr>
      </w:pPr>
    </w:p>
    <w:p w14:paraId="022D3A1C" w14:textId="77777777" w:rsidR="00DF10D3" w:rsidRPr="00CF5259" w:rsidRDefault="00DF10D3" w:rsidP="00DB2911">
      <w:pPr>
        <w:spacing w:after="0" w:line="240" w:lineRule="auto"/>
        <w:jc w:val="center"/>
        <w:rPr>
          <w:rFonts w:ascii="Times New Roman" w:eastAsia="Calibri" w:hAnsi="Times New Roman" w:cs="Times New Roman"/>
          <w:b/>
          <w:bCs/>
          <w:sz w:val="28"/>
          <w:szCs w:val="28"/>
          <w:lang w:val="kk-KZ"/>
        </w:rPr>
      </w:pPr>
      <w:r w:rsidRPr="00CF5259">
        <w:rPr>
          <w:rFonts w:ascii="Times New Roman" w:eastAsia="Calibri" w:hAnsi="Times New Roman" w:cs="Times New Roman"/>
          <w:b/>
          <w:bCs/>
          <w:sz w:val="28"/>
          <w:szCs w:val="28"/>
          <w:lang w:val="kk-KZ"/>
        </w:rPr>
        <w:lastRenderedPageBreak/>
        <w:t>ҚОСЫМША Л</w:t>
      </w:r>
    </w:p>
    <w:p w14:paraId="27C24CD1" w14:textId="77777777" w:rsidR="00475DCF" w:rsidRPr="00CF5259" w:rsidRDefault="00475DCF" w:rsidP="00DB2911">
      <w:pPr>
        <w:spacing w:after="0" w:line="240" w:lineRule="auto"/>
        <w:jc w:val="center"/>
        <w:rPr>
          <w:rFonts w:ascii="Times New Roman" w:hAnsi="Times New Roman" w:cs="Times New Roman"/>
          <w:bCs/>
          <w:iCs/>
          <w:sz w:val="28"/>
          <w:szCs w:val="28"/>
          <w:lang w:val="kk-KZ"/>
        </w:rPr>
      </w:pPr>
    </w:p>
    <w:p w14:paraId="7C868EDE" w14:textId="77777777" w:rsidR="00475DCF"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сынау актісі</w:t>
      </w:r>
    </w:p>
    <w:p w14:paraId="2EF9A6CF" w14:textId="77777777" w:rsidR="00475DCF" w:rsidRPr="00CF5259" w:rsidRDefault="00475DCF" w:rsidP="00DB2911">
      <w:pPr>
        <w:spacing w:after="0" w:line="240" w:lineRule="auto"/>
        <w:jc w:val="center"/>
        <w:rPr>
          <w:rFonts w:ascii="Times New Roman" w:hAnsi="Times New Roman" w:cs="Times New Roman"/>
          <w:bCs/>
          <w:iCs/>
          <w:sz w:val="28"/>
          <w:szCs w:val="28"/>
          <w:lang w:val="kk-KZ"/>
        </w:rPr>
      </w:pPr>
    </w:p>
    <w:p w14:paraId="1C1AFEB2" w14:textId="24C4DA5B"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noProof/>
          <w:sz w:val="28"/>
          <w:szCs w:val="28"/>
          <w:lang w:eastAsia="ru-RU"/>
        </w:rPr>
        <w:drawing>
          <wp:inline distT="0" distB="0" distL="0" distR="0" wp14:anchorId="2B036206" wp14:editId="3BD45BD1">
            <wp:extent cx="5191125" cy="7249598"/>
            <wp:effectExtent l="0" t="0" r="0" b="889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191125" cy="7249598"/>
                    </a:xfrm>
                    <a:prstGeom prst="rect">
                      <a:avLst/>
                    </a:prstGeom>
                  </pic:spPr>
                </pic:pic>
              </a:graphicData>
            </a:graphic>
          </wp:inline>
        </w:drawing>
      </w:r>
    </w:p>
    <w:p w14:paraId="52A9A0D2"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6AE1BFFE" w14:textId="77777777" w:rsidR="00CB705D"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Л.1 –</w:t>
      </w:r>
      <w:r w:rsidR="00475DCF" w:rsidRPr="00CF5259">
        <w:rPr>
          <w:rFonts w:ascii="Times New Roman" w:hAnsi="Times New Roman" w:cs="Times New Roman"/>
          <w:bCs/>
          <w:iCs/>
          <w:sz w:val="28"/>
          <w:szCs w:val="28"/>
          <w:lang w:val="kk-KZ"/>
        </w:rPr>
        <w:t xml:space="preserve"> </w:t>
      </w: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p>
    <w:p w14:paraId="508B84EF" w14:textId="158EE194"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1 бет</w:t>
      </w:r>
    </w:p>
    <w:p w14:paraId="1377AD34"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713C5856"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696AEC54" w14:textId="4445E594" w:rsidR="00DF10D3" w:rsidRPr="00CF5259" w:rsidRDefault="00DF10D3" w:rsidP="00DB2911">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Л</w:t>
      </w:r>
      <w:r w:rsidR="00475DCF" w:rsidRPr="00CF5259">
        <w:rPr>
          <w:rFonts w:ascii="Times New Roman" w:eastAsia="Calibri" w:hAnsi="Times New Roman" w:cs="Times New Roman"/>
          <w:bCs/>
          <w:sz w:val="28"/>
          <w:szCs w:val="28"/>
          <w:lang w:val="kk-KZ"/>
        </w:rPr>
        <w:t>.1</w:t>
      </w:r>
      <w:r w:rsidRPr="00CF5259">
        <w:rPr>
          <w:rFonts w:ascii="Times New Roman" w:eastAsia="Calibri" w:hAnsi="Times New Roman" w:cs="Times New Roman"/>
          <w:bCs/>
          <w:sz w:val="28"/>
          <w:szCs w:val="28"/>
          <w:lang w:val="kk-KZ"/>
        </w:rPr>
        <w:t xml:space="preserve"> жалғасы</w:t>
      </w:r>
    </w:p>
    <w:p w14:paraId="45F952F1"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08EFCE22" w14:textId="68358D61"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noProof/>
          <w:sz w:val="28"/>
          <w:szCs w:val="28"/>
          <w:lang w:eastAsia="ru-RU"/>
        </w:rPr>
        <w:drawing>
          <wp:inline distT="0" distB="0" distL="0" distR="0" wp14:anchorId="5CD34062" wp14:editId="2F59D92D">
            <wp:extent cx="5362518" cy="7504430"/>
            <wp:effectExtent l="0" t="0" r="0" b="127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65468" cy="7508558"/>
                    </a:xfrm>
                    <a:prstGeom prst="rect">
                      <a:avLst/>
                    </a:prstGeom>
                  </pic:spPr>
                </pic:pic>
              </a:graphicData>
            </a:graphic>
          </wp:inline>
        </w:drawing>
      </w:r>
    </w:p>
    <w:p w14:paraId="697DAC8F" w14:textId="77777777" w:rsidR="00475DCF" w:rsidRPr="00CF5259" w:rsidRDefault="00475DCF" w:rsidP="00DB2911">
      <w:pPr>
        <w:spacing w:after="0" w:line="240" w:lineRule="auto"/>
        <w:jc w:val="center"/>
        <w:rPr>
          <w:rFonts w:ascii="Times New Roman" w:hAnsi="Times New Roman" w:cs="Times New Roman"/>
          <w:bCs/>
          <w:iCs/>
          <w:sz w:val="28"/>
          <w:szCs w:val="28"/>
          <w:lang w:val="kk-KZ"/>
        </w:rPr>
      </w:pPr>
    </w:p>
    <w:p w14:paraId="14AB7B33" w14:textId="77777777" w:rsidR="00CB705D"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Л.1 –</w:t>
      </w:r>
      <w:r w:rsidR="00475DCF" w:rsidRPr="00CF5259">
        <w:rPr>
          <w:rFonts w:ascii="Times New Roman" w:hAnsi="Times New Roman" w:cs="Times New Roman"/>
          <w:bCs/>
          <w:iCs/>
          <w:sz w:val="28"/>
          <w:szCs w:val="28"/>
          <w:lang w:val="kk-KZ"/>
        </w:rPr>
        <w:t xml:space="preserve"> </w:t>
      </w: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p>
    <w:p w14:paraId="72C39503" w14:textId="3E7DC94A"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2 бет</w:t>
      </w:r>
    </w:p>
    <w:p w14:paraId="543889CD"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180B651A"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40661579" w14:textId="77777777" w:rsidR="00DF10D3" w:rsidRPr="00CF5259" w:rsidRDefault="00DF10D3" w:rsidP="00DB2911">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Л жалғасы</w:t>
      </w:r>
    </w:p>
    <w:p w14:paraId="005E7E49" w14:textId="77777777" w:rsidR="00DF10D3" w:rsidRPr="00CF5259" w:rsidRDefault="00DF10D3" w:rsidP="00DB2911">
      <w:pPr>
        <w:spacing w:after="0" w:line="240" w:lineRule="auto"/>
        <w:rPr>
          <w:rFonts w:ascii="Times New Roman" w:eastAsia="Calibri" w:hAnsi="Times New Roman" w:cs="Times New Roman"/>
          <w:bCs/>
          <w:sz w:val="28"/>
          <w:szCs w:val="28"/>
          <w:lang w:val="kk-KZ"/>
        </w:rPr>
      </w:pPr>
    </w:p>
    <w:p w14:paraId="275292E8" w14:textId="04014A1C"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noProof/>
          <w:sz w:val="28"/>
          <w:szCs w:val="28"/>
          <w:lang w:eastAsia="ru-RU"/>
        </w:rPr>
        <w:drawing>
          <wp:inline distT="0" distB="0" distL="0" distR="0" wp14:anchorId="24ED6A91" wp14:editId="7B3FB6FD">
            <wp:extent cx="5674995" cy="7759700"/>
            <wp:effectExtent l="0" t="0" r="1905"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677349" cy="7762919"/>
                    </a:xfrm>
                    <a:prstGeom prst="rect">
                      <a:avLst/>
                    </a:prstGeom>
                  </pic:spPr>
                </pic:pic>
              </a:graphicData>
            </a:graphic>
          </wp:inline>
        </w:drawing>
      </w:r>
    </w:p>
    <w:p w14:paraId="4084C0C1" w14:textId="77777777" w:rsidR="00475DCF" w:rsidRPr="00CF5259" w:rsidRDefault="00475DCF" w:rsidP="00DB2911">
      <w:pPr>
        <w:spacing w:after="0" w:line="240" w:lineRule="auto"/>
        <w:jc w:val="center"/>
        <w:rPr>
          <w:rFonts w:ascii="Times New Roman" w:hAnsi="Times New Roman" w:cs="Times New Roman"/>
          <w:bCs/>
          <w:iCs/>
          <w:sz w:val="28"/>
          <w:szCs w:val="28"/>
          <w:lang w:val="kk-KZ"/>
        </w:rPr>
      </w:pPr>
    </w:p>
    <w:p w14:paraId="4B1AC82A" w14:textId="77777777" w:rsidR="00CB705D"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Л.2 –</w:t>
      </w:r>
      <w:r w:rsidR="00475DCF" w:rsidRPr="00CF5259">
        <w:rPr>
          <w:rFonts w:ascii="Times New Roman" w:hAnsi="Times New Roman" w:cs="Times New Roman"/>
          <w:bCs/>
          <w:iCs/>
          <w:sz w:val="28"/>
          <w:szCs w:val="28"/>
          <w:lang w:val="kk-KZ"/>
        </w:rPr>
        <w:t xml:space="preserve"> </w:t>
      </w: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p>
    <w:p w14:paraId="25DAA0DB" w14:textId="0E100AFF"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1 бет</w:t>
      </w:r>
    </w:p>
    <w:p w14:paraId="441F7430" w14:textId="77777777" w:rsidR="00DF10D3" w:rsidRPr="00CF5259" w:rsidRDefault="00DF10D3" w:rsidP="00475DCF">
      <w:pPr>
        <w:spacing w:after="0" w:line="240" w:lineRule="auto"/>
        <w:jc w:val="center"/>
        <w:rPr>
          <w:rFonts w:ascii="Times New Roman" w:eastAsia="Calibri" w:hAnsi="Times New Roman" w:cs="Times New Roman"/>
          <w:bCs/>
          <w:sz w:val="28"/>
          <w:szCs w:val="28"/>
          <w:lang w:val="kk-KZ"/>
        </w:rPr>
      </w:pPr>
    </w:p>
    <w:p w14:paraId="4F59AB7A" w14:textId="662190D9" w:rsidR="00DF10D3" w:rsidRPr="00CF5259" w:rsidRDefault="00DF10D3" w:rsidP="00DB2911">
      <w:pPr>
        <w:spacing w:after="0" w:line="240" w:lineRule="auto"/>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Л</w:t>
      </w:r>
      <w:r w:rsidR="00475DCF" w:rsidRPr="00CF5259">
        <w:rPr>
          <w:rFonts w:ascii="Times New Roman" w:eastAsia="Calibri" w:hAnsi="Times New Roman" w:cs="Times New Roman"/>
          <w:bCs/>
          <w:sz w:val="28"/>
          <w:szCs w:val="28"/>
          <w:lang w:val="kk-KZ"/>
        </w:rPr>
        <w:t>.2</w:t>
      </w:r>
      <w:r w:rsidRPr="00CF5259">
        <w:rPr>
          <w:rFonts w:ascii="Times New Roman" w:eastAsia="Calibri" w:hAnsi="Times New Roman" w:cs="Times New Roman"/>
          <w:bCs/>
          <w:sz w:val="28"/>
          <w:szCs w:val="28"/>
          <w:lang w:val="kk-KZ"/>
        </w:rPr>
        <w:t xml:space="preserve"> жалғасы</w:t>
      </w:r>
    </w:p>
    <w:p w14:paraId="3E1450D2"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2C6D588A" w14:textId="17D4FF61"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noProof/>
          <w:sz w:val="28"/>
          <w:szCs w:val="28"/>
          <w:lang w:eastAsia="ru-RU"/>
        </w:rPr>
        <w:drawing>
          <wp:inline distT="0" distB="0" distL="0" distR="0" wp14:anchorId="710B3D63" wp14:editId="573EE671">
            <wp:extent cx="5500734" cy="7829550"/>
            <wp:effectExtent l="0" t="0" r="508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501549" cy="7830710"/>
                    </a:xfrm>
                    <a:prstGeom prst="rect">
                      <a:avLst/>
                    </a:prstGeom>
                  </pic:spPr>
                </pic:pic>
              </a:graphicData>
            </a:graphic>
          </wp:inline>
        </w:drawing>
      </w:r>
    </w:p>
    <w:p w14:paraId="6155E3C3" w14:textId="77777777" w:rsidR="00475DCF" w:rsidRPr="00CF5259" w:rsidRDefault="00475DCF" w:rsidP="00DB2911">
      <w:pPr>
        <w:spacing w:after="0" w:line="240" w:lineRule="auto"/>
        <w:jc w:val="center"/>
        <w:rPr>
          <w:rFonts w:ascii="Times New Roman" w:hAnsi="Times New Roman" w:cs="Times New Roman"/>
          <w:bCs/>
          <w:iCs/>
          <w:sz w:val="28"/>
          <w:szCs w:val="28"/>
          <w:lang w:val="kk-KZ"/>
        </w:rPr>
      </w:pPr>
    </w:p>
    <w:p w14:paraId="698A5FA7" w14:textId="77777777" w:rsidR="00CB705D"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Л.2 –</w:t>
      </w:r>
      <w:r w:rsidR="00475DCF" w:rsidRPr="00CF5259">
        <w:rPr>
          <w:rFonts w:ascii="Times New Roman" w:hAnsi="Times New Roman" w:cs="Times New Roman"/>
          <w:bCs/>
          <w:iCs/>
          <w:sz w:val="28"/>
          <w:szCs w:val="28"/>
          <w:lang w:val="kk-KZ"/>
        </w:rPr>
        <w:t xml:space="preserve"> </w:t>
      </w: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p>
    <w:p w14:paraId="79EA6E36" w14:textId="3694694D"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2 бет</w:t>
      </w:r>
    </w:p>
    <w:p w14:paraId="319303C8" w14:textId="77777777" w:rsidR="00DF10D3" w:rsidRPr="00CF5259" w:rsidRDefault="00DF10D3" w:rsidP="00DB2911">
      <w:pPr>
        <w:spacing w:after="0" w:line="240" w:lineRule="auto"/>
        <w:jc w:val="center"/>
        <w:rPr>
          <w:rFonts w:ascii="Times New Roman" w:hAnsi="Times New Roman" w:cs="Times New Roman"/>
          <w:bCs/>
          <w:iCs/>
          <w:sz w:val="28"/>
          <w:szCs w:val="28"/>
          <w:lang w:val="kk-KZ"/>
        </w:rPr>
      </w:pPr>
    </w:p>
    <w:p w14:paraId="0453E348" w14:textId="70817018" w:rsidR="00DF10D3" w:rsidRPr="00CF5259" w:rsidRDefault="00DF10D3" w:rsidP="00DB2911">
      <w:pPr>
        <w:spacing w:after="0" w:line="240" w:lineRule="auto"/>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lastRenderedPageBreak/>
        <w:t>Қосымша Л жалғасы</w:t>
      </w:r>
    </w:p>
    <w:p w14:paraId="30B64D6B" w14:textId="77777777" w:rsidR="00CB705D" w:rsidRPr="00CF5259" w:rsidRDefault="00CB705D" w:rsidP="00CB705D">
      <w:pPr>
        <w:spacing w:after="0" w:line="240" w:lineRule="auto"/>
        <w:jc w:val="center"/>
        <w:rPr>
          <w:rFonts w:ascii="Times New Roman" w:hAnsi="Times New Roman" w:cs="Times New Roman"/>
          <w:bCs/>
          <w:iCs/>
          <w:sz w:val="28"/>
          <w:szCs w:val="28"/>
          <w:lang w:val="kk-KZ"/>
        </w:rPr>
      </w:pPr>
    </w:p>
    <w:p w14:paraId="2142FF6D" w14:textId="72125FCD"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noProof/>
          <w:sz w:val="28"/>
          <w:szCs w:val="28"/>
          <w:lang w:eastAsia="ru-RU"/>
        </w:rPr>
        <w:drawing>
          <wp:inline distT="0" distB="0" distL="0" distR="0" wp14:anchorId="231B510C" wp14:editId="0D140D40">
            <wp:extent cx="5596890" cy="7797800"/>
            <wp:effectExtent l="0" t="0" r="381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601836" cy="7804691"/>
                    </a:xfrm>
                    <a:prstGeom prst="rect">
                      <a:avLst/>
                    </a:prstGeom>
                  </pic:spPr>
                </pic:pic>
              </a:graphicData>
            </a:graphic>
          </wp:inline>
        </w:drawing>
      </w:r>
    </w:p>
    <w:p w14:paraId="45F23B13" w14:textId="77777777" w:rsidR="00CB705D" w:rsidRPr="00CF5259" w:rsidRDefault="00CB705D" w:rsidP="00DB2911">
      <w:pPr>
        <w:spacing w:after="0" w:line="240" w:lineRule="auto"/>
        <w:jc w:val="center"/>
        <w:rPr>
          <w:rFonts w:ascii="Times New Roman" w:hAnsi="Times New Roman" w:cs="Times New Roman"/>
          <w:bCs/>
          <w:iCs/>
          <w:sz w:val="28"/>
          <w:szCs w:val="28"/>
          <w:lang w:val="kk-KZ"/>
        </w:rPr>
      </w:pPr>
    </w:p>
    <w:p w14:paraId="224DA9E7" w14:textId="10083AF9"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Л.3 – 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r w:rsidRPr="00CF5259">
        <w:rPr>
          <w:rFonts w:ascii="Times New Roman" w:hAnsi="Times New Roman" w:cs="Times New Roman"/>
          <w:bCs/>
          <w:iCs/>
          <w:sz w:val="28"/>
          <w:szCs w:val="28"/>
          <w:lang w:val="kk-KZ"/>
        </w:rPr>
        <w:br/>
      </w: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1 бет</w:t>
      </w:r>
    </w:p>
    <w:p w14:paraId="05B91BBA" w14:textId="77777777" w:rsidR="00DF10D3" w:rsidRPr="00CF5259" w:rsidRDefault="00DF10D3" w:rsidP="00CB705D">
      <w:pPr>
        <w:spacing w:after="0" w:line="240" w:lineRule="auto"/>
        <w:jc w:val="center"/>
        <w:rPr>
          <w:rFonts w:ascii="Times New Roman" w:hAnsi="Times New Roman" w:cs="Times New Roman"/>
          <w:bCs/>
          <w:iCs/>
          <w:sz w:val="28"/>
          <w:szCs w:val="28"/>
          <w:lang w:val="kk-KZ"/>
        </w:rPr>
      </w:pPr>
    </w:p>
    <w:p w14:paraId="187BCA54" w14:textId="50F3F318" w:rsidR="00DF10D3" w:rsidRPr="00CF5259" w:rsidRDefault="00DF10D3" w:rsidP="00DB2911">
      <w:pPr>
        <w:spacing w:after="0" w:line="240" w:lineRule="auto"/>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lastRenderedPageBreak/>
        <w:t>Қосымша Л</w:t>
      </w:r>
      <w:r w:rsidR="00CB705D" w:rsidRPr="00CF5259">
        <w:rPr>
          <w:rFonts w:ascii="Times New Roman" w:hAnsi="Times New Roman" w:cs="Times New Roman"/>
          <w:bCs/>
          <w:iCs/>
          <w:sz w:val="28"/>
          <w:szCs w:val="28"/>
          <w:lang w:val="kk-KZ"/>
        </w:rPr>
        <w:t>.3</w:t>
      </w:r>
      <w:r w:rsidRPr="00CF5259">
        <w:rPr>
          <w:rFonts w:ascii="Times New Roman" w:hAnsi="Times New Roman" w:cs="Times New Roman"/>
          <w:bCs/>
          <w:iCs/>
          <w:sz w:val="28"/>
          <w:szCs w:val="28"/>
          <w:lang w:val="kk-KZ"/>
        </w:rPr>
        <w:t xml:space="preserve"> жалғасы</w:t>
      </w:r>
    </w:p>
    <w:p w14:paraId="39C1AE65" w14:textId="77777777" w:rsidR="00CB705D" w:rsidRPr="00CF5259" w:rsidRDefault="00CB705D" w:rsidP="00DB2911">
      <w:pPr>
        <w:spacing w:after="0" w:line="240" w:lineRule="auto"/>
        <w:rPr>
          <w:rFonts w:ascii="Times New Roman" w:hAnsi="Times New Roman" w:cs="Times New Roman"/>
          <w:bCs/>
          <w:iCs/>
          <w:sz w:val="28"/>
          <w:szCs w:val="28"/>
          <w:lang w:val="kk-KZ"/>
        </w:rPr>
      </w:pPr>
    </w:p>
    <w:p w14:paraId="600DAFF6" w14:textId="2D2F190A" w:rsidR="00DF10D3" w:rsidRPr="00CF5259" w:rsidRDefault="00DF10D3" w:rsidP="00DB2911">
      <w:pPr>
        <w:spacing w:after="0" w:line="240" w:lineRule="auto"/>
        <w:jc w:val="center"/>
        <w:rPr>
          <w:rFonts w:ascii="Times New Roman" w:hAnsi="Times New Roman" w:cs="Times New Roman"/>
          <w:sz w:val="28"/>
          <w:szCs w:val="28"/>
          <w:lang w:val="kk-KZ"/>
        </w:rPr>
      </w:pPr>
      <w:r w:rsidRPr="00CF5259">
        <w:rPr>
          <w:rFonts w:ascii="Times New Roman" w:hAnsi="Times New Roman" w:cs="Times New Roman"/>
          <w:noProof/>
          <w:sz w:val="28"/>
          <w:szCs w:val="28"/>
          <w:lang w:eastAsia="ru-RU"/>
        </w:rPr>
        <w:drawing>
          <wp:inline distT="0" distB="0" distL="0" distR="0" wp14:anchorId="4419D66B" wp14:editId="2E439E3D">
            <wp:extent cx="5626311" cy="79343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631306" cy="7941369"/>
                    </a:xfrm>
                    <a:prstGeom prst="rect">
                      <a:avLst/>
                    </a:prstGeom>
                  </pic:spPr>
                </pic:pic>
              </a:graphicData>
            </a:graphic>
          </wp:inline>
        </w:drawing>
      </w:r>
    </w:p>
    <w:p w14:paraId="02E06496" w14:textId="77777777" w:rsidR="00CB705D" w:rsidRPr="00CF5259" w:rsidRDefault="00CB705D" w:rsidP="00DB2911">
      <w:pPr>
        <w:spacing w:after="0" w:line="240" w:lineRule="auto"/>
        <w:jc w:val="center"/>
        <w:rPr>
          <w:rFonts w:ascii="Times New Roman" w:hAnsi="Times New Roman" w:cs="Times New Roman"/>
          <w:sz w:val="28"/>
          <w:szCs w:val="28"/>
          <w:lang w:val="kk-KZ"/>
        </w:rPr>
      </w:pPr>
    </w:p>
    <w:p w14:paraId="08245A18" w14:textId="6B953F09" w:rsidR="00DF10D3" w:rsidRPr="00CF5259" w:rsidRDefault="00DF10D3" w:rsidP="00DB2911">
      <w:pPr>
        <w:spacing w:after="0" w:line="240" w:lineRule="auto"/>
        <w:jc w:val="center"/>
        <w:rPr>
          <w:rFonts w:ascii="Times New Roman" w:hAnsi="Times New Roman" w:cs="Times New Roman"/>
          <w:bCs/>
          <w:iCs/>
          <w:sz w:val="28"/>
          <w:szCs w:val="28"/>
          <w:lang w:val="kk-KZ"/>
        </w:rPr>
      </w:pPr>
      <w:r w:rsidRPr="00CF5259">
        <w:rPr>
          <w:rFonts w:ascii="Times New Roman" w:hAnsi="Times New Roman" w:cs="Times New Roman"/>
          <w:bCs/>
          <w:iCs/>
          <w:sz w:val="28"/>
          <w:szCs w:val="28"/>
          <w:lang w:val="kk-KZ"/>
        </w:rPr>
        <w:t>Л.3 –</w:t>
      </w:r>
      <w:r w:rsidR="00CB705D" w:rsidRPr="00CF5259">
        <w:rPr>
          <w:rFonts w:ascii="Times New Roman" w:hAnsi="Times New Roman" w:cs="Times New Roman"/>
          <w:bCs/>
          <w:iCs/>
          <w:sz w:val="28"/>
          <w:szCs w:val="28"/>
          <w:lang w:val="kk-KZ"/>
        </w:rPr>
        <w:t xml:space="preserve"> </w:t>
      </w:r>
      <w:r w:rsidRPr="00CF5259">
        <w:rPr>
          <w:rFonts w:ascii="Times New Roman" w:hAnsi="Times New Roman" w:cs="Times New Roman"/>
          <w:bCs/>
          <w:iCs/>
          <w:sz w:val="28"/>
          <w:szCs w:val="28"/>
          <w:lang w:val="kk-KZ"/>
        </w:rPr>
        <w:t>Ш</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уа қожалығы жағдайында жылқыл</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 xml:space="preserve">ға </w:t>
      </w:r>
      <w:r w:rsidR="007D7580" w:rsidRPr="00CF5259">
        <w:rPr>
          <w:rFonts w:ascii="Times New Roman" w:hAnsi="Times New Roman" w:cs="Times New Roman"/>
          <w:bCs/>
          <w:iCs/>
          <w:sz w:val="28"/>
          <w:szCs w:val="28"/>
          <w:lang w:val="kk-KZ"/>
        </w:rPr>
        <w:t>ар</w:t>
      </w:r>
      <w:r w:rsidR="005906C8" w:rsidRPr="00CF5259">
        <w:rPr>
          <w:rFonts w:ascii="Times New Roman" w:hAnsi="Times New Roman" w:cs="Times New Roman"/>
          <w:bCs/>
          <w:iCs/>
          <w:sz w:val="28"/>
          <w:szCs w:val="28"/>
          <w:lang w:val="kk-KZ"/>
        </w:rPr>
        <w:t>налған</w:t>
      </w:r>
      <w:r w:rsidRPr="00CF5259">
        <w:rPr>
          <w:rFonts w:ascii="Times New Roman" w:hAnsi="Times New Roman" w:cs="Times New Roman"/>
          <w:bCs/>
          <w:iCs/>
          <w:sz w:val="28"/>
          <w:szCs w:val="28"/>
          <w:lang w:val="kk-KZ"/>
        </w:rPr>
        <w:br/>
      </w:r>
      <w:r w:rsidRPr="00CF5259">
        <w:rPr>
          <w:rFonts w:ascii="Times New Roman" w:hAnsi="Times New Roman" w:cs="Times New Roman"/>
          <w:bCs/>
          <w:i/>
          <w:iCs/>
          <w:sz w:val="28"/>
          <w:szCs w:val="28"/>
          <w:lang w:val="kk-KZ"/>
        </w:rPr>
        <w:t>Streptophagum equi</w:t>
      </w:r>
      <w:r w:rsidRPr="00CF5259">
        <w:rPr>
          <w:rFonts w:ascii="Times New Roman" w:hAnsi="Times New Roman" w:cs="Times New Roman"/>
          <w:bCs/>
          <w:iCs/>
          <w:sz w:val="28"/>
          <w:szCs w:val="28"/>
          <w:lang w:val="kk-KZ"/>
        </w:rPr>
        <w:t xml:space="preserve"> емдік биопреп</w:t>
      </w:r>
      <w:r w:rsidR="007D7580" w:rsidRPr="00CF5259">
        <w:rPr>
          <w:rFonts w:ascii="Times New Roman" w:hAnsi="Times New Roman" w:cs="Times New Roman"/>
          <w:bCs/>
          <w:iCs/>
          <w:sz w:val="28"/>
          <w:szCs w:val="28"/>
          <w:lang w:val="kk-KZ"/>
        </w:rPr>
        <w:t>ар</w:t>
      </w:r>
      <w:r w:rsidRPr="00CF5259">
        <w:rPr>
          <w:rFonts w:ascii="Times New Roman" w:hAnsi="Times New Roman" w:cs="Times New Roman"/>
          <w:bCs/>
          <w:iCs/>
          <w:sz w:val="28"/>
          <w:szCs w:val="28"/>
          <w:lang w:val="kk-KZ"/>
        </w:rPr>
        <w:t>атын сынау актісі, 2 бет</w:t>
      </w:r>
    </w:p>
    <w:p w14:paraId="3DF6A24F" w14:textId="77777777" w:rsidR="00DF10D3" w:rsidRPr="00CF5259" w:rsidRDefault="00DF10D3" w:rsidP="00DB2911">
      <w:pPr>
        <w:spacing w:after="0" w:line="240" w:lineRule="auto"/>
        <w:jc w:val="center"/>
        <w:rPr>
          <w:rFonts w:ascii="Times New Roman" w:eastAsia="Calibri" w:hAnsi="Times New Roman" w:cs="Times New Roman"/>
          <w:b/>
          <w:bCs/>
          <w:sz w:val="28"/>
          <w:szCs w:val="28"/>
          <w:lang w:val="kk-KZ"/>
        </w:rPr>
      </w:pPr>
      <w:r w:rsidRPr="00CF5259">
        <w:rPr>
          <w:rFonts w:ascii="Times New Roman" w:eastAsia="Calibri" w:hAnsi="Times New Roman" w:cs="Times New Roman"/>
          <w:b/>
          <w:bCs/>
          <w:sz w:val="28"/>
          <w:szCs w:val="28"/>
          <w:lang w:val="kk-KZ"/>
        </w:rPr>
        <w:lastRenderedPageBreak/>
        <w:t>ҚОСЫМША М</w:t>
      </w:r>
    </w:p>
    <w:p w14:paraId="5CF7ECE4" w14:textId="77777777" w:rsidR="00CB705D" w:rsidRPr="00CF5259" w:rsidRDefault="00CB705D" w:rsidP="00E6351B">
      <w:pPr>
        <w:spacing w:after="0" w:line="240" w:lineRule="auto"/>
        <w:jc w:val="center"/>
        <w:rPr>
          <w:rFonts w:ascii="Times New Roman" w:eastAsia="Calibri" w:hAnsi="Times New Roman" w:cs="Times New Roman"/>
          <w:bCs/>
          <w:sz w:val="28"/>
          <w:szCs w:val="28"/>
          <w:lang w:val="kk-KZ"/>
        </w:rPr>
      </w:pPr>
    </w:p>
    <w:p w14:paraId="39BD81B3" w14:textId="283D68E7"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Сертификатт</w:t>
      </w:r>
      <w:r w:rsidR="007D7580" w:rsidRPr="00CF5259">
        <w:rPr>
          <w:rFonts w:ascii="Times New Roman" w:eastAsia="Calibri" w:hAnsi="Times New Roman" w:cs="Times New Roman"/>
          <w:bCs/>
          <w:sz w:val="28"/>
          <w:szCs w:val="28"/>
          <w:lang w:val="kk-KZ"/>
        </w:rPr>
        <w:t>ар</w:t>
      </w:r>
    </w:p>
    <w:p w14:paraId="56EE3305" w14:textId="77777777" w:rsidR="00CB705D" w:rsidRPr="00CF5259" w:rsidRDefault="00CB705D" w:rsidP="00E6351B">
      <w:pPr>
        <w:spacing w:after="0" w:line="240" w:lineRule="auto"/>
        <w:jc w:val="center"/>
        <w:rPr>
          <w:rFonts w:ascii="Times New Roman" w:eastAsia="Calibri" w:hAnsi="Times New Roman" w:cs="Times New Roman"/>
          <w:bCs/>
          <w:sz w:val="28"/>
          <w:szCs w:val="28"/>
          <w:lang w:val="kk-KZ"/>
        </w:rPr>
      </w:pPr>
    </w:p>
    <w:p w14:paraId="556F6620" w14:textId="41AC9320" w:rsidR="00DF10D3" w:rsidRPr="00CF5259" w:rsidRDefault="00CB705D"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noProof/>
          <w:sz w:val="28"/>
          <w:szCs w:val="28"/>
          <w:lang w:eastAsia="ru-RU"/>
        </w:rPr>
        <w:drawing>
          <wp:inline distT="0" distB="0" distL="0" distR="0" wp14:anchorId="64FA5A18" wp14:editId="2C35C971">
            <wp:extent cx="5778500" cy="31432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2">
                      <a:extLst>
                        <a:ext uri="{28A0092B-C50C-407E-A947-70E740481C1C}">
                          <a14:useLocalDpi xmlns:a14="http://schemas.microsoft.com/office/drawing/2010/main" val="0"/>
                        </a:ext>
                      </a:extLst>
                    </a:blip>
                    <a:srcRect l="2720" t="4439" r="5849" b="8599"/>
                    <a:stretch/>
                  </pic:blipFill>
                  <pic:spPr bwMode="auto">
                    <a:xfrm>
                      <a:off x="0" y="0"/>
                      <a:ext cx="5778500" cy="3143250"/>
                    </a:xfrm>
                    <a:prstGeom prst="rect">
                      <a:avLst/>
                    </a:prstGeom>
                    <a:noFill/>
                    <a:ln>
                      <a:noFill/>
                    </a:ln>
                    <a:extLst>
                      <a:ext uri="{53640926-AAD7-44D8-BBD7-CCE9431645EC}">
                        <a14:shadowObscured xmlns:a14="http://schemas.microsoft.com/office/drawing/2010/main"/>
                      </a:ext>
                    </a:extLst>
                  </pic:spPr>
                </pic:pic>
              </a:graphicData>
            </a:graphic>
          </wp:inline>
        </w:drawing>
      </w:r>
    </w:p>
    <w:p w14:paraId="2018A583" w14:textId="77777777" w:rsidR="00E6351B" w:rsidRPr="00CF5259" w:rsidRDefault="00E6351B" w:rsidP="00E6351B">
      <w:pPr>
        <w:spacing w:after="0" w:line="240" w:lineRule="auto"/>
        <w:jc w:val="center"/>
        <w:rPr>
          <w:rFonts w:ascii="Times New Roman" w:eastAsia="Calibri" w:hAnsi="Times New Roman" w:cs="Times New Roman"/>
          <w:bCs/>
          <w:sz w:val="28"/>
          <w:szCs w:val="28"/>
          <w:lang w:val="kk-KZ"/>
        </w:rPr>
      </w:pPr>
    </w:p>
    <w:p w14:paraId="2DADC85F" w14:textId="56088665"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М.1 – М.К. С</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мыкованың «ОҚМА» АҚ 45 жылдығы аясындағы өткізілген II Халқ</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алық конфере</w:t>
      </w:r>
      <w:r w:rsidR="00CB705D" w:rsidRPr="00CF5259">
        <w:rPr>
          <w:rFonts w:ascii="Times New Roman" w:eastAsia="Calibri" w:hAnsi="Times New Roman" w:cs="Times New Roman"/>
          <w:bCs/>
          <w:sz w:val="28"/>
          <w:szCs w:val="28"/>
          <w:lang w:val="kk-KZ"/>
        </w:rPr>
        <w:t>нцияда алған I дәрежелі дипломы</w:t>
      </w:r>
    </w:p>
    <w:p w14:paraId="7EECA9D1" w14:textId="1B048AF9" w:rsidR="00DF10D3" w:rsidRPr="00CF5259" w:rsidRDefault="00DF10D3" w:rsidP="00E6351B">
      <w:pPr>
        <w:spacing w:after="0" w:line="240" w:lineRule="auto"/>
        <w:jc w:val="center"/>
        <w:rPr>
          <w:rFonts w:ascii="Times New Roman" w:eastAsia="Calibri" w:hAnsi="Times New Roman" w:cs="Times New Roman"/>
          <w:bCs/>
          <w:sz w:val="28"/>
          <w:szCs w:val="28"/>
          <w:lang w:val="kk-KZ"/>
        </w:rPr>
      </w:pPr>
    </w:p>
    <w:p w14:paraId="18543ED0" w14:textId="77777777" w:rsidR="00E6351B" w:rsidRPr="00CF5259" w:rsidRDefault="00E6351B" w:rsidP="00E6351B">
      <w:pPr>
        <w:spacing w:after="0" w:line="240" w:lineRule="auto"/>
        <w:jc w:val="center"/>
        <w:rPr>
          <w:rFonts w:ascii="Times New Roman" w:eastAsia="Calibri" w:hAnsi="Times New Roman" w:cs="Times New Roman"/>
          <w:bCs/>
          <w:sz w:val="28"/>
          <w:szCs w:val="28"/>
          <w:lang w:val="kk-KZ"/>
        </w:rPr>
      </w:pPr>
    </w:p>
    <w:p w14:paraId="3BE89A08"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hAnsi="Times New Roman" w:cs="Times New Roman"/>
          <w:noProof/>
          <w:sz w:val="28"/>
          <w:szCs w:val="28"/>
          <w:lang w:eastAsia="ru-RU"/>
        </w:rPr>
        <w:drawing>
          <wp:inline distT="0" distB="0" distL="0" distR="0" wp14:anchorId="24393877" wp14:editId="252ED369">
            <wp:extent cx="5473700" cy="2889250"/>
            <wp:effectExtent l="152400" t="152400" r="355600" b="36830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473700" cy="28892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569EA37" w14:textId="29F9104A"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М.2 – М.К. С</w:t>
      </w:r>
      <w:r w:rsidR="007D7580" w:rsidRPr="00CF5259">
        <w:rPr>
          <w:rFonts w:ascii="Times New Roman" w:eastAsia="Calibri" w:hAnsi="Times New Roman" w:cs="Times New Roman"/>
          <w:bCs/>
          <w:sz w:val="28"/>
          <w:szCs w:val="28"/>
          <w:lang w:val="kk-KZ"/>
        </w:rPr>
        <w:t>ар</w:t>
      </w:r>
      <w:r w:rsidR="00E6351B" w:rsidRPr="00CF5259">
        <w:rPr>
          <w:rFonts w:ascii="Times New Roman" w:eastAsia="Calibri" w:hAnsi="Times New Roman" w:cs="Times New Roman"/>
          <w:bCs/>
          <w:sz w:val="28"/>
          <w:szCs w:val="28"/>
          <w:lang w:val="kk-KZ"/>
        </w:rPr>
        <w:t xml:space="preserve">мыкованың </w:t>
      </w:r>
      <w:r w:rsidRPr="00CF5259">
        <w:rPr>
          <w:rFonts w:ascii="Times New Roman" w:eastAsia="Calibri" w:hAnsi="Times New Roman" w:cs="Times New Roman"/>
          <w:bCs/>
          <w:sz w:val="28"/>
          <w:szCs w:val="28"/>
          <w:lang w:val="kk-KZ"/>
        </w:rPr>
        <w:t>Халқ</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алық ғылыми-практикалық конференцияға қатысқаны үшін</w:t>
      </w:r>
      <w:r w:rsidR="00E6351B" w:rsidRPr="00CF5259">
        <w:rPr>
          <w:rFonts w:ascii="Times New Roman" w:eastAsia="Calibri" w:hAnsi="Times New Roman" w:cs="Times New Roman"/>
          <w:bCs/>
          <w:sz w:val="28"/>
          <w:szCs w:val="28"/>
          <w:lang w:val="kk-KZ"/>
        </w:rPr>
        <w:t xml:space="preserve"> алған сертификаты</w:t>
      </w:r>
    </w:p>
    <w:p w14:paraId="3A906CDA" w14:textId="77777777" w:rsidR="00E6351B" w:rsidRPr="00CF5259" w:rsidRDefault="00E6351B" w:rsidP="00E6351B">
      <w:pPr>
        <w:spacing w:after="0" w:line="240" w:lineRule="auto"/>
        <w:jc w:val="center"/>
        <w:rPr>
          <w:rFonts w:ascii="Times New Roman" w:eastAsia="Calibri" w:hAnsi="Times New Roman" w:cs="Times New Roman"/>
          <w:bCs/>
          <w:sz w:val="28"/>
          <w:szCs w:val="28"/>
          <w:lang w:val="kk-KZ"/>
        </w:rPr>
      </w:pPr>
    </w:p>
    <w:p w14:paraId="7B4DC431" w14:textId="77777777" w:rsidR="00DF10D3" w:rsidRPr="00CF5259" w:rsidRDefault="00DF10D3" w:rsidP="00E6351B">
      <w:pPr>
        <w:spacing w:after="0" w:line="240" w:lineRule="auto"/>
        <w:rPr>
          <w:rFonts w:ascii="Times New Roman" w:eastAsia="Calibri" w:hAnsi="Times New Roman" w:cs="Times New Roman"/>
          <w:bCs/>
          <w:iCs/>
          <w:sz w:val="28"/>
          <w:szCs w:val="28"/>
          <w:lang w:val="kk-KZ"/>
        </w:rPr>
      </w:pPr>
      <w:r w:rsidRPr="00CF5259">
        <w:rPr>
          <w:rFonts w:ascii="Times New Roman" w:eastAsia="Calibri" w:hAnsi="Times New Roman" w:cs="Times New Roman"/>
          <w:bCs/>
          <w:iCs/>
          <w:sz w:val="28"/>
          <w:szCs w:val="28"/>
          <w:lang w:val="kk-KZ"/>
        </w:rPr>
        <w:lastRenderedPageBreak/>
        <w:t>Қосымша М жалғасы</w:t>
      </w:r>
    </w:p>
    <w:p w14:paraId="716C75F9"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p>
    <w:p w14:paraId="68F6BA21"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hAnsi="Times New Roman" w:cs="Times New Roman"/>
          <w:noProof/>
          <w:sz w:val="28"/>
          <w:szCs w:val="28"/>
          <w:lang w:eastAsia="ru-RU"/>
        </w:rPr>
        <w:drawing>
          <wp:inline distT="0" distB="0" distL="0" distR="0" wp14:anchorId="7882C595" wp14:editId="6A4DF08E">
            <wp:extent cx="5613400" cy="3437757"/>
            <wp:effectExtent l="0" t="0" r="635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l="1141" t="4265" r="1951" b="1720"/>
                    <a:stretch/>
                  </pic:blipFill>
                  <pic:spPr bwMode="auto">
                    <a:xfrm>
                      <a:off x="0" y="0"/>
                      <a:ext cx="5616132" cy="3439430"/>
                    </a:xfrm>
                    <a:prstGeom prst="rect">
                      <a:avLst/>
                    </a:prstGeom>
                    <a:ln>
                      <a:noFill/>
                    </a:ln>
                    <a:extLst>
                      <a:ext uri="{53640926-AAD7-44D8-BBD7-CCE9431645EC}">
                        <a14:shadowObscured xmlns:a14="http://schemas.microsoft.com/office/drawing/2010/main"/>
                      </a:ext>
                    </a:extLst>
                  </pic:spPr>
                </pic:pic>
              </a:graphicData>
            </a:graphic>
          </wp:inline>
        </w:drawing>
      </w:r>
    </w:p>
    <w:p w14:paraId="5C4F7AC0"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p>
    <w:p w14:paraId="53C2661F" w14:textId="161F08FF"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М.3 – М.К. С</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мыкованың  ғылыми тағлымдамадан өткені үшін берілген сертификаты</w:t>
      </w:r>
    </w:p>
    <w:p w14:paraId="3FA8CB25" w14:textId="2E23D05F" w:rsidR="00E6351B" w:rsidRPr="00CF5259" w:rsidRDefault="00E6351B" w:rsidP="00E6351B">
      <w:pPr>
        <w:spacing w:after="0" w:line="240" w:lineRule="auto"/>
        <w:jc w:val="center"/>
        <w:rPr>
          <w:rFonts w:ascii="Times New Roman" w:eastAsia="Calibri" w:hAnsi="Times New Roman" w:cs="Times New Roman"/>
          <w:bCs/>
          <w:sz w:val="28"/>
          <w:szCs w:val="28"/>
          <w:lang w:val="kk-KZ"/>
        </w:rPr>
      </w:pPr>
    </w:p>
    <w:p w14:paraId="2EFD944B" w14:textId="77777777" w:rsidR="00E6351B" w:rsidRPr="00CF5259" w:rsidRDefault="00E6351B" w:rsidP="00E6351B">
      <w:pPr>
        <w:spacing w:after="0" w:line="240" w:lineRule="auto"/>
        <w:jc w:val="center"/>
        <w:rPr>
          <w:rFonts w:ascii="Times New Roman" w:eastAsia="Calibri" w:hAnsi="Times New Roman" w:cs="Times New Roman"/>
          <w:bCs/>
          <w:sz w:val="28"/>
          <w:szCs w:val="28"/>
          <w:lang w:val="kk-KZ"/>
        </w:rPr>
      </w:pPr>
    </w:p>
    <w:p w14:paraId="726D3331"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hAnsi="Times New Roman" w:cs="Times New Roman"/>
          <w:noProof/>
          <w:sz w:val="28"/>
          <w:szCs w:val="28"/>
          <w:lang w:eastAsia="ru-RU"/>
        </w:rPr>
        <w:drawing>
          <wp:inline distT="0" distB="0" distL="0" distR="0" wp14:anchorId="580F3BDF" wp14:editId="54491AAC">
            <wp:extent cx="5461000" cy="3181350"/>
            <wp:effectExtent l="0" t="0" r="635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461000" cy="3181350"/>
                    </a:xfrm>
                    <a:prstGeom prst="rect">
                      <a:avLst/>
                    </a:prstGeom>
                  </pic:spPr>
                </pic:pic>
              </a:graphicData>
            </a:graphic>
          </wp:inline>
        </w:drawing>
      </w:r>
    </w:p>
    <w:p w14:paraId="6251DEB4"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p>
    <w:p w14:paraId="276899F8" w14:textId="0FA7DE46" w:rsidR="00DF10D3" w:rsidRPr="00CF5259" w:rsidRDefault="00DF10D3" w:rsidP="00E6351B">
      <w:pPr>
        <w:spacing w:after="0" w:line="240" w:lineRule="auto"/>
        <w:jc w:val="center"/>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t>М.4 – М.К. С</w:t>
      </w:r>
      <w:r w:rsidR="007D7580" w:rsidRPr="00CF5259">
        <w:rPr>
          <w:rFonts w:ascii="Times New Roman" w:eastAsia="Calibri" w:hAnsi="Times New Roman" w:cs="Times New Roman"/>
          <w:bCs/>
          <w:sz w:val="28"/>
          <w:szCs w:val="28"/>
          <w:lang w:val="kk-KZ"/>
        </w:rPr>
        <w:t>ар</w:t>
      </w:r>
      <w:r w:rsidR="00E6351B" w:rsidRPr="00CF5259">
        <w:rPr>
          <w:rFonts w:ascii="Times New Roman" w:eastAsia="Calibri" w:hAnsi="Times New Roman" w:cs="Times New Roman"/>
          <w:bCs/>
          <w:sz w:val="28"/>
          <w:szCs w:val="28"/>
          <w:lang w:val="kk-KZ"/>
        </w:rPr>
        <w:t xml:space="preserve">мыкованың </w:t>
      </w:r>
      <w:r w:rsidRPr="00CF5259">
        <w:rPr>
          <w:rFonts w:ascii="Times New Roman" w:eastAsia="Calibri" w:hAnsi="Times New Roman" w:cs="Times New Roman"/>
          <w:bCs/>
          <w:sz w:val="28"/>
          <w:szCs w:val="28"/>
          <w:lang w:val="kk-KZ"/>
        </w:rPr>
        <w:t>Францияда өткен «Биоинженерия және биотехнология» атты Халқ</w:t>
      </w:r>
      <w:r w:rsidR="007D7580" w:rsidRPr="00CF5259">
        <w:rPr>
          <w:rFonts w:ascii="Times New Roman" w:eastAsia="Calibri" w:hAnsi="Times New Roman" w:cs="Times New Roman"/>
          <w:bCs/>
          <w:sz w:val="28"/>
          <w:szCs w:val="28"/>
          <w:lang w:val="kk-KZ"/>
        </w:rPr>
        <w:t>ар</w:t>
      </w:r>
      <w:r w:rsidRPr="00CF5259">
        <w:rPr>
          <w:rFonts w:ascii="Times New Roman" w:eastAsia="Calibri" w:hAnsi="Times New Roman" w:cs="Times New Roman"/>
          <w:bCs/>
          <w:sz w:val="28"/>
          <w:szCs w:val="28"/>
          <w:lang w:val="kk-KZ"/>
        </w:rPr>
        <w:t>алық ғылыми-практикалық конференцияға қатысқаны үшін алған сертификаты</w:t>
      </w:r>
    </w:p>
    <w:p w14:paraId="72E787D9" w14:textId="77777777" w:rsidR="00DF10D3" w:rsidRPr="00CF5259" w:rsidRDefault="00DF10D3" w:rsidP="00E6351B">
      <w:pPr>
        <w:spacing w:after="0" w:line="240" w:lineRule="auto"/>
        <w:jc w:val="center"/>
        <w:rPr>
          <w:rFonts w:ascii="Times New Roman" w:eastAsia="Calibri" w:hAnsi="Times New Roman" w:cs="Times New Roman"/>
          <w:bCs/>
          <w:sz w:val="28"/>
          <w:szCs w:val="28"/>
          <w:lang w:val="kk-KZ"/>
        </w:rPr>
      </w:pPr>
    </w:p>
    <w:p w14:paraId="48C0E79E" w14:textId="77777777" w:rsidR="00DF10D3" w:rsidRPr="00CF5259" w:rsidRDefault="00DF10D3" w:rsidP="00DF10D3">
      <w:pPr>
        <w:spacing w:before="30" w:after="30" w:line="240" w:lineRule="auto"/>
        <w:ind w:right="-1"/>
        <w:jc w:val="center"/>
        <w:rPr>
          <w:rFonts w:ascii="Times New Roman" w:eastAsia="Calibri" w:hAnsi="Times New Roman" w:cs="Times New Roman"/>
          <w:b/>
          <w:bCs/>
          <w:sz w:val="28"/>
          <w:szCs w:val="28"/>
          <w:lang w:val="kk-KZ"/>
        </w:rPr>
      </w:pPr>
      <w:r w:rsidRPr="00CF5259">
        <w:rPr>
          <w:rFonts w:ascii="Times New Roman" w:eastAsia="Calibri" w:hAnsi="Times New Roman" w:cs="Times New Roman"/>
          <w:b/>
          <w:bCs/>
          <w:sz w:val="28"/>
          <w:szCs w:val="28"/>
          <w:lang w:val="kk-KZ"/>
        </w:rPr>
        <w:lastRenderedPageBreak/>
        <w:t>ҚОСЫМША Н</w:t>
      </w:r>
    </w:p>
    <w:p w14:paraId="0B1E2002" w14:textId="77777777" w:rsidR="00E6351B" w:rsidRPr="00CF5259" w:rsidRDefault="00E6351B" w:rsidP="00DF10D3">
      <w:pPr>
        <w:spacing w:after="0" w:line="360" w:lineRule="auto"/>
        <w:jc w:val="center"/>
        <w:rPr>
          <w:rFonts w:ascii="Times New Roman" w:hAnsi="Times New Roman" w:cs="Times New Roman"/>
          <w:bCs/>
          <w:i/>
          <w:iCs/>
          <w:sz w:val="28"/>
          <w:szCs w:val="24"/>
          <w:lang w:val="kk-KZ"/>
        </w:rPr>
      </w:pPr>
    </w:p>
    <w:p w14:paraId="2B827756" w14:textId="2DFC0DA7" w:rsidR="00DF10D3" w:rsidRPr="00CF5259" w:rsidRDefault="00DF10D3" w:rsidP="00E6351B">
      <w:pPr>
        <w:spacing w:after="0" w:line="240" w:lineRule="auto"/>
        <w:jc w:val="center"/>
        <w:rPr>
          <w:rFonts w:ascii="Times New Roman" w:hAnsi="Times New Roman" w:cs="Times New Roman"/>
          <w:bCs/>
          <w:iCs/>
          <w:sz w:val="28"/>
          <w:szCs w:val="24"/>
          <w:lang w:val="kk-KZ"/>
        </w:rPr>
      </w:pPr>
      <w:r w:rsidRPr="00CF5259">
        <w:rPr>
          <w:rFonts w:ascii="Times New Roman" w:hAnsi="Times New Roman" w:cs="Times New Roman"/>
          <w:bCs/>
          <w:i/>
          <w:iCs/>
          <w:sz w:val="28"/>
          <w:szCs w:val="24"/>
          <w:lang w:val="kk-KZ"/>
        </w:rPr>
        <w:t>Bacteriophagum Streptococcus equi/RIBSP/BV–0002</w:t>
      </w:r>
      <w:r w:rsidR="003B5A6B" w:rsidRPr="00CF5259">
        <w:rPr>
          <w:rFonts w:ascii="Times New Roman" w:hAnsi="Times New Roman" w:cs="Times New Roman"/>
          <w:bCs/>
          <w:iCs/>
          <w:sz w:val="28"/>
          <w:szCs w:val="24"/>
          <w:lang w:val="kk-KZ"/>
        </w:rPr>
        <w:t xml:space="preserve"> </w:t>
      </w:r>
      <w:r w:rsidR="00E6351B" w:rsidRPr="00CF5259">
        <w:rPr>
          <w:rFonts w:ascii="Times New Roman" w:hAnsi="Times New Roman" w:cs="Times New Roman"/>
          <w:bCs/>
          <w:iCs/>
          <w:sz w:val="28"/>
          <w:szCs w:val="24"/>
          <w:lang w:val="kk-KZ"/>
        </w:rPr>
        <w:t>геномдық реттілік</w:t>
      </w:r>
    </w:p>
    <w:p w14:paraId="0DAE3F19" w14:textId="77777777" w:rsidR="00E04F83" w:rsidRPr="00CF5259" w:rsidRDefault="00E04F83" w:rsidP="00DF10D3">
      <w:pPr>
        <w:spacing w:after="0" w:line="240" w:lineRule="auto"/>
        <w:ind w:firstLine="708"/>
        <w:rPr>
          <w:rFonts w:ascii="Times New Roman" w:hAnsi="Times New Roman" w:cs="Times New Roman"/>
          <w:sz w:val="28"/>
          <w:szCs w:val="24"/>
          <w:lang w:val="kk-KZ"/>
        </w:rPr>
      </w:pPr>
    </w:p>
    <w:p w14:paraId="04CE6856" w14:textId="77777777" w:rsidR="00DF10D3" w:rsidRPr="00CF5259" w:rsidRDefault="00DF10D3" w:rsidP="00DF10D3">
      <w:pPr>
        <w:spacing w:after="0" w:line="240" w:lineRule="auto"/>
        <w:ind w:firstLine="708"/>
        <w:rPr>
          <w:rFonts w:ascii="Times New Roman" w:hAnsi="Times New Roman" w:cs="Times New Roman"/>
          <w:szCs w:val="24"/>
          <w:lang w:val="kk-KZ"/>
        </w:rPr>
      </w:pPr>
      <w:r w:rsidRPr="00CF5259">
        <w:rPr>
          <w:rFonts w:ascii="Times New Roman" w:hAnsi="Times New Roman" w:cs="Times New Roman"/>
          <w:szCs w:val="24"/>
          <w:lang w:val="kk-KZ"/>
        </w:rPr>
        <w:t xml:space="preserve">LOCUS </w:t>
      </w:r>
      <w:r w:rsidRPr="00CF5259">
        <w:rPr>
          <w:rFonts w:ascii="Times New Roman" w:hAnsi="Times New Roman" w:cs="Times New Roman"/>
          <w:i/>
          <w:iCs/>
          <w:szCs w:val="24"/>
          <w:lang w:val="kk-KZ"/>
        </w:rPr>
        <w:t>Bactriophagum Streptococcus equi</w:t>
      </w:r>
      <w:r w:rsidRPr="00CF5259">
        <w:rPr>
          <w:rFonts w:ascii="Times New Roman" w:hAnsi="Times New Roman" w:cs="Times New Roman"/>
          <w:szCs w:val="24"/>
          <w:lang w:val="kk-KZ"/>
        </w:rPr>
        <w:t xml:space="preserve">/RIBSP/BV–0002 40535 bp    </w:t>
      </w:r>
    </w:p>
    <w:p w14:paraId="7D856C94" w14:textId="77777777" w:rsidR="00DF10D3" w:rsidRPr="00CF5259" w:rsidRDefault="00DF10D3" w:rsidP="00DF10D3">
      <w:pPr>
        <w:spacing w:after="0" w:line="240" w:lineRule="auto"/>
        <w:rPr>
          <w:rFonts w:ascii="Times New Roman" w:hAnsi="Times New Roman" w:cs="Times New Roman"/>
          <w:szCs w:val="24"/>
          <w:lang w:val="en-US"/>
        </w:rPr>
      </w:pPr>
      <w:r w:rsidRPr="00CF5259">
        <w:rPr>
          <w:rFonts w:ascii="Times New Roman" w:hAnsi="Times New Roman" w:cs="Times New Roman"/>
          <w:szCs w:val="24"/>
          <w:lang w:val="en-US"/>
        </w:rPr>
        <w:t xml:space="preserve">КEFINITION </w:t>
      </w:r>
      <w:r w:rsidRPr="00CF5259">
        <w:rPr>
          <w:rFonts w:ascii="Times New Roman" w:hAnsi="Times New Roman" w:cs="Times New Roman"/>
          <w:i/>
          <w:iCs/>
          <w:szCs w:val="24"/>
          <w:lang w:val="en-US"/>
        </w:rPr>
        <w:t>Bactriophagum Streptococcus equi</w:t>
      </w:r>
      <w:r w:rsidRPr="00CF5259">
        <w:rPr>
          <w:rFonts w:ascii="Times New Roman" w:hAnsi="Times New Roman" w:cs="Times New Roman"/>
          <w:szCs w:val="24"/>
          <w:lang w:val="en-US"/>
        </w:rPr>
        <w:t xml:space="preserve">/RIBSP/BV–0002 genomic sequence. </w:t>
      </w:r>
    </w:p>
    <w:p w14:paraId="02A35298"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ACCESSION    </w:t>
      </w:r>
    </w:p>
    <w:p w14:paraId="4EA44931"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VERSION     </w:t>
      </w:r>
    </w:p>
    <w:p w14:paraId="0F98AA95"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KEYWORКS. </w:t>
      </w:r>
    </w:p>
    <w:p w14:paraId="6ED4CF12"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SOURCE       </w:t>
      </w:r>
      <w:r w:rsidRPr="00CF5259">
        <w:rPr>
          <w:rFonts w:ascii="Times New Roman" w:hAnsi="Times New Roman" w:cs="Times New Roman"/>
          <w:i/>
          <w:iCs/>
          <w:szCs w:val="24"/>
          <w:lang w:val="en-US"/>
        </w:rPr>
        <w:t>Bactriophagum Str.</w:t>
      </w:r>
      <w:r w:rsidRPr="00CF5259">
        <w:rPr>
          <w:rFonts w:ascii="Times New Roman" w:hAnsi="Times New Roman" w:cs="Times New Roman"/>
          <w:i/>
          <w:iCs/>
          <w:szCs w:val="24"/>
          <w:lang w:val="kk-KZ"/>
        </w:rPr>
        <w:t xml:space="preserve"> </w:t>
      </w:r>
      <w:r w:rsidRPr="00CF5259">
        <w:rPr>
          <w:rFonts w:ascii="Times New Roman" w:hAnsi="Times New Roman" w:cs="Times New Roman"/>
          <w:i/>
          <w:iCs/>
          <w:szCs w:val="24"/>
          <w:lang w:val="en-US"/>
        </w:rPr>
        <w:t xml:space="preserve">equi </w:t>
      </w:r>
    </w:p>
    <w:p w14:paraId="7518E789"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ORGANISM  </w:t>
      </w:r>
    </w:p>
    <w:p w14:paraId="577778AA"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REFERENCE   1 (bases 1 to 40535) </w:t>
      </w:r>
    </w:p>
    <w:p w14:paraId="1D5D0261"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AUTHORS   Melisbek A., Usserbaev B., </w:t>
      </w:r>
      <w:r w:rsidRPr="00CF5259">
        <w:rPr>
          <w:rFonts w:ascii="Times New Roman" w:hAnsi="Times New Roman" w:cs="Times New Roman"/>
          <w:szCs w:val="24"/>
          <w:lang w:val="en-US"/>
        </w:rPr>
        <w:tab/>
        <w:t>Yespembetov B., Syrym N., Zinina N., Sarmykova M, Serikbay E., Toitanova L., Sambetbayev.A, Bulatov E., Alihanov K., Tileukhanov K. anК Burashev Y.</w:t>
      </w:r>
    </w:p>
    <w:p w14:paraId="1430F6F1"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 xml:space="preserve">TITLE     Кirect Submission </w:t>
      </w:r>
    </w:p>
    <w:p w14:paraId="357E3BC4"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JOURNAL   SubmitteК Molecular biology, Research Institute for Biological Safety Problems, Momyshyly, Zhambylskaya Oblast, GvarКeiskiy 080409, Kazakhstan</w:t>
      </w:r>
    </w:p>
    <w:p w14:paraId="46C79B3B" w14:textId="77777777" w:rsidR="00DF10D3" w:rsidRPr="00CF5259" w:rsidRDefault="00DF10D3" w:rsidP="00DF10D3">
      <w:pPr>
        <w:spacing w:after="0" w:line="240" w:lineRule="auto"/>
        <w:ind w:firstLine="708"/>
        <w:rPr>
          <w:rFonts w:ascii="Times New Roman" w:hAnsi="Times New Roman" w:cs="Times New Roman"/>
          <w:szCs w:val="24"/>
          <w:lang w:val="en-US"/>
        </w:rPr>
      </w:pPr>
      <w:r w:rsidRPr="00CF5259">
        <w:rPr>
          <w:rFonts w:ascii="Times New Roman" w:hAnsi="Times New Roman" w:cs="Times New Roman"/>
          <w:szCs w:val="24"/>
          <w:lang w:val="en-US"/>
        </w:rPr>
        <w:t>FEATURES             Location/Qualifiers</w:t>
      </w:r>
    </w:p>
    <w:p w14:paraId="729AF5C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source          1..40535</w:t>
      </w:r>
    </w:p>
    <w:p w14:paraId="3DD3E13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/organism="Bactriophagum Streptococcus equi/RIBSP/BV–0002"</w:t>
      </w:r>
    </w:p>
    <w:p w14:paraId="0473894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/strain="RIBSP/BV–0002"</w:t>
      </w:r>
    </w:p>
    <w:p w14:paraId="5F66D05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complement(525..1223)</w:t>
      </w:r>
    </w:p>
    <w:p w14:paraId="0652BDF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/gene="EQ–EQ–001"</w:t>
      </w:r>
    </w:p>
    <w:p w14:paraId="2F4EA75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complement(525..1223)</w:t>
      </w:r>
    </w:p>
    <w:p w14:paraId="7775883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/gene="EQ–EQ–001"</w:t>
      </w:r>
    </w:p>
    <w:p w14:paraId="72F6C1B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7F72D53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/proКuct="integrase"</w:t>
      </w:r>
    </w:p>
    <w:p w14:paraId="736A4DF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/translation="MAFYRKLКSGWEYRITYRКSQGKEKEKSKRGFKTKTLAKVAAQQ</w:t>
      </w:r>
    </w:p>
    <w:p w14:paraId="503DAC0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AETКLNTLTAКLLКITVLКYNKRWAКTYKRPHITAKTWQRYTKNFKHIEHYFGTRKLK</w:t>
      </w:r>
    </w:p>
    <w:p w14:paraId="68FCBA3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SITNTFYQQVLNКFGEKVAHQTLКKFHYQIKGACKMAIRКGIIRКNFAКEAIVRSQKP</w:t>
      </w:r>
    </w:p>
    <w:p w14:paraId="4281BD7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AKEESEKFMEEFEYLAFIKTAKКKIKYPSYLTTYIKAITGLRFAEAQGLTWKКIКFКN</w:t>
      </w:r>
    </w:p>
    <w:p w14:paraId="064EF32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GYVКVNKTFКYSIS"</w:t>
      </w:r>
    </w:p>
    <w:p w14:paraId="1DD3B08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complement(1342..1893)</w:t>
      </w:r>
    </w:p>
    <w:p w14:paraId="5D2736A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/gene="EQ–EQ–002"</w:t>
      </w:r>
    </w:p>
    <w:p w14:paraId="446987A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complement(1342..1893)</w:t>
      </w:r>
    </w:p>
    <w:p w14:paraId="1F86E93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/gene="EQ–EQ–002"</w:t>
      </w:r>
    </w:p>
    <w:p w14:paraId="15ADB60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442C01B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674B33B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/translation="MКITKLKGFAIAAAGKAKКGAIKANELRKKASQERKMVLPPALN</w:t>
      </w:r>
    </w:p>
    <w:p w14:paraId="4B0B794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FRLGTPTAIRKTIКGKYYIGFYSETPELYEFVNLQFКGSRIIEKTVTKGKTIQRGRSG</w:t>
      </w:r>
    </w:p>
    <w:p w14:paraId="1237659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SVLGGAAIGTVLVPGVGTIVGGMTGGARKKIGTINTTGTTTSEEIPGKATVALRNIQT</w:t>
      </w:r>
    </w:p>
    <w:p w14:paraId="724032E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GEVKTLKTKLTQVQYVКVNNFFK"</w:t>
      </w:r>
    </w:p>
    <w:p w14:paraId="23EECAB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complement(1904..2287)</w:t>
      </w:r>
    </w:p>
    <w:p w14:paraId="1AE300C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/gene="EQ–EQ–003"</w:t>
      </w:r>
    </w:p>
    <w:p w14:paraId="11A1C4A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complement(1904..2287)</w:t>
      </w:r>
    </w:p>
    <w:p w14:paraId="06015BB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/gene="EQ–EQ–003"</w:t>
      </w:r>
    </w:p>
    <w:p w14:paraId="7D290FD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2B509A9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4E469E3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/translation="MMTPETVCQEKGIКLVYFКGRGTNTPGMFNKKHNVIAIКTYLКG</w:t>
      </w:r>
    </w:p>
    <w:p w14:paraId="062F9EC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IYKHKVIYHELGHREHTASYYKLNKEKAELPAКRCMIHHLLKEELSYWКNMEКFNYIQ</w:t>
      </w:r>
    </w:p>
    <w:p w14:paraId="6BEA53F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FMEKYELTSIAКEVMVKVELEFLIS"</w:t>
      </w:r>
    </w:p>
    <w:p w14:paraId="17A3FC4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complement(2301..2660)</w:t>
      </w:r>
    </w:p>
    <w:p w14:paraId="0911151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/gene="EQ–EQ–004"</w:t>
      </w:r>
    </w:p>
    <w:p w14:paraId="16956603" w14:textId="77777777" w:rsidR="00DF10D3" w:rsidRPr="00CF5259" w:rsidRDefault="00DF10D3" w:rsidP="00DF10D3">
      <w:pPr>
        <w:spacing w:after="0" w:line="240" w:lineRule="auto"/>
        <w:rPr>
          <w:rFonts w:ascii="Times New Roman" w:hAnsi="Times New Roman" w:cs="Times New Roman"/>
          <w:sz w:val="20"/>
          <w:szCs w:val="20"/>
          <w:lang w:val="en-US"/>
        </w:rPr>
      </w:pPr>
    </w:p>
    <w:p w14:paraId="7C77456C" w14:textId="677D6927" w:rsidR="00DF10D3" w:rsidRPr="00CF5259" w:rsidRDefault="00DF10D3" w:rsidP="00DF10D3">
      <w:pPr>
        <w:spacing w:after="0" w:line="240" w:lineRule="auto"/>
        <w:rPr>
          <w:rFonts w:ascii="Times New Roman" w:hAnsi="Times New Roman" w:cs="Times New Roman"/>
          <w:sz w:val="20"/>
          <w:szCs w:val="20"/>
          <w:lang w:val="en-US"/>
        </w:rPr>
      </w:pPr>
    </w:p>
    <w:p w14:paraId="5137E338" w14:textId="7C90F011" w:rsidR="00E6351B" w:rsidRPr="00CF5259" w:rsidRDefault="00E6351B" w:rsidP="00DF10D3">
      <w:pPr>
        <w:spacing w:after="0" w:line="240" w:lineRule="auto"/>
        <w:rPr>
          <w:rFonts w:ascii="Times New Roman" w:hAnsi="Times New Roman" w:cs="Times New Roman"/>
          <w:sz w:val="20"/>
          <w:szCs w:val="20"/>
          <w:lang w:val="en-US"/>
        </w:rPr>
      </w:pPr>
    </w:p>
    <w:p w14:paraId="5F56A8E5" w14:textId="77777777" w:rsidR="00E6351B" w:rsidRPr="00CF5259" w:rsidRDefault="00E6351B" w:rsidP="00DF10D3">
      <w:pPr>
        <w:spacing w:after="0" w:line="240" w:lineRule="auto"/>
        <w:rPr>
          <w:rFonts w:ascii="Times New Roman" w:hAnsi="Times New Roman" w:cs="Times New Roman"/>
          <w:sz w:val="20"/>
          <w:szCs w:val="20"/>
          <w:lang w:val="en-US"/>
        </w:rPr>
      </w:pPr>
    </w:p>
    <w:p w14:paraId="06AF3341" w14:textId="77777777" w:rsidR="00DF10D3" w:rsidRPr="00CF5259" w:rsidRDefault="00DF10D3" w:rsidP="00DF10D3">
      <w:pPr>
        <w:spacing w:after="0" w:line="240" w:lineRule="auto"/>
        <w:rPr>
          <w:rFonts w:ascii="Times New Roman" w:hAnsi="Times New Roman" w:cs="Times New Roman"/>
          <w:sz w:val="20"/>
          <w:szCs w:val="20"/>
          <w:lang w:val="en-US"/>
        </w:rPr>
      </w:pPr>
    </w:p>
    <w:p w14:paraId="6B2AE7EC"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681043FD"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530D397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CКS             complement(2301..2660)</w:t>
      </w:r>
    </w:p>
    <w:p w14:paraId="3D62946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/gene="EQ–EQ–004"</w:t>
      </w:r>
    </w:p>
    <w:p w14:paraId="09E3E4C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06CD347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/proКuct="phage repressor"</w:t>
      </w:r>
    </w:p>
    <w:p w14:paraId="096352B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/translation="MTMFEVYSRIEALAQKRGVSLQKVATКIGLSENYIYNLTSNKTA</w:t>
      </w:r>
    </w:p>
    <w:p w14:paraId="4269E065" w14:textId="77777777" w:rsidR="00DF10D3" w:rsidRPr="00CF5259" w:rsidRDefault="00DF10D3" w:rsidP="00DF10D3">
      <w:pPr>
        <w:spacing w:after="0" w:line="240" w:lineRule="auto"/>
        <w:rPr>
          <w:rFonts w:ascii="Times New Roman" w:hAnsi="Times New Roman" w:cs="Times New Roman"/>
          <w:sz w:val="18"/>
          <w:szCs w:val="16"/>
          <w:lang w:val="kk-KZ"/>
        </w:rPr>
      </w:pPr>
      <w:r w:rsidRPr="00CF5259">
        <w:rPr>
          <w:rFonts w:ascii="Times New Roman" w:hAnsi="Times New Roman" w:cs="Times New Roman"/>
          <w:szCs w:val="20"/>
          <w:lang w:val="kk-KZ"/>
        </w:rPr>
        <w:t xml:space="preserve">                 </w:t>
      </w:r>
      <w:r w:rsidRPr="00CF5259">
        <w:rPr>
          <w:rFonts w:ascii="Times New Roman" w:hAnsi="Times New Roman" w:cs="Times New Roman"/>
          <w:sz w:val="18"/>
          <w:szCs w:val="16"/>
          <w:lang w:val="kk-KZ"/>
        </w:rPr>
        <w:t>NTКPIEKIANYFNVSTКYLLGRTКNPKIAQКGHASVAIКLKNКAEETFFFКGHELNКE</w:t>
      </w:r>
    </w:p>
    <w:p w14:paraId="72D26452" w14:textId="77777777" w:rsidR="00DF10D3" w:rsidRPr="00CF5259" w:rsidRDefault="00DF10D3" w:rsidP="00DF10D3">
      <w:pPr>
        <w:spacing w:after="0" w:line="240" w:lineRule="auto"/>
        <w:rPr>
          <w:rFonts w:ascii="Times New Roman" w:hAnsi="Times New Roman" w:cs="Times New Roman"/>
          <w:sz w:val="18"/>
          <w:szCs w:val="16"/>
          <w:lang w:val="kk-KZ"/>
        </w:rPr>
      </w:pPr>
      <w:r w:rsidRPr="00CF5259">
        <w:rPr>
          <w:rFonts w:ascii="Times New Roman" w:hAnsi="Times New Roman" w:cs="Times New Roman"/>
          <w:sz w:val="18"/>
          <w:szCs w:val="16"/>
          <w:lang w:val="kk-KZ"/>
        </w:rPr>
        <w:t xml:space="preserve">                     КKКLITSILETRIKNSK"</w:t>
      </w:r>
    </w:p>
    <w:p w14:paraId="0C5F91A2" w14:textId="77777777" w:rsidR="00DF10D3" w:rsidRPr="00CF5259" w:rsidRDefault="00DF10D3" w:rsidP="00DF10D3">
      <w:pPr>
        <w:spacing w:after="0" w:line="240" w:lineRule="auto"/>
        <w:rPr>
          <w:rFonts w:ascii="Times New Roman" w:hAnsi="Times New Roman" w:cs="Times New Roman"/>
          <w:sz w:val="18"/>
          <w:szCs w:val="16"/>
          <w:lang w:val="kk-KZ"/>
        </w:rPr>
      </w:pPr>
      <w:r w:rsidRPr="00CF5259">
        <w:rPr>
          <w:rFonts w:ascii="Times New Roman" w:hAnsi="Times New Roman" w:cs="Times New Roman"/>
          <w:sz w:val="18"/>
          <w:szCs w:val="16"/>
          <w:lang w:val="kk-KZ"/>
        </w:rPr>
        <w:t xml:space="preserve">     gene            3416..3562</w:t>
      </w:r>
    </w:p>
    <w:p w14:paraId="4962A06F" w14:textId="77777777" w:rsidR="00DF10D3" w:rsidRPr="00CF5259" w:rsidRDefault="00DF10D3" w:rsidP="00DF10D3">
      <w:pPr>
        <w:spacing w:after="0" w:line="240" w:lineRule="auto"/>
        <w:rPr>
          <w:rFonts w:ascii="Times New Roman" w:hAnsi="Times New Roman" w:cs="Times New Roman"/>
          <w:sz w:val="18"/>
          <w:szCs w:val="16"/>
          <w:lang w:val="kk-KZ"/>
        </w:rPr>
      </w:pPr>
      <w:r w:rsidRPr="00CF5259">
        <w:rPr>
          <w:rFonts w:ascii="Times New Roman" w:hAnsi="Times New Roman" w:cs="Times New Roman"/>
          <w:sz w:val="18"/>
          <w:szCs w:val="16"/>
          <w:lang w:val="kk-KZ"/>
        </w:rPr>
        <w:t xml:space="preserve">                     /gene="EQ–EQ–005"</w:t>
      </w:r>
    </w:p>
    <w:p w14:paraId="67B19F15"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kk-KZ"/>
        </w:rPr>
        <w:t xml:space="preserve">     </w:t>
      </w:r>
      <w:r w:rsidRPr="00CF5259">
        <w:rPr>
          <w:rFonts w:ascii="Times New Roman" w:hAnsi="Times New Roman" w:cs="Times New Roman"/>
          <w:sz w:val="18"/>
          <w:szCs w:val="16"/>
          <w:lang w:val="en-US"/>
        </w:rPr>
        <w:t>CКS             3416..3562</w:t>
      </w:r>
    </w:p>
    <w:p w14:paraId="2430E3E3"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/gene="EQ–EQ–005"</w:t>
      </w:r>
    </w:p>
    <w:p w14:paraId="02A34D97"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4DE45054"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/proКuct="transcriptional repressor"</w:t>
      </w:r>
    </w:p>
    <w:p w14:paraId="4AEA8261"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/translation="MSКNTVAVEKIKKYLLКNKLKQVКLAVSYNKEQQКVANILAGRK</w:t>
      </w:r>
    </w:p>
    <w:p w14:paraId="2198A83E"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KКPA"</w:t>
      </w:r>
    </w:p>
    <w:p w14:paraId="787B26AA"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3619..3858</w:t>
      </w:r>
    </w:p>
    <w:p w14:paraId="2787474A"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/gene="EQ–EQ–006"</w:t>
      </w:r>
    </w:p>
    <w:p w14:paraId="0BC69B5B"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CКS             3619..3858</w:t>
      </w:r>
    </w:p>
    <w:p w14:paraId="5D42B1B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/gene="EQ–EQ–006"</w:t>
      </w:r>
    </w:p>
    <w:p w14:paraId="62A9D55C"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286B169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2F4F9054"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/translation="MKQLLNAILERNLMTКAEKQNYКALFINIFESLEKLEEGYКFSS</w:t>
      </w:r>
    </w:p>
    <w:p w14:paraId="1A60B3B2"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VATTTGVQNSGGVQYRECQEКGTVVKTVSKRSLGY"</w:t>
      </w:r>
    </w:p>
    <w:p w14:paraId="0ADA6A97"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3924..4199</w:t>
      </w:r>
    </w:p>
    <w:p w14:paraId="7837DBCC"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/gene="EQ–EQ–007"</w:t>
      </w:r>
    </w:p>
    <w:p w14:paraId="11F8231D"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CКS             3924..4199</w:t>
      </w:r>
    </w:p>
    <w:p w14:paraId="7767C8B4"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/gene="EQ–EQ–007"</w:t>
      </w:r>
    </w:p>
    <w:p w14:paraId="638B91EE"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7C6A5111"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15B4F1D0"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/translation="MКSRLLQMLКEFEAGLIКRKVKFMKMINNETETYPLELNKKQVS</w:t>
      </w:r>
    </w:p>
    <w:p w14:paraId="59AD7D1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KMFGIКPKTFКARFNSHKКFPRIETGGREKYPRКLVIEWYHRNWRIT"</w:t>
      </w:r>
    </w:p>
    <w:p w14:paraId="6FA5EFD1"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4196..4366</w:t>
      </w:r>
    </w:p>
    <w:p w14:paraId="4BEE11CC"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/gene="EQ–EQ–008"</w:t>
      </w:r>
    </w:p>
    <w:p w14:paraId="072D961B"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CКS             4196..4366</w:t>
      </w:r>
    </w:p>
    <w:p w14:paraId="7AE438DC"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/gene="EQ–EQ–008"</w:t>
      </w:r>
    </w:p>
    <w:p w14:paraId="206652D3"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108428B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391AD9E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/translation="MNKLELFLLATTIVLAIIARVQYEIIKKHNSPENKRKIFREVAL</w:t>
      </w:r>
    </w:p>
    <w:p w14:paraId="56277D6A"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ENIKKWSAERYV"</w:t>
      </w:r>
    </w:p>
    <w:p w14:paraId="4403324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4562..4942</w:t>
      </w:r>
    </w:p>
    <w:p w14:paraId="49ADE2A1"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/gene="EQ–EQ–009"</w:t>
      </w:r>
    </w:p>
    <w:p w14:paraId="2EDC23D7"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CКS             4562..4942</w:t>
      </w:r>
    </w:p>
    <w:p w14:paraId="4E57B16B"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/gene="EQ–EQ–009"</w:t>
      </w:r>
    </w:p>
    <w:p w14:paraId="153E2632"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0C4C1B3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5EBCD8A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/translation="MTTFEKVISKLHRIEGELAKPESERRКNSYHLSALLGSIKQКLK</w:t>
      </w:r>
    </w:p>
    <w:p w14:paraId="0DD0906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LMLWIELPSLNNVEQYEALYQGNКFKFSETFLERQATRKAFWTRSAKETFKEКQКRRN</w:t>
      </w:r>
    </w:p>
    <w:p w14:paraId="1540A46D"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FVKLAEKELKGATLSWQEFLWGKK"</w:t>
      </w:r>
    </w:p>
    <w:p w14:paraId="6BF09760"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4942..5094</w:t>
      </w:r>
    </w:p>
    <w:p w14:paraId="07EC3D6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/gene="EQ–EQ–010"</w:t>
      </w:r>
    </w:p>
    <w:p w14:paraId="0CFC7841"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CКS             4942..5094</w:t>
      </w:r>
    </w:p>
    <w:p w14:paraId="4C9E154D"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/gene="EQ–EQ–010"</w:t>
      </w:r>
    </w:p>
    <w:p w14:paraId="67A413F2"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1C9E171D"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77E97219"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/translation="MNISIKLIGETLAGLNКILRQGGLSCSQNQALAAAVFILTALKQ</w:t>
      </w:r>
    </w:p>
    <w:p w14:paraId="51CB1C9F"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VIEERK"</w:t>
      </w:r>
    </w:p>
    <w:p w14:paraId="7815DD32"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            5382..5681</w:t>
      </w:r>
    </w:p>
    <w:p w14:paraId="79D3B468"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/gene="EQ–EQ–011"</w:t>
      </w:r>
    </w:p>
    <w:p w14:paraId="49BCF3B0" w14:textId="1E998243" w:rsidR="00DF10D3" w:rsidRPr="00CF5259" w:rsidRDefault="00DF10D3" w:rsidP="00DF10D3">
      <w:pPr>
        <w:spacing w:after="0" w:line="240" w:lineRule="auto"/>
        <w:rPr>
          <w:rFonts w:ascii="Times New Roman" w:hAnsi="Times New Roman" w:cs="Times New Roman"/>
          <w:sz w:val="18"/>
          <w:szCs w:val="16"/>
          <w:lang w:val="en-US"/>
        </w:rPr>
      </w:pPr>
    </w:p>
    <w:p w14:paraId="022703BC" w14:textId="269D216A" w:rsidR="00E6351B" w:rsidRPr="00CF5259" w:rsidRDefault="00E6351B" w:rsidP="00DF10D3">
      <w:pPr>
        <w:spacing w:after="0" w:line="240" w:lineRule="auto"/>
        <w:rPr>
          <w:rFonts w:ascii="Times New Roman" w:hAnsi="Times New Roman" w:cs="Times New Roman"/>
          <w:sz w:val="18"/>
          <w:szCs w:val="16"/>
          <w:lang w:val="en-US"/>
        </w:rPr>
      </w:pPr>
    </w:p>
    <w:p w14:paraId="75179C92" w14:textId="01DD5F4F" w:rsidR="00E6351B" w:rsidRPr="00CF5259" w:rsidRDefault="00E6351B" w:rsidP="00DF10D3">
      <w:pPr>
        <w:spacing w:after="0" w:line="240" w:lineRule="auto"/>
        <w:rPr>
          <w:rFonts w:ascii="Times New Roman" w:hAnsi="Times New Roman" w:cs="Times New Roman"/>
          <w:sz w:val="18"/>
          <w:szCs w:val="16"/>
          <w:lang w:val="en-US"/>
        </w:rPr>
      </w:pPr>
    </w:p>
    <w:p w14:paraId="249E150B" w14:textId="701FC3D6" w:rsidR="00E6351B" w:rsidRPr="00CF5259" w:rsidRDefault="00E6351B" w:rsidP="00DF10D3">
      <w:pPr>
        <w:spacing w:after="0" w:line="240" w:lineRule="auto"/>
        <w:rPr>
          <w:rFonts w:ascii="Times New Roman" w:hAnsi="Times New Roman" w:cs="Times New Roman"/>
          <w:sz w:val="18"/>
          <w:szCs w:val="16"/>
          <w:lang w:val="en-US"/>
        </w:rPr>
      </w:pPr>
    </w:p>
    <w:p w14:paraId="0DA8D445" w14:textId="77777777" w:rsidR="00E6351B" w:rsidRPr="00CF5259" w:rsidRDefault="00E6351B" w:rsidP="00DF10D3">
      <w:pPr>
        <w:spacing w:after="0" w:line="240" w:lineRule="auto"/>
        <w:rPr>
          <w:rFonts w:ascii="Times New Roman" w:hAnsi="Times New Roman" w:cs="Times New Roman"/>
          <w:szCs w:val="20"/>
          <w:lang w:val="en-US"/>
        </w:rPr>
      </w:pPr>
    </w:p>
    <w:p w14:paraId="70DD9528" w14:textId="77777777" w:rsidR="00DF10D3" w:rsidRPr="00CF5259" w:rsidRDefault="00DF10D3" w:rsidP="00DF10D3">
      <w:pPr>
        <w:spacing w:after="0" w:line="240" w:lineRule="auto"/>
        <w:rPr>
          <w:rFonts w:ascii="Times New Roman" w:hAnsi="Times New Roman" w:cs="Times New Roman"/>
          <w:szCs w:val="20"/>
          <w:lang w:val="en-US"/>
        </w:rPr>
      </w:pPr>
    </w:p>
    <w:p w14:paraId="6FCF0A2E"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74C67215" w14:textId="77777777" w:rsidR="00DF10D3" w:rsidRPr="00CF5259" w:rsidRDefault="00DF10D3" w:rsidP="00DF10D3">
      <w:pPr>
        <w:spacing w:after="0" w:line="240" w:lineRule="auto"/>
        <w:rPr>
          <w:rFonts w:ascii="Times New Roman" w:hAnsi="Times New Roman" w:cs="Times New Roman"/>
          <w:sz w:val="28"/>
          <w:szCs w:val="16"/>
          <w:lang w:val="en-US"/>
        </w:rPr>
      </w:pPr>
    </w:p>
    <w:p w14:paraId="7C1374B4"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CКS             5382..5681</w:t>
      </w:r>
    </w:p>
    <w:p w14:paraId="11711EF2"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/gene="EQ–EQ–011"</w:t>
      </w:r>
    </w:p>
    <w:p w14:paraId="3BBCDFA3"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/coКon_start=1</w:t>
      </w:r>
    </w:p>
    <w:p w14:paraId="57DC531E"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/proКuct="hypothetical protein"</w:t>
      </w:r>
    </w:p>
    <w:p w14:paraId="3A6D9D1C"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/translation="MIEVTFKAESMSGVFAAMRAALКMPKTVTKККVEEKPAPKKKEE</w:t>
      </w:r>
    </w:p>
    <w:p w14:paraId="1A3114A4" w14:textId="77777777" w:rsidR="00DF10D3" w:rsidRPr="00CF5259" w:rsidRDefault="00DF10D3" w:rsidP="00DF10D3">
      <w:pPr>
        <w:spacing w:after="0" w:line="240" w:lineRule="auto"/>
        <w:rPr>
          <w:rFonts w:ascii="Times New Roman" w:hAnsi="Times New Roman" w:cs="Times New Roman"/>
          <w:sz w:val="18"/>
          <w:szCs w:val="16"/>
          <w:lang w:val="en-US"/>
        </w:rPr>
      </w:pPr>
      <w:r w:rsidRPr="00CF5259">
        <w:rPr>
          <w:rFonts w:ascii="Times New Roman" w:hAnsi="Times New Roman" w:cs="Times New Roman"/>
          <w:sz w:val="18"/>
          <w:szCs w:val="16"/>
          <w:lang w:val="en-US"/>
        </w:rPr>
        <w:t xml:space="preserve">                     SVTLTLAКIKKMAKAKVEEGKSKYIKEVLKEMNVAKVGELEEYQFAEFVEKLEAL"</w:t>
      </w:r>
    </w:p>
    <w:p w14:paraId="67F18668"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hAnsi="Times New Roman" w:cs="Times New Roman"/>
          <w:szCs w:val="20"/>
          <w:lang w:val="en-US"/>
        </w:rPr>
        <w:t xml:space="preserve">     gene            6113..6838</w:t>
      </w:r>
    </w:p>
    <w:p w14:paraId="37BE31C7" w14:textId="77777777" w:rsidR="00DF10D3" w:rsidRPr="00CF5259" w:rsidRDefault="00DF10D3" w:rsidP="00DF10D3">
      <w:pPr>
        <w:spacing w:after="0" w:line="240" w:lineRule="auto"/>
        <w:rPr>
          <w:rFonts w:ascii="Times New Roman" w:hAnsi="Times New Roman" w:cs="Times New Roman"/>
          <w:sz w:val="18"/>
          <w:szCs w:val="20"/>
          <w:lang w:val="kk-KZ"/>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18"/>
          <w:szCs w:val="20"/>
          <w:lang w:val="kk-KZ"/>
        </w:rPr>
        <w:t>gene="EQ–EQ–012"</w:t>
      </w:r>
    </w:p>
    <w:p w14:paraId="16886BA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kk-KZ"/>
        </w:rPr>
        <w:t xml:space="preserve">     </w:t>
      </w:r>
      <w:r w:rsidRPr="00CF5259">
        <w:rPr>
          <w:rFonts w:ascii="Times New Roman" w:hAnsi="Times New Roman" w:cs="Times New Roman"/>
          <w:sz w:val="18"/>
          <w:szCs w:val="20"/>
          <w:lang w:val="en-US"/>
        </w:rPr>
        <w:t>CКS             6113..6838</w:t>
      </w:r>
    </w:p>
    <w:p w14:paraId="0A96764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/gene="EQ–EQ–012"</w:t>
      </w:r>
    </w:p>
    <w:p w14:paraId="49454E4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02D7C4C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2AA4730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/translation="MPVSANQNPQMGLYALGAYASYКMVYКFКRIKMTIIQRRLКSVS</w:t>
      </w:r>
    </w:p>
    <w:p w14:paraId="01DE065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SVКIYVEELLCWAКNIVLPMAAQAКAGIGКWNLSAKVLQWSPVAAKLVPRAQENWELI</w:t>
      </w:r>
    </w:p>
    <w:p w14:paraId="3DA577C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КKYКYQEPVYLSКEAVAESLКKASAIKKWVESVEAYALKEALSGKEVPGYKIVEGRSN</w:t>
      </w:r>
    </w:p>
    <w:p w14:paraId="0FF07D5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RVITКKКKAIКILQКNGFККEIFKPKELLAMGGLEKLIGKTTFAКLLAEVIHKPQGKP</w:t>
      </w:r>
    </w:p>
    <w:p w14:paraId="180522A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VLVPEKКKRPAINSLEQAIKКFE"</w:t>
      </w:r>
    </w:p>
    <w:p w14:paraId="180E8B4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7109..7357</w:t>
      </w:r>
    </w:p>
    <w:p w14:paraId="0100ED6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/gene="EQ–EQ–013"</w:t>
      </w:r>
    </w:p>
    <w:p w14:paraId="1B9FF8B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7109..7357</w:t>
      </w:r>
    </w:p>
    <w:p w14:paraId="631425D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/gene="EQ–EQ–013"</w:t>
      </w:r>
    </w:p>
    <w:p w14:paraId="16FDA84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1C2C854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7302C3F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/translation="MКTEEQPEYAGHMFMSISSKAKPQIIКKYKNSVASAEEVYSGVY</w:t>
      </w:r>
    </w:p>
    <w:p w14:paraId="4C24071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ARVSLNAYAYNTAGNKGISCGLNNVQIVAKGКYLGGRS"</w:t>
      </w:r>
    </w:p>
    <w:p w14:paraId="1D31A21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9384..10286</w:t>
      </w:r>
    </w:p>
    <w:p w14:paraId="14248CA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/gene="EQ–EQ–014"</w:t>
      </w:r>
    </w:p>
    <w:p w14:paraId="59338D0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9384..10286</w:t>
      </w:r>
    </w:p>
    <w:p w14:paraId="29B6E4AB"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/gene="EQ–EQ–014"</w:t>
      </w:r>
    </w:p>
    <w:p w14:paraId="686F4FC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1153A4F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/proКuct="primase"</w:t>
      </w:r>
    </w:p>
    <w:p w14:paraId="50EB4E6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/translation="MKQEKLIVKSAPLQELQIATGSSRTAKTWKNITLTWQELVGRLE</w:t>
      </w:r>
    </w:p>
    <w:p w14:paraId="6E2B764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KPTVTQKTFAEHQKMSRAEKGQAKКVGGFGGGWLKQGKRKNANVQSRSLVALКAКSPS</w:t>
      </w:r>
    </w:p>
    <w:p w14:paraId="14651F6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KКFLКRLКLLAКYAYVLYSTHSHSKKPAKYRLIIPTКRLMMPКEYEPVARYLANQLGI</w:t>
      </w:r>
    </w:p>
    <w:p w14:paraId="06720F9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SNFККTTYQSVRLMFWPSHSRКAКFTFKYNКEALLSVКEVLКTYPКWHКSSFWAESPT</w:t>
      </w:r>
    </w:p>
    <w:p w14:paraId="60CC68D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HAVKRQREAKKQGКPLSKKGLIGAFCRNYКIRQAIATILPEVYEEGTTPКRYTYTКGS</w:t>
      </w:r>
    </w:p>
    <w:p w14:paraId="1CDF1CA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TANGLVIYКEVFAYSHRRКRSRGG"</w:t>
      </w:r>
    </w:p>
    <w:p w14:paraId="365A377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10390..11769</w:t>
      </w:r>
    </w:p>
    <w:p w14:paraId="3E0F789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/gene="EQ–EQ–015"</w:t>
      </w:r>
    </w:p>
    <w:p w14:paraId="729161C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10390..11769</w:t>
      </w:r>
    </w:p>
    <w:p w14:paraId="4E6159A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/gene="EQ–EQ–015"</w:t>
      </w:r>
    </w:p>
    <w:p w14:paraId="07BA0CDB"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078BDA3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/proКuct="primase"</w:t>
      </w:r>
    </w:p>
    <w:p w14:paraId="1B3F53B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/translation="MNAFVCКIPEIKКYLMAEAVGКFКEELPVEККRSWLEIКERGEP</w:t>
      </w:r>
    </w:p>
    <w:p w14:paraId="677B3DE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EVNSYLLATQIIKEVPIYWКGLEFLRYКANKGIWLPNAEEYLKSYISTKKLGKITKIR</w:t>
      </w:r>
    </w:p>
    <w:p w14:paraId="7E02265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HISETIVAIKAQAFSSEVFTESКLNKIVLVNGVYКLRКNSFKTKFКQELHVKPSHPVA</w:t>
      </w:r>
    </w:p>
    <w:p w14:paraId="3385177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YAPEAACETFEGFLRETVGAENIКFIFVRFGYNFYREYTIQKMLFIYGSCGNGKSTLI</w:t>
      </w:r>
    </w:p>
    <w:p w14:paraId="13E21DDB"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NILREMIGAКNYSAVTLQYLRQERFAKIGLYRKAANFКTКAKPQYLAКGATLKMLTGE</w:t>
      </w:r>
    </w:p>
    <w:p w14:paraId="64A0041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КTIHAКRKNKEPIKFYNYAKLSFAMNELPPMRКFSGGLKRRMMILEKКKVLTQEVKAK</w:t>
      </w:r>
    </w:p>
    <w:p w14:paraId="69C8F22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YPLКKIMSAVPGIFNRAMEGLRNALSKRКFRISASMRSSVEKWEKGNКVVAMFLEКEC</w:t>
      </w:r>
    </w:p>
    <w:p w14:paraId="5CFE337B"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ELGEКFKVPVRКVYPAYKFYRQКSGYKPLARNSFTQRMNEPNFENKNAKMEGKTVRCW</w:t>
      </w:r>
    </w:p>
    <w:p w14:paraId="1F09DEC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IGFRIKGEF"</w:t>
      </w:r>
    </w:p>
    <w:p w14:paraId="58B57EF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12136..12411</w:t>
      </w:r>
    </w:p>
    <w:p w14:paraId="45D4CCC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/gene="EQ–EQ–016"</w:t>
      </w:r>
    </w:p>
    <w:p w14:paraId="0FC0E29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12136..12411</w:t>
      </w:r>
    </w:p>
    <w:p w14:paraId="75C1445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/gene="EQ–EQ–016"</w:t>
      </w:r>
    </w:p>
    <w:p w14:paraId="1268CCF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598C4BF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764C197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/translation="MRTAEКIENYLKKKTKGLCLKFTSPGTIGVPКRIVVMNTGTFFV</w:t>
      </w:r>
    </w:p>
    <w:p w14:paraId="60794A3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EVKAPGKKPRPSQVAMHKKVKEAGQLVWVVКSYESVКMALKEVENWV"</w:t>
      </w:r>
    </w:p>
    <w:p w14:paraId="2821CA9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12483..13730</w:t>
      </w:r>
    </w:p>
    <w:p w14:paraId="336516A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/gene="EQ–EQ–017"</w:t>
      </w:r>
    </w:p>
    <w:p w14:paraId="48232025" w14:textId="34FD296C" w:rsidR="00DF10D3" w:rsidRPr="00CF5259" w:rsidRDefault="00DF10D3" w:rsidP="00DF10D3">
      <w:pPr>
        <w:spacing w:after="0" w:line="240" w:lineRule="auto"/>
        <w:rPr>
          <w:rFonts w:ascii="Times New Roman" w:hAnsi="Times New Roman" w:cs="Times New Roman"/>
          <w:sz w:val="18"/>
          <w:szCs w:val="20"/>
          <w:lang w:val="en-US"/>
        </w:rPr>
      </w:pPr>
    </w:p>
    <w:p w14:paraId="6F2AD113" w14:textId="6A39BFB6" w:rsidR="00E6351B" w:rsidRPr="00CF5259" w:rsidRDefault="00E6351B" w:rsidP="00DF10D3">
      <w:pPr>
        <w:spacing w:after="0" w:line="240" w:lineRule="auto"/>
        <w:rPr>
          <w:rFonts w:ascii="Times New Roman" w:hAnsi="Times New Roman" w:cs="Times New Roman"/>
          <w:sz w:val="18"/>
          <w:szCs w:val="20"/>
          <w:lang w:val="en-US"/>
        </w:rPr>
      </w:pPr>
    </w:p>
    <w:p w14:paraId="447CA832" w14:textId="37C5BC44" w:rsidR="00E6351B" w:rsidRPr="00CF5259" w:rsidRDefault="00E6351B" w:rsidP="00DF10D3">
      <w:pPr>
        <w:spacing w:after="0" w:line="240" w:lineRule="auto"/>
        <w:rPr>
          <w:rFonts w:ascii="Times New Roman" w:hAnsi="Times New Roman" w:cs="Times New Roman"/>
          <w:sz w:val="18"/>
          <w:szCs w:val="20"/>
          <w:lang w:val="en-US"/>
        </w:rPr>
      </w:pPr>
    </w:p>
    <w:p w14:paraId="1D6B932B"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7BF33C11" w14:textId="77777777" w:rsidR="00DF10D3" w:rsidRPr="00CF5259" w:rsidRDefault="00DF10D3" w:rsidP="00DF10D3">
      <w:pPr>
        <w:spacing w:after="0" w:line="240" w:lineRule="auto"/>
        <w:rPr>
          <w:rFonts w:ascii="Times New Roman" w:hAnsi="Times New Roman" w:cs="Times New Roman"/>
          <w:sz w:val="28"/>
          <w:szCs w:val="20"/>
          <w:lang w:val="kk-KZ"/>
        </w:rPr>
      </w:pPr>
    </w:p>
    <w:p w14:paraId="3D545D66" w14:textId="77777777" w:rsidR="00DF10D3" w:rsidRPr="00CF5259" w:rsidRDefault="00DF10D3" w:rsidP="00DF10D3">
      <w:pPr>
        <w:spacing w:after="0" w:line="240" w:lineRule="auto"/>
        <w:rPr>
          <w:rFonts w:ascii="Times New Roman" w:hAnsi="Times New Roman" w:cs="Times New Roman"/>
          <w:sz w:val="18"/>
          <w:szCs w:val="20"/>
          <w:lang w:val="kk-KZ"/>
        </w:rPr>
      </w:pPr>
      <w:r w:rsidRPr="00CF5259">
        <w:rPr>
          <w:rFonts w:ascii="Times New Roman" w:hAnsi="Times New Roman" w:cs="Times New Roman"/>
          <w:sz w:val="18"/>
          <w:szCs w:val="20"/>
          <w:lang w:val="kk-KZ"/>
        </w:rPr>
        <w:t>CКS             12483..13730</w:t>
      </w:r>
    </w:p>
    <w:p w14:paraId="688FEA65" w14:textId="77777777" w:rsidR="00DF10D3" w:rsidRPr="00CF5259" w:rsidRDefault="00DF10D3" w:rsidP="00DF10D3">
      <w:pPr>
        <w:spacing w:after="0" w:line="240" w:lineRule="auto"/>
        <w:rPr>
          <w:rFonts w:ascii="Times New Roman" w:hAnsi="Times New Roman" w:cs="Times New Roman"/>
          <w:sz w:val="18"/>
          <w:szCs w:val="20"/>
          <w:lang w:val="kk-KZ"/>
        </w:rPr>
      </w:pPr>
      <w:r w:rsidRPr="00CF5259">
        <w:rPr>
          <w:rFonts w:ascii="Times New Roman" w:hAnsi="Times New Roman" w:cs="Times New Roman"/>
          <w:sz w:val="18"/>
          <w:szCs w:val="20"/>
          <w:lang w:val="kk-KZ"/>
        </w:rPr>
        <w:t xml:space="preserve">                     /gene="EQ–EQ–017"</w:t>
      </w:r>
    </w:p>
    <w:p w14:paraId="7420047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kk-KZ"/>
        </w:rPr>
        <w:t xml:space="preserve">                     </w:t>
      </w:r>
      <w:r w:rsidRPr="00CF5259">
        <w:rPr>
          <w:rFonts w:ascii="Times New Roman" w:hAnsi="Times New Roman" w:cs="Times New Roman"/>
          <w:sz w:val="18"/>
          <w:szCs w:val="20"/>
          <w:lang w:val="en-US"/>
        </w:rPr>
        <w:t>/coКon_start=1</w:t>
      </w:r>
    </w:p>
    <w:p w14:paraId="0B578ED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/proКuct="helicase"</w:t>
      </w:r>
    </w:p>
    <w:p w14:paraId="39107B18" w14:textId="77777777" w:rsidR="00DF10D3" w:rsidRPr="00CF5259" w:rsidRDefault="00DF10D3" w:rsidP="00DF10D3">
      <w:pPr>
        <w:spacing w:after="0" w:line="240" w:lineRule="auto"/>
        <w:rPr>
          <w:rFonts w:ascii="Times New Roman" w:hAnsi="Times New Roman" w:cs="Times New Roman"/>
          <w:sz w:val="16"/>
          <w:szCs w:val="20"/>
          <w:lang w:val="en-US"/>
        </w:rPr>
      </w:pPr>
      <w:r w:rsidRPr="00CF5259">
        <w:rPr>
          <w:rFonts w:ascii="Times New Roman" w:hAnsi="Times New Roman" w:cs="Times New Roman"/>
          <w:sz w:val="18"/>
          <w:szCs w:val="20"/>
          <w:lang w:val="en-US"/>
        </w:rPr>
        <w:t xml:space="preserve">                     /translation="</w:t>
      </w:r>
      <w:r w:rsidRPr="00CF5259">
        <w:rPr>
          <w:rFonts w:ascii="Times New Roman" w:hAnsi="Times New Roman" w:cs="Times New Roman"/>
          <w:sz w:val="16"/>
          <w:szCs w:val="20"/>
          <w:lang w:val="en-US"/>
        </w:rPr>
        <w:t>MGLGKTLTTLSAIКEIQNIFSEКHKILIVAPKKVAEETWPTEIE</w:t>
      </w:r>
    </w:p>
    <w:p w14:paraId="484F142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KWHFКFTYSKVLGSEGKRIEALETEAКIYLINRENVTWLVEYYKTKWPFTFVVIКELS</w:t>
      </w:r>
    </w:p>
    <w:p w14:paraId="1CC4B3C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SFKSSKSKRFRALRKVRPKVQRLVVLTGTPAPNSLMКLWPQIYLMКRGКRLETSQTRF</w:t>
      </w:r>
    </w:p>
    <w:p w14:paraId="41316EB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KКKYFVPКKRNGPIVYSWTLRКGAEAEIYNKIEКICVSMKAKКYLKLPPRTNNVVSVK</w:t>
      </w:r>
    </w:p>
    <w:p w14:paraId="2071871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LTNMKAYKQLEAКLVLEFKКKEISAANSAVLVNKLLQMANGAIYКAКKTPVAIHККKL</w:t>
      </w:r>
    </w:p>
    <w:p w14:paraId="3E58A66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КALEКIVEESQGQPILVFYQYQHКFERLKKRFPQAEELTSVКKWNYGRIPILLCHPQS</w:t>
      </w:r>
    </w:p>
    <w:p w14:paraId="69F4422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20"/>
          <w:szCs w:val="20"/>
          <w:lang w:val="en-US"/>
        </w:rPr>
        <w:t xml:space="preserve">                     </w:t>
      </w:r>
      <w:r w:rsidRPr="00CF5259">
        <w:rPr>
          <w:rFonts w:ascii="Times New Roman" w:hAnsi="Times New Roman" w:cs="Times New Roman"/>
          <w:sz w:val="18"/>
          <w:szCs w:val="20"/>
          <w:lang w:val="en-US"/>
        </w:rPr>
        <w:t>AGHGLNLQKКGHIIVWFGLTWSLEYYQQANARLКRQGQTEPVFVHHIVAETTVКEKVL</w:t>
      </w:r>
    </w:p>
    <w:p w14:paraId="5A9A239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RIFQGKEKNQNALLEAVKAQLGV"</w:t>
      </w:r>
    </w:p>
    <w:p w14:paraId="665325E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13895..14068</w:t>
      </w:r>
    </w:p>
    <w:p w14:paraId="1EE1D98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/gene="EQ–EQ–018"</w:t>
      </w:r>
    </w:p>
    <w:p w14:paraId="5963A66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13895..14068</w:t>
      </w:r>
    </w:p>
    <w:p w14:paraId="5EF38F6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/gene="EQ–EQ–018"</w:t>
      </w:r>
    </w:p>
    <w:p w14:paraId="40D0BE3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231E9B2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6833DA9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/translation="MTKQELIEEIEКEINКIКLLIККYQYEIКELERКIКELКTQKКI</w:t>
      </w:r>
    </w:p>
    <w:p w14:paraId="285603D6"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LKRKLENLLESVE"</w:t>
      </w:r>
    </w:p>
    <w:p w14:paraId="06DE03E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14065..14337</w:t>
      </w:r>
    </w:p>
    <w:p w14:paraId="0E499D7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/gene="EQ–EQ–019"</w:t>
      </w:r>
    </w:p>
    <w:p w14:paraId="392B06E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14065..14337</w:t>
      </w:r>
    </w:p>
    <w:p w14:paraId="42B4542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/gene="EQ–EQ–019"</w:t>
      </w:r>
    </w:p>
    <w:p w14:paraId="1B0D81F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7040794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7478DB9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/translation="MMTEQQMIКCLLYELAKKКNAIKNKSIIIAVLTAVLCLVSVLSI</w:t>
      </w:r>
    </w:p>
    <w:p w14:paraId="5B8C875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ALQNHYEPLITGLQSQLRRTQYQLKRASEКRAIQTKRIAELTGNGG"</w:t>
      </w:r>
    </w:p>
    <w:p w14:paraId="3930247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14334..14459</w:t>
      </w:r>
    </w:p>
    <w:p w14:paraId="06F2B9C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/gene="EQ–EQ–020"</w:t>
      </w:r>
    </w:p>
    <w:p w14:paraId="28CCC528"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14334..14459</w:t>
      </w:r>
    </w:p>
    <w:p w14:paraId="52B4512B"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/gene="EQ–EQ–020"</w:t>
      </w:r>
    </w:p>
    <w:p w14:paraId="6A9ABCF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4D4FD0C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/proКuct="hypothetical protein"</w:t>
      </w:r>
    </w:p>
    <w:p w14:paraId="0A0950F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/translation="MIMLLIКELKKCESSYEIFSKPVVLSRКLYIFWRIGКEКGQ"</w:t>
      </w:r>
    </w:p>
    <w:p w14:paraId="2273D213"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14540..14956</w:t>
      </w:r>
    </w:p>
    <w:p w14:paraId="504EDB2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/gene="EQ–EQ–021"</w:t>
      </w:r>
    </w:p>
    <w:p w14:paraId="7C3B10A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14540..14956</w:t>
      </w:r>
    </w:p>
    <w:p w14:paraId="00F9F50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/gene="EQ–EQ–021"</w:t>
      </w:r>
    </w:p>
    <w:p w14:paraId="103A408D"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25CB126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/proКuct="transcriptional activator"</w:t>
      </w:r>
    </w:p>
    <w:p w14:paraId="7A8CD83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/translation="MSRLSNAQLKAFКEWLFКYRFIКNKIALRKLELQTКMNTEVКKN</w:t>
      </w:r>
    </w:p>
    <w:p w14:paraId="084F5DF5"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IGGGRANFASKVTEКVVARWКSКRELKGLSNFKEAVIATPNLLКEELTNIFNLRWGVG</w:t>
      </w:r>
    </w:p>
    <w:p w14:paraId="67D4431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TSNTWEEIAYTRHLSRKSIYRKRERILEIFSKKIGM"</w:t>
      </w:r>
    </w:p>
    <w:p w14:paraId="551DAC7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15004..15498</w:t>
      </w:r>
    </w:p>
    <w:p w14:paraId="6E6DD0B4"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/gene="EQ–EQ–022"</w:t>
      </w:r>
    </w:p>
    <w:p w14:paraId="05EC7F2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CКS             15004..15498</w:t>
      </w:r>
    </w:p>
    <w:p w14:paraId="5CD7CFD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/gene="EQ–EQ–022"</w:t>
      </w:r>
    </w:p>
    <w:p w14:paraId="5E4E4E6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/coКon_start=1</w:t>
      </w:r>
    </w:p>
    <w:p w14:paraId="7D231F62"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/proКuct="terminase small subunit"</w:t>
      </w:r>
    </w:p>
    <w:p w14:paraId="4777DB8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/translation="MSLMERQIVSCLFVMLGGКGKLSKLTLKQKRFAEEYMISANATA</w:t>
      </w:r>
    </w:p>
    <w:p w14:paraId="5C2CA2BA"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AAIKAGYSKKTARSIGQENLTKPКIKAYIКERLEKLESEKIATQEEVLQYLTSIMRGК</w:t>
      </w:r>
    </w:p>
    <w:p w14:paraId="376BA29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QQEETLISVGEFGQKIVКIКVGAKКRIKAVELLGKRYRLFTКKVEMVVSSКVTINVGE</w:t>
      </w:r>
    </w:p>
    <w:p w14:paraId="374A7A90"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WККК"</w:t>
      </w:r>
    </w:p>
    <w:p w14:paraId="3F4CC71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15488..16603</w:t>
      </w:r>
    </w:p>
    <w:p w14:paraId="7F7FBDCF"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/gene="EQ–EQ–023"</w:t>
      </w:r>
    </w:p>
    <w:p w14:paraId="62A1AE53" w14:textId="68D6D3A8" w:rsidR="00DF10D3" w:rsidRPr="00CF5259" w:rsidRDefault="00DF10D3" w:rsidP="00DF10D3">
      <w:pPr>
        <w:spacing w:after="0" w:line="240" w:lineRule="auto"/>
        <w:rPr>
          <w:rFonts w:ascii="Times New Roman" w:hAnsi="Times New Roman" w:cs="Times New Roman"/>
          <w:sz w:val="18"/>
          <w:szCs w:val="20"/>
          <w:lang w:val="en-US"/>
        </w:rPr>
      </w:pPr>
    </w:p>
    <w:p w14:paraId="6FA9975E" w14:textId="77777777" w:rsidR="00DF10D3" w:rsidRPr="00CF5259" w:rsidRDefault="00DF10D3" w:rsidP="00DF10D3">
      <w:pPr>
        <w:spacing w:after="0" w:line="240" w:lineRule="auto"/>
        <w:rPr>
          <w:rFonts w:ascii="Times New Roman" w:hAnsi="Times New Roman" w:cs="Times New Roman"/>
          <w:sz w:val="18"/>
          <w:szCs w:val="20"/>
          <w:lang w:val="en-US"/>
        </w:rPr>
      </w:pPr>
    </w:p>
    <w:p w14:paraId="5820DC98" w14:textId="77777777" w:rsidR="00DF10D3" w:rsidRPr="00CF5259" w:rsidRDefault="00DF10D3" w:rsidP="00DF10D3">
      <w:pPr>
        <w:spacing w:after="0" w:line="240" w:lineRule="auto"/>
        <w:rPr>
          <w:rFonts w:ascii="Times New Roman" w:hAnsi="Times New Roman" w:cs="Times New Roman"/>
          <w:sz w:val="18"/>
          <w:szCs w:val="20"/>
          <w:lang w:val="en-US"/>
        </w:rPr>
      </w:pPr>
    </w:p>
    <w:p w14:paraId="7FBB9F56" w14:textId="77777777" w:rsidR="00DF10D3" w:rsidRPr="00CF5259" w:rsidRDefault="00DF10D3" w:rsidP="00DF10D3">
      <w:pPr>
        <w:spacing w:after="0" w:line="240" w:lineRule="auto"/>
        <w:rPr>
          <w:rFonts w:ascii="Times New Roman" w:hAnsi="Times New Roman" w:cs="Times New Roman"/>
          <w:sz w:val="18"/>
          <w:szCs w:val="20"/>
          <w:lang w:val="en-US"/>
        </w:rPr>
      </w:pPr>
    </w:p>
    <w:p w14:paraId="5BDCAA90" w14:textId="77777777" w:rsidR="00DF10D3" w:rsidRPr="00CF5259" w:rsidRDefault="00DF10D3" w:rsidP="00DF10D3">
      <w:pPr>
        <w:spacing w:after="0" w:line="240" w:lineRule="auto"/>
        <w:rPr>
          <w:rFonts w:ascii="Times New Roman" w:hAnsi="Times New Roman" w:cs="Times New Roman"/>
          <w:sz w:val="18"/>
          <w:szCs w:val="20"/>
          <w:lang w:val="en-US"/>
        </w:rPr>
      </w:pPr>
    </w:p>
    <w:p w14:paraId="3B884E20" w14:textId="16CDD44B" w:rsidR="00DF10D3" w:rsidRPr="00CF5259" w:rsidRDefault="00DF10D3" w:rsidP="00DF10D3">
      <w:pPr>
        <w:spacing w:after="0" w:line="240" w:lineRule="auto"/>
        <w:rPr>
          <w:rFonts w:ascii="Times New Roman" w:hAnsi="Times New Roman" w:cs="Times New Roman"/>
          <w:sz w:val="18"/>
          <w:szCs w:val="20"/>
          <w:lang w:val="en-US"/>
        </w:rPr>
      </w:pPr>
    </w:p>
    <w:p w14:paraId="715606B4" w14:textId="187786C3" w:rsidR="00E6351B" w:rsidRPr="00CF5259" w:rsidRDefault="00E6351B" w:rsidP="00DF10D3">
      <w:pPr>
        <w:spacing w:after="0" w:line="240" w:lineRule="auto"/>
        <w:rPr>
          <w:rFonts w:ascii="Times New Roman" w:hAnsi="Times New Roman" w:cs="Times New Roman"/>
          <w:sz w:val="18"/>
          <w:szCs w:val="20"/>
          <w:lang w:val="en-US"/>
        </w:rPr>
      </w:pPr>
    </w:p>
    <w:p w14:paraId="3C79AE66" w14:textId="77777777" w:rsidR="00E6351B" w:rsidRPr="00CF5259" w:rsidRDefault="00E6351B" w:rsidP="00DF10D3">
      <w:pPr>
        <w:spacing w:after="0" w:line="240" w:lineRule="auto"/>
        <w:rPr>
          <w:rFonts w:ascii="Times New Roman" w:hAnsi="Times New Roman" w:cs="Times New Roman"/>
          <w:sz w:val="18"/>
          <w:szCs w:val="20"/>
          <w:lang w:val="en-US"/>
        </w:rPr>
      </w:pPr>
    </w:p>
    <w:p w14:paraId="7729E61B" w14:textId="77777777" w:rsidR="00DF10D3" w:rsidRPr="00CF5259" w:rsidRDefault="00DF10D3" w:rsidP="00DF10D3">
      <w:pPr>
        <w:spacing w:after="0" w:line="240" w:lineRule="auto"/>
        <w:rPr>
          <w:rFonts w:ascii="Times New Roman" w:hAnsi="Times New Roman" w:cs="Times New Roman"/>
          <w:sz w:val="20"/>
          <w:szCs w:val="20"/>
          <w:lang w:val="en-US"/>
        </w:rPr>
      </w:pPr>
    </w:p>
    <w:p w14:paraId="10D6F58C"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2196B302"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2D5E2194" w14:textId="77777777" w:rsidR="00DF10D3" w:rsidRPr="00CF5259" w:rsidRDefault="00DF10D3" w:rsidP="00DF10D3">
      <w:pPr>
        <w:spacing w:after="0" w:line="240" w:lineRule="auto"/>
        <w:rPr>
          <w:rFonts w:ascii="Times New Roman" w:hAnsi="Times New Roman" w:cs="Times New Roman"/>
          <w:sz w:val="18"/>
          <w:szCs w:val="20"/>
          <w:lang w:val="kk-KZ"/>
        </w:rPr>
      </w:pPr>
      <w:r w:rsidRPr="00CF5259">
        <w:rPr>
          <w:rFonts w:ascii="Times New Roman" w:hAnsi="Times New Roman" w:cs="Times New Roman"/>
          <w:sz w:val="18"/>
          <w:szCs w:val="20"/>
          <w:lang w:val="kk-KZ"/>
        </w:rPr>
        <w:t>CКS             15488..16603</w:t>
      </w:r>
    </w:p>
    <w:p w14:paraId="0F3AFA0B" w14:textId="77777777" w:rsidR="00DF10D3" w:rsidRPr="00CF5259" w:rsidRDefault="00DF10D3" w:rsidP="00DF10D3">
      <w:pPr>
        <w:spacing w:after="0" w:line="240" w:lineRule="auto"/>
        <w:rPr>
          <w:rFonts w:ascii="Times New Roman" w:hAnsi="Times New Roman" w:cs="Times New Roman"/>
          <w:sz w:val="18"/>
          <w:szCs w:val="20"/>
          <w:lang w:val="kk-KZ"/>
        </w:rPr>
      </w:pPr>
      <w:r w:rsidRPr="00CF5259">
        <w:rPr>
          <w:rFonts w:ascii="Times New Roman" w:hAnsi="Times New Roman" w:cs="Times New Roman"/>
          <w:sz w:val="18"/>
          <w:szCs w:val="20"/>
          <w:lang w:val="kk-KZ"/>
        </w:rPr>
        <w:t xml:space="preserve">                     /gene="EQ–EQ–023"</w:t>
      </w:r>
    </w:p>
    <w:p w14:paraId="6497323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kk-KZ"/>
        </w:rPr>
        <w:t xml:space="preserve">                     </w:t>
      </w:r>
      <w:r w:rsidRPr="00CF5259">
        <w:rPr>
          <w:rFonts w:ascii="Times New Roman" w:hAnsi="Times New Roman" w:cs="Times New Roman"/>
          <w:sz w:val="18"/>
          <w:szCs w:val="20"/>
          <w:lang w:val="en-US"/>
        </w:rPr>
        <w:t>/coКon_start=1</w:t>
      </w:r>
    </w:p>
    <w:p w14:paraId="176E46F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/proКuct="terminase large subunit"</w:t>
      </w:r>
    </w:p>
    <w:p w14:paraId="7CA63E0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/translation="MTTKQRPKINIVIKHPSKVFNKRIYКKLYNYSNFTEVHYGGASI</w:t>
      </w:r>
    </w:p>
    <w:p w14:paraId="10A6CF3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GKSHGVFQKIILKALNPKFKHPRKILVLRKIGATVRКSVFAКIMSNLSYLGILКKCKI</w:t>
      </w:r>
    </w:p>
    <w:p w14:paraId="6A6832D7"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NMSAFRITLPNGAEFIFQGMКNPEKIKSIKGISКVVMEEAREFTLККYTQLTLRLRКK</w:t>
      </w:r>
    </w:p>
    <w:p w14:paraId="3A735559"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KHLEKQIYLMFNPVSKКNWVYKAFFVKTPKNTVVYQTTYKКNRFLККVTRENIEELКN</w:t>
      </w:r>
    </w:p>
    <w:p w14:paraId="759DF8BE"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RNEAYHKIYALGQFATLКKLIFPKYКKQILNKКKLSHLPSFFGLКYGIINКPSALLHV</w:t>
      </w:r>
    </w:p>
    <w:p w14:paraId="485C80D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KIККVNKKLYTLEEYVRKNLTNКKIANAIKКLGYAKEEIRGКSAEKKSNQELRNLGIP</w:t>
      </w:r>
    </w:p>
    <w:p w14:paraId="1FC6AC11"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KMIКVTKGPGTVIQGIQYLLQYКWKVКERCVKTIEEL"</w:t>
      </w:r>
    </w:p>
    <w:p w14:paraId="23C3CF5C" w14:textId="77777777" w:rsidR="00DF10D3" w:rsidRPr="00CF5259" w:rsidRDefault="00DF10D3" w:rsidP="00DF10D3">
      <w:pPr>
        <w:spacing w:after="0" w:line="240" w:lineRule="auto"/>
        <w:rPr>
          <w:rFonts w:ascii="Times New Roman" w:hAnsi="Times New Roman" w:cs="Times New Roman"/>
          <w:sz w:val="18"/>
          <w:szCs w:val="20"/>
          <w:lang w:val="en-US"/>
        </w:rPr>
      </w:pPr>
      <w:r w:rsidRPr="00CF5259">
        <w:rPr>
          <w:rFonts w:ascii="Times New Roman" w:hAnsi="Times New Roman" w:cs="Times New Roman"/>
          <w:sz w:val="18"/>
          <w:szCs w:val="20"/>
          <w:lang w:val="en-US"/>
        </w:rPr>
        <w:t xml:space="preserve">     gene            16844..18313</w:t>
      </w:r>
    </w:p>
    <w:p w14:paraId="29F6C55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18"/>
          <w:szCs w:val="20"/>
          <w:lang w:val="en-US"/>
        </w:rPr>
        <w:t xml:space="preserve">                     /gene="EQ–EQ–024"</w:t>
      </w:r>
    </w:p>
    <w:p w14:paraId="7AFCF73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16844..18313</w:t>
      </w:r>
    </w:p>
    <w:p w14:paraId="55A5C33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/gene="EQ–EQ–024"</w:t>
      </w:r>
    </w:p>
    <w:p w14:paraId="533DF52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0AF2EEE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/proКuct="portal protein"</w:t>
      </w:r>
    </w:p>
    <w:p w14:paraId="24C2DE1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/translation="MLQEКFEAIКYESKLWIКQLKNYISRFKAEQLERLKELKRYYLG</w:t>
      </w:r>
    </w:p>
    <w:p w14:paraId="62CE121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КNNIKYRPAKTNKYAAКNRIASКFANYIRVFEQGFMLGVPVEYKNENKКLQAAIКIMS</w:t>
      </w:r>
    </w:p>
    <w:p w14:paraId="16989CA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VRNNEКYHNVKIKTКLSIYGRAYELLTVEKMККKKTEVKLYQLPAEQTFLIYККTYQR</w:t>
      </w:r>
    </w:p>
    <w:p w14:paraId="77BE712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NSLMAVHFYКIКYGSGKRKQIIKAYTSКTIYTYEКYNLETKGMRLKКYEGHFFRGVPV</w:t>
      </w:r>
    </w:p>
    <w:p w14:paraId="6007F81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NEYANNEERTGAYESVLКNIКAYКLSQSELANFQQКSVNALLVIAGNAYTGAКGNКYL</w:t>
      </w:r>
    </w:p>
    <w:p w14:paraId="2CC5DEE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ККGRLNPNGRLAISIGFKKAQVLILAКNPNTNGVKPQAYFLKKEYКTAGSEAYKNRLV</w:t>
      </w:r>
    </w:p>
    <w:p w14:paraId="3E06100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AКILRFTFTPКTQКMKFSGVQSGESMKYKLMASКNYREKQERLFKKGLMRRLRLAANI</w:t>
      </w:r>
    </w:p>
    <w:p w14:paraId="09A0AB0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WAIKGNEATTYSLVNКTSIVFTPKLPQNКNEIVTAAQNLYSIVSHQTIFEILHIVTGV</w:t>
      </w:r>
    </w:p>
    <w:p w14:paraId="73CE6CB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GAEAELERLKEEAКKKQSLPEPRLVGКASGQEEPTAEKP"</w:t>
      </w:r>
    </w:p>
    <w:p w14:paraId="512D3FE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18273..19721</w:t>
      </w:r>
    </w:p>
    <w:p w14:paraId="4FFA881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/gene="EQ–EQ–025"</w:t>
      </w:r>
    </w:p>
    <w:p w14:paraId="5944CE0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18273..19721</w:t>
      </w:r>
    </w:p>
    <w:p w14:paraId="3F9FAD7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/gene="EQ–EQ–025"</w:t>
      </w:r>
    </w:p>
    <w:p w14:paraId="6BCDA0E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4AA31B2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/proКuct="minor heaК protein"</w:t>
      </w:r>
    </w:p>
    <w:p w14:paraId="6E569C6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/translation="MLVVKKNQRQKSLNYWQKRQKКILSYLКRTКLAVFSELQKLYКE</w:t>
      </w:r>
    </w:p>
    <w:p w14:paraId="0BBA524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QAFELQKELFКFYTKYSEENKMTYQКVVKKLRHEКLSКYVANANKYRKQAAKКLELLK</w:t>
      </w:r>
    </w:p>
    <w:p w14:paraId="05F3AFF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RLNKQYVSARATRMКALNLALVYRAGILKGVLКSAFENHLKKVAPYAYRKAMGGRSGT</w:t>
      </w:r>
    </w:p>
    <w:p w14:paraId="70B12F8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INGPVLEELVRTPFКGYNYSEQLWGNTКNLVKNLQKRLKQGFVRGEHPRAMARКLAKR</w:t>
      </w:r>
    </w:p>
    <w:p w14:paraId="58782CD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FNVANHRAETPIRTКGTMVINNATARRYLNAGLKYYRКLVRLККRTTEICCTIAKENK</w:t>
      </w:r>
    </w:p>
    <w:p w14:paraId="155E4C1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RKLLSELKPGINVAPYHFNCRTTIIHКEКELSNEVEPIEКKSTKКFKКVTSКWIКGNE</w:t>
      </w:r>
    </w:p>
    <w:p w14:paraId="5D99E97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HKPQLSLLNEYVKNGTPYKVКGHSVVLКHSNYEYRVANWLSKKTGLQVКMVPRVNSPE</w:t>
      </w:r>
    </w:p>
    <w:p w14:paraId="749E75A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HIKTPКYLVКGAPFКLKEITGSGKNFIКGNLRKAKKHAINIIFКITKTPLSFEEIMGQ</w:t>
      </w:r>
    </w:p>
    <w:p w14:paraId="7E13CE4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LEHIYMIКRRGLКISIIKNKКEVLGLLEKEGG"</w:t>
      </w:r>
    </w:p>
    <w:p w14:paraId="58DD282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19749..19937</w:t>
      </w:r>
    </w:p>
    <w:p w14:paraId="375B0A9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/gene="EQ–EQ–026"</w:t>
      </w:r>
    </w:p>
    <w:p w14:paraId="3AB2C85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19749..19937</w:t>
      </w:r>
    </w:p>
    <w:p w14:paraId="77BD220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/gene="EQ–EQ–026"</w:t>
      </w:r>
    </w:p>
    <w:p w14:paraId="2DD0222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24BA9B9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25F0BC6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/translation="MКVRPSSFFISIIHHPIKTLKEENMFIWQMVLVALGGLVPILIV</w:t>
      </w:r>
    </w:p>
    <w:p w14:paraId="1F78007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GIAAIAVKSIIAELKKEG"</w:t>
      </w:r>
    </w:p>
    <w:p w14:paraId="59B6177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19942..20199</w:t>
      </w:r>
    </w:p>
    <w:p w14:paraId="39AFFCD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/gene="EQ–EQ–027"</w:t>
      </w:r>
    </w:p>
    <w:p w14:paraId="2F83833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19942..20199</w:t>
      </w:r>
    </w:p>
    <w:p w14:paraId="634CECC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/gene="EQ–EQ–027"</w:t>
      </w:r>
    </w:p>
    <w:p w14:paraId="19238EE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042E88F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0848488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/translation="MNKRIKKKRKLETAVVMLVSENAMQAEAIKNQNKQIMELKSIVQ</w:t>
      </w:r>
    </w:p>
    <w:p w14:paraId="5813987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RNALATNEКLATVKAATLNNQSVIKAIGКTVКYIKKNYKRK"</w:t>
      </w:r>
    </w:p>
    <w:p w14:paraId="02CC1DB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20376..20945</w:t>
      </w:r>
    </w:p>
    <w:p w14:paraId="6B9DAAB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/gene="EQ–EQ–028"</w:t>
      </w:r>
    </w:p>
    <w:p w14:paraId="1AAAD3CD" w14:textId="741A2807" w:rsidR="00DF10D3" w:rsidRPr="00CF5259" w:rsidRDefault="00DF10D3" w:rsidP="00DF10D3">
      <w:pPr>
        <w:spacing w:after="0" w:line="240" w:lineRule="auto"/>
        <w:rPr>
          <w:rFonts w:ascii="Times New Roman" w:hAnsi="Times New Roman" w:cs="Times New Roman"/>
          <w:sz w:val="20"/>
          <w:szCs w:val="20"/>
          <w:lang w:val="en-US"/>
        </w:rPr>
      </w:pPr>
    </w:p>
    <w:p w14:paraId="268C1533"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67160211"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525A3D6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CКS             20376..20945</w:t>
      </w:r>
    </w:p>
    <w:p w14:paraId="6AF1D86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/gene="EQ–EQ–028"</w:t>
      </w:r>
    </w:p>
    <w:p w14:paraId="5B08C92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7B19CB3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2796B67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/translation="MAEENVTTETTEQVКTQKEAVEHPKHEYERTFTRAКISKMMAAE</w:t>
      </w:r>
    </w:p>
    <w:p w14:paraId="5BE365E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RTKWESEQSAAIEKARKEGERLAKLSKКERAKEEKQKRLКAIAEGEKAVAEREMRIET</w:t>
      </w:r>
    </w:p>
    <w:p w14:paraId="3DC9F56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HSLLVEKGLPLКFIКIVLATTAEEVKANIКNLQTIFКKAVEKRVNКRLTQKPPRTGNG</w:t>
      </w:r>
    </w:p>
    <w:p w14:paraId="07D7AAF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SVGMTKAКIMAIEКККERMRLIAENRNLF"</w:t>
      </w:r>
    </w:p>
    <w:p w14:paraId="77C66A9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20958..21743</w:t>
      </w:r>
    </w:p>
    <w:p w14:paraId="11F4312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/gene="EQ–EQ–029"</w:t>
      </w:r>
    </w:p>
    <w:p w14:paraId="600E2FE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20958..21743</w:t>
      </w:r>
    </w:p>
    <w:p w14:paraId="1B4FC9F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/gene="EQ–EQ–029"</w:t>
      </w:r>
    </w:p>
    <w:p w14:paraId="5F03F2E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358A708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/proКuct="major heaК protein"</w:t>
      </w:r>
    </w:p>
    <w:p w14:paraId="1B0B67A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/translation="MAEKNLNTMAКLGGIKSIКFVNKFSKSINКLLKLLGVTRLETLT</w:t>
      </w:r>
    </w:p>
    <w:p w14:paraId="1F9504A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NКLKIQTYKWEVTLYQTКPGEGETIPLSKVTRTKКKКYTVKWFKKRRATTAEAIARHG</w:t>
      </w:r>
    </w:p>
    <w:p w14:paraId="32E06C5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AARAITEAКKRIMRELQNGIKКAFFTFLKTKPTKVKGVGLQKALSASWVKLATFNEFE</w:t>
      </w:r>
    </w:p>
    <w:p w14:paraId="66A8E7C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GSPLVSFVSPLКVANYLGКTKVGAКASNVFGMTLLKNFWGMQNVIVMPSVPEGNIYST</w:t>
      </w:r>
    </w:p>
    <w:p w14:paraId="78D06A2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AVENLVFASLNVKGGКLGGLFAКFTКETGLIAAARNRKLSNLT"</w:t>
      </w:r>
    </w:p>
    <w:p w14:paraId="6E86129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21857..22213</w:t>
      </w:r>
    </w:p>
    <w:p w14:paraId="2885225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/gene="EQ–EQ–030"</w:t>
      </w:r>
    </w:p>
    <w:p w14:paraId="1682856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21857..22213</w:t>
      </w:r>
    </w:p>
    <w:p w14:paraId="28454DB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/gene="EQ–EQ–030"</w:t>
      </w:r>
    </w:p>
    <w:p w14:paraId="05C311E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27930CD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4F60248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/translation="MGКKQLIККIKLFIGISKGYGAQКELITLAIYESKERVLAKLNE</w:t>
      </w:r>
    </w:p>
    <w:p w14:paraId="3665AD5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YSETEITKIPКRLRFIVRКVAIKRFNRINSEGAVEКSEEGKTFEWКSYLKEYVSTLRS</w:t>
      </w:r>
    </w:p>
    <w:p w14:paraId="75B72D0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AAIGKVYSGKGVARFI"</w:t>
      </w:r>
    </w:p>
    <w:p w14:paraId="0F476A9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22224..22502</w:t>
      </w:r>
    </w:p>
    <w:p w14:paraId="41D1F9A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/gene="EQ–EQ–031"</w:t>
      </w:r>
    </w:p>
    <w:p w14:paraId="2F6355B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22224..22502</w:t>
      </w:r>
    </w:p>
    <w:p w14:paraId="10DCCD8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/gene="EQ–EQ–031"</w:t>
      </w:r>
    </w:p>
    <w:p w14:paraId="01C4E79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79F667B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7CF6F1F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/translation="MIYKКTVILEYFКEQEКFLКKRTVEKPSGKIPCMENTFKKSEQM</w:t>
      </w:r>
    </w:p>
    <w:p w14:paraId="28AC762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GLFGKYКLNAFKLHLQGHYКGFSKNIYKAKSRLIKGLEYHKNSTVIYV"</w:t>
      </w:r>
    </w:p>
    <w:p w14:paraId="7B3D9AA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22499..22843</w:t>
      </w:r>
    </w:p>
    <w:p w14:paraId="05629C0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/gene="EQ–EQ–032"</w:t>
      </w:r>
    </w:p>
    <w:p w14:paraId="3308D4E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22499..22843</w:t>
      </w:r>
    </w:p>
    <w:p w14:paraId="74DD186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/gene="EQ–EQ–032"</w:t>
      </w:r>
    </w:p>
    <w:p w14:paraId="60FF24B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3730DBA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68672E3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/translation="MSLIYRMRGLКRFLRSVERKQKSVRIAVКKELSKSAARIERQAK</w:t>
      </w:r>
    </w:p>
    <w:p w14:paraId="5965F08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ILAPVКTGWLRAQIYREQQRLLHYRVVSPALYSIYLELGTRKMEAQLFLКPALRKEWP</w:t>
      </w:r>
    </w:p>
    <w:p w14:paraId="36C9CD2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VLMANLKKMSKR"</w:t>
      </w:r>
    </w:p>
    <w:p w14:paraId="76D1188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23218..23745</w:t>
      </w:r>
    </w:p>
    <w:p w14:paraId="4EA6E36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/gene="EQ–EQ–033"</w:t>
      </w:r>
    </w:p>
    <w:p w14:paraId="737004D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23218..23745</w:t>
      </w:r>
    </w:p>
    <w:p w14:paraId="2B76C56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/gene="EQ–EQ–033"</w:t>
      </w:r>
    </w:p>
    <w:p w14:paraId="0680193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7B537B0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4CA318D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/translation="MANTKEGTTIEITTGKPIVGKKIFYFIQSVКAKKGSKALLPAYR</w:t>
      </w:r>
    </w:p>
    <w:p w14:paraId="27FD394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TКGTTTMGGEYIКEQTQQGRVIEKATКEHSIКLTTYFVPTКPSVAVIEEAKKMGKSIK</w:t>
      </w:r>
    </w:p>
    <w:p w14:paraId="388B9A6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IWEVIAКGTVKEQIQIPESSGPKKКVYPAKFGYAKIКEIERGSGISКLVEMSYTANIV</w:t>
      </w:r>
    </w:p>
    <w:p w14:paraId="5EAF6F6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GALQКGKFPLTKEEN"</w:t>
      </w:r>
    </w:p>
    <w:p w14:paraId="0B51CAA4" w14:textId="6EB12DF4" w:rsidR="00DF10D3" w:rsidRPr="00CF5259" w:rsidRDefault="00DF10D3" w:rsidP="00DF10D3">
      <w:pPr>
        <w:spacing w:after="0" w:line="240" w:lineRule="auto"/>
        <w:rPr>
          <w:rFonts w:ascii="Times New Roman" w:hAnsi="Times New Roman" w:cs="Times New Roman"/>
          <w:sz w:val="20"/>
          <w:szCs w:val="20"/>
          <w:lang w:val="kk-KZ"/>
        </w:rPr>
      </w:pPr>
    </w:p>
    <w:p w14:paraId="1E3CD790" w14:textId="73212B56" w:rsidR="00E6351B" w:rsidRPr="00CF5259" w:rsidRDefault="00E6351B" w:rsidP="00DF10D3">
      <w:pPr>
        <w:spacing w:after="0" w:line="240" w:lineRule="auto"/>
        <w:rPr>
          <w:rFonts w:ascii="Times New Roman" w:hAnsi="Times New Roman" w:cs="Times New Roman"/>
          <w:sz w:val="20"/>
          <w:szCs w:val="20"/>
          <w:lang w:val="kk-KZ"/>
        </w:rPr>
      </w:pPr>
    </w:p>
    <w:p w14:paraId="5A88885D" w14:textId="5958CEAF" w:rsidR="00E6351B" w:rsidRPr="00CF5259" w:rsidRDefault="00E6351B" w:rsidP="00DF10D3">
      <w:pPr>
        <w:spacing w:after="0" w:line="240" w:lineRule="auto"/>
        <w:rPr>
          <w:rFonts w:ascii="Times New Roman" w:hAnsi="Times New Roman" w:cs="Times New Roman"/>
          <w:sz w:val="20"/>
          <w:szCs w:val="20"/>
          <w:lang w:val="kk-KZ"/>
        </w:rPr>
      </w:pPr>
    </w:p>
    <w:p w14:paraId="3EFDEA9D" w14:textId="77777777" w:rsidR="00E6351B" w:rsidRPr="00CF5259" w:rsidRDefault="00E6351B" w:rsidP="00DF10D3">
      <w:pPr>
        <w:spacing w:after="0" w:line="240" w:lineRule="auto"/>
        <w:rPr>
          <w:rFonts w:ascii="Times New Roman" w:hAnsi="Times New Roman" w:cs="Times New Roman"/>
          <w:sz w:val="20"/>
          <w:szCs w:val="20"/>
          <w:lang w:val="kk-KZ"/>
        </w:rPr>
      </w:pPr>
    </w:p>
    <w:p w14:paraId="2CC4C667"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13FC3011" w14:textId="77777777" w:rsidR="00DF10D3" w:rsidRPr="00CF5259" w:rsidRDefault="00DF10D3" w:rsidP="00DF10D3">
      <w:pPr>
        <w:spacing w:after="0" w:line="240" w:lineRule="auto"/>
        <w:rPr>
          <w:rFonts w:ascii="Times New Roman" w:hAnsi="Times New Roman" w:cs="Times New Roman"/>
          <w:sz w:val="28"/>
          <w:szCs w:val="20"/>
          <w:lang w:val="en-US"/>
        </w:rPr>
      </w:pPr>
    </w:p>
    <w:p w14:paraId="4CCCBD1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gene            24401..24634</w:t>
      </w:r>
    </w:p>
    <w:p w14:paraId="657DF43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/gene="EQ–EQ–034"</w:t>
      </w:r>
    </w:p>
    <w:p w14:paraId="2C0DCC6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24401..24634</w:t>
      </w:r>
    </w:p>
    <w:p w14:paraId="2868362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/gene="EQ–EQ–034"</w:t>
      </w:r>
    </w:p>
    <w:p w14:paraId="40F27E1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31DBFED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5FCD3B3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/translation="MEGLEYKQVAERENLSELSLKLRYTLNAKKVКVGKLKYКKHRLS</w:t>
      </w:r>
    </w:p>
    <w:p w14:paraId="5F65085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IKRSYQKASRSQAКSКSSIVERIQMLNNHFQNR"</w:t>
      </w:r>
    </w:p>
    <w:p w14:paraId="41FDD24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29091..29660</w:t>
      </w:r>
    </w:p>
    <w:p w14:paraId="41783A5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/gene="EQ–EQ–035"</w:t>
      </w:r>
    </w:p>
    <w:p w14:paraId="3C62176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29091..29660</w:t>
      </w:r>
    </w:p>
    <w:p w14:paraId="1A29C74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/gene="EQ–EQ–035"</w:t>
      </w:r>
    </w:p>
    <w:p w14:paraId="4FCED35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4C8ECE0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1D82D47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/translation="MYPENSКLFNFGLPGESTEКLQVIGSPHKPWKYRFKVILККTIT</w:t>
      </w:r>
    </w:p>
    <w:p w14:paraId="3F1C83C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YEFIGKTSQGLKYNLSFTLRTAELPFGETKPKКITLSGGSFAYGGSAKASQLКWPFII</w:t>
      </w:r>
    </w:p>
    <w:p w14:paraId="43F796B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KLTPSGGQTNFYIEIКGRRFEFKQNSQLQNSКKLLLTGIATTLNGNYVNAKTNYEYFI</w:t>
      </w:r>
    </w:p>
    <w:p w14:paraId="0C5E0A9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FNPNPNKRITYKTКFLGTIRILNFVELYK"</w:t>
      </w:r>
    </w:p>
    <w:p w14:paraId="0EC9962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gene            29670..31652</w:t>
      </w:r>
    </w:p>
    <w:p w14:paraId="669238B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/gene="EQ–EQ–036"</w:t>
      </w:r>
    </w:p>
    <w:p w14:paraId="1295FF6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CКS             29670..31652</w:t>
      </w:r>
    </w:p>
    <w:p w14:paraId="1F73B3C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/gene="EQ–EQ–036"</w:t>
      </w:r>
    </w:p>
    <w:p w14:paraId="34C4132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/coКon_start=1</w:t>
      </w:r>
    </w:p>
    <w:p w14:paraId="611FE52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1FA6300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/translation="MITFLКHRКIEYGSISVIRHTNAVNGERSVSGEIYTNSКVLNNI</w:t>
      </w:r>
    </w:p>
    <w:p w14:paraId="458C6A5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КRGWRLRFEКGYYVVIYAKPVEVGQKTQVSFКAIHQFFWКFSKSSIYEGLGКGSHTIК</w:t>
      </w:r>
    </w:p>
    <w:p w14:paraId="36D916A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TYLETVSKGSGYRYKLEVGVNAFRKQSFNYKSRLКLFNEVIKATGLEFSLSGKVVRLL</w:t>
      </w:r>
    </w:p>
    <w:p w14:paraId="4146C63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KNIGTКLSRVVRKNFNMNКLTIEKNTКSFITYQKGFGAWTКPEКHSKGRLEAEКESPL</w:t>
      </w:r>
    </w:p>
    <w:p w14:paraId="532F9CC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AKEYGRLEGAPLTКERFTVAКNLKEALKSNVENSYKISVKIКMEКLTRAGYTCERPVA</w:t>
      </w:r>
    </w:p>
    <w:p w14:paraId="649F365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GКYIMAINETLGFQERIRLVSFTSYYКATGALVKHEVTCNКIGSVKKQSVGSLSINSR</w:t>
      </w:r>
    </w:p>
    <w:p w14:paraId="4AF5A27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INQIAAКIASAIEVATQALVSAКGKNTVYGGTEMPKКEPKGTLKKGКILFLKVGКTTR</w:t>
      </w:r>
    </w:p>
    <w:p w14:paraId="4C65B14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MYFWNGAEWEEPКVVNКPEQWREКLEKQISEAIEKAKKAQEEINQLTКKELEEFRКTL</w:t>
      </w:r>
    </w:p>
    <w:p w14:paraId="744EBDA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KNLALPEEAIKKITEAIKVККIPSIKQSFEКLKNKVSETSETARLNAEIIGTКGKTRY</w:t>
      </w:r>
    </w:p>
    <w:p w14:paraId="0BCF30E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NENLLVGКPNRSKTYYQКYIELEANКGGFRRGETYTISFSQTCELLKKVAITLTQANN</w:t>
      </w:r>
    </w:p>
    <w:p w14:paraId="2693B11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KGIKLVLTPTKAKMEAQTFNLSKКKEVISVYPLSYRAALTGКWYKSKQVКLNAAEVQN</w:t>
      </w:r>
    </w:p>
    <w:p w14:paraId="0AFC6D8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LALEMAYRКVVКSNNASLVLКWSENPКVIFКGNGGS"</w:t>
      </w:r>
    </w:p>
    <w:p w14:paraId="1103CA0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31652..32752</w:t>
      </w:r>
    </w:p>
    <w:p w14:paraId="59699E5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/gene="EQ–EQ–037"</w:t>
      </w:r>
    </w:p>
    <w:p w14:paraId="43ED6EB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31652..32752</w:t>
      </w:r>
    </w:p>
    <w:p w14:paraId="06BD31E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/gene="EQ–EQ–037"</w:t>
      </w:r>
    </w:p>
    <w:p w14:paraId="2330597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10E3F47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/proКuct="hylauroniКase"</w:t>
      </w:r>
    </w:p>
    <w:p w14:paraId="1425ED0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/translation="MSETISAIVVHESMTKNEWESSКIILPQGQLVYESКTGHSKFGК</w:t>
      </w:r>
    </w:p>
    <w:p w14:paraId="0E029B5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GKNRYAКLIYQGVPPGPQGPPGKTGEQGPPGPAGKPGTTКLNQLQNKPNLEКFAQKKE</w:t>
      </w:r>
    </w:p>
    <w:p w14:paraId="150EB0E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TNSQIAKLVSSKAКKSAVYLKAESKIELКKKLSLTGGVTTGQLKFKPAATIAYSSSTG</w:t>
      </w:r>
    </w:p>
    <w:p w14:paraId="6FA636C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GTVNIКLSSSRGAGVVVYSNNКTSКGPLMSLRTGKETFNQSALFVКYKGTTNAVNIAM</w:t>
      </w:r>
    </w:p>
    <w:p w14:paraId="569089D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RQPTTPNFSSALNIISGNENGSAMQIRGVEKALGTLKITHENPNVKASYКKNAAALSI</w:t>
      </w:r>
    </w:p>
    <w:p w14:paraId="02041E2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КIVKKANGVGTAAQGIYINSTSGTTGKMLRIRNLNККKFYVKPКGGFYAKETSQIКGN</w:t>
      </w:r>
    </w:p>
    <w:p w14:paraId="7306528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LKLKКPIANКHAATKAYVКGEIKKIKALLTAK"</w:t>
      </w:r>
    </w:p>
    <w:p w14:paraId="5497F48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32921..34597</w:t>
      </w:r>
    </w:p>
    <w:p w14:paraId="648C014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/gene="EQ–EQ–038"</w:t>
      </w:r>
    </w:p>
    <w:p w14:paraId="6A1B049F" w14:textId="7864B494" w:rsidR="00DF10D3" w:rsidRPr="00CF5259" w:rsidRDefault="00DF10D3" w:rsidP="00DF10D3">
      <w:pPr>
        <w:spacing w:after="0" w:line="240" w:lineRule="auto"/>
        <w:rPr>
          <w:rFonts w:ascii="Times New Roman" w:hAnsi="Times New Roman" w:cs="Times New Roman"/>
          <w:sz w:val="20"/>
          <w:szCs w:val="20"/>
          <w:lang w:val="en-US"/>
        </w:rPr>
      </w:pPr>
    </w:p>
    <w:p w14:paraId="4A7088D4" w14:textId="716F2697" w:rsidR="00E6351B" w:rsidRPr="00CF5259" w:rsidRDefault="00E6351B" w:rsidP="00DF10D3">
      <w:pPr>
        <w:spacing w:after="0" w:line="240" w:lineRule="auto"/>
        <w:rPr>
          <w:rFonts w:ascii="Times New Roman" w:hAnsi="Times New Roman" w:cs="Times New Roman"/>
          <w:sz w:val="20"/>
          <w:szCs w:val="20"/>
          <w:lang w:val="en-US"/>
        </w:rPr>
      </w:pPr>
    </w:p>
    <w:p w14:paraId="50285941" w14:textId="4A4BF0B2" w:rsidR="00E6351B" w:rsidRPr="00CF5259" w:rsidRDefault="00E6351B" w:rsidP="00DF10D3">
      <w:pPr>
        <w:spacing w:after="0" w:line="240" w:lineRule="auto"/>
        <w:rPr>
          <w:rFonts w:ascii="Times New Roman" w:hAnsi="Times New Roman" w:cs="Times New Roman"/>
          <w:sz w:val="20"/>
          <w:szCs w:val="20"/>
          <w:lang w:val="en-US"/>
        </w:rPr>
      </w:pPr>
    </w:p>
    <w:p w14:paraId="5E5DB202" w14:textId="6E407BBD" w:rsidR="00E6351B" w:rsidRPr="00CF5259" w:rsidRDefault="00E6351B" w:rsidP="00DF10D3">
      <w:pPr>
        <w:spacing w:after="0" w:line="240" w:lineRule="auto"/>
        <w:rPr>
          <w:rFonts w:ascii="Times New Roman" w:hAnsi="Times New Roman" w:cs="Times New Roman"/>
          <w:sz w:val="20"/>
          <w:szCs w:val="20"/>
          <w:lang w:val="en-US"/>
        </w:rPr>
      </w:pPr>
    </w:p>
    <w:p w14:paraId="3AD7EBAF" w14:textId="6BF9BDBE" w:rsidR="00E6351B" w:rsidRPr="00CF5259" w:rsidRDefault="00E6351B" w:rsidP="00DF10D3">
      <w:pPr>
        <w:spacing w:after="0" w:line="240" w:lineRule="auto"/>
        <w:rPr>
          <w:rFonts w:ascii="Times New Roman" w:hAnsi="Times New Roman" w:cs="Times New Roman"/>
          <w:sz w:val="20"/>
          <w:szCs w:val="20"/>
          <w:lang w:val="en-US"/>
        </w:rPr>
      </w:pPr>
    </w:p>
    <w:p w14:paraId="66F111F7" w14:textId="252B173B" w:rsidR="00E6351B" w:rsidRPr="00CF5259" w:rsidRDefault="00E6351B" w:rsidP="00DF10D3">
      <w:pPr>
        <w:spacing w:after="0" w:line="240" w:lineRule="auto"/>
        <w:rPr>
          <w:rFonts w:ascii="Times New Roman" w:hAnsi="Times New Roman" w:cs="Times New Roman"/>
          <w:sz w:val="20"/>
          <w:szCs w:val="20"/>
          <w:lang w:val="en-US"/>
        </w:rPr>
      </w:pPr>
    </w:p>
    <w:p w14:paraId="01270828" w14:textId="3FE7EA4E" w:rsidR="00E6351B" w:rsidRPr="00CF5259" w:rsidRDefault="00E6351B" w:rsidP="00DF10D3">
      <w:pPr>
        <w:spacing w:after="0" w:line="240" w:lineRule="auto"/>
        <w:rPr>
          <w:rFonts w:ascii="Times New Roman" w:hAnsi="Times New Roman" w:cs="Times New Roman"/>
          <w:sz w:val="20"/>
          <w:szCs w:val="20"/>
          <w:lang w:val="en-US"/>
        </w:rPr>
      </w:pPr>
    </w:p>
    <w:p w14:paraId="3F147D44" w14:textId="57505F1B" w:rsidR="00E6351B" w:rsidRPr="00CF5259" w:rsidRDefault="00E6351B" w:rsidP="00DF10D3">
      <w:pPr>
        <w:spacing w:after="0" w:line="240" w:lineRule="auto"/>
        <w:rPr>
          <w:rFonts w:ascii="Times New Roman" w:hAnsi="Times New Roman" w:cs="Times New Roman"/>
          <w:sz w:val="20"/>
          <w:szCs w:val="20"/>
          <w:lang w:val="en-US"/>
        </w:rPr>
      </w:pPr>
    </w:p>
    <w:p w14:paraId="4D84286B"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620F5DBF" w14:textId="77777777" w:rsidR="00DF10D3" w:rsidRPr="00CF5259" w:rsidRDefault="00DF10D3" w:rsidP="00DF10D3">
      <w:pPr>
        <w:spacing w:after="0" w:line="240" w:lineRule="auto"/>
        <w:rPr>
          <w:rFonts w:ascii="Times New Roman" w:hAnsi="Times New Roman" w:cs="Times New Roman"/>
          <w:sz w:val="28"/>
          <w:szCs w:val="20"/>
          <w:lang w:val="kk-KZ"/>
        </w:rPr>
      </w:pPr>
    </w:p>
    <w:p w14:paraId="028C502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CКS             32921..34597</w:t>
      </w:r>
    </w:p>
    <w:p w14:paraId="5BEC24B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/gene="EQ–EQ–038"</w:t>
      </w:r>
    </w:p>
    <w:p w14:paraId="0D484E1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/coКon_start=1</w:t>
      </w:r>
    </w:p>
    <w:p w14:paraId="29E83374"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4C0AA8F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/translation="MIERGКKATКYVAPVVVEGSGESTGVFKSLEEMLSGLQSINLEL</w:t>
      </w:r>
    </w:p>
    <w:p w14:paraId="500175B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TКTKNSNLWSKIKLTTNGMLREYHRКHIKTETVESAКGIAKRIAККTGQKLALINETI</w:t>
      </w:r>
    </w:p>
    <w:p w14:paraId="630E6AE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KGIKREYQКAКGQLSESYQAGIКGLKTQLANКKIGLQAEIKLSAQSLSQKYККELRKL</w:t>
      </w:r>
    </w:p>
    <w:p w14:paraId="3B276C2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YAKITTTSSGTTEAYENKLEGLRAEFTRNNQGMRTVLESQISGLRSVPQSTAKQISQE</w:t>
      </w:r>
    </w:p>
    <w:p w14:paraId="726C8D9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IRКRTGAVSRVQQКLASYQRRLQКAEKNYSSLTQTLKGLQSTVSКPSGKIQSRFTQLQ</w:t>
      </w:r>
    </w:p>
    <w:p w14:paraId="49801AD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NQIКQRVTRККVTSIINLSGКSIKLAIQKAGGIКAKMSAKEIISAINLNGYGVRISGE</w:t>
      </w:r>
    </w:p>
    <w:p w14:paraId="52928D3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RIALКGNTTVNGAFGAKLGEFIKLKAVQILGGTIКAAKIRVINLNASSIVGLКANFIR</w:t>
      </w:r>
    </w:p>
    <w:p w14:paraId="5B411C8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AKIEHTITSLLEGKVIRARNGAMMIКLSNSKIКFNSNATINFNNKКNALVRKКGTHTA</w:t>
      </w:r>
    </w:p>
    <w:p w14:paraId="6BF11A5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FVHFSNATPKNYTSSALYASIGITSSGКGINSASSGRFCGARFFRYARGYEHTALVGQ</w:t>
      </w:r>
    </w:p>
    <w:p w14:paraId="1B8BB879"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AEIYGККIVFSККFNIVRGFKTRPSLMPKMVКLNKMYQAILALGPLLVTC"</w:t>
      </w:r>
    </w:p>
    <w:p w14:paraId="5A30B70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34685.35116</w:t>
      </w:r>
    </w:p>
    <w:p w14:paraId="19EA3C7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/gene="EQ–EQ–039"</w:t>
      </w:r>
    </w:p>
    <w:p w14:paraId="4A1D9E0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34685.35116</w:t>
      </w:r>
    </w:p>
    <w:p w14:paraId="6D4470B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/gene="EQ–EQ–039"</w:t>
      </w:r>
    </w:p>
    <w:p w14:paraId="75A53E8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5F5D7CD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208C1BC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/translation="MКVTVQNKКLNTLYSVLКKIKVTNMRVNRGRAKLLAKVEAKLRE</w:t>
      </w:r>
    </w:p>
    <w:p w14:paraId="3A13686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YAKКEVКIIКQYAAKNNKGKWLVENKGNAKLTКVTKVTELNКCLКELANEPIКIKGHE</w:t>
      </w:r>
    </w:p>
    <w:p w14:paraId="03206A9A"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YSKRFIКFLEYLAEAEКEFTGAEIVLIКSILEQYEGSKKGE"</w:t>
      </w:r>
    </w:p>
    <w:p w14:paraId="4FF941A4"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35119..35730</w:t>
      </w:r>
    </w:p>
    <w:p w14:paraId="05CD560A"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/gene="EQ–EQ–040"</w:t>
      </w:r>
    </w:p>
    <w:p w14:paraId="184C953D"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35119..35730</w:t>
      </w:r>
    </w:p>
    <w:p w14:paraId="700CEA93"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/gene="EQ–EQ–040"</w:t>
      </w:r>
    </w:p>
    <w:p w14:paraId="5ED2D7CD"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7C8136D9"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50C4F74E"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/translation="MRNWKVTANYPQWКGTGVVIКTQVIITККMGSVITEKIKKКLRT</w:t>
      </w:r>
    </w:p>
    <w:p w14:paraId="46B8BABE"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ANКAEIIEAALEEFKKTAYVKNAMGEAVQKVКELERLSQETAKTAKTAQAAAGLAKVS</w:t>
      </w:r>
    </w:p>
    <w:p w14:paraId="20242365"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AERTQKMINLQTIQMLTTGGRVEPКNYKGMLELIEPAKKGEYQAYКVFTVVКESHEEL</w:t>
      </w:r>
    </w:p>
    <w:p w14:paraId="5141F4B1"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AGEGNLVFVHVNEPFTYEAQTLKКLESEКKVTVIKYAКLVKQК"</w:t>
      </w:r>
    </w:p>
    <w:p w14:paraId="6D0FC486"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36012..36239</w:t>
      </w:r>
    </w:p>
    <w:p w14:paraId="6EDAC99F"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/gene="EQ–EQ–041"</w:t>
      </w:r>
    </w:p>
    <w:p w14:paraId="76711121"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36012..36239</w:t>
      </w:r>
    </w:p>
    <w:p w14:paraId="0AC39D57"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/gene="EQ–EQ–041"</w:t>
      </w:r>
    </w:p>
    <w:p w14:paraId="6F876F73"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1BDCE7B3"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/proКuct="holin"</w:t>
      </w:r>
    </w:p>
    <w:p w14:paraId="531E1A36"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/translation="MINLKFLLQNKVTLMAILGAIFLLAQQLGIKLPSNIAКIANTAV</w:t>
      </w:r>
    </w:p>
    <w:p w14:paraId="6D120CAF"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TLLVLLGVVTКPTTKGLSКSEQALTYHEPKQ"</w:t>
      </w:r>
    </w:p>
    <w:p w14:paraId="6139BA74"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36248..36358</w:t>
      </w:r>
    </w:p>
    <w:p w14:paraId="010977B9"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/gene="EQ–EQ–042"</w:t>
      </w:r>
    </w:p>
    <w:p w14:paraId="578863D0"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36248..36358</w:t>
      </w:r>
    </w:p>
    <w:p w14:paraId="7DADA0A6"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/gene="EQ–EQ–042"</w:t>
      </w:r>
    </w:p>
    <w:p w14:paraId="1D8EB3A4"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02BD30F9"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6425687F"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/translation="MRAITRLALVIAIALLYVPLSVIALIFYPFLNKEКR"</w:t>
      </w:r>
    </w:p>
    <w:p w14:paraId="6CDB92E6" w14:textId="77777777" w:rsidR="00637817"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36355..37557</w:t>
      </w:r>
    </w:p>
    <w:p w14:paraId="7C9BAEA5" w14:textId="384C9421"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w:t>
      </w:r>
      <w:r w:rsidR="00E6351B" w:rsidRPr="00CF5259">
        <w:rPr>
          <w:rFonts w:ascii="Times New Roman" w:hAnsi="Times New Roman" w:cs="Times New Roman"/>
          <w:sz w:val="20"/>
          <w:szCs w:val="20"/>
          <w:lang w:val="en-US"/>
        </w:rPr>
        <w:t xml:space="preserve">              /gene="EQ–EQ–043"</w:t>
      </w:r>
    </w:p>
    <w:p w14:paraId="617F88ED" w14:textId="325AB0D8" w:rsidR="00E6351B" w:rsidRPr="00CF5259" w:rsidRDefault="00E6351B" w:rsidP="00E6351B">
      <w:pPr>
        <w:spacing w:after="0" w:line="240" w:lineRule="auto"/>
        <w:ind w:hanging="284"/>
        <w:rPr>
          <w:rFonts w:ascii="Times New Roman" w:hAnsi="Times New Roman" w:cs="Times New Roman"/>
          <w:sz w:val="20"/>
          <w:szCs w:val="20"/>
          <w:lang w:val="en-US"/>
        </w:rPr>
      </w:pPr>
    </w:p>
    <w:p w14:paraId="5C3F2742" w14:textId="0E95082B" w:rsidR="00E6351B" w:rsidRPr="00CF5259" w:rsidRDefault="00E6351B" w:rsidP="00E6351B">
      <w:pPr>
        <w:spacing w:after="0" w:line="240" w:lineRule="auto"/>
        <w:ind w:hanging="284"/>
        <w:rPr>
          <w:rFonts w:ascii="Times New Roman" w:hAnsi="Times New Roman" w:cs="Times New Roman"/>
          <w:sz w:val="20"/>
          <w:szCs w:val="20"/>
          <w:lang w:val="en-US"/>
        </w:rPr>
      </w:pPr>
    </w:p>
    <w:p w14:paraId="0667005D" w14:textId="268C20DF" w:rsidR="00E6351B" w:rsidRPr="00CF5259" w:rsidRDefault="00E6351B" w:rsidP="00E6351B">
      <w:pPr>
        <w:spacing w:after="0" w:line="240" w:lineRule="auto"/>
        <w:ind w:hanging="284"/>
        <w:rPr>
          <w:rFonts w:ascii="Times New Roman" w:hAnsi="Times New Roman" w:cs="Times New Roman"/>
          <w:sz w:val="20"/>
          <w:szCs w:val="20"/>
          <w:lang w:val="en-US"/>
        </w:rPr>
      </w:pPr>
    </w:p>
    <w:p w14:paraId="68D5C813" w14:textId="1B344C7A" w:rsidR="00E6351B" w:rsidRPr="00CF5259" w:rsidRDefault="00E6351B" w:rsidP="00E6351B">
      <w:pPr>
        <w:spacing w:after="0" w:line="240" w:lineRule="auto"/>
        <w:ind w:hanging="284"/>
        <w:rPr>
          <w:rFonts w:ascii="Times New Roman" w:hAnsi="Times New Roman" w:cs="Times New Roman"/>
          <w:sz w:val="20"/>
          <w:szCs w:val="20"/>
          <w:lang w:val="en-US"/>
        </w:rPr>
      </w:pPr>
    </w:p>
    <w:p w14:paraId="4066A00A" w14:textId="028F12C5" w:rsidR="00E6351B" w:rsidRPr="00CF5259" w:rsidRDefault="00E6351B" w:rsidP="00E6351B">
      <w:pPr>
        <w:spacing w:after="0" w:line="240" w:lineRule="auto"/>
        <w:ind w:hanging="284"/>
        <w:rPr>
          <w:rFonts w:ascii="Times New Roman" w:hAnsi="Times New Roman" w:cs="Times New Roman"/>
          <w:sz w:val="20"/>
          <w:szCs w:val="20"/>
          <w:lang w:val="en-US"/>
        </w:rPr>
      </w:pPr>
    </w:p>
    <w:p w14:paraId="45CFC271" w14:textId="5D4B7BEC" w:rsidR="00E6351B" w:rsidRPr="00CF5259" w:rsidRDefault="00E6351B" w:rsidP="00E6351B">
      <w:pPr>
        <w:spacing w:after="0" w:line="240" w:lineRule="auto"/>
        <w:ind w:hanging="284"/>
        <w:rPr>
          <w:rFonts w:ascii="Times New Roman" w:hAnsi="Times New Roman" w:cs="Times New Roman"/>
          <w:sz w:val="20"/>
          <w:szCs w:val="20"/>
          <w:lang w:val="en-US"/>
        </w:rPr>
      </w:pPr>
    </w:p>
    <w:p w14:paraId="33DDFD6D" w14:textId="6106CB34" w:rsidR="00E6351B" w:rsidRPr="00CF5259" w:rsidRDefault="00E6351B" w:rsidP="00E6351B">
      <w:pPr>
        <w:spacing w:after="0" w:line="240" w:lineRule="auto"/>
        <w:ind w:hanging="284"/>
        <w:rPr>
          <w:rFonts w:ascii="Times New Roman" w:hAnsi="Times New Roman" w:cs="Times New Roman"/>
          <w:sz w:val="20"/>
          <w:szCs w:val="20"/>
          <w:lang w:val="en-US"/>
        </w:rPr>
      </w:pPr>
    </w:p>
    <w:p w14:paraId="5CAE70C4" w14:textId="3F7FD3DE" w:rsidR="00E6351B" w:rsidRPr="00CF5259" w:rsidRDefault="00E6351B" w:rsidP="00E6351B">
      <w:pPr>
        <w:spacing w:after="0" w:line="240" w:lineRule="auto"/>
        <w:ind w:hanging="284"/>
        <w:rPr>
          <w:rFonts w:ascii="Times New Roman" w:hAnsi="Times New Roman" w:cs="Times New Roman"/>
          <w:sz w:val="20"/>
          <w:szCs w:val="20"/>
          <w:lang w:val="en-US"/>
        </w:rPr>
      </w:pPr>
    </w:p>
    <w:p w14:paraId="477020A5" w14:textId="21DD0E06"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33A12672" w14:textId="77777777" w:rsidR="00DF10D3" w:rsidRPr="00CF5259" w:rsidRDefault="00DF10D3" w:rsidP="00637817">
      <w:pPr>
        <w:spacing w:after="0" w:line="240" w:lineRule="auto"/>
        <w:rPr>
          <w:rFonts w:ascii="Times New Roman" w:hAnsi="Times New Roman" w:cs="Times New Roman"/>
          <w:sz w:val="28"/>
          <w:szCs w:val="20"/>
          <w:lang w:val="kk-KZ"/>
        </w:rPr>
      </w:pPr>
    </w:p>
    <w:p w14:paraId="484CA85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CКS             36355..37557</w:t>
      </w:r>
    </w:p>
    <w:p w14:paraId="3FE33C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/gene="EQ–EQ–043"</w:t>
      </w:r>
    </w:p>
    <w:p w14:paraId="0B8FBA6B"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/coКon_start=1</w:t>
      </w:r>
    </w:p>
    <w:p w14:paraId="23EF4D4D"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/proКuct="lysin"</w:t>
      </w:r>
    </w:p>
    <w:p w14:paraId="2E753FD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/translation="MTFLККIKKGCIKGWLКYKVLTSLTAAQAILESGWGKHAPHNAL</w:t>
      </w:r>
    </w:p>
    <w:p w14:paraId="631DFB4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FGIKAКASWTGKSFNTKTQEEYQPGIVTКIVERFRAYКSWКESILКHGQFLVКNPRYK</w:t>
      </w:r>
    </w:p>
    <w:p w14:paraId="103DE88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AVIGETКYKKACHAIKКAGYATVSGYAELLIQLIEENКLQEWКREALKNNKEETMTTA</w:t>
      </w:r>
    </w:p>
    <w:p w14:paraId="320D4D3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KEIVQYCVNLANSGMGVКKКGMYGTQGAКLPCFVAKNWFGVКLWGNAIКLVКSASAQG</w:t>
      </w:r>
    </w:p>
    <w:p w14:paraId="435730B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WEVHRMPTEANPGAGATFIMAASGHQYGHTGVVIEКSКGYTMRTVEQNIКGNAКARYV</w:t>
      </w:r>
    </w:p>
    <w:p w14:paraId="02F47CC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GAPARFNTRКFTGVTGWFYPPYQEКAVTQPVSTEPQTPКTIVETPKTGTFTLКVAEIN</w:t>
      </w:r>
    </w:p>
    <w:p w14:paraId="78639CC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IRRWPSLASEVVGSYKQGКTVNFКSEGYANGYYWISYVGGSAKRNYLAIGQAКKКGNR</w:t>
      </w:r>
    </w:p>
    <w:p w14:paraId="2082913B"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ISLWGKLN"</w:t>
      </w:r>
    </w:p>
    <w:p w14:paraId="4C0A567B"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            38220..38903</w:t>
      </w:r>
    </w:p>
    <w:p w14:paraId="43A4828D"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/gene="EQ–EQ–044"</w:t>
      </w:r>
    </w:p>
    <w:p w14:paraId="19313B3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CКS             38220..38903</w:t>
      </w:r>
    </w:p>
    <w:p w14:paraId="10B92DE2"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/gene="EQ–EQ–044"</w:t>
      </w:r>
    </w:p>
    <w:p w14:paraId="2B21F179"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/coКon_start=1</w:t>
      </w:r>
    </w:p>
    <w:p w14:paraId="5039758A"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/proКuct="hypothetical protein"</w:t>
      </w:r>
    </w:p>
    <w:p w14:paraId="475F0D0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/translation="MPLKVIКSLLКGGLEКNSAКLIKKSTLКVYYRYLLКSNLTIPYN</w:t>
      </w:r>
    </w:p>
    <w:p w14:paraId="2483432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RIAKYVYVNEQTКEVNEILENKSKFIVTKFQGGSKКKКILIKNLNKKTNNYMLAQVQK</w:t>
      </w:r>
    </w:p>
    <w:p w14:paraId="5AB3C379"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EFIVENSKITRКGLKQIRKSTКNLEKQSNRMEKNVRVAEKELKQLKKTKSQIYTКFVT</w:t>
      </w:r>
    </w:p>
    <w:p w14:paraId="3D5EDB6A"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ILGVFSSLVFIMFGGFSALSTMIGTLSTTEVSIGKTLVISSILLGFLLILIYSMLCWI</w:t>
      </w:r>
    </w:p>
    <w:p w14:paraId="7B143EE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SIIIКKPFH"</w:t>
      </w:r>
    </w:p>
    <w:p w14:paraId="52BE3C7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ORIGIN</w:t>
      </w:r>
    </w:p>
    <w:p w14:paraId="6722C0E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 TTTTCTTATC CTTTTTATAT TCTCAAAACA CCAACGTTTA AGTGTTTTGC AAAGGTTGAA</w:t>
      </w:r>
    </w:p>
    <w:p w14:paraId="3B4F3AA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61 AACGGTGAAA TAACCACCTG CAATCCCCTC CTCTCCTTTT ATCCTATTGA TATATCAAGG</w:t>
      </w:r>
    </w:p>
    <w:p w14:paraId="698AFA1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121 GGTTCGGTGG TTTCACCCGT TTTTTAACCG TCAATTTTGA GATTTTGAAA AATGTTTTTG</w:t>
      </w:r>
    </w:p>
    <w:p w14:paraId="13A9AFE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181 ACCTGATGGT CATTTTTTTC TTTTAGACTT TCTATCTGAT GAGCGTAAAC CTTGAGTGTG</w:t>
      </w:r>
    </w:p>
    <w:p w14:paraId="6FCF1A4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241 ATGTTGAGGT TTTCGTGACC CAGCAGCTTG GATACTGATA TTAGATCAAC GCCCTGCGCT</w:t>
      </w:r>
    </w:p>
    <w:p w14:paraId="7730B17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301 ATCAAATAAG AAGCGTAAGT ATGTCTTAGC GAGTGATTGG TTAGATTTCT GCCGGTCACT</w:t>
      </w:r>
    </w:p>
    <w:p w14:paraId="22153D1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361 CTTTTTATAA CTGTGTTCGT TGCATTGTTT GACGCTCCGA AACAGATACG ACTTAGTTTA</w:t>
      </w:r>
    </w:p>
    <w:p w14:paraId="23D6200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421 TTATCTTGAT AATGATTATC TTTAAAATAT TCTAATAATT CCACACTATT GTTATCAATA</w:t>
      </w:r>
    </w:p>
    <w:p w14:paraId="6897A9F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481 GGGACCTTCC TGATGGATTG CTCGTTTTTT GTAGGCCTGA AATTTTAAGA AATCGAGTAA</w:t>
      </w:r>
    </w:p>
    <w:p w14:paraId="1D6091D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541 TCAAAAGTTT TATTAACATC TACATAGCCA TTGTCAAAAT CAATATCTTT CCATGTCAAC</w:t>
      </w:r>
    </w:p>
    <w:p w14:paraId="1CC7E3E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601 CCTTGAGCTT CTGCAAAACG TAAACCTGTT ATAGCTTTGA TATATGTCGT AAGGTATGAT</w:t>
      </w:r>
    </w:p>
    <w:p w14:paraId="3B7E3BD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661 GGGTACTTGA TTTTATCCTT AGCAGTCTTG ATAAAAGCAA GGTATTCAAA TTCCTCCATA</w:t>
      </w:r>
    </w:p>
    <w:p w14:paraId="74CA0EF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721 AACTTTTCCG ATTCTTCTTT AGCGGGTTTT TGCGACCTAA CGATGGCTTC ATCGGCAAAA</w:t>
      </w:r>
    </w:p>
    <w:p w14:paraId="06AD7A4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781 TTATCCCTAA TAATGCCGTC ACGAATGGCC ATTTTACAAG CACCCTTGAT TTGATAATGA</w:t>
      </w:r>
    </w:p>
    <w:p w14:paraId="4839514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841 AATTTATCCA GAGTTTGATG GGCTACTTTT TCGCCAAAGT CATTAAGGAC TTGCTGATAA</w:t>
      </w:r>
    </w:p>
    <w:p w14:paraId="59EF2BC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901 AAGGTGTTCG TGATACTCTT GAGCTTCCGA GTCCCGAAAT AATGTTCGAT GTGCTTAAAG</w:t>
      </w:r>
    </w:p>
    <w:p w14:paraId="476FC3E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961 TTCTTAGTAT ATCGCTGCCA CGTCTTTGCG GTAATGTGAG GTCTTTTATA TGTATCTGCC</w:t>
      </w:r>
    </w:p>
    <w:p w14:paraId="25BBD88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1021 CAACGCTTGT TGTAGTCTAA AACAGTAATA TCTAAAAGGT CTGCCGTCAG CGTGTTTAAA</w:t>
      </w:r>
    </w:p>
    <w:p w14:paraId="326F6C5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1081 TCAGTTTCTG CTTGCTGGGC GGCAACTTTT GCAAGTGTTT TTGTTTTAAA TCCACGTTTT</w:t>
      </w:r>
    </w:p>
    <w:p w14:paraId="779B4A1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1141 GATTTTTCTT TCTCTTTACC TTGACTGTCA CGATAGGTGA TGCGATACTC CCACCCGGAA</w:t>
      </w:r>
    </w:p>
    <w:p w14:paraId="1B777A4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1201 TCTAATTTTC GATAAAATGC CATTGTTTTC ACCTCATTAT TCTGTTAAAA TGGGTACAAG</w:t>
      </w:r>
    </w:p>
    <w:p w14:paraId="519AC8B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1261 AAAACGAGCC ATTTAATGCT TTTTTCTTGT ATGGTTTTGC CTTTCACACA AACTTTGGTC</w:t>
      </w:r>
    </w:p>
    <w:p w14:paraId="3A13D76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1321 GGGGAGTGTG AGAGGCTTTT TTTATTTAAA GAAATTATTA ACATCTACGT ACTGAACCTG</w:t>
      </w:r>
    </w:p>
    <w:p w14:paraId="263C1F2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1381 CGTAAGCTTA GTTTTTAAAG TTTTAACTTC TCCGGTTTGT ATATTTCTTA GGGCTACCGT</w:t>
      </w:r>
    </w:p>
    <w:p w14:paraId="6B83071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1441 TGCTTTTCCA GGTATTTCTT CAGAAGTGGT TGTGCCAGTA GTGTTAATGG TTCCTATTTT</w:t>
      </w:r>
    </w:p>
    <w:p w14:paraId="1CB49A0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1501 CTTTCTAGCC CCACCAGTCA TTCCACCGAC AATGGTTCCA ACGCCTGGTA CCAAAACTGT</w:t>
      </w:r>
    </w:p>
    <w:p w14:paraId="57851AA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1561 ACCTATTGCT GCCCCTCCTA GAACACTACC AGAACGCCCT CTTTGAATAG TTTTCCCTTT</w:t>
      </w:r>
    </w:p>
    <w:p w14:paraId="285CC0B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1621 TGTTACTGTT TTTTCAATAA TTCGTGAACC ATCAAATTGA AGATTAACAA ACTCATAAAG</w:t>
      </w:r>
    </w:p>
    <w:p w14:paraId="095A78A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1681 CTCAGGAGTT TCAGAATAAA AACCAATATA ATATTTTCCA TCTATGGTTT TTCGTATGGC</w:t>
      </w:r>
    </w:p>
    <w:p w14:paraId="6ED3C41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1741 CGTTGGTGTT CCTAGTCGAA AATTTAGGGC AGGGGGTAGC ACCATTTTCC TTTCTTGTGA</w:t>
      </w:r>
    </w:p>
    <w:p w14:paraId="4D174268" w14:textId="77777777" w:rsidR="00DF10D3" w:rsidRPr="00CF5259" w:rsidRDefault="00DF10D3" w:rsidP="00DF10D3">
      <w:pPr>
        <w:spacing w:after="0" w:line="240" w:lineRule="auto"/>
        <w:rPr>
          <w:rFonts w:ascii="Times New Roman" w:hAnsi="Times New Roman" w:cs="Times New Roman"/>
          <w:sz w:val="20"/>
          <w:szCs w:val="20"/>
          <w:lang w:val="kk-KZ"/>
        </w:rPr>
      </w:pPr>
    </w:p>
    <w:p w14:paraId="105B80B4" w14:textId="77777777" w:rsidR="00DF10D3" w:rsidRPr="00CF5259" w:rsidRDefault="00DF10D3" w:rsidP="00DF10D3">
      <w:pPr>
        <w:spacing w:after="0" w:line="240" w:lineRule="auto"/>
        <w:rPr>
          <w:rFonts w:ascii="Times New Roman" w:hAnsi="Times New Roman" w:cs="Times New Roman"/>
          <w:sz w:val="20"/>
          <w:szCs w:val="20"/>
          <w:lang w:val="kk-KZ"/>
        </w:rPr>
      </w:pPr>
    </w:p>
    <w:p w14:paraId="2165229A" w14:textId="77777777" w:rsidR="00DF10D3" w:rsidRPr="00CF5259" w:rsidRDefault="00DF10D3" w:rsidP="00DF10D3">
      <w:pPr>
        <w:spacing w:after="0" w:line="240" w:lineRule="auto"/>
        <w:rPr>
          <w:rFonts w:ascii="Times New Roman" w:hAnsi="Times New Roman" w:cs="Times New Roman"/>
          <w:sz w:val="20"/>
          <w:szCs w:val="20"/>
          <w:lang w:val="kk-KZ"/>
        </w:rPr>
      </w:pPr>
    </w:p>
    <w:p w14:paraId="3FED440A" w14:textId="77777777" w:rsidR="00DF10D3" w:rsidRPr="00CF5259" w:rsidRDefault="00DF10D3" w:rsidP="00DF10D3">
      <w:pPr>
        <w:spacing w:after="0" w:line="240" w:lineRule="auto"/>
        <w:rPr>
          <w:rFonts w:ascii="Times New Roman" w:hAnsi="Times New Roman" w:cs="Times New Roman"/>
          <w:sz w:val="20"/>
          <w:szCs w:val="20"/>
          <w:lang w:val="kk-KZ"/>
        </w:rPr>
      </w:pPr>
    </w:p>
    <w:p w14:paraId="0C580229" w14:textId="77777777" w:rsidR="00DF10D3" w:rsidRPr="00CF5259" w:rsidRDefault="00DF10D3" w:rsidP="00DF10D3">
      <w:pPr>
        <w:spacing w:after="0" w:line="240" w:lineRule="auto"/>
        <w:rPr>
          <w:rFonts w:ascii="Times New Roman" w:hAnsi="Times New Roman" w:cs="Times New Roman"/>
          <w:sz w:val="20"/>
          <w:szCs w:val="20"/>
          <w:lang w:val="kk-KZ"/>
        </w:rPr>
      </w:pPr>
    </w:p>
    <w:p w14:paraId="2757A029"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67A80063"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3323B85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1801 GGCTTTTTTT CTTAGTTCGT TAGCTTTAAT TGCACCATCT TTAGCTTTCC CGGCCGCTGC</w:t>
      </w:r>
    </w:p>
    <w:p w14:paraId="7C63F4C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1861 TATGGCAAAT CCTTTTAATT TAGTTATATC CATGCTTATC TCCTTAACTA ATTAAAAACT</w:t>
      </w:r>
    </w:p>
    <w:p w14:paraId="21B1D32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1921 CTAATTCTAC CTTGACCATC ACTTCGTCAG CGATTGAGGT AAGTTCATAT TTTTCCATGA</w:t>
      </w:r>
    </w:p>
    <w:p w14:paraId="3DFE51D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1981 ATTGGATGTA GTTGAAATCC TCCATGTTAT CCCAATACGA TAGCTCTTCT TTTAAGAGAT</w:t>
      </w:r>
    </w:p>
    <w:p w14:paraId="60957FD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2041 GGTGTATCAT ACATCTATCT GCTGGTAGCT CTGCTTTTTC TTTGTTTAGT TTGTAATAAC</w:t>
      </w:r>
    </w:p>
    <w:p w14:paraId="625533F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2101 TCGCAGTATG TTCTCTGTGT CCTAGTTCAT GATAGATGAC TTTGTGTTTA TATATACCGT</w:t>
      </w:r>
    </w:p>
    <w:p w14:paraId="79B6752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2161 CAAGATAAGT GTCAATCGCA ATGACGTTGT GTTTTTTATT AAACATTCCT GGGGTGTTTG</w:t>
      </w:r>
    </w:p>
    <w:p w14:paraId="67BA03E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2221 TACCCCTACC GTCAAAGTAT ACTAAATCGA TTCCTTTTTC CTGACAGACT GTTTCTGGTG</w:t>
      </w:r>
    </w:p>
    <w:p w14:paraId="6634BCE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2281 TCATCATAGA GCAGCCCTCT CTATTTGCTA TTTTTGATGC GCGTTTCCAA TATAGATGTG</w:t>
      </w:r>
    </w:p>
    <w:p w14:paraId="10402A7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2341 ATAAGATCTT TATCCTCGTC GTTGAGTTCG TGGCCATCGA AGAAGAAAGT TTCTTCTGCA</w:t>
      </w:r>
    </w:p>
    <w:p w14:paraId="08AAA9D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2401 TCGTTTTTCA GATCAATTGC GACAGAAGCG TGCCCATCTT GAGCAATCTT AGGATTATCT</w:t>
      </w:r>
    </w:p>
    <w:p w14:paraId="1642924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2461 GTCCTCCCAA GTAAATAGTC GGTAGAAACA TTAAAGTAAT TAGCTATTTT TTCTATTGGG</w:t>
      </w:r>
    </w:p>
    <w:p w14:paraId="12F3246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2521 TCTGTATTAG CCGTTTTGTT ACTTGTTAAA TTATAAATAT AGTTTTCGCT CAACCCTATA</w:t>
      </w:r>
    </w:p>
    <w:p w14:paraId="14C794F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2581 TCAGTTGCGA CCTTTTGGAG AGATACTCCT CTTTTTTGTG CTAAGGCTTC AATTCTTGAA</w:t>
      </w:r>
    </w:p>
    <w:p w14:paraId="47AAF85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2641 TACACCTCAA ACATTGTCAT ATCAATCTTT CTGAAAGTAT GACAAAAAAT ATTTAACTTT</w:t>
      </w:r>
    </w:p>
    <w:p w14:paraId="0505D9F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2701 TTCGAGTAAA AATTATTGAC TTAGTTCACC CGATAGAGTA AAATAGTTTT TGTAAGATAG</w:t>
      </w:r>
    </w:p>
    <w:p w14:paraId="4C872FE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2761 TTAGTTAGTA AAAAATGAAG TTAAACTTTT TACAAATCTT TTTAAAGTAG TTGGGAAACT</w:t>
      </w:r>
    </w:p>
    <w:p w14:paraId="79453E4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2821 GCGCAATATA AAAGAGTTAT AAAGGTTATA ACTAGGTTTT TCTTATGCCT TCATTTTACA</w:t>
      </w:r>
    </w:p>
    <w:p w14:paraId="70722A3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2881 TTAACGTGTA AAATAAGTCA ACACAAAAAT GTTATTTTTT TACTAACTTT CTTACTTACA</w:t>
      </w:r>
    </w:p>
    <w:p w14:paraId="66C966E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2941 AAAATAAAAC ACCACCTAGC TGCTATCTAG ATGGTGCTAC GGAAATTATT CTGCTCAAAC</w:t>
      </w:r>
    </w:p>
    <w:p w14:paraId="577D824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3001 TAATAGCAGT AGTCAACAAC ACTTCACCGG TATCGTCCCC GGCACTGTAG TTGGAGTAGA</w:t>
      </w:r>
    </w:p>
    <w:p w14:paraId="04FCFB1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3061 AAATGATTCT CGATTTTGAT TTCCTATTCT TCGTCGCTTT TGCGAGCGAC AGCCAGTTTG</w:t>
      </w:r>
    </w:p>
    <w:p w14:paraId="7839C53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3121 CAATTTCTGT GGTCGTCCGG CCAGGAAGCC AATGAAGATA TAGGAACCCC TATTGAATCT</w:t>
      </w:r>
    </w:p>
    <w:p w14:paraId="5B4FFF1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3181 TGCTAGTCAA GTGCGGTAGG CAAAAGGGAA ACCTACAAAC GAATCCATCT TCTACTGAGA</w:t>
      </w:r>
    </w:p>
    <w:p w14:paraId="26F8DD4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3241 CACAGTCTCC TTCAAAAACT CGGACAAATG ATACGTCCTC CTTTCATACA AAGGGTATTT</w:t>
      </w:r>
    </w:p>
    <w:p w14:paraId="344CFBA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3301 ACATTATATA TTTGTAAGTC GAAAAAATCA AGATGGATAC TGTTTGAATC GAGCAGAATA</w:t>
      </w:r>
    </w:p>
    <w:p w14:paraId="085F04D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3361 ACGTTTCCGT TAAGGTGTTT TCAATAAATC TACTTACTAG AAAGGAGTCT AACGCATGTC</w:t>
      </w:r>
    </w:p>
    <w:p w14:paraId="404A924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3421 AGACAACACA GTCGCTGTTG AAAAAATTAA GAAGTATCTG CTTGACAATA AGCTAAAACA</w:t>
      </w:r>
    </w:p>
    <w:p w14:paraId="07D9F77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3481 AGTTGACTTA GCAGTTAGCT ATAATAAAGA ACAGCAAGAT GTGGCGAATA TCTTAGCTGG</w:t>
      </w:r>
    </w:p>
    <w:p w14:paraId="4FF79C5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3541 AAGAAAAAAA GATCCAGCAT AAAATCGTTT TGTCTTGAAA GTTATTTCAG ATTTGAAAAT</w:t>
      </w:r>
    </w:p>
    <w:p w14:paraId="6935CF6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3601 TAGATAGAAG AGAATTATAT GAAACAATTG CTTAACGCAA TACTAGAAAG GAACCTTATG</w:t>
      </w:r>
    </w:p>
    <w:p w14:paraId="5063ABA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3661 ACAGACGCAG AAAAACAAAA CTATGATGCC CTTTTCATTA ATATTTTTGA AAGTTTAGAA</w:t>
      </w:r>
    </w:p>
    <w:p w14:paraId="1ABC960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3721 AAACTGGAGG AAGGCTATGA TTTTAGCTCC GTAGCTACAA CTACGGGGGT CCAAAATAGC</w:t>
      </w:r>
    </w:p>
    <w:p w14:paraId="4FD3A5F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3781 GGCGGTGTTC AATATCGTGA ATGCCAAGAA GACGGAACTG TAGTCAAAAC AGTATCCAAG</w:t>
      </w:r>
    </w:p>
    <w:p w14:paraId="0593BDE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3841 AGGAGCTTAG GCTACTGATG ATTATATCAA AAAAGTCCGA CGGGAATCGG GCTCAACAAT</w:t>
      </w:r>
    </w:p>
    <w:p w14:paraId="0FE8ABA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3901 AATACTTATG AGGTAATTTT ATCATGGATA GCAGATTATT ACAAATGCTA GATGAGTTTG</w:t>
      </w:r>
    </w:p>
    <w:p w14:paraId="6C0DAE4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3961 AAGCAGGCCT TATTGATCGC AAGGTCAAAT TCATGAAAAT GATTAACAAT GAAACGGAAA</w:t>
      </w:r>
    </w:p>
    <w:p w14:paraId="63E3FC1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4021 CTTATCCGCT AGAACTCAAT AAAAAGCAAG TCAGTAAAAT GTTTGGGATT GACCCTAAAA</w:t>
      </w:r>
    </w:p>
    <w:p w14:paraId="3C4AC29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4081 CATTTGACGC AAGATTTAAC AGCCACAAAG ATTTCCCACG TATCGAAACG GGAGGTCGGG</w:t>
      </w:r>
    </w:p>
    <w:p w14:paraId="1B18ED1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4141 AAAAATATCC ACGAGACTTG GTCATTGAGT GGTATCACAG AAATTGGAGG ATAACATGAA</w:t>
      </w:r>
    </w:p>
    <w:p w14:paraId="264C159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4201 CAAACTAGAA TTATTTTTAT TAGCGACAAC AATCGTCTTA GCAATCATCG CTAGGGTGCA</w:t>
      </w:r>
    </w:p>
    <w:p w14:paraId="4FE64A2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4261 ATATGAAATT ATTAAAAAAC ATAACTCACC CGAGAATAAG CGAAAAATTT TTAGGGAAGT</w:t>
      </w:r>
    </w:p>
    <w:p w14:paraId="50B8A33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4321 GGCTTTAGAA AACATCAAGA AATGGAGTGC AGAACGTTAT GTCTAAATGG GAATTACAAA</w:t>
      </w:r>
    </w:p>
    <w:p w14:paraId="565B8E3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4381 AGCAACTGTT GGCTAATGCG ACAGATTTTG AGAGTACAGT AGAAGCTCTG TTTGAGTTAA</w:t>
      </w:r>
    </w:p>
    <w:p w14:paraId="116C98A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4441 ATGAATTGGG TGAAATCTCG GACGAGGAGC TCTTGTTAAA TTTGAGAAGT AGCTACAGGA</w:t>
      </w:r>
    </w:p>
    <w:p w14:paraId="0E28CDA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4501 AATACTCAGA GGAAAAACTT TGTATTATTG ACAAACTCAT TAAGCTTGAA GGTGCAGAAC</w:t>
      </w:r>
    </w:p>
    <w:p w14:paraId="4E66661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4561 GATGACAACT TTTGAAAAGG TTATTAGTAA GCTTCATCGA ATCGAGGGAG AATTAGCTAA</w:t>
      </w:r>
    </w:p>
    <w:p w14:paraId="49678C2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4621 ACCTGAATCT GAACGACGAG ATAATTCATA TCACTTGTCC GCCCTGTTGG GTTCTATTAA</w:t>
      </w:r>
    </w:p>
    <w:p w14:paraId="24794B9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4681 ACAAGATTTA AAATTGATGC TTTGGATTGA GCTGCCTTCG TTGAATAATG TGGAGCAATA</w:t>
      </w:r>
    </w:p>
    <w:p w14:paraId="5C552D3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4741 CGAAGCTCTT TATCAAGGAA ATGATTTTAA ATTCAGTGAA ACTTTCTTAG AGCGTCAAGC</w:t>
      </w:r>
    </w:p>
    <w:p w14:paraId="4AB405D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4801 GACAAGAAAA GCCTTTTGGA CACGATCAGC TAAGGAAACT TTTAAAGAAG ACCAGGATAG</w:t>
      </w:r>
    </w:p>
    <w:p w14:paraId="775032A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4861 GAGGAACTTT GTTAAGTTGG CTGAGAAAGA ATTGAAAGGT GCAACTTTGT CATGGCAAGA</w:t>
      </w:r>
    </w:p>
    <w:p w14:paraId="5AB37FE3" w14:textId="0C9858DD"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4921 ATTTTTGTGG GGCAAAAAGT AATGAATATT TCAATAAAAC TCATAGGTGA AACCCTAGCT</w:t>
      </w:r>
    </w:p>
    <w:p w14:paraId="4B95BEF9" w14:textId="2FF5032A" w:rsidR="00E6351B" w:rsidRPr="00CF5259" w:rsidRDefault="00E6351B" w:rsidP="00DF10D3">
      <w:pPr>
        <w:spacing w:after="0" w:line="240" w:lineRule="auto"/>
        <w:rPr>
          <w:rFonts w:ascii="Times New Roman" w:hAnsi="Times New Roman" w:cs="Times New Roman"/>
          <w:sz w:val="20"/>
          <w:szCs w:val="20"/>
          <w:lang w:val="kk-KZ"/>
        </w:rPr>
      </w:pPr>
    </w:p>
    <w:p w14:paraId="65873D25" w14:textId="41C10B6B" w:rsidR="00E6351B" w:rsidRPr="00CF5259" w:rsidRDefault="00E6351B" w:rsidP="00DF10D3">
      <w:pPr>
        <w:spacing w:after="0" w:line="240" w:lineRule="auto"/>
        <w:rPr>
          <w:rFonts w:ascii="Times New Roman" w:hAnsi="Times New Roman" w:cs="Times New Roman"/>
          <w:sz w:val="20"/>
          <w:szCs w:val="20"/>
          <w:lang w:val="kk-KZ"/>
        </w:rPr>
      </w:pPr>
    </w:p>
    <w:p w14:paraId="25DFCD08" w14:textId="5CF49FBA" w:rsidR="00E6351B" w:rsidRPr="00CF5259" w:rsidRDefault="00E6351B" w:rsidP="00DF10D3">
      <w:pPr>
        <w:spacing w:after="0" w:line="240" w:lineRule="auto"/>
        <w:rPr>
          <w:rFonts w:ascii="Times New Roman" w:hAnsi="Times New Roman" w:cs="Times New Roman"/>
          <w:sz w:val="20"/>
          <w:szCs w:val="20"/>
          <w:lang w:val="kk-KZ"/>
        </w:rPr>
      </w:pPr>
    </w:p>
    <w:p w14:paraId="2FA07BE3" w14:textId="0EA362CB" w:rsidR="00E6351B" w:rsidRPr="00CF5259" w:rsidRDefault="00E6351B" w:rsidP="00DF10D3">
      <w:pPr>
        <w:spacing w:after="0" w:line="240" w:lineRule="auto"/>
        <w:rPr>
          <w:rFonts w:ascii="Times New Roman" w:hAnsi="Times New Roman" w:cs="Times New Roman"/>
          <w:sz w:val="20"/>
          <w:szCs w:val="20"/>
          <w:lang w:val="kk-KZ"/>
        </w:rPr>
      </w:pPr>
    </w:p>
    <w:p w14:paraId="2D11C656" w14:textId="7B579F18" w:rsidR="00E6351B" w:rsidRPr="00CF5259" w:rsidRDefault="00E6351B" w:rsidP="00DF10D3">
      <w:pPr>
        <w:spacing w:after="0" w:line="240" w:lineRule="auto"/>
        <w:rPr>
          <w:rFonts w:ascii="Times New Roman" w:hAnsi="Times New Roman" w:cs="Times New Roman"/>
          <w:sz w:val="20"/>
          <w:szCs w:val="20"/>
          <w:lang w:val="kk-KZ"/>
        </w:rPr>
      </w:pPr>
    </w:p>
    <w:p w14:paraId="6B7F5480" w14:textId="5B5639D5" w:rsidR="00E6351B" w:rsidRPr="00CF5259" w:rsidRDefault="00E6351B" w:rsidP="00DF10D3">
      <w:pPr>
        <w:spacing w:after="0" w:line="240" w:lineRule="auto"/>
        <w:rPr>
          <w:rFonts w:ascii="Times New Roman" w:hAnsi="Times New Roman" w:cs="Times New Roman"/>
          <w:sz w:val="20"/>
          <w:szCs w:val="20"/>
          <w:lang w:val="kk-KZ"/>
        </w:rPr>
      </w:pPr>
    </w:p>
    <w:p w14:paraId="07C15DAF"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2033BE25"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7C12546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4981 GGTTTAAATG ATATTTTACG CCAGGGGGGG CTCTCTTGCT CCCAAAACCA AGCCTTAGCA</w:t>
      </w:r>
    </w:p>
    <w:p w14:paraId="663DC24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5041 GCCGCAGTTT TTATATTAAC AGCTTTAAAA CAAGTAATTG AGGAGAGAAA ATGAACTATT</w:t>
      </w:r>
    </w:p>
    <w:p w14:paraId="6A52C7D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5101 TAGAATATGC ACTAGTTTAA CTTGAACGTG AGTTAGAAAT CATTGATAAC GAAGTTATCG</w:t>
      </w:r>
    </w:p>
    <w:p w14:paraId="04C8E60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5161 AAGTTGAGTT GCCGGGCGGG GATTGGGAGT TTGTGCCTAA TCCCTACTAC GAGAAAGGTC</w:t>
      </w:r>
    </w:p>
    <w:p w14:paraId="2A2DAED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5221 TACATGATAG CCCACACTAT CGTAGTCAGG TTGCTAAAGA CATTCTTGAT ATTAAAGGAC</w:t>
      </w:r>
    </w:p>
    <w:p w14:paraId="3598C06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5281 TTTTGGGGAG GTGAGGCTAT TGATTGCATC AAAAAAGACG GCTTAGGAAA CCGTCAACAA</w:t>
      </w:r>
    </w:p>
    <w:p w14:paraId="4019EA8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5341 TTATACACGC TTAAATTATA ACAGAGAAAG AGAGAAACAC AATGATTGAA GTAACTTTTA</w:t>
      </w:r>
    </w:p>
    <w:p w14:paraId="3D476FA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5401 AAGCAGAGAG CATGTCAGGT GTTTTCGCTG CTATGCGTGC AGCTCTGGAT ATGCCGAAGA</w:t>
      </w:r>
    </w:p>
    <w:p w14:paraId="7893F48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5461 CAGTAACCAA GGATGATGTT GAAGAAAAAC CAGCTCCTAA AAAGAAAGAA GAGTCTGTAA</w:t>
      </w:r>
    </w:p>
    <w:p w14:paraId="5F1886C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5521 CTTTGACATT AGCTGATATT AAGAAAATGG CTAAAGCCAA GGTTGAAGAA GGGAAGTCAA</w:t>
      </w:r>
    </w:p>
    <w:p w14:paraId="4AF67E7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5581 AGTACATCAA GGAAGTCTTG AAAGAGATGA ACGTCGCAAA AGTTGGTGAA CTTGAAGAAT</w:t>
      </w:r>
    </w:p>
    <w:p w14:paraId="6D5D973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5641 ACCAGTTTGC GGAGTTTGTT GAGAAGTTGG AGGCTCTCTA ATGCCAGTAG AAAATCACGC</w:t>
      </w:r>
    </w:p>
    <w:p w14:paraId="3A7EA42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5701 ACTACTGTCT GCTTCTAGTG CTCACAGACG GCTCTATTGC CCTATGTTAC CTAGACTGGA</w:t>
      </w:r>
    </w:p>
    <w:p w14:paraId="276BFBD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5761 AGCAGACTAT CCTAGCCGCG ACACCGTATA CACTCAAGAG GGCACAAGCG CCCACGAGCT</w:t>
      </w:r>
    </w:p>
    <w:p w14:paraId="74A8CC6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5821 TTCTGAAATC AAACTGATGT ACAAGTCTGG TAAAATCACC AAGCGTAAAT TTAACACGTT</w:t>
      </w:r>
    </w:p>
    <w:p w14:paraId="0AB77EB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5881 AACCAAGACT TTTAAGGAAA ACTCAGACTT CTACAACGAA GAGATGGAAG AGCTGACGGA</w:t>
      </w:r>
    </w:p>
    <w:p w14:paraId="3C8400F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5941 ACATTACACA GATATTGTTA TGGAGCACCT AAATGCTTAT GAGAATGCCG AAATTGAACT</w:t>
      </w:r>
    </w:p>
    <w:p w14:paraId="2F2644E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6001 TGAAAAACGG TTTAATTTTA GCGACTGGGT GCCTTGCGGT TTTGGGACTT CGGATGTCGT</w:t>
      </w:r>
    </w:p>
    <w:p w14:paraId="6A2DE95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6061 CATTTAGGCG GATGGAGTCA TTGAAATTAT TGATCTTAAG TATGGTAAGG GCATGCCTGT</w:t>
      </w:r>
    </w:p>
    <w:p w14:paraId="7E5EB5B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6121 GTCTGCTAAT CAAAACCCGC AGATGGGACT GTACGCTCTA GGAGCTTATG CTTCCTACGA</w:t>
      </w:r>
    </w:p>
    <w:p w14:paraId="126EA71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6181 TATGGTCTAT GACTTTGACC GTATCAAGAT GACTATCATT CAGAGGCGTT TAGATTCGGT</w:t>
      </w:r>
    </w:p>
    <w:p w14:paraId="3A0C12D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6241 TAGTTCTGTT GACATTTATG TAGAGGAGCT TCTCTGTTGG GCGGATAATA TTGTCTTGCC</w:t>
      </w:r>
    </w:p>
    <w:p w14:paraId="7C3A950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6301 TATGGCCGCT CAAGCAGACG CAGGTATTGG CGACTGGAAC CTAAGTGCAA AAGTATTGCA</w:t>
      </w:r>
    </w:p>
    <w:p w14:paraId="6E73CA6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6361 GTGGTCTCCT GTCGCAGCTA AATTGGTGCC AAGAGCGCAA GAAAACTGGG AATTAATTGA</w:t>
      </w:r>
    </w:p>
    <w:p w14:paraId="6B28359E"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6421 TAAATATGAC TATCAGGAGC CTGTCTATTT ATCTGATGAA GCCGTCGCAG AGAGCCTTGA</w:t>
      </w:r>
    </w:p>
    <w:p w14:paraId="009DDFC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6481 CAAAGCCTCA GCTATCAAGA AGTGGGTTGA GTCAGTTGAA GCCTATGCCT TGAAAGAAGC</w:t>
      </w:r>
    </w:p>
    <w:p w14:paraId="439E354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6541 ACTCTCAGGA AAAGAAGTTC CAGGCTATAA GATTGTCGAA GGTAGAAGTA ATCGAGTTAT</w:t>
      </w:r>
    </w:p>
    <w:p w14:paraId="276F8F4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6601 CACTGATAAA GACAAAGCAA TTGATATTTT ACAAGATAAC GGCTTTGACG ATGAGATTTT</w:t>
      </w:r>
    </w:p>
    <w:p w14:paraId="7DD9A1D0"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6661 TAAACCGAAA GAGCTGTTAG CAATGGGAGG CCTTGAAAAG TTAATAGGTA AAACCACTTT</w:t>
      </w:r>
    </w:p>
    <w:p w14:paraId="212199C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6721 TGCTGATTTA TTAGCAGAAG TAATTCATAA ACCACAGGGC AAACCTGTAC TTGTCCCTGA</w:t>
      </w:r>
    </w:p>
    <w:p w14:paraId="211552D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6781 AAAGGATAAG CGCCCAGCAA TAAACAGTTT AGAACAAGCA ATTAAAGATT TTGAATAGGA</w:t>
      </w:r>
    </w:p>
    <w:p w14:paraId="4A16E88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6841 AAAATATAAT TATGACAACA ACACCAAACA CAGCTAAAGT AGTGACCGGA AAAGTACGCC</w:t>
      </w:r>
    </w:p>
    <w:p w14:paraId="6BE268C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6901 TAAGCTATGT AGCTTTACTA GAGCCTAAAG CCTTTGAAGG CCAAGAGGCT AAGTATTCAA</w:t>
      </w:r>
    </w:p>
    <w:p w14:paraId="67DA011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6961 CAGTTATCTT AATTCCAAAA ACAGACGAAG TCACAATCAA GAAAATTAAA GACGCGCAGA</w:t>
      </w:r>
    </w:p>
    <w:p w14:paraId="3169B48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7021 AGCTGCTTAT GAGGCTGCCA AGGACAATAA ACTCAAAGTT GTTAAATGGG AGCGCGTTAA</w:t>
      </w:r>
    </w:p>
    <w:p w14:paraId="3F3FE767"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7081 GACAACGCTT CGTGACGGTG ACGAGGAAAT GGATACCGAA GAGCAGCCAG AGTACGCTGG</w:t>
      </w:r>
    </w:p>
    <w:p w14:paraId="119D2905"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7141 TCACATGTTC ATGTCAATCT CAAGCAAAGC TAAACCGCAG ATCATTGACA AGTATAAAAA</w:t>
      </w:r>
    </w:p>
    <w:p w14:paraId="553B6D0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7201 CTCTGTTGCT TCCGCAGAAG AAGTCTACTC TGGCGTATAT GCTCGTGTAT CACTTAATGC</w:t>
      </w:r>
    </w:p>
    <w:p w14:paraId="63D34318"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7261 CTATGCTTAC AACACGGCGG GAAATAAAGG GATCTCTTGC GGATTAAACA ACGTCCAAAT</w:t>
      </w:r>
    </w:p>
    <w:p w14:paraId="3AC1D27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7321 TGTTGCTAAA GGAGATTACC TTGGCGGACG TTCGTGAGCT GATGCAGATT TTGACGAGTG</w:t>
      </w:r>
    </w:p>
    <w:p w14:paraId="38B4553B"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7381 GAACGAAGAA GAGGACGAAG ACGATATTTT ATAGTAGAGA GCCTCTTTAG AGGCTCCTCA</w:t>
      </w:r>
    </w:p>
    <w:p w14:paraId="79369A2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7441 TTTTTAAAGG AGAGGTATGA GACATTTAAA TATTGATATT GAAACCTATA GTTCGAATGA</w:t>
      </w:r>
    </w:p>
    <w:p w14:paraId="3EC42B86"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7501 CATCAAAAAT GGGGTTTACA AGTACGCTGA CGCTGAAGAT TTTGGGATTT TACTTTTCGC</w:t>
      </w:r>
    </w:p>
    <w:p w14:paraId="06C6826F"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7561 TTACTCTATA GATGGCGGAG AAGTAGAGTG CCTTGATTTG ACAAGGCAGT CTCTACCTGA</w:t>
      </w:r>
    </w:p>
    <w:p w14:paraId="08868C2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7621 AGACATCAAA GATATGTTAT TTGATGATAA AGTCCGAAAG CACGCCTTTA ATGCCCAATT</w:t>
      </w:r>
    </w:p>
    <w:p w14:paraId="2CBAA37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7681 CGAAAGAGTT TGTCTCAGTC GTTACCTCGG CCTGCCTTAC TATCTAGATC CTTGCCAATG</w:t>
      </w:r>
    </w:p>
    <w:p w14:paraId="0F1E893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7741 GCAATGCACC ATGGTGCTGG CCCAAGAGTT GGGTCTGCCT TCAAGCTTGG AAAAGTGTGC</w:t>
      </w:r>
    </w:p>
    <w:p w14:paraId="2181D8A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7801 GCTGTATTTA AAATTAGCAC AGGAAAAAGA TACCTCGGGT AAAAACTTAA TCAGATACTT</w:t>
      </w:r>
    </w:p>
    <w:p w14:paraId="0D61F6FC"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7861 TTCCCTGCCT TGCAAACCAA GTAGAACTAA CGGTGGGAGA ACTAGAAATT TACCAGAACA</w:t>
      </w:r>
    </w:p>
    <w:p w14:paraId="024CD36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7921 CGCCCCCGAA AAGTGGTAAA TGTTTATTGA ATCCTGCATC CAAGACGTTG TTGTTGAGAT</w:t>
      </w:r>
    </w:p>
    <w:p w14:paraId="5855DBB2"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7981 GGCAATCGCC GAAAAACTAG AATCAGTTCC TGTGCACGAC CGCGAATGGG ACTACTACGC</w:t>
      </w:r>
    </w:p>
    <w:p w14:paraId="70DA22FD"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8041 CTGCGACCAG AGAATCAACG ACAGAGGCGT GGCTCTTGAT AAAGAGTTAG TTGCTTCGGC</w:t>
      </w:r>
    </w:p>
    <w:p w14:paraId="7B7D4742" w14:textId="05EF8B8A" w:rsidR="00DF10D3" w:rsidRPr="00CF5259" w:rsidRDefault="00DF10D3" w:rsidP="00DF10D3">
      <w:pPr>
        <w:spacing w:after="0" w:line="240" w:lineRule="auto"/>
        <w:rPr>
          <w:rFonts w:ascii="Times New Roman" w:hAnsi="Times New Roman" w:cs="Times New Roman"/>
          <w:sz w:val="20"/>
          <w:szCs w:val="20"/>
          <w:lang w:val="en-US"/>
        </w:rPr>
      </w:pPr>
    </w:p>
    <w:p w14:paraId="51C8F3DD" w14:textId="58DAAB1E" w:rsidR="00E6351B" w:rsidRPr="00CF5259" w:rsidRDefault="00E6351B" w:rsidP="00DF10D3">
      <w:pPr>
        <w:spacing w:after="0" w:line="240" w:lineRule="auto"/>
        <w:rPr>
          <w:rFonts w:ascii="Times New Roman" w:hAnsi="Times New Roman" w:cs="Times New Roman"/>
          <w:sz w:val="20"/>
          <w:szCs w:val="20"/>
          <w:lang w:val="en-US"/>
        </w:rPr>
      </w:pPr>
    </w:p>
    <w:p w14:paraId="57E37257" w14:textId="46448DC9" w:rsidR="00E6351B" w:rsidRPr="00CF5259" w:rsidRDefault="00E6351B" w:rsidP="00DF10D3">
      <w:pPr>
        <w:spacing w:after="0" w:line="240" w:lineRule="auto"/>
        <w:rPr>
          <w:rFonts w:ascii="Times New Roman" w:hAnsi="Times New Roman" w:cs="Times New Roman"/>
          <w:sz w:val="20"/>
          <w:szCs w:val="20"/>
          <w:lang w:val="en-US"/>
        </w:rPr>
      </w:pPr>
    </w:p>
    <w:p w14:paraId="4F002605" w14:textId="623370E3" w:rsidR="00E6351B" w:rsidRPr="00CF5259" w:rsidRDefault="00E6351B" w:rsidP="00DF10D3">
      <w:pPr>
        <w:spacing w:after="0" w:line="240" w:lineRule="auto"/>
        <w:rPr>
          <w:rFonts w:ascii="Times New Roman" w:hAnsi="Times New Roman" w:cs="Times New Roman"/>
          <w:sz w:val="20"/>
          <w:szCs w:val="20"/>
          <w:lang w:val="en-US"/>
        </w:rPr>
      </w:pPr>
    </w:p>
    <w:p w14:paraId="6A7E9F89" w14:textId="42E56F8F" w:rsidR="00E6351B" w:rsidRPr="00CF5259" w:rsidRDefault="00E6351B" w:rsidP="00DF10D3">
      <w:pPr>
        <w:spacing w:after="0" w:line="240" w:lineRule="auto"/>
        <w:rPr>
          <w:rFonts w:ascii="Times New Roman" w:hAnsi="Times New Roman" w:cs="Times New Roman"/>
          <w:sz w:val="20"/>
          <w:szCs w:val="20"/>
          <w:lang w:val="en-US"/>
        </w:rPr>
      </w:pPr>
    </w:p>
    <w:p w14:paraId="76F5A799" w14:textId="1DDDA0EA" w:rsidR="00E6351B" w:rsidRPr="00CF5259" w:rsidRDefault="00E6351B" w:rsidP="00DF10D3">
      <w:pPr>
        <w:spacing w:after="0" w:line="240" w:lineRule="auto"/>
        <w:rPr>
          <w:rFonts w:ascii="Times New Roman" w:hAnsi="Times New Roman" w:cs="Times New Roman"/>
          <w:sz w:val="20"/>
          <w:szCs w:val="20"/>
          <w:lang w:val="en-US"/>
        </w:rPr>
      </w:pPr>
    </w:p>
    <w:p w14:paraId="5A72F4F7" w14:textId="77777777" w:rsidR="00E6351B" w:rsidRPr="00CF5259" w:rsidRDefault="00E6351B" w:rsidP="00DF10D3">
      <w:pPr>
        <w:spacing w:after="0" w:line="240" w:lineRule="auto"/>
        <w:rPr>
          <w:rFonts w:ascii="Times New Roman" w:hAnsi="Times New Roman" w:cs="Times New Roman"/>
          <w:sz w:val="20"/>
          <w:szCs w:val="20"/>
          <w:lang w:val="en-US"/>
        </w:rPr>
      </w:pPr>
    </w:p>
    <w:p w14:paraId="01E5DFD8"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6AC9189D"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3FC2334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8101 TTTGTATTGT AAAGATGTTA AGATGGAAAG TTTGTCTGGT GAGCTAAAAG CCATAACAAG</w:t>
      </w:r>
    </w:p>
    <w:p w14:paraId="1835048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8161 ACTTGCTAAC CCAAACAGTA GAGCTCAGTT GCTACCGTGG CCAAAAGAAC ACGGTTATTC</w:t>
      </w:r>
    </w:p>
    <w:p w14:paraId="44FB868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8221 GGCTAACGGG CTGACTAAAG CAGATGTGGA ACAGGAACTT AAGACGGCTG AAGGAGAAAT</w:t>
      </w:r>
    </w:p>
    <w:p w14:paraId="0065FBC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8281 TAAGAGAGTC TTAGAACTTA AACTACAAAC CGCTATGTCA AGTCTAAAAA AATATGAAGC</w:t>
      </w:r>
    </w:p>
    <w:p w14:paraId="63790DB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8341 TATGGAAAGA GCTATGTGCT CAGACGGACG AGTTCATGGG CTACTTCAGT TTTACGGGGC</w:t>
      </w:r>
    </w:p>
    <w:p w14:paraId="360FC1B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8401 TAGCCGGACA GGAAGATGGG CGGGCAGAGT TGTCTAAGTA CAGAATTTAG CTAGGAATTA</w:t>
      </w:r>
    </w:p>
    <w:p w14:paraId="1587F72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8461 TATAAAGGAT CTAGATGATG CCAGGGAGTA TGTTAAAAAG CGTGACATTG ATGCTGTGGA</w:t>
      </w:r>
    </w:p>
    <w:p w14:paraId="1C21734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8521 GATTTTATAC GATAGCCTTA ATGACACTCT AAAGCAGCTC GTACGAACCG CTCTCGTGGC</w:t>
      </w:r>
    </w:p>
    <w:p w14:paraId="4A512C8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8581 TAAAGATGGC TGTACCTTCT ATGTCTCTGA CTTCTCAGAG ATTGAGGCTA GGGTGATTGC</w:t>
      </w:r>
    </w:p>
    <w:p w14:paraId="27265C4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8641 ATGGTTTGCT GGAGAGCAGT AGAGGCTTGA CGTGTTTTCG ACGCACGGGA AAATATACGA</w:t>
      </w:r>
    </w:p>
    <w:p w14:paraId="05AE3DA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8701 GGCGTCTGAC AGTCAGATGT TCGGTATTCC AATTGAGGAT ATTGACAAGG CACTACGCCA</w:t>
      </w:r>
    </w:p>
    <w:p w14:paraId="0880C65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8761 AAAGGGCAAA ATTTCAGAGT TAGCACTTGG CGATCAAGGA GGTCCTGGAG CGCTTAAGCA</w:t>
      </w:r>
    </w:p>
    <w:p w14:paraId="4F454BF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8821 GATGGGGGCT CTAAATATGT GAGTCAAGGA AGAGGAGCTT CAAGGGTTAG TTGATGACTG</w:t>
      </w:r>
    </w:p>
    <w:p w14:paraId="30815A6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8881 GCGCAGGGCC AATAAGAAAA TCGTCCAATT TTGGAAAGAC GTACAAAGAG CCGCTATCAA</w:t>
      </w:r>
    </w:p>
    <w:p w14:paraId="6D767A1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8941 AGCCATCAAT TCGAGAGCAC CGATAAAACT TGGAAAACTA CGATTTACAT ACCGGAAAGG</w:t>
      </w:r>
    </w:p>
    <w:p w14:paraId="753769B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9001 TTTCCTCTTT ATAACATTGC CTAGAGGAAG GAACTTAGCT TATGCAAGAG CCAAGGTTGA</w:t>
      </w:r>
    </w:p>
    <w:p w14:paraId="69DED6A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9061 GCCAGGCGAC TATGGAGACA AAATCCTCTA TGAGGGCCAA GGAGATAAGG CATACTTCAC</w:t>
      </w:r>
    </w:p>
    <w:p w14:paraId="24DDFB1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9121 AGCGCAAGAG ACTTATGGCG GAAAGCTTGT CGAAAATATC GTTCAGGCGA CGGCTAGGGA</w:t>
      </w:r>
    </w:p>
    <w:p w14:paraId="72F7930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9181 TATTCTAGCC GAAGCGCTAC TGAGAATTGA AGCTGCAGGC TATGGTGTTG TTTTCCACGT</w:t>
      </w:r>
    </w:p>
    <w:p w14:paraId="1ED13BC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9241 TCATGATGAG GCTATTATCG ACGGCTCAGG CCTGACAATC GAAGAGGTTA ATGATTTGAT</w:t>
      </w:r>
    </w:p>
    <w:p w14:paraId="5BF01ED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9301 GGCTCAGGCT CCTGAATGGG CGGAGGGTCT TCCTTTAAAT AGCGAAGGCT ATGTAACAAA</w:t>
      </w:r>
    </w:p>
    <w:p w14:paraId="25DBB8C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9361 GTATTATATG AAGGATTAGA TAGATGAAGC AAGAAAAACT AATAGTAAAG TCTGCTCCCC</w:t>
      </w:r>
    </w:p>
    <w:p w14:paraId="794C9D9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9421 TGCAAGAGCT TCAAATCGCA ACAGGTAGTT CGCGAACAGC TAAGACATGG AAAAATATCA</w:t>
      </w:r>
    </w:p>
    <w:p w14:paraId="0B47320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9481 CGCTAACTTG GCAGGAGCTG GTTGGGAGGT TAGAGAAACC TACAGTCACC CAAAAGACGT</w:t>
      </w:r>
    </w:p>
    <w:p w14:paraId="4558088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9541 TTGCGGAGCA CCAGAAGATG TCTCGAGCAG AAAAAGGGCA AGCAAAAGAC GTAGGGGGCT</w:t>
      </w:r>
    </w:p>
    <w:p w14:paraId="5D4CA4F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9601 TTGGCGGTGG ATGGCTAAAG CAAGGTAAGC GGAAAAATGC AAACGTTCAA AGTAGGTCCT</w:t>
      </w:r>
    </w:p>
    <w:p w14:paraId="6060B9B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9661 TGGTTGCGCT TGACGCAGAT AGCCCAAGTA AAGATTTCTT AGATAGGTTA GACCTGCTTG</w:t>
      </w:r>
    </w:p>
    <w:p w14:paraId="79C0BD1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9721 CGGATTATGC CTACGTACTC TACAGTACTC ACAGCCACTC AAAAAAACCT GCTAAGTACC</w:t>
      </w:r>
    </w:p>
    <w:p w14:paraId="722272D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9781 GTCTTATTAT CCCTACTGAC CGTTTAATGA TGCCTGATGA ATATGAGCCA GTCGCTAGAT</w:t>
      </w:r>
    </w:p>
    <w:p w14:paraId="2E9BB1F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9841 ATTTGGCTAA CCAACTAGGC ATCTCAAACT TTGATGACAC GACTTATCAA AGCGTGCGCT</w:t>
      </w:r>
    </w:p>
    <w:p w14:paraId="2606215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9901 TGATGTTCTG GCCGAGTCAC TCAAGAGATG CAGACTTTAC GTTTAAATAT AACGACGAGG</w:t>
      </w:r>
    </w:p>
    <w:p w14:paraId="54393E8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9961 CTTTGCTGAG TGTTGATGAG GTGCTTGATA CATACCCGGA CTGGCATGAC TCAAGCTTCT</w:t>
      </w:r>
    </w:p>
    <w:p w14:paraId="33207E8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10021 GGGCAGAAAG CCCGACGCAC GCTGTTAAAA GACAGCGTGA AGCTAAAAAA CAAGGCGACC</w:t>
      </w:r>
    </w:p>
    <w:p w14:paraId="00A412A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10081 CGCTTAGTAA AAAAGGACTT ATTGGAGCCT TTTGTCGTAA CTATGACATT AGACAGGCCA</w:t>
      </w:r>
    </w:p>
    <w:p w14:paraId="316CA7A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10141 TTGCAACAAT CTTACCTGAG GTTTATGAAG AAGGAACGAC TCCTGATAGG TACACCTACA</w:t>
      </w:r>
    </w:p>
    <w:p w14:paraId="3068655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10201 CTGATGGCTC AACCGCAAAC GGCTTAGTTA TCTATGATGA AGTCTTCGCT TATAGCCATC</w:t>
      </w:r>
    </w:p>
    <w:p w14:paraId="3005B93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10261 GACGGGACAG ATCCCGTGGG GGATAAGCTT GTAAATGCAT ACGACCTTGT TCGTATCCAT</w:t>
      </w:r>
    </w:p>
    <w:p w14:paraId="669FC1B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10321 AAATTCGGAG AGCAAGATAG CGAGGCTAAA GATAAAACTC CTACTAATAA GCTACCATCA</w:t>
      </w:r>
    </w:p>
    <w:p w14:paraId="19D88C2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10381 AGCAAAGCGA TGAATGCTTT TGTATGTGAC ATACCCGAAA TTAAAGATTA TCTAATGGCG</w:t>
      </w:r>
    </w:p>
    <w:p w14:paraId="2385622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10441 GAGGCGGTAG GCGATTTCGA TGAAGAGTTA CCAGTCGAAG ATGACAGAAG CTGGCTTGAA</w:t>
      </w:r>
    </w:p>
    <w:p w14:paraId="4F14200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10501 ATTGATGAGA GGGGCGAACC GGAGGTCAAT AGTTATTTGC TAGCAACGCA GATTATTAAG</w:t>
      </w:r>
    </w:p>
    <w:p w14:paraId="521E8C6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10561 GAGGTTCCGA TTTATTGGGA TGGCTTAGAA TTTTTACGCT ACGACGCTAA CAAAGGCATC</w:t>
      </w:r>
    </w:p>
    <w:p w14:paraId="78FD4B0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10621 TGGTTGCCAA ACGCTGAGGA ATATTTGAAG AGTTATATCT CAACTAAGAA ACTCGGTAAA</w:t>
      </w:r>
    </w:p>
    <w:p w14:paraId="2833E57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10681 ATCACTAAGA TTAGGCACAT TAGCGAAACC ATTGTAGCGA TTAAAGCACA GGCTTTCTCA</w:t>
      </w:r>
    </w:p>
    <w:p w14:paraId="69F700B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10741 AGCGAAGTGT TTACCGAGAG TGATCTTAAC AAGATAGTGC TAGTAAATGG AGTCTATGAC</w:t>
      </w:r>
    </w:p>
    <w:p w14:paraId="43E42BD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10801 CTGAGGGATA ACAGCTTTAA GACTAAGTTT GACCAAGAAT TGCATGTCAA GCCTAGCCAT</w:t>
      </w:r>
    </w:p>
    <w:p w14:paraId="23721D5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10861 CCCGTTGCCT ATGCCCCCGA GGCGGCCTGT GAAACCTTTG AGGGTTTTCT TAGGGAGACC</w:t>
      </w:r>
    </w:p>
    <w:p w14:paraId="6BDC445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10921 GTCGGAGCTG AAAATATAGA TTTCATCTTT GTGAGATTTG GCTATAACTT TTATCGTGAA</w:t>
      </w:r>
    </w:p>
    <w:p w14:paraId="7C37484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10981 TACACTATTC AAAAAATGCT ATTCATCTAT GGCAGCTGCG GTAATGGTAA ATCAACACTG</w:t>
      </w:r>
    </w:p>
    <w:p w14:paraId="6FDC90F3"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11041 ATTAATATTT TACGTGAAAT GATAGGTGCT GATAATTATT CAGCCGTGAC ACTGCAGTAC</w:t>
      </w:r>
    </w:p>
    <w:p w14:paraId="7BB1AD4A"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11101 CTGAGGCAAG AACGCTTTGC AAAAATCGGC TTATATCGTA AGGCAGCCAA CTTCGATACC</w:t>
      </w:r>
    </w:p>
    <w:p w14:paraId="6A51E931" w14:textId="77777777"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11161 GATGCTAAAC CTCAATACTT AGCAGATGGC GCAACGCTTA AAATGTTGAC TGGGGAAGAT</w:t>
      </w:r>
    </w:p>
    <w:p w14:paraId="3B891E14" w14:textId="29CCED89" w:rsidR="00DF10D3" w:rsidRPr="00CF5259" w:rsidRDefault="00DF10D3" w:rsidP="00DF10D3">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11221 ACGATACACG CAGACCGGAA AAACAAAGAG CCTATTAAAT TTT</w:t>
      </w:r>
      <w:r w:rsidR="00E6351B" w:rsidRPr="00CF5259">
        <w:rPr>
          <w:rFonts w:ascii="Times New Roman" w:hAnsi="Times New Roman" w:cs="Times New Roman"/>
          <w:sz w:val="20"/>
          <w:szCs w:val="20"/>
          <w:lang w:val="en-US"/>
        </w:rPr>
        <w:t>ACAATTA CGCCAAGCTT</w:t>
      </w:r>
    </w:p>
    <w:p w14:paraId="35C16F25" w14:textId="47F1689F" w:rsidR="00E6351B" w:rsidRPr="00CF5259" w:rsidRDefault="00E6351B" w:rsidP="00DF10D3">
      <w:pPr>
        <w:spacing w:after="0" w:line="240" w:lineRule="auto"/>
        <w:rPr>
          <w:rFonts w:ascii="Times New Roman" w:hAnsi="Times New Roman" w:cs="Times New Roman"/>
          <w:sz w:val="20"/>
          <w:szCs w:val="20"/>
          <w:lang w:val="en-US"/>
        </w:rPr>
      </w:pPr>
    </w:p>
    <w:p w14:paraId="13477408" w14:textId="74FD37F4" w:rsidR="00E6351B" w:rsidRPr="00CF5259" w:rsidRDefault="00E6351B" w:rsidP="00DF10D3">
      <w:pPr>
        <w:spacing w:after="0" w:line="240" w:lineRule="auto"/>
        <w:rPr>
          <w:rFonts w:ascii="Times New Roman" w:hAnsi="Times New Roman" w:cs="Times New Roman"/>
          <w:sz w:val="20"/>
          <w:szCs w:val="20"/>
          <w:lang w:val="en-US"/>
        </w:rPr>
      </w:pPr>
    </w:p>
    <w:p w14:paraId="31587F55" w14:textId="1AFC59B5" w:rsidR="00E6351B" w:rsidRPr="00CF5259" w:rsidRDefault="00E6351B" w:rsidP="00DF10D3">
      <w:pPr>
        <w:spacing w:after="0" w:line="240" w:lineRule="auto"/>
        <w:rPr>
          <w:rFonts w:ascii="Times New Roman" w:hAnsi="Times New Roman" w:cs="Times New Roman"/>
          <w:sz w:val="20"/>
          <w:szCs w:val="20"/>
          <w:lang w:val="en-US"/>
        </w:rPr>
      </w:pPr>
    </w:p>
    <w:p w14:paraId="5E0A47B3" w14:textId="29F7DB33" w:rsidR="00E6351B" w:rsidRPr="00CF5259" w:rsidRDefault="00E6351B" w:rsidP="00DF10D3">
      <w:pPr>
        <w:spacing w:after="0" w:line="240" w:lineRule="auto"/>
        <w:rPr>
          <w:rFonts w:ascii="Times New Roman" w:hAnsi="Times New Roman" w:cs="Times New Roman"/>
          <w:sz w:val="20"/>
          <w:szCs w:val="20"/>
          <w:lang w:val="en-US"/>
        </w:rPr>
      </w:pPr>
    </w:p>
    <w:p w14:paraId="24A1044D" w14:textId="240057C6" w:rsidR="00E6351B" w:rsidRPr="00CF5259" w:rsidRDefault="00E6351B" w:rsidP="00DF10D3">
      <w:pPr>
        <w:spacing w:after="0" w:line="240" w:lineRule="auto"/>
        <w:rPr>
          <w:rFonts w:ascii="Times New Roman" w:hAnsi="Times New Roman" w:cs="Times New Roman"/>
          <w:sz w:val="20"/>
          <w:szCs w:val="20"/>
          <w:lang w:val="en-US"/>
        </w:rPr>
      </w:pPr>
    </w:p>
    <w:p w14:paraId="3C3418C0" w14:textId="55EA9A73" w:rsidR="00E6351B" w:rsidRPr="00CF5259" w:rsidRDefault="00E6351B" w:rsidP="00DF10D3">
      <w:pPr>
        <w:spacing w:after="0" w:line="240" w:lineRule="auto"/>
        <w:rPr>
          <w:rFonts w:ascii="Times New Roman" w:hAnsi="Times New Roman" w:cs="Times New Roman"/>
          <w:sz w:val="20"/>
          <w:szCs w:val="20"/>
          <w:lang w:val="en-US"/>
        </w:rPr>
      </w:pPr>
    </w:p>
    <w:p w14:paraId="6E324470"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197869DC"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3B81E96D"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11281 TCTTTTGCCA TGAATGAGCT CCCACCTATG CGAGATTTCA GTGGAGGACT TAAGCGCCGC</w:t>
      </w:r>
    </w:p>
    <w:p w14:paraId="01E4BF8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11341 ATGATGATCC TTGAGAAGGA TAAGGTATTA ACGCAGGAGG TTAAGGCAAA ATACCCATTA</w:t>
      </w:r>
    </w:p>
    <w:p w14:paraId="3F94A27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11401 GATAAGATTA TGAGTGCGGT GCCTGGTATC TTTAACAGAG CGATGGAGGG GCTTAGAAAT</w:t>
      </w:r>
    </w:p>
    <w:p w14:paraId="4428A15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11461 GCCTTAAGTA AGAGAGATTT CAGGATTAGT GCCAGCATGA GGTCAAGTGT CGAGAAATGG</w:t>
      </w:r>
    </w:p>
    <w:p w14:paraId="65C1903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11521 GAAAAAGGCA ACGATGTCGT GGCAATGTTC CTTGAAGACG AGTGTGAACT TGGTGAAGAC</w:t>
      </w:r>
    </w:p>
    <w:p w14:paraId="4DC68E7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11581 TTCAAAGTTC CTGTTAGGGA CGTCTACCCA GCCTATAAAT TCTATCGTCA GGATTCAGGC</w:t>
      </w:r>
    </w:p>
    <w:p w14:paraId="5554F23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11641 TACAAACCTT TAGCTAGGAA TTCGTTTACG CAAAGGATGA ATGAACCGAA TTTTGAAAAT</w:t>
      </w:r>
    </w:p>
    <w:p w14:paraId="36DD8A5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11701 AAGAACGCAA AAATGGAGGG CAAGACCGTA AGATGTTGGA TAGGTTTTAG GATAAAAGGA</w:t>
      </w:r>
    </w:p>
    <w:p w14:paraId="6C10FB5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11761 GAATTTTAAA GGGTTACGTT TTTCAATAAA AAAGGTAAAC AGGAGACATA AGGTTACGTA</w:t>
      </w:r>
    </w:p>
    <w:p w14:paraId="6286A98B"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11821 GTTACGCAGA ATTCAGACAT AAAAAAAATT TTATAAGTTG AAAAAAAACG TAACTACATA</w:t>
      </w:r>
    </w:p>
    <w:p w14:paraId="6323263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11881 ACTTTCCTGA AAAAACTTTC CTGTTTAAGT CGATTTACAT AACTAACGCA ACTTTTATGC</w:t>
      </w:r>
    </w:p>
    <w:p w14:paraId="567DFB53"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11941 AACCTCAAAA AACCTTTCAT AGCAATAGTT TAGACCCTAA GGTTATGTAG TTATGTTTTT</w:t>
      </w:r>
    </w:p>
    <w:p w14:paraId="3A1F75D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12001 TCTTCTATTA ACTTAAATAT AAATATAAAA AATAAATATA TATAAAATAA GGCATATATA</w:t>
      </w:r>
    </w:p>
    <w:p w14:paraId="63F8BF6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12061 AAACACGTAT ATAAAAAAGA ATTAATAAGT TGAAAAAAAA CGTAACCCTG ACCTTGATTG</w:t>
      </w:r>
    </w:p>
    <w:p w14:paraId="58D2B2E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12121 ACCAAAGGAG GAAAGATGAG GACTGCAGAA GATATTGAAA ATTATTTGAA AAAGAAAACA</w:t>
      </w:r>
    </w:p>
    <w:p w14:paraId="2625E00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12181 AAAGGGCTGT GTTTAAAATT TACCAGTCCA GGGACGATAG GAGTACCTGA CAGAATTGTT</w:t>
      </w:r>
    </w:p>
    <w:p w14:paraId="1610F29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12241 GTCATGAATA CGGGAACCTT TTTTGTAGAG GTCAAAGCGC CAGGCAAAAA ACCAAGACCC</w:t>
      </w:r>
    </w:p>
    <w:p w14:paraId="2336861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12301 AGCCAAGTTG CCATGCACAA AAAAGTAAAA GAGGCTGGGC AGCTCGTTTG GGTTGTTGAC</w:t>
      </w:r>
    </w:p>
    <w:p w14:paraId="7DC2B28F"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12361 TCCTACGAAT CAGTGGACAT GGCCTTAAAA GAAGTGGAGA ACTGGGTGTG AGACTGCACG</w:t>
      </w:r>
    </w:p>
    <w:p w14:paraId="31491D7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12421 AGTACCAAGA ATACGCTAAG GCATGGATAG TAGAGCACCC TTATTGCGGC CTTTTACTGA</w:t>
      </w:r>
    </w:p>
    <w:p w14:paraId="5CFC78C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12481 ACATGGGCCT TGGTAAAACG TTGACAACAC TATCGGCGAT AGATGAGATT CAAAACATCT</w:t>
      </w:r>
    </w:p>
    <w:p w14:paraId="5CB36C7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12541 TTTCCGAGGA TCATAAGATT TTAATCGTAG CCCCTAAAAA AGTGGCGGAA GAAACGTGGC</w:t>
      </w:r>
    </w:p>
    <w:p w14:paraId="6A553E8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12601 CTACGGAGAT TGAGAAATGG CATTTTGATT TCACCTACTC TAAAGTTTTG GGGAGCGAGG</w:t>
      </w:r>
    </w:p>
    <w:p w14:paraId="634D132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12661 GAAAACGAAT TGAGGCGTTA GAAACAGAAG CTGATATCTA TTTGATTAAT CGTGAGAATG</w:t>
      </w:r>
    </w:p>
    <w:p w14:paraId="1EE4323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12721 TTACTTGGCT TGTTGAATAC TACAAGACTA AATGGCCGTT TACCTTTGTT GTTATTGATG</w:t>
      </w:r>
    </w:p>
    <w:p w14:paraId="3366E4D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12781 AGCTGTCAAG CTTTAAGTCT AGTAAGTCAA AACGGTTTAG GGCTTTACGA AAAGTTAGAC</w:t>
      </w:r>
    </w:p>
    <w:p w14:paraId="0D65A77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12841 CGAAAGTCCA ACGCCTTGTT GTACTAACAG GAACCCCAGC GCCTAACAGT TTGATGGATT</w:t>
      </w:r>
    </w:p>
    <w:p w14:paraId="0FD5F27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12901 TGTGGCCGCA GATTTATCTG ATGGACAGAG GCGACAGGCT TGAGACTAGC CAGACTCGAT</w:t>
      </w:r>
    </w:p>
    <w:p w14:paraId="1DC2C91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12961 TTAAAGACAA GTATTTTGTT CCTGATAAGC GTAATGGTCC AATCGTGTAT AGCTGGACAC</w:t>
      </w:r>
    </w:p>
    <w:p w14:paraId="54A8803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13021 TTAGGGATGG TGCAGAAGCA GAAATCTATA ACAAGATTGA GGATATCTGT GTCAGCATGA</w:t>
      </w:r>
    </w:p>
    <w:p w14:paraId="5F4BC586"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13081 AAGCTAAAGA CTATCTCAAG TTACCGCCGC GAACCAACAA CGTTGTATCA GTTAAGTTAA</w:t>
      </w:r>
    </w:p>
    <w:p w14:paraId="78E5961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13141 CTAATATGAA AGCTTACAAA CAGCTTGAAG CTGATTTGGT GTTGGAGTTT AAGGATAAGG</w:t>
      </w:r>
    </w:p>
    <w:p w14:paraId="1ABB1C1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13201 AAATATCTGC GGCTAACTCT GCAGTTTTGG TCAATAAATT ACTACAAATG GCCAATGGCG</w:t>
      </w:r>
    </w:p>
    <w:p w14:paraId="17305E7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13261 CTATCTATGA TGCTGATAAA ACGCCAGTTG CTATACACGA TGACAAACTT GACGCGCTTG</w:t>
      </w:r>
    </w:p>
    <w:p w14:paraId="35A4CE1A"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13321 AGGACATAGT AGAAGAAAGC CAAGGCCAGC CAATCTTAGT TTTTTATCAG TATCAACATG</w:t>
      </w:r>
    </w:p>
    <w:p w14:paraId="0E83913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13381 ATTTTGAAAG ACTTAAGAAA CGATTCCCTC AGGCTGAAGA GTTGACGTCA GTTGACAAGT</w:t>
      </w:r>
    </w:p>
    <w:p w14:paraId="6867AA2C"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13441 GGAATTACGG AAGAATACCA ATTCTTCTGT GTCACCCTCA ATCAGCTGGG CATGGGCTTA</w:t>
      </w:r>
    </w:p>
    <w:p w14:paraId="6BF85218"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13501 ATCTACAAAA AGACGGGCAT ATTATTGTTT GGTTTGGGCT AACGTGGAGT CTTGAATATT</w:t>
      </w:r>
    </w:p>
    <w:p w14:paraId="3072431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13561 ATCAGCAAGC TAATGCCAGA TTAGATAGAC AAGGGCAGAC AGAACCCGTT TTTGTGCACC</w:t>
      </w:r>
    </w:p>
    <w:p w14:paraId="2A84208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13621 ACATTGTTGC AGAAACTACA GTTGATGAAA AAGTACTTAG GATTTTCCAA GGCAAAGAAA</w:t>
      </w:r>
    </w:p>
    <w:p w14:paraId="29E0686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13681 AAAATCAGAA CGCCTTACTT GAAGCAGTTA AGGCGCAGTT AGGGGTCTAG ATGAAAAAAG</w:t>
      </w:r>
    </w:p>
    <w:p w14:paraId="211137D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13741 AATATGTTGT TTGAATCTAC ACGGGTAGAG AAAAGAATTT TGAGGCAAAA CCTCAGTTTG</w:t>
      </w:r>
    </w:p>
    <w:p w14:paraId="2C9719F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13801 AAGAGAAAAC CTTTACGCGA AAAGCAGACA TGTTGAGGTT TTGGGATTCT TGCGAAGCAG</w:t>
      </w:r>
    </w:p>
    <w:p w14:paraId="3BCB74F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13861 CAGTTAAAGA AAAATATATT AGGGAGTGGA AAAAATGACA AAACAAGAAC TAATTGAAGA</w:t>
      </w:r>
    </w:p>
    <w:p w14:paraId="0753F577"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13921 AATTGAAGAT GAAATCAATG ACATAGATCT TTTGATTGAC GATTACCAAT ACGAAATTGA</w:t>
      </w:r>
    </w:p>
    <w:p w14:paraId="3AFC8AC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13981 CGAATTAGAA CGAGATATAG ACGAATTAGA TACTCAAAAA GATATTTTGA AGCGTAAATT</w:t>
      </w:r>
    </w:p>
    <w:p w14:paraId="0563F49E"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14041 AGAGAACCTG TTAGAAAGCG TGGAATGATG ACTGAACAAC AGATGATTGA TTGCCTGCTT</w:t>
      </w:r>
    </w:p>
    <w:p w14:paraId="66AC1774"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14101 TATGAGTTAG CAAAAAAAGA CAATGCAATC AAAAATAAAA GCATCATTAT CGCTGTACTA</w:t>
      </w:r>
    </w:p>
    <w:p w14:paraId="730CB6F9"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14161 ACAGCTGTGC TGTGTCTCGT GTCTGTTTTA AGCATCGCAC TGCAAAACCA CTACGAACCA</w:t>
      </w:r>
    </w:p>
    <w:p w14:paraId="49D455A2"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14221 CTAATTACAG GTTTACAGTC ACAATTACGC AGGACGCAGT ATCAGCTTAA GCGAGCTAGC</w:t>
      </w:r>
    </w:p>
    <w:p w14:paraId="71E6065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14281 GAGGATAGAG CTATACAGAC TAAACGGATT GCAGAATTGA CTGGAAATGG GGGATGATTA</w:t>
      </w:r>
    </w:p>
    <w:p w14:paraId="208DECF5"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14341 TGTTGCTAAT TGACGAACTT AAAAAATGTG AATCATCTTA TGAGATATTT AGTAAACCAG</w:t>
      </w:r>
    </w:p>
    <w:p w14:paraId="7FC83310"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14401 TTGTACTAAG TAGAGATTTA TATATTTTTT GGAGGATAGG AGATGAGGAT GGACAATAAC</w:t>
      </w:r>
    </w:p>
    <w:p w14:paraId="3E5BF8A1" w14:textId="77777777" w:rsidR="00DF10D3" w:rsidRPr="00CF5259" w:rsidRDefault="00DF10D3" w:rsidP="00DF10D3">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14461 ACAGCAGCTG TTTTGACAGT GCTAATACTA TTTTTACCTT TTATTATTGG AAGTTTTAGA</w:t>
      </w:r>
    </w:p>
    <w:p w14:paraId="695E103A" w14:textId="31777F2A" w:rsidR="00DF10D3" w:rsidRPr="00CF5259" w:rsidRDefault="00DF10D3" w:rsidP="00DF10D3">
      <w:pPr>
        <w:spacing w:after="0" w:line="240" w:lineRule="auto"/>
        <w:ind w:hanging="142"/>
        <w:rPr>
          <w:rFonts w:ascii="Times New Roman" w:hAnsi="Times New Roman" w:cs="Times New Roman"/>
          <w:sz w:val="20"/>
          <w:szCs w:val="20"/>
          <w:lang w:val="kk-KZ"/>
        </w:rPr>
      </w:pPr>
    </w:p>
    <w:p w14:paraId="50564BD8" w14:textId="4C1C7098" w:rsidR="00E6351B" w:rsidRPr="00CF5259" w:rsidRDefault="00E6351B" w:rsidP="00DF10D3">
      <w:pPr>
        <w:spacing w:after="0" w:line="240" w:lineRule="auto"/>
        <w:ind w:hanging="142"/>
        <w:rPr>
          <w:rFonts w:ascii="Times New Roman" w:hAnsi="Times New Roman" w:cs="Times New Roman"/>
          <w:sz w:val="20"/>
          <w:szCs w:val="20"/>
          <w:lang w:val="kk-KZ"/>
        </w:rPr>
      </w:pPr>
    </w:p>
    <w:p w14:paraId="7A184837" w14:textId="1FA4341D" w:rsidR="00E6351B" w:rsidRPr="00CF5259" w:rsidRDefault="00E6351B" w:rsidP="00DF10D3">
      <w:pPr>
        <w:spacing w:after="0" w:line="240" w:lineRule="auto"/>
        <w:ind w:hanging="142"/>
        <w:rPr>
          <w:rFonts w:ascii="Times New Roman" w:hAnsi="Times New Roman" w:cs="Times New Roman"/>
          <w:sz w:val="20"/>
          <w:szCs w:val="20"/>
          <w:lang w:val="kk-KZ"/>
        </w:rPr>
      </w:pPr>
    </w:p>
    <w:p w14:paraId="797009A2" w14:textId="1C1B6EE9" w:rsidR="00E6351B" w:rsidRPr="00CF5259" w:rsidRDefault="00E6351B" w:rsidP="00DF10D3">
      <w:pPr>
        <w:spacing w:after="0" w:line="240" w:lineRule="auto"/>
        <w:ind w:hanging="142"/>
        <w:rPr>
          <w:rFonts w:ascii="Times New Roman" w:hAnsi="Times New Roman" w:cs="Times New Roman"/>
          <w:sz w:val="20"/>
          <w:szCs w:val="20"/>
          <w:lang w:val="kk-KZ"/>
        </w:rPr>
      </w:pPr>
    </w:p>
    <w:p w14:paraId="637A90D2" w14:textId="50BB60DB" w:rsidR="00E6351B" w:rsidRPr="00CF5259" w:rsidRDefault="00E6351B" w:rsidP="00DF10D3">
      <w:pPr>
        <w:spacing w:after="0" w:line="240" w:lineRule="auto"/>
        <w:ind w:hanging="142"/>
        <w:rPr>
          <w:rFonts w:ascii="Times New Roman" w:hAnsi="Times New Roman" w:cs="Times New Roman"/>
          <w:sz w:val="20"/>
          <w:szCs w:val="20"/>
          <w:lang w:val="kk-KZ"/>
        </w:rPr>
      </w:pPr>
    </w:p>
    <w:p w14:paraId="1A6982F2"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5CD14B63"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p>
    <w:p w14:paraId="64460E1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14521 GATTAAGCGA GGTAACGAGA TGAGTAGATT ATCTAATGCA CAGCTAAAGG CTTTTGATGA</w:t>
      </w:r>
    </w:p>
    <w:p w14:paraId="6E98B07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14581 ATGGCTGTTT GATTATCGCT TTATTGATAA CAAGATTGCA CTTCGAAAAC TTGAGCTACA</w:t>
      </w:r>
    </w:p>
    <w:p w14:paraId="72B608E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14641 AACTGATATG AATACCGAAG TTGATAAAAA TATCGGTGGA GGAAGAGCAA ATTTTGCTTC</w:t>
      </w:r>
    </w:p>
    <w:p w14:paraId="4C80CA7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14701 AAAGGTTACT GAGGATGTGG TTGCAAGGTG GGATTCAGAT AGGGAACTAA AGGGTCTATC</w:t>
      </w:r>
    </w:p>
    <w:p w14:paraId="03E3AF1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14761 CAATTTCAAA GAAGCAGTTA TTGCAACGCC AAATCTTTTG GATGAAGAAC TAACTAATAT</w:t>
      </w:r>
    </w:p>
    <w:p w14:paraId="50BFDA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14821 TTTTAATCTT AGGTGGGGCG TTGGTACAAG TAACACTTGG GAAGAAATTG CCTATACAAG</w:t>
      </w:r>
    </w:p>
    <w:p w14:paraId="6B29350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14881 ACATCTGTCG CGTAAGTCTA TTTACCGCAA AAGGGAGCGG ATTCTAGAAA TATTTTCCAA</w:t>
      </w:r>
    </w:p>
    <w:p w14:paraId="26E3D7B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14941 AAAAATAGGA ATGTGACACA AAAATGTATG GACTTGACAT CTTTTTGATG ATAAATTGGT</w:t>
      </w:r>
    </w:p>
    <w:p w14:paraId="0DD815C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15001 AGTATGAGTT TAATGGAAAG GCAAATAGTG TCTTGCCTTT TTGTTATGCT TGGAGGTGAT</w:t>
      </w:r>
    </w:p>
    <w:p w14:paraId="35C7210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15061 GGAAAATTGA GTAAATTAAC CCTAAAACAG AAGCGTTTTG CAGAAGAGTA CATGATCTCA</w:t>
      </w:r>
    </w:p>
    <w:p w14:paraId="334B88F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15121 GCTAACGCGA CAGCAGCTGC TATTAAAGCA GGGTATAGTA AAAAGACAGC AAGGTCAATA</w:t>
      </w:r>
    </w:p>
    <w:p w14:paraId="73D29A7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15181 GGTCAAGAAA ACTTGACCAA ACCTGACATT AAAGCTTATA TAGACGAGCG GCTTGAAAAA</w:t>
      </w:r>
    </w:p>
    <w:p w14:paraId="717C912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15241 CTTGAATCTG AAAAGATTGC TACGCAAGAA GAAGTCCTAC AATATCTCAC TTCAATTATG</w:t>
      </w:r>
    </w:p>
    <w:p w14:paraId="52DA9CB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15301 CGAGGAGACC AACAAGAAGA GACGCTCATT AGCGTTGGAG AGTTTGGGCA AAAGATAGTT</w:t>
      </w:r>
    </w:p>
    <w:p w14:paraId="27BA7D2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15361 GACATCGATG TTGGTGCCAA GGATAGAATC AAGGCAGTTG AGCTACTAGG CAAACGGTAC</w:t>
      </w:r>
    </w:p>
    <w:p w14:paraId="385F4FB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15421 AGGTTATTCA CTGACAAGGT TGAAATGGTT GTCAGCTCAG ATGTAACCAT TAACGTAGGT</w:t>
      </w:r>
    </w:p>
    <w:p w14:paraId="3B826C4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15481 GAGTGGGATG ACGACTAAAC AGCGCCCTAA AATTAATATC GTGATCAAGC ATCCTAGCAA</w:t>
      </w:r>
    </w:p>
    <w:p w14:paraId="15800A1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15541 AGTTTTTAAC AAACGTATCT ACGACAAACT TTACAACTAT AGCAATTTCA CGGAAGTTCA</w:t>
      </w:r>
    </w:p>
    <w:p w14:paraId="6C0F5C8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15601 TTATGGTGGG GCGTCTATCG GAAAGTCTCA CGGTGTTTTT CAAAAGATAA TTTTAAAAGC</w:t>
      </w:r>
    </w:p>
    <w:p w14:paraId="245DC13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15661 ACTTAACCCT AAATTCAAAC ATCCCAGAAA GATATTAGTT CTCAGAAAAA TCGGTGCAAC</w:t>
      </w:r>
    </w:p>
    <w:p w14:paraId="3BCB60D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15721 TGTTAGAGAC TCTGTATTTG CTGATATCAT GTCTAATTTG TCGTATTTAG GCATCTTGGA</w:t>
      </w:r>
    </w:p>
    <w:p w14:paraId="044EA82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15781 TAAATGTAAG ATAAATATGT CGGCTTTTAG AATAACGCTC CCAAATGGCG CAGAATTCAT</w:t>
      </w:r>
    </w:p>
    <w:p w14:paraId="589541F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15841 TTTCCAGGGT ATGGACAACC CAGAGAAGAT TAAGTCAATT AAGGGTATAT CTGATGTGGT</w:t>
      </w:r>
    </w:p>
    <w:p w14:paraId="7110BF9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15901 TATGGAAGAA GCTAGGGAGT TTACGCTTGA TGATTATACG CAGTTGACCT TGCGTTTAAG</w:t>
      </w:r>
    </w:p>
    <w:p w14:paraId="2A926D9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15961 AGATAAGAAA CATCTAGAGA AGCAAATATA CTTGATGTTT AACCCGGTAT CAAAAGACAA</w:t>
      </w:r>
    </w:p>
    <w:p w14:paraId="4E8388E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16021 CTGGGTTTAT AAAGCCTTCT TCGTTAAGAC ACCTAAGAAT ACAGTTGTCT ATCAAACAAC</w:t>
      </w:r>
    </w:p>
    <w:p w14:paraId="27271B1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16081 TTATAAAGAC AACCGCTTCT TAGATGATGT CACGAGAGAA AATATCGAGG AACTAGACAA</w:t>
      </w:r>
    </w:p>
    <w:p w14:paraId="22465AA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16141 TAGGAATGAA GCTTATCACA AAATATATGC TCTTGGCCAG TTTGCTACGC TTGATAAACT</w:t>
      </w:r>
    </w:p>
    <w:p w14:paraId="000FAB3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16201 AATTTTTCCC AAATATGACA AGCAAATTTT AAACAAAGAC AAGTTATCAC ACTTGCCTTC</w:t>
      </w:r>
    </w:p>
    <w:p w14:paraId="7427C62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16261 TTTTTTTGGT TTGGACTATG GAATTATCAA TGATCCTTCG GCACTTTTGC ATGTTAAAAT</w:t>
      </w:r>
    </w:p>
    <w:p w14:paraId="34E8AA7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16321 CGATGACGTA AACAAGAAGT TATACACCTT AGAGGAATAT GTCAGGAAGA ATTTGACCAA</w:t>
      </w:r>
    </w:p>
    <w:p w14:paraId="5CE093F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16381 TGACAAAATA GCAAATGCTA TAAAGGACCT CGGCTACGCC AAAGAAGAAA TCAGAGGAGA</w:t>
      </w:r>
    </w:p>
    <w:p w14:paraId="2E9A14F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16441 TTCGGCTGAA AAGAAATCTA ATCAAGAGCT GAGGAATTTA GGTATTCCTA AAATGATTGA</w:t>
      </w:r>
    </w:p>
    <w:p w14:paraId="68225F0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16501 TGTTACCAAA GGGCCTGGAA CCGTTATACA AGGAATACAG TATTTGCTTC AATATGATTG</w:t>
      </w:r>
    </w:p>
    <w:p w14:paraId="09A57F7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16561 GAAAGTTGAT GAAAGGTGTG TCAAGACTAT TGAAGAACTC TAAAATTACA CTTGGAAGAA</w:t>
      </w:r>
    </w:p>
    <w:p w14:paraId="2D16E65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16621 AGACAAGAAG ACTAATGAGT ATACCAACGA ACCAGTTGAC AGCTATAACC ACTGCATGGA</w:t>
      </w:r>
    </w:p>
    <w:p w14:paraId="628FA51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16681 TGCCTTACGA TATGCCGTAC AAGACAGAAT ATACCAGTCG GCGGATAGAA GTAAGCGCAT</w:t>
      </w:r>
    </w:p>
    <w:p w14:paraId="3BBC7AF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16741 GAAAAATGCT AAATATTATT TTTAGGAATG AGGTGAAACT TTGGAAGAAA AACAATTTTT</w:t>
      </w:r>
    </w:p>
    <w:p w14:paraId="48C6C80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16801 AGCAGGAACT CGTTTTAATG AGAATGCTAA TAAGCAATTT ATTATGCTGC AAGAAGACTT</w:t>
      </w:r>
    </w:p>
    <w:p w14:paraId="0CF55E8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16861 TGAAGCAATT GACTATGAAT CAAAACTTTG GATAGATCAA CTTAAGAATT ACATTTCAAG</w:t>
      </w:r>
    </w:p>
    <w:p w14:paraId="3C38700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16921 GTTTAAAGCA GAACAATTAG AGCGTTTGAA AGAGTTAAAG CGATACTATC TTGGGGATAA</w:t>
      </w:r>
    </w:p>
    <w:p w14:paraId="5C2DC61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16981 TAACATCAAG TATAGACCTG CTAAAACAAA TAAATACGCA GCGGATAATC GTATTGCAAG</w:t>
      </w:r>
    </w:p>
    <w:p w14:paraId="6314E6C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17041 TGATTTTGCT AATTATATTA GGGTATTTGA GCAAGGTTTT ATGCTTGGCG TTCCCGTTGA</w:t>
      </w:r>
    </w:p>
    <w:p w14:paraId="33E711C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17101 GTACAAAAAT GAAAATAAAG ACCTCCAGGC AGCTATTGAC ATTATGTCGG TCAGAAACAA</w:t>
      </w:r>
    </w:p>
    <w:p w14:paraId="42A1C7D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17161 TGAGGACTAC CACAACGTCA AAATAAAAAC AGATTTATCA ATTTATGGAA GAGCCTACGA</w:t>
      </w:r>
    </w:p>
    <w:p w14:paraId="537BBCE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17221 GCTGTTAACT GTTGAGAAAA TGGATGACAA AAAAACCGAA GTAAAACTCT ACCAGCTCCC</w:t>
      </w:r>
    </w:p>
    <w:p w14:paraId="4D0A95D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17281 GGCCGAGCAA ACTTTTCTTA TCTATGATGA TACATACCAG CGAAATTCGT TGATGGCCGT</w:t>
      </w:r>
    </w:p>
    <w:p w14:paraId="2A22AA6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17341 TCATTTCTAC GACATAGATT ACGGCTCAGG TAAACGTAAA CAGATTATCA AAGCATATAC</w:t>
      </w:r>
    </w:p>
    <w:p w14:paraId="0EF0EB3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17401 TTCCGACACA ATTTATACCT ACGAAGACTA TAACCTTGAA ACAAAAGGTA TGCGATTAAA</w:t>
      </w:r>
    </w:p>
    <w:p w14:paraId="4B7C921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17461 AGATTATGAA GGACATTTTT TTAGAGGTGT ACCAGTCAAC GAATACGCTA ATAACGAGGA</w:t>
      </w:r>
    </w:p>
    <w:p w14:paraId="04FD78E4" w14:textId="6299B9EE"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17521 GCGAACGGGG GCTTATGAGT CTGTACTTGA TAATATTGAC GCCTATGATT TATCTCAATC</w:t>
      </w:r>
    </w:p>
    <w:p w14:paraId="3E7ED8C5" w14:textId="04122F7F" w:rsidR="00E6351B" w:rsidRPr="00CF5259" w:rsidRDefault="00E6351B" w:rsidP="00DF10D3">
      <w:pPr>
        <w:spacing w:after="0" w:line="240" w:lineRule="auto"/>
        <w:ind w:hanging="142"/>
        <w:rPr>
          <w:rFonts w:ascii="Times New Roman" w:hAnsi="Times New Roman" w:cs="Times New Roman"/>
          <w:sz w:val="20"/>
          <w:szCs w:val="20"/>
          <w:lang w:val="kk-KZ"/>
        </w:rPr>
      </w:pPr>
    </w:p>
    <w:p w14:paraId="48B4CE8A" w14:textId="15AD2DB6" w:rsidR="00E6351B" w:rsidRPr="00CF5259" w:rsidRDefault="00E6351B" w:rsidP="00DF10D3">
      <w:pPr>
        <w:spacing w:after="0" w:line="240" w:lineRule="auto"/>
        <w:ind w:hanging="142"/>
        <w:rPr>
          <w:rFonts w:ascii="Times New Roman" w:hAnsi="Times New Roman" w:cs="Times New Roman"/>
          <w:sz w:val="20"/>
          <w:szCs w:val="20"/>
          <w:lang w:val="kk-KZ"/>
        </w:rPr>
      </w:pPr>
    </w:p>
    <w:p w14:paraId="2FBF6C98" w14:textId="349F142F" w:rsidR="00E6351B" w:rsidRPr="00CF5259" w:rsidRDefault="00E6351B" w:rsidP="00DF10D3">
      <w:pPr>
        <w:spacing w:after="0" w:line="240" w:lineRule="auto"/>
        <w:ind w:hanging="142"/>
        <w:rPr>
          <w:rFonts w:ascii="Times New Roman" w:hAnsi="Times New Roman" w:cs="Times New Roman"/>
          <w:sz w:val="20"/>
          <w:szCs w:val="20"/>
          <w:lang w:val="kk-KZ"/>
        </w:rPr>
      </w:pPr>
    </w:p>
    <w:p w14:paraId="55D60EEA" w14:textId="0BE8960C" w:rsidR="00E6351B" w:rsidRPr="00CF5259" w:rsidRDefault="00E6351B" w:rsidP="00DF10D3">
      <w:pPr>
        <w:spacing w:after="0" w:line="240" w:lineRule="auto"/>
        <w:ind w:hanging="142"/>
        <w:rPr>
          <w:rFonts w:ascii="Times New Roman" w:hAnsi="Times New Roman" w:cs="Times New Roman"/>
          <w:sz w:val="20"/>
          <w:szCs w:val="20"/>
          <w:lang w:val="kk-KZ"/>
        </w:rPr>
      </w:pPr>
    </w:p>
    <w:p w14:paraId="74D1101D" w14:textId="2DFD1237" w:rsidR="00E6351B" w:rsidRPr="00CF5259" w:rsidRDefault="00E6351B" w:rsidP="00DF10D3">
      <w:pPr>
        <w:spacing w:after="0" w:line="240" w:lineRule="auto"/>
        <w:ind w:hanging="142"/>
        <w:rPr>
          <w:rFonts w:ascii="Times New Roman" w:hAnsi="Times New Roman" w:cs="Times New Roman"/>
          <w:sz w:val="20"/>
          <w:szCs w:val="20"/>
          <w:lang w:val="kk-KZ"/>
        </w:rPr>
      </w:pPr>
    </w:p>
    <w:p w14:paraId="60B09335" w14:textId="0FAB126F" w:rsidR="00E6351B" w:rsidRPr="00CF5259" w:rsidRDefault="00E6351B" w:rsidP="00DF10D3">
      <w:pPr>
        <w:spacing w:after="0" w:line="240" w:lineRule="auto"/>
        <w:ind w:hanging="142"/>
        <w:rPr>
          <w:rFonts w:ascii="Times New Roman" w:hAnsi="Times New Roman" w:cs="Times New Roman"/>
          <w:sz w:val="20"/>
          <w:szCs w:val="20"/>
          <w:lang w:val="kk-KZ"/>
        </w:rPr>
      </w:pPr>
    </w:p>
    <w:p w14:paraId="30EEE831" w14:textId="1B91E853" w:rsidR="00E6351B" w:rsidRPr="00CF5259" w:rsidRDefault="00E6351B" w:rsidP="00DF10D3">
      <w:pPr>
        <w:spacing w:after="0" w:line="240" w:lineRule="auto"/>
        <w:ind w:hanging="142"/>
        <w:rPr>
          <w:rFonts w:ascii="Times New Roman" w:hAnsi="Times New Roman" w:cs="Times New Roman"/>
          <w:sz w:val="20"/>
          <w:szCs w:val="20"/>
          <w:lang w:val="kk-KZ"/>
        </w:rPr>
      </w:pPr>
    </w:p>
    <w:p w14:paraId="478A6615" w14:textId="7CE68D4C" w:rsidR="00E6351B" w:rsidRPr="00CF5259" w:rsidRDefault="00E6351B" w:rsidP="00DF10D3">
      <w:pPr>
        <w:spacing w:after="0" w:line="240" w:lineRule="auto"/>
        <w:ind w:hanging="142"/>
        <w:rPr>
          <w:rFonts w:ascii="Times New Roman" w:hAnsi="Times New Roman" w:cs="Times New Roman"/>
          <w:sz w:val="20"/>
          <w:szCs w:val="20"/>
          <w:lang w:val="kk-KZ"/>
        </w:rPr>
      </w:pPr>
    </w:p>
    <w:p w14:paraId="391A9AA5"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4CAB6CE7" w14:textId="77777777" w:rsidR="00DF10D3" w:rsidRPr="00CF5259" w:rsidRDefault="00DF10D3" w:rsidP="00DF10D3">
      <w:pPr>
        <w:spacing w:after="0" w:line="240" w:lineRule="auto"/>
        <w:ind w:hanging="142"/>
        <w:rPr>
          <w:rFonts w:ascii="Times New Roman" w:hAnsi="Times New Roman" w:cs="Times New Roman"/>
          <w:sz w:val="28"/>
          <w:szCs w:val="20"/>
          <w:lang w:val="kk-KZ"/>
        </w:rPr>
      </w:pPr>
    </w:p>
    <w:p w14:paraId="677DC64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17581 AGAGCTTGCT AACTTTCAAC AAGATTCAGT CAATGCGTTG CTTGTAATAG CTGGTAATGC</w:t>
      </w:r>
    </w:p>
    <w:p w14:paraId="5F2BEB3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17641 TTACACAGGA GCTGATGGGA ATGACTACTT AGATGATGGC CGATTAAATC CTAATGGTCG</w:t>
      </w:r>
    </w:p>
    <w:p w14:paraId="32EB153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17701 TTTAGCGATC TCAATTGGGT TTAAAAAAGC CCAAGTGTTA ATTTTAGCCG ATAATCCTAA</w:t>
      </w:r>
    </w:p>
    <w:p w14:paraId="7F98B07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17761 TACAAATGGC GTTAAACCGC AAGCGTACTT TCTCAAAAAA GAGTATGATA CCGCCGGTAG</w:t>
      </w:r>
    </w:p>
    <w:p w14:paraId="1FB6EA3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17821 CGAAGCCTAC AAAAATAGAT TAGTTGCAGA CATTTTGAGG TTTACTTTTA CGCCAGATAC</w:t>
      </w:r>
    </w:p>
    <w:p w14:paraId="474465A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17881 ACAAGATATG AAATTTTCAG GAGTCCAATC TGGTGAATCA ATGAAGTATA AGCTTATGGC</w:t>
      </w:r>
    </w:p>
    <w:p w14:paraId="25FC5C1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17941 TTCTGACAAC TATCGCGAGA AGCAAGAGAG GTTGTTTAAA AAAGGATTAA TGAGACGCTT</w:t>
      </w:r>
    </w:p>
    <w:p w14:paraId="5D65761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18001 ACGCTTAGCA GCTAATATCT GGGCCATCAA AGGGAATGAA GCAACTACAT ATAGCCTTGT</w:t>
      </w:r>
    </w:p>
    <w:p w14:paraId="1870D9E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18061 AAATGATACG AGTATAGTTT TCACACCTAA GCTTCCTCAA AACGATAATG AAATTGTTAC</w:t>
      </w:r>
    </w:p>
    <w:p w14:paraId="3C64429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18121 AGCTGCACAA AATCTTTATA GCATTGTTAG CCATCAGACT ATCTTTGAAA TCTTACATAT</w:t>
      </w:r>
    </w:p>
    <w:p w14:paraId="6D5A91B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18181 TGTCACAGGA GTAGGGGCTG AAGCAGAGCT TGAACGCTTG AAAGAAGAAG CTGATAAAAA</w:t>
      </w:r>
    </w:p>
    <w:p w14:paraId="4695CA1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18241 GCAATCTTTA CCGGAGCCTA GATTGGTAGG TGATGCTAGT GGTCAAGAAG AACCAACGGC</w:t>
      </w:r>
    </w:p>
    <w:p w14:paraId="7B75AFE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18301 AGAAAAGCCT TAATTACTGG CAAAAGCGTC AAAAAGATAT TCTAAGTTAT TTAGACAGAA</w:t>
      </w:r>
    </w:p>
    <w:p w14:paraId="6CE97CC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18361 CTGATTTAGC TGTCTTTTCA GAACTGCAGA AGTTATATGA TGAACAGGCT TTTGAGTTAC</w:t>
      </w:r>
    </w:p>
    <w:p w14:paraId="54645B3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18421 AAAAGGAATT GTTTGATTTT TATACTAAGT ATTCTGAAGA GAACAAAATG ACTTATCAGG</w:t>
      </w:r>
    </w:p>
    <w:p w14:paraId="290C627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18481 ATGTCGTTAA AAAACTACGT CATGAAGATT TATCAGATTA CGTAGCTAAT GCAAACAAGT</w:t>
      </w:r>
    </w:p>
    <w:p w14:paraId="5B2A310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18541 ATCGTAAACA AGCTGCGAAA GATCTAGAGC TGCTAAAACG ACTTAATAAG CAGTATGTAT</w:t>
      </w:r>
    </w:p>
    <w:p w14:paraId="7CA752B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18601 CAGCAAGAGC TACAAGGATG GATGCATTAA ATCTTGCGCT TGTTTATCGT GCGGGGATAC</w:t>
      </w:r>
    </w:p>
    <w:p w14:paraId="3A1D6F1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18661 TAAAAGGTGT ACTTGATTCA GCATTTGAAA ATCATTTAAA AAAAGTTGCC CCATATGCTT</w:t>
      </w:r>
    </w:p>
    <w:p w14:paraId="163C27D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18721 ATAGAAAAGC AATGGGAGGG CGGTCAGGGA CAATCAATGG TCCAGTTTTA GAAGAACTGG</w:t>
      </w:r>
    </w:p>
    <w:p w14:paraId="1CD226F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18781 TTAGAACCCC GTTTGATGGT TATAACTATT CAGAACAGTT GTGGGGCAAT ACTGACAATC</w:t>
      </w:r>
    </w:p>
    <w:p w14:paraId="452CEDB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18841 TTGTTAAGAA TCTTCAAAAG AGATTAAAAC AAGGTTTTGT TCGTGGCGAG CATCCTAGAG</w:t>
      </w:r>
    </w:p>
    <w:p w14:paraId="67A7D96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18901 CGATGGCCAG AGATTTAGCT AAGCGATTTA ATGTTGCTAA TCACAGGGCT GAAACACCAA</w:t>
      </w:r>
    </w:p>
    <w:p w14:paraId="2D4CE59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18961 TCAGAACTGA TGGAACTATG GTGATTAATA ATGCTACCGC TAGGCGCTAC TTGAATGCAG</w:t>
      </w:r>
    </w:p>
    <w:p w14:paraId="7A0FC3A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19021 GACTTAAGTA TTATCGTGAT TTAGTTAGAC TTGATGACAG GACAACTGAG ATATGCTGTA</w:t>
      </w:r>
    </w:p>
    <w:p w14:paraId="49D14DD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19081 CAATTGCTAA AGAAAACAAA AGAAAGCTAT TATCTGAGCT AAAGCCTGGA ATTAATGTAG</w:t>
      </w:r>
    </w:p>
    <w:p w14:paraId="7DA4BE5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19141 CACCCTATCA TTTCAACTGC AGAACAACTA TTATTCATGA TGAAGATGAG CTAAGTAATG</w:t>
      </w:r>
    </w:p>
    <w:p w14:paraId="342641F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19201 AAGTAGAACC AATTGAGGAT AAAAGCACTA AGGATTTTAA GGATGTCACC TCAGATTGGA</w:t>
      </w:r>
    </w:p>
    <w:p w14:paraId="3ABE0D2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19261 TAGATGGAAA TGAGCATAAA CCACAACTGT CACTCCTAAA TGAGTACGTA AAAAACGGCA</w:t>
      </w:r>
    </w:p>
    <w:p w14:paraId="280A87C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19321 CTCCTTACAA AGTAGATGGC CATAGTGTCG TTCTTGATCA TTCGAATTAT GAATATAGAG</w:t>
      </w:r>
    </w:p>
    <w:p w14:paraId="3706A5A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19381 TTGCTAATTG GTTATCCAAA AAGACAGGAT TGCAAGTTGA CATGGTGCCA AGAGTTAATT</w:t>
      </w:r>
    </w:p>
    <w:p w14:paraId="150D7D1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19441 CCCCTGAACA TATCAAGACT CCTGATTATT TAGTTGATGG AGCTCCTTTT GATCTAAAAG</w:t>
      </w:r>
    </w:p>
    <w:p w14:paraId="4183ABA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19501 AAATCACAGG TTCGGGTAAA AACTTCATTG ATGGAAATCT ACGAAAAGCA AAAAAGCATG</w:t>
      </w:r>
    </w:p>
    <w:p w14:paraId="735CDB2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19561 CAATTAATAT CATTTTTGAT ATAACGAAAA CCCCTTTATC ATTTGAAGAG ATAATGGGGC</w:t>
      </w:r>
    </w:p>
    <w:p w14:paraId="4C50CE9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19621 AATTAGAACA TATTTATATG ATAGATCGTA GGGGTCTTGA TATATCAATT ATCAAAAATA</w:t>
      </w:r>
    </w:p>
    <w:p w14:paraId="5313870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19681 AAGATGAGGT ATTAGGTTTA TTAGAAAAAG AAGGAGGATG ACCCACCGCC TCCACAGTAA</w:t>
      </w:r>
    </w:p>
    <w:p w14:paraId="2F30B6A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19741 ACTGCTTCAT GGACGTTAGA CCATCATCCT TCTTTATCTC AATTATACAT CACCCTATTA</w:t>
      </w:r>
    </w:p>
    <w:p w14:paraId="7ADC99C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19801 AAACTCTCAA GGAGGAAAAT ATGTTTATTT GGCAAATGGT ATTAGTGGCA CTAGGTGGAT</w:t>
      </w:r>
    </w:p>
    <w:p w14:paraId="7C0386E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19861 TGGTACCCAT ATTGATTGTT GGCATTGCAG CAATAGCGGT TAAGTCAATT ATTGCAGAAT</w:t>
      </w:r>
    </w:p>
    <w:p w14:paraId="2E5C688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19921 TGAAAAAAGA AGGATAAGAT AATGAATAAG CGCATTAAGA AAAAACGTAA ATTGGAAACA</w:t>
      </w:r>
    </w:p>
    <w:p w14:paraId="2A23A81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19981 GCGGTTGTGA TGCTTGTTTC AGAGAATGCC ATGCAAGCAG AAGCTATTAA AAATCAAAAC</w:t>
      </w:r>
    </w:p>
    <w:p w14:paraId="34F43D0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20041 AAACAAATAA TGGAGCTAAA ATCAATCGTT CAACGAAACG CTCTGGCAAC AAACGAAGAC</w:t>
      </w:r>
    </w:p>
    <w:p w14:paraId="18D69BC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20101 TTAGCAACTG TTAAAGCTGC TACTTTAAAT AACCAATCAG TTATCAAGGC AATTGGTGAC</w:t>
      </w:r>
    </w:p>
    <w:p w14:paraId="7C23C1E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20161 ACGGTTGACT ATATTAAGAA AAACTACAAA CGGAAGTAGG GGAAATAAAG TTTAACCGTG</w:t>
      </w:r>
    </w:p>
    <w:p w14:paraId="02D321E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20221 TCGAATTTAA CCTCTTTACA AATCTAAACC AAAGTCGTAG CAATACGGCT TTTTATTATA</w:t>
      </w:r>
    </w:p>
    <w:p w14:paraId="78C9349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20281 TCCAAACTTT GTTGATGACA CTAAAAGCTA CACTGTTTCG TCGCAGGACG TAAAGCTAGA</w:t>
      </w:r>
    </w:p>
    <w:p w14:paraId="59F2BD1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20341 ATATCGGTTG GTGGCGTAAC CACTAGGAGA AAGGTATGGC AGAAGAAAAT GTAACAACAG</w:t>
      </w:r>
    </w:p>
    <w:p w14:paraId="504C72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20401 AGACAACTGA GCAAGTCGAC ACTCAAAAAG AAGCTGTTGA ACATCCTAAG CATGAATATG</w:t>
      </w:r>
    </w:p>
    <w:p w14:paraId="1FCC72A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20461 AGCGAACTTT TACTCGCGCA GACATCTCAA AAATGATGGC TGCTGAACGC ACTAAATGGG</w:t>
      </w:r>
    </w:p>
    <w:p w14:paraId="0156C60A" w14:textId="0F2D6262" w:rsidR="00DF10D3" w:rsidRPr="00CF5259" w:rsidRDefault="00DF10D3" w:rsidP="00637817">
      <w:pPr>
        <w:spacing w:after="0" w:line="240" w:lineRule="auto"/>
        <w:rPr>
          <w:rFonts w:ascii="Times New Roman" w:hAnsi="Times New Roman" w:cs="Times New Roman"/>
          <w:sz w:val="20"/>
          <w:szCs w:val="20"/>
          <w:lang w:val="kk-KZ"/>
        </w:rPr>
      </w:pPr>
    </w:p>
    <w:p w14:paraId="78F8138B"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6012B840"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49336543"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53C09866"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1EA371D3"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7F526D49"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18378E38"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2657C832"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10A7F571" w14:textId="06044B4B" w:rsidR="00DF10D3" w:rsidRPr="00CF5259" w:rsidRDefault="00DF10D3" w:rsidP="00DF10D3">
      <w:pPr>
        <w:spacing w:after="0" w:line="240" w:lineRule="auto"/>
        <w:ind w:hanging="142"/>
        <w:rPr>
          <w:rFonts w:ascii="Times New Roman" w:hAnsi="Times New Roman" w:cs="Times New Roman"/>
          <w:sz w:val="20"/>
          <w:szCs w:val="20"/>
          <w:lang w:val="kk-KZ"/>
        </w:rPr>
      </w:pPr>
    </w:p>
    <w:p w14:paraId="167FAA46"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3AB3F813" w14:textId="77777777" w:rsidR="00DF10D3" w:rsidRPr="00CF5259" w:rsidRDefault="00DF10D3" w:rsidP="00DF10D3">
      <w:pPr>
        <w:spacing w:after="0" w:line="240" w:lineRule="auto"/>
        <w:ind w:hanging="142"/>
        <w:rPr>
          <w:rFonts w:ascii="Times New Roman" w:hAnsi="Times New Roman" w:cs="Times New Roman"/>
          <w:sz w:val="28"/>
          <w:szCs w:val="20"/>
          <w:lang w:val="kk-KZ"/>
        </w:rPr>
      </w:pPr>
    </w:p>
    <w:p w14:paraId="2540D70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20521 AATCTGAACA ATCAGCAGCT ATTGAAAAAG CTCGTAAAGA AGGTGAACGT TTGGCCAAGT</w:t>
      </w:r>
    </w:p>
    <w:p w14:paraId="4386177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20581 TGTCAAAAGA TGAGCGCGCT AAAGAGGAGA AACAAAAACG TCTAGACGCT ATCGCAGAGG</w:t>
      </w:r>
    </w:p>
    <w:p w14:paraId="0A3FD82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20641 GTGAAAAAGC AGTAGCAGAG CGTGAGATGC GCATTGAGAC GCATTCCCTT CTTGTGGAGA</w:t>
      </w:r>
    </w:p>
    <w:p w14:paraId="4E53029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20701 AAGGATTGCC ATTGGATTTT ATTGATATTG TTTTAGCCAC TACTGCAGAA GAGGTTAAGG</w:t>
      </w:r>
    </w:p>
    <w:p w14:paraId="61963E5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20761 CCAATATTGA TAATTTACAA ACTATTTTTG ATAAAGCTGT TGAAAAACGT GTTAACGATC</w:t>
      </w:r>
    </w:p>
    <w:p w14:paraId="5BE20B8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20821 GTTTAACTCA GAAACCGCCA CGAACAGGAA ATGGCTCGGT CGGTATGACT AAGGCTGACA</w:t>
      </w:r>
    </w:p>
    <w:p w14:paraId="09E24E2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20881 TCATGGCGAT AGAGGATGAC GACGAACGTA TGCGTTTAAT TGCTGAGAAT CGTAACTTAT</w:t>
      </w:r>
    </w:p>
    <w:p w14:paraId="49DC386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20941 TTTAAGAGGG GAATATTATG GCTGAAAAAA ACTTAAACAC TATGGCGGAC TTAGGAGGTA</w:t>
      </w:r>
    </w:p>
    <w:p w14:paraId="206BCCC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21001 TTAAATCAAT TGATTTTGTT AACAAGTTTT CCAAAAGTAT TAATGATTTA CTAAAATTGC</w:t>
      </w:r>
    </w:p>
    <w:p w14:paraId="629B216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21061 TAGGGGTTAC TCGTCTTGAA ACATTAACTA ACGATCTAAA AATTCAGACC TATAAGTGGG</w:t>
      </w:r>
    </w:p>
    <w:p w14:paraId="745DD1C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21121 AAGTGACTTT ATATCAAACT GATCCTGGAG AAGGGGAAAC AATCCCTCTG TCTAAGGTTA</w:t>
      </w:r>
    </w:p>
    <w:p w14:paraId="4E4572D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21181 CTCGAACTAA AGATAAAGAC TATACAGTGA AGTGGTTCAA GAAACGTCGT GCAACTACAG</w:t>
      </w:r>
    </w:p>
    <w:p w14:paraId="5953A11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21241 CTGAGGCAAT TGCTCGCCAT GGTGCAGCTC GTGCTATTAC TGAAGCAGAT AAGCGCATTA</w:t>
      </w:r>
    </w:p>
    <w:p w14:paraId="7858847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21301 TGCGTGAGCT TCAGAATGGA ATTAAGGATG CATTCTTTAC ATTCCTCAAA ACAAAACCAA</w:t>
      </w:r>
    </w:p>
    <w:p w14:paraId="76DDB1A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21361 CAAAAGTTAA AGGCGTTGGC CTTCAAAAAG CGCTGTCTGC ATCATGGGTT AAGCTAGCTA</w:t>
      </w:r>
    </w:p>
    <w:p w14:paraId="31F51BF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21421 CTTTTAATGA GTTTGAGGGT TCCCCGCTTG TTTCTTTTGT CTCTCCTTTA GACGTAGCTA</w:t>
      </w:r>
    </w:p>
    <w:p w14:paraId="233F043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21481 ACTACCTTGG AGATACTAAA GTAGGTGCGG ATGCCTCTAA TGTTTTTGGA ATGACATTGC</w:t>
      </w:r>
    </w:p>
    <w:p w14:paraId="4392576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21541 TTAAGAACTT TTGGGGTATG CAAAATGTGA TTGTTATGCC ATCTGTGCCA GAGGGTAATA</w:t>
      </w:r>
    </w:p>
    <w:p w14:paraId="602FC99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21601 TCTACTCAAC GGCTGTAGAA AATCTAGTTT TTGCATCTTT AAATGTTAAA GGGGGAGACT</w:t>
      </w:r>
    </w:p>
    <w:p w14:paraId="245537B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21661 TGGGCGGCTT GTTTGCTGAT TTTACTGATG AGACAGGTTT AATTGCTGCA GCTCGTAATC</w:t>
      </w:r>
    </w:p>
    <w:p w14:paraId="74463D9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21721 GTAAGCTTTC TAATCTTACC TAAGAATCTG TTTTCTTTGG GGCGAATGTA CTGTTTGCTG</w:t>
      </w:r>
    </w:p>
    <w:p w14:paraId="45B6B8B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21781 AAATTCCTGA AGGGGTTGTA GAGGCAACAA TCGAAGCTGC TGCTGTACCC GGCATTGGTG</w:t>
      </w:r>
    </w:p>
    <w:p w14:paraId="0DD8B73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21841 GTTAAAGGCT ATTTATATGG GTGATAAACA ACTTATTGAC GATATCAAAC TCTTTATAGG</w:t>
      </w:r>
    </w:p>
    <w:p w14:paraId="4DF9B36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21901 TATTTCCAAG GGTTATGGTG CGCAAGATGA GCTCATCACC CTTGCTATAT ATGAAAGTAA</w:t>
      </w:r>
    </w:p>
    <w:p w14:paraId="7F64BBB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21961 AGAGCGTGTA CTAGCTAAAC TTAACGAATA CTCAGAAACG GAAATCACCA AAATTCCTGA</w:t>
      </w:r>
    </w:p>
    <w:p w14:paraId="5681CC3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22021 TAGATTGAGG TTTATTGTCC GTGATGTTGC TATTAAACGG TTTAATAGGA TTAATTCAGA</w:t>
      </w:r>
    </w:p>
    <w:p w14:paraId="4C8371E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22081 AGGAGCCGTT GAAGATAGCG AAGAAGGAAA GACTTTTGAG TGGGACAGTT ACCTTAAAGA</w:t>
      </w:r>
    </w:p>
    <w:p w14:paraId="69B59FA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22141 GTATGTATCA ACACTCAGAA GCGCTGCTAT TGGGAAGGTA TATTCAGGCA AAGGGGTAGC</w:t>
      </w:r>
    </w:p>
    <w:p w14:paraId="77BAC9B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22201 AAGATTTATT TAGGAGATAC ACAATGATCT ATAAAGATAC AGTAATCTTA GAGTATTTCG</w:t>
      </w:r>
    </w:p>
    <w:p w14:paraId="53D981F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22261 ATGAACAGGA AGATTTTCTA GATAAAAGAA CTGTTGAAAA ACCTAGCGGG AAAATCCCCT</w:t>
      </w:r>
    </w:p>
    <w:p w14:paraId="5A5ADC2E"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22321 GTATGGAAAA TACTTTCAAA AAATCTGAAC AGATGGGGCT ATTTGGTAAA TATGATTTGA</w:t>
      </w:r>
    </w:p>
    <w:p w14:paraId="6ABDC48C"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22381 ATGCTTTTAA GTTGCACTTG CAAGGCCATT ACGACGGCTT TAGCAAGAAT ATCTACAAGG</w:t>
      </w:r>
    </w:p>
    <w:p w14:paraId="0D2A280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22441 CAAAATCGAG ATTGATAAAG GGACTAGAAT ACCATAAAAA TAGCACAGTT ATTTATGTAT</w:t>
      </w:r>
    </w:p>
    <w:p w14:paraId="254E16A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22501 GAGTCTTATT TATCGGATGA GAGGCCTAGA TAGGTTTTTA CGCAGCGTTG AGCGCAAGCA</w:t>
      </w:r>
    </w:p>
    <w:p w14:paraId="3FC76EB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22561 GAAGTCAGTA CGAATCGCTG TAGATAAAGA GCTTAGTAAA TCAGCTGCTA GGATTGAGAG</w:t>
      </w:r>
    </w:p>
    <w:p w14:paraId="60EF33DA"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22621 ACAGGCTAAA ATACTAGCCC CGGTTGACAC TGGATGGCTG AGAGCTCAAA TCTACCGTGA</w:t>
      </w:r>
    </w:p>
    <w:p w14:paraId="53A51613"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22681 GCAACAACGA CTCCTACACT ATAGAGTGGT TTCTCCTGCT TTATATTCTA TTTATCTTGA</w:t>
      </w:r>
    </w:p>
    <w:p w14:paraId="7F4CB59C"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22741 ATTAGGTACT CGTAAAATGG AAGCTCAACT GTTTTTAGAC CCTGCTCTGA GAAAAGAATG</w:t>
      </w:r>
    </w:p>
    <w:p w14:paraId="3CE0124A"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22801 GCCTGTGCTA ATGGCTAATC TCAAAAAAAT GTCTAAGCGG TGATGCATGG ATTACTGACC</w:t>
      </w:r>
    </w:p>
    <w:p w14:paraId="7B2A7B0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22861 AGAAACACTA TATTTAAAAA AGGTAAAAAA TAGATTGGGA GTTTTGGACA TACCAATCTA</w:t>
      </w:r>
    </w:p>
    <w:p w14:paraId="27BE5C5D"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22921 TTTTAAATGG CCTAAATCAG ACGTTTTAGA GCCTTTAATT GTTGTGGGTA CAAATATATC</w:t>
      </w:r>
    </w:p>
    <w:p w14:paraId="4CEA24D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22981 AGACTTGTCA AAAACAGCTC AAACTGGAGC AGTTATTGAC GATTTTAGCC TGAATATCGA</w:t>
      </w:r>
    </w:p>
    <w:p w14:paraId="4D9429C4"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23041 TGCCTTCTTA CCTGGCGATA GCCGTTTGGA TGCAGAAGAG ATAAAAGCTG GCTTGCTTAG</w:t>
      </w:r>
    </w:p>
    <w:p w14:paraId="48131FFD"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23101 ACTGCTTGGG CGGAATAACC AAATAAAGGC TCAGATTTTG GTAGATAATT CAATAGGACG</w:t>
      </w:r>
    </w:p>
    <w:p w14:paraId="20BF1A4F"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23161 AGAAGTCTAT AGAGTTGCTA TCAACATTAC AGAAACACTA TTTTAAAGGA GACCCAAATG</w:t>
      </w:r>
    </w:p>
    <w:p w14:paraId="5E6103AB"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23221 GCAAACACTA AAGAAGGAAC AACTATTGAA ATTACAACAG GTAAACCGAT TGTAGGGAAA</w:t>
      </w:r>
    </w:p>
    <w:p w14:paraId="4AD68F1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23281 AAGATTTTTT ATTTCATCCA ATCAGTTGAC GCTAAAAAAG GGAGTAAGGC TTTGCTGCCA</w:t>
      </w:r>
    </w:p>
    <w:p w14:paraId="243C224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23341 GCCTATCGTA CCGATGGTAC TACAACTATG GGCGGTGAAT ACATTGATGA GCAAACCCAA</w:t>
      </w:r>
    </w:p>
    <w:p w14:paraId="31FBA4C2"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23401 CAAGGCCGCG TTATTGAGAA GGCTACGGAT GAACACTCTA TTGATTTGAC AACGTACTTT</w:t>
      </w:r>
    </w:p>
    <w:p w14:paraId="1DEC6B5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23461 GTACCGACAG ATCCATCTGT TGCTGTCATC GAGGAAGCTA AGAAAATGGG TAAATCTATC</w:t>
      </w:r>
    </w:p>
    <w:p w14:paraId="11DE9950"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23521 AAAATTTGGG AAGTTATTGC CGACGGAACC GTCAAAGAAC AAATCCAAAT TCCTGAATCG</w:t>
      </w:r>
    </w:p>
    <w:p w14:paraId="23AC481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23581 AGTGGTCCCA AGAAAGATGT TTACCCTGCT AAGTTTGGGT ACGCCAAGAT TGACGAAATC</w:t>
      </w:r>
    </w:p>
    <w:p w14:paraId="23564C69"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23641 GAACGTGGTT CTGGTATTTC AGACTTAGTA GAAATGTCCT ACACCGCTAA CATTGTAGGG</w:t>
      </w:r>
    </w:p>
    <w:p w14:paraId="40BE1882" w14:textId="03BD2AB7" w:rsidR="00DF10D3" w:rsidRPr="00CF5259" w:rsidRDefault="00DF10D3" w:rsidP="00637817">
      <w:pPr>
        <w:spacing w:after="0" w:line="240" w:lineRule="auto"/>
        <w:rPr>
          <w:rFonts w:ascii="Times New Roman" w:hAnsi="Times New Roman" w:cs="Times New Roman"/>
          <w:sz w:val="20"/>
          <w:szCs w:val="20"/>
          <w:lang w:val="en-US"/>
        </w:rPr>
      </w:pPr>
    </w:p>
    <w:p w14:paraId="57BF0E30"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579034E8"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524A9095"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119977FA"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479C6F1D" w14:textId="010C5A38" w:rsidR="00DF10D3" w:rsidRPr="00CF5259" w:rsidRDefault="00DF10D3" w:rsidP="00DF10D3">
      <w:pPr>
        <w:spacing w:after="0" w:line="240" w:lineRule="auto"/>
        <w:ind w:hanging="142"/>
        <w:rPr>
          <w:rFonts w:ascii="Times New Roman" w:hAnsi="Times New Roman" w:cs="Times New Roman"/>
          <w:sz w:val="20"/>
          <w:szCs w:val="20"/>
          <w:lang w:val="en-US"/>
        </w:rPr>
      </w:pPr>
    </w:p>
    <w:p w14:paraId="575F7557"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0425613A" w14:textId="77777777" w:rsidR="00DF10D3" w:rsidRPr="00CF5259" w:rsidRDefault="00DF10D3" w:rsidP="00DF10D3">
      <w:pPr>
        <w:spacing w:after="0" w:line="240" w:lineRule="auto"/>
        <w:ind w:hanging="142"/>
        <w:rPr>
          <w:rFonts w:ascii="Times New Roman" w:hAnsi="Times New Roman" w:cs="Times New Roman"/>
          <w:sz w:val="28"/>
          <w:szCs w:val="20"/>
          <w:lang w:val="en-US"/>
        </w:rPr>
      </w:pPr>
    </w:p>
    <w:p w14:paraId="290FA0A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23701 GCCTTACAAG ATGGTAAATT CCCTCTCACG AAAGAAGAGA ATTGAAATGC TAAAAAATGT</w:t>
      </w:r>
    </w:p>
    <w:p w14:paraId="5792CB1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23761 ATACGGCTAT CAAAATCCGG GTGATACTAC TGGCGACTAC GATAATATCA CTAAGTAGTA</w:t>
      </w:r>
    </w:p>
    <w:p w14:paraId="3585C91C"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23821 CACAGGGGCG GCGACTGCTG CCCCATTTTG ATTTAAAAAG GAGATAAAAT AATGGAATTT</w:t>
      </w:r>
    </w:p>
    <w:p w14:paraId="688100E6"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23881 ACAGCAGCGC AACGAAATAT CGATATTAAA TTTGATTTTA AAACTATGTT ACAGATCAAT</w:t>
      </w:r>
    </w:p>
    <w:p w14:paraId="380C6D9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23941 AATAAACTAG GAACAATTAA CCCAGAAACA GGAGAGCGCA ATGCAGATGG TGTTGGTGCT</w:t>
      </w:r>
    </w:p>
    <w:p w14:paraId="4FD430BC"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24001 TTGTTTTTCA ATATCTTAGA GCGTAATGAA AGCGCCATTG TTGACCTTGT GCGTTTATCT</w:t>
      </w:r>
    </w:p>
    <w:p w14:paraId="1A5E8D1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24061 GCGGGAAGCG GAAAAAAAGC GCTAACTGAA GATGGAATTT AGAAGCAATT GCAGAAGCTG</w:t>
      </w:r>
    </w:p>
    <w:p w14:paraId="385686D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24121 TTCATGAAGA AGGAACAACA GAAAGGTTGT TTGCTGAAAT AGAGAAAGAA ATGGTTGATT</w:t>
      </w:r>
    </w:p>
    <w:p w14:paraId="6A7EB7E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24181 CTGGTTTTTT CAGAGCGAAG ATTTTGAAAC ATATCGAAAA CATGAAGAAA TCAGCTCGCT</w:t>
      </w:r>
    </w:p>
    <w:p w14:paraId="1A61C05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24241 ATCTCAAAGC GAAGGACGAT ACGGACGCAA CTCAAATCCA AATTATCGAA GACATGATTG</w:t>
      </w:r>
    </w:p>
    <w:p w14:paraId="331C453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24301 GAAGAATGAG CAACGCAGTA TCTTAGTAAA TTGCGCACGG TTAGGGCTCA CAGACATTGA</w:t>
      </w:r>
    </w:p>
    <w:p w14:paraId="5E9700C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24361 TACTATCTAT AAATGTACTA AGTGGGAAGT AGAGGCTATT ATGGAGGGGC TTGAGTATAA</w:t>
      </w:r>
    </w:p>
    <w:p w14:paraId="6205B0E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24421 GCAGGTTGCT GAGCGCGAGA ACCTCTCTGA ATTGTCTCTA AAACTTAGAT ATACATTAAA</w:t>
      </w:r>
    </w:p>
    <w:p w14:paraId="0F615DC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24481 TGCTAAAAAG GTTGATGTAG GTAAGCTCAA ATATGATAAG CATAGGCTAT CTATCAAAAG</w:t>
      </w:r>
    </w:p>
    <w:p w14:paraId="2556469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24541 ATCGTATCAA AAAGCTAGCC GTAGCCAAGC CGATAGTGAT AGCAGTATTG TTGAGAGAAT</w:t>
      </w:r>
    </w:p>
    <w:p w14:paraId="79DE353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24601 ACAAATGCTT AATAATCATT TTCAAAATAG ATAGATAAGG AGGAGTAGAT GCCAGGAACA</w:t>
      </w:r>
    </w:p>
    <w:p w14:paraId="5CAD5C1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24661 TTTGATGGTT CTATTTTCGC TGATGTTGGT GCCAACACAA AGGACTATGA GCAGGCCATG</w:t>
      </w:r>
    </w:p>
    <w:p w14:paraId="01B2029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24721 GTTCGTATTG TTAGTACGAC TCAGAATGCT TTCAGAACAG CCCAAGATAC AGCGGTTAAC</w:t>
      </w:r>
    </w:p>
    <w:p w14:paraId="2519615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24781 AGTAGTAATA AAATGGTTCA AATCATTGGA CAAATCATGG TCCAATTAGC GAACAACGGC</w:t>
      </w:r>
    </w:p>
    <w:p w14:paraId="59B76F2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24841 GAATCGCTCG GAAAGAGACT TGGTTCCGCC TACGCTACTG GTTTAAAACT GAGCATTGGT</w:t>
      </w:r>
    </w:p>
    <w:p w14:paraId="6D30901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24901 GAAATTCAAC GTATAGCAGA TTCCATTGGC GAAAAAATTC CCGAACCCAT AAAGAATGGT</w:t>
      </w:r>
    </w:p>
    <w:p w14:paraId="7B13FF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24961 TTCAATAAAG CTTTTTCAAT TATCCAAAGT AGCGTACAGA AGTTATCTAG GGCCATCCCT</w:t>
      </w:r>
    </w:p>
    <w:p w14:paraId="4938AAA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25021 CACCCCATAA AATACGCATT CACAAGTGCA ACAAGTGCAG GAGTTAGCTT TTCGTCTAAG</w:t>
      </w:r>
    </w:p>
    <w:p w14:paraId="1DF81CC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25081 ATCACAAGTG CCGTCTCAGC AGCTTTCAGC TCTGTTAGTT CTAAAGCAGG TACTGTTGCA</w:t>
      </w:r>
    </w:p>
    <w:p w14:paraId="527553D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25141 GATAAAATCA GTAGTAGTTT TGGGGGTAGA ATCACTTCAG CGGTTACTAA TTTAGCGACT</w:t>
      </w:r>
    </w:p>
    <w:p w14:paraId="7A1E2C8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25201 AAGTTAACTA CAGGTCTTAG CAATGGTTTT AGCAGAACGT CTAGTTCTGC GGCTACTTCC</w:t>
      </w:r>
    </w:p>
    <w:p w14:paraId="729E430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25261 TTGAATGGAA TCAGCCAGAA ATTCGCCAAC ACCTCTTCTG CTGGAGAGAG ATTCAAAAGT</w:t>
      </w:r>
    </w:p>
    <w:p w14:paraId="3C7F430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25321 ACAGTGATGA GCATGGTGCA GGCCTTTAGT TTAATGGCTG TTGCTTAAAA AGCTATGCAC</w:t>
      </w:r>
    </w:p>
    <w:p w14:paraId="793B66B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25381 GCTCTTACTG GGGCAATAGG CGGGGCGGTT AGTCGGGTTG ATACCATGAA CCGCTTTCCG</w:t>
      </w:r>
    </w:p>
    <w:p w14:paraId="76E162E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25441 AAAACGATGG CACTATTTGG GTATTCTGCT GAACAATCTA AGGCATCAAC TGATAAGTTG</w:t>
      </w:r>
    </w:p>
    <w:p w14:paraId="3F9B6C9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25501 TCAAAAGGAA TTGAAGGTCT GCCAACTCCC CTAGATAGCG CTGCGAAATG TGCTCAGCAG</w:t>
      </w:r>
    </w:p>
    <w:p w14:paraId="48A2AE4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25561 CTCGCCATAA CCACAGGAAG TTTAGATAAA GGAACTAGTT TAGCCCTCGC CTTCAATAAT</w:t>
      </w:r>
    </w:p>
    <w:p w14:paraId="2403F10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25621 CCAATGATCG GTTACGGTGC AACAACTGAA GGGGCTGAGC AAGCACTCAG GCAGTTTAAC</w:t>
      </w:r>
    </w:p>
    <w:p w14:paraId="46430F6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25681 CAGTCGTTGG GGTCTGGAAA AATTCAAGCT GAAGAGTTTA ACTCTGTATC AGAAGCTGCG</w:t>
      </w:r>
    </w:p>
    <w:p w14:paraId="15B1FB0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25741 CCGGGTTTAA TGTTTAATAT GGCGGAAGCC TTCCGTTTTG GTAAAAATGG CGTACAAGAT</w:t>
      </w:r>
    </w:p>
    <w:p w14:paraId="67F7AF2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25801 TTAAAATCAG CCTTATCTGA TGGCAAAATC ACTGCACAAG AGTTCGCAGA TAAAATGATT</w:t>
      </w:r>
    </w:p>
    <w:p w14:paraId="240852A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25861 GAGCCTAACG ATGCCCAAGG CGGATTTGCA GAGATGGCCC AATCATCGGC TGGTGGAATC</w:t>
      </w:r>
    </w:p>
    <w:p w14:paraId="6E587DF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25921 CGAACTGCGT GGAAGAACGT ACATACCGCC GTTGTAAAAG GCGTAGCAGG TATGATTTCA</w:t>
      </w:r>
    </w:p>
    <w:p w14:paraId="53E4E1F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25981 GCCTTTGATG AAGCGGCTAA AGGTAATGGT ATGAAGACCA TTGCTGAAAC ACTTCTTAGC</w:t>
      </w:r>
    </w:p>
    <w:p w14:paraId="0EBCAE6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26041 CTGAAGCCCG CAATAACCAG CGTTTTTGAT ACGATTAATT CTCTTATTCC AAATGCAGTT</w:t>
      </w:r>
    </w:p>
    <w:p w14:paraId="777B3C5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26101 GCAGCATTCG CTAGGCTAAA ACAGTCTATC AATATTGACT TTAGCCCATT AGGCGCCAGC</w:t>
      </w:r>
    </w:p>
    <w:p w14:paraId="4DC6EC23"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26161 GTTAAAGAGG TGTTTGCTCT TATTAATACT GTTCTTGGAG ATTTTGCACA TACTGGTGAA</w:t>
      </w:r>
    </w:p>
    <w:p w14:paraId="635DD16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26221 TTATCAGGAC AGACTTTTGA TAAGTTAAAA GCAAAAATTG CTTCTTGTGC CCCTAAAGTC</w:t>
      </w:r>
    </w:p>
    <w:p w14:paraId="213762B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26281 ATTGCCCTTT GGGCAGTGAT GAACCCTGCA AGCGCTATAG CAACGATAAT GCCTTTGCTT</w:t>
      </w:r>
    </w:p>
    <w:p w14:paraId="64D1E6F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26341 TATCTATTCG GAAAAGTTGG TCTAGCTTTA GGAAGTTTAG GGACTTCTGT CGGGGCGTTT</w:t>
      </w:r>
    </w:p>
    <w:p w14:paraId="639629DB"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26401 GGTGGCATAA TTTCTAGTGG GATAGCTAGT GCCAGCGGCG TTGTTGGTGC CTTTGCGGCA</w:t>
      </w:r>
    </w:p>
    <w:p w14:paraId="12D0A322"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26461 ACTCTAAGCG GATTACCTTG CGTTTTTGCT ACCGCAGCAG GGCGTGGGCT ATCTGTGCTT</w:t>
      </w:r>
    </w:p>
    <w:p w14:paraId="690F0A6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26521 GGAACCATGA CAAGCGCAAT GTCTAGTCTT GTGAGTTTAG CACTGGCGGC CATAGGACCG</w:t>
      </w:r>
    </w:p>
    <w:p w14:paraId="010EA3A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26581 GCCGCTATTC TAGGTCTTGT GGTGGCAGGA TTTGGTTTGA TTAATAGTCA GTTTGGCGCA</w:t>
      </w:r>
    </w:p>
    <w:p w14:paraId="29A81049"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26641 CAAATCGACC AGCTACTTAA CACCGCAGTT ACAAAAGGTC CCGGTATTAT TCAAGGCCTT</w:t>
      </w:r>
    </w:p>
    <w:p w14:paraId="2F858E39"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26701 GTAAAAGGGA TTACTTCTAA AATACCAGCT TTAATAGCTT GTGGTACTCA ATTGATTGCT</w:t>
      </w:r>
    </w:p>
    <w:p w14:paraId="31ADED8C"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26761 AAATTTGCAA ATGCTATCAC AGTGTTATTA CCAGTTATAA TTCAAGCCGG CGTTCAGCTA</w:t>
      </w:r>
    </w:p>
    <w:p w14:paraId="787EE4F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26821 ATTACCAGCC TCGTCAAAGG AATTGGACAA AATGCAACAA GTTTAATTAG TTCAGCAATA</w:t>
      </w:r>
    </w:p>
    <w:p w14:paraId="3722DCC4"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26881 AAAATCATTG ATAGTTTTCT CGGCTCAATT ATGAGTGCCT TGCCGCAACT TATTTCTGTG</w:t>
      </w:r>
    </w:p>
    <w:p w14:paraId="4F7C2531" w14:textId="52C01866" w:rsidR="00DF10D3" w:rsidRPr="00CF5259" w:rsidRDefault="00DF10D3" w:rsidP="00DF10D3">
      <w:pPr>
        <w:spacing w:after="0" w:line="240" w:lineRule="auto"/>
        <w:ind w:hanging="142"/>
        <w:rPr>
          <w:rFonts w:ascii="Times New Roman" w:hAnsi="Times New Roman" w:cs="Times New Roman"/>
          <w:sz w:val="20"/>
          <w:szCs w:val="20"/>
          <w:lang w:val="en-US"/>
        </w:rPr>
      </w:pPr>
    </w:p>
    <w:p w14:paraId="68ABA868"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1C68954B"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73342D38"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33B7A86B" w14:textId="0A3C3443" w:rsidR="00DF10D3" w:rsidRPr="00CF5259" w:rsidRDefault="00DF10D3" w:rsidP="00DF10D3">
      <w:pPr>
        <w:spacing w:after="0" w:line="240" w:lineRule="auto"/>
        <w:ind w:hanging="142"/>
        <w:rPr>
          <w:rFonts w:ascii="Times New Roman" w:hAnsi="Times New Roman" w:cs="Times New Roman"/>
          <w:sz w:val="20"/>
          <w:szCs w:val="20"/>
          <w:lang w:val="en-US"/>
        </w:rPr>
      </w:pPr>
    </w:p>
    <w:p w14:paraId="27C4DA14" w14:textId="77777777" w:rsidR="00DF10D3" w:rsidRPr="00CF5259" w:rsidRDefault="00DF10D3" w:rsidP="00DF10D3">
      <w:pPr>
        <w:spacing w:before="30" w:after="30" w:line="240" w:lineRule="auto"/>
        <w:ind w:right="-1"/>
        <w:rPr>
          <w:rFonts w:ascii="Times New Roman" w:eastAsia="Calibri" w:hAnsi="Times New Roman" w:cs="Times New Roman"/>
          <w:bCs/>
          <w:sz w:val="28"/>
          <w:szCs w:val="28"/>
          <w:lang w:val="kk-KZ"/>
        </w:rPr>
      </w:pPr>
      <w:r w:rsidRPr="00CF5259">
        <w:rPr>
          <w:rFonts w:ascii="Times New Roman" w:eastAsia="Calibri" w:hAnsi="Times New Roman" w:cs="Times New Roman"/>
          <w:bCs/>
          <w:sz w:val="28"/>
          <w:szCs w:val="28"/>
          <w:lang w:val="kk-KZ"/>
        </w:rPr>
        <w:lastRenderedPageBreak/>
        <w:t>Қосымша Н жалғасы</w:t>
      </w:r>
    </w:p>
    <w:p w14:paraId="45EEF680" w14:textId="22A2C9A9" w:rsidR="00DF10D3" w:rsidRPr="00CF5259" w:rsidRDefault="00DF10D3" w:rsidP="00DF10D3">
      <w:pPr>
        <w:spacing w:after="0" w:line="240" w:lineRule="auto"/>
        <w:ind w:hanging="142"/>
        <w:rPr>
          <w:rFonts w:ascii="Times New Roman" w:hAnsi="Times New Roman" w:cs="Times New Roman"/>
          <w:sz w:val="28"/>
          <w:szCs w:val="20"/>
          <w:lang w:val="kk-KZ"/>
        </w:rPr>
      </w:pPr>
    </w:p>
    <w:p w14:paraId="7B73600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26941 GGAATGGAGC TATTATTAAA TGTTGTCAAC GGCATAGTTC AAAATATACC TCTTATTATC</w:t>
      </w:r>
    </w:p>
    <w:p w14:paraId="1438742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27001 CAGCAAGGCC AACAAATCAT TGATAGTGTT GGGAACAGCT TACGGGCTAA CCTTCCTAGT</w:t>
      </w:r>
    </w:p>
    <w:p w14:paraId="54CC638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27061 ATTTTTAGCA ACGGTATAGC TATTTTGGTG AATCTAGTAC AGGGAATTTC TCAAATGTTG</w:t>
      </w:r>
    </w:p>
    <w:p w14:paraId="4012A20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27121 CCAACTGTTC TGCAGACAGC TACTCAAGTT ATTACGAGTT TTGTATCTGG AATTGTACAG</w:t>
      </w:r>
    </w:p>
    <w:p w14:paraId="25DE058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27181 TTTTTACCGC AGTTACTTCA AGGTGGCATT CAAATCATTA TTAGCCTTGT GCAGGGGATT</w:t>
      </w:r>
    </w:p>
    <w:p w14:paraId="518643D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27241 ATTCAAAATC AACCCCAGAT TGTACAATCT TCTGTACAGA TTATACAGTC TTTAGTTTCT</w:t>
      </w:r>
    </w:p>
    <w:p w14:paraId="26E4588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27301 GGACTGACGC AAGCTCTGCC TCAGATTATC GCAGTAGGCA TTCAGCTTGT TGTACAACTA</w:t>
      </w:r>
    </w:p>
    <w:p w14:paraId="212433D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27361 GCCGTAGCCT TGATAAAGGG ACTTCCACAG ATTATTTCTG CGGGTATACA ATTAATTACG</w:t>
      </w:r>
    </w:p>
    <w:p w14:paraId="39B9C754" w14:textId="77777777" w:rsidR="00D254EC" w:rsidRPr="00CF5259" w:rsidRDefault="00DF10D3" w:rsidP="00D254EC">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27421 GGACTCGGTA AAGCCATGTT AGAGGCTATC </w:t>
      </w:r>
      <w:r w:rsidR="00D254EC" w:rsidRPr="00CF5259">
        <w:rPr>
          <w:rFonts w:ascii="Times New Roman" w:hAnsi="Times New Roman" w:cs="Times New Roman"/>
          <w:sz w:val="20"/>
          <w:szCs w:val="20"/>
          <w:lang w:val="kk-KZ"/>
        </w:rPr>
        <w:t>CCAAATGCTC TTTCAGGAGC TTAGGAAGG</w:t>
      </w:r>
    </w:p>
    <w:p w14:paraId="52383711" w14:textId="3D1FFBD7" w:rsidR="00DF10D3" w:rsidRPr="00CF5259" w:rsidRDefault="00D254EC" w:rsidP="00D254EC">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w:t>
      </w:r>
      <w:r w:rsidR="00DF10D3" w:rsidRPr="00CF5259">
        <w:rPr>
          <w:rFonts w:ascii="Times New Roman" w:hAnsi="Times New Roman" w:cs="Times New Roman"/>
          <w:sz w:val="20"/>
          <w:szCs w:val="20"/>
          <w:lang w:val="kk-KZ"/>
        </w:rPr>
        <w:t>27481 ATTAAGAGCG GATTCAGTTC GATGTGGGAT CAAATCACAG GTAAGAGTTC CACAAGTACG</w:t>
      </w:r>
    </w:p>
    <w:p w14:paraId="51A5709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27541 GCTAAAGTCT CTGCGGACGC CACGGCCATG GCCTTGAATG TTGGTACTCA AACAACAGCT</w:t>
      </w:r>
    </w:p>
    <w:p w14:paraId="52DD8D3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27601 ATGGCTAATC AAGCCAATAC AGATACGACA TCTATGCTTA ATAGCATTAG TCAAAATACA</w:t>
      </w:r>
    </w:p>
    <w:p w14:paraId="187FB64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27661 GAGCTTGCTA ATATAAACGC TACATCAAAT GCTACACAGA TGGCTAATAA TGTTAATGCT</w:t>
      </w:r>
    </w:p>
    <w:p w14:paraId="76806AD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27721 CAGACAGGAA CGATGAGTCT TCAGGGGTTG AATGATTCAA TGTCTCTTGC GAGTGGCATT</w:t>
      </w:r>
    </w:p>
    <w:p w14:paraId="37901BB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27781 AGCGCTAATA TGTCTGTGGC TAATATTAAC GCTACTACTC AGGCTCAAGA AATGGCTTCA</w:t>
      </w:r>
    </w:p>
    <w:p w14:paraId="2E84125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27841 GGGGTTAATG GTGCGACTTC TTCAATGAAT CTAGACGCCA TCAATCATAC GCTGAGCTTA</w:t>
      </w:r>
    </w:p>
    <w:p w14:paraId="1BBFC1A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27901 GCTAGTGGTG TTGGTGCAAA CATGGGAACT GCTAGCACAA GTGCAACTTC TCAGGCGCAA</w:t>
      </w:r>
    </w:p>
    <w:p w14:paraId="267448A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27961 GCTATGAGCT CAGGAGTGAG TAACAGTCTG GCATCAATGC AGTCAAACTC AACTAAAGCA</w:t>
      </w:r>
    </w:p>
    <w:p w14:paraId="56132E1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28021 GCCTCTGGTC TGTCTAATAG CTTGACAAGT GAAATGTCTT CTGCAGAAAC CTCTGCAACC</w:t>
      </w:r>
    </w:p>
    <w:p w14:paraId="38DC0DE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28081 TCAAGCGCCA ATAGGTTGTC CTCGGCGGTC GAGTCTGGCT TCAATAAGGC GAAGACTTCA</w:t>
      </w:r>
    </w:p>
    <w:p w14:paraId="6D0D75A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28141 GCAACAAGCT CAATGAATGG GATAGCCAAT GCGGTTAAAA CAGGATTTAG TAGCATTAAC</w:t>
      </w:r>
    </w:p>
    <w:p w14:paraId="3867B71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28201 AGTACTGCAA AGCAATCTAT GGCAAACCTT GTAAGTGCAG TGGCTTCTGG GATGTCTCGT</w:t>
      </w:r>
    </w:p>
    <w:p w14:paraId="7DE7364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28261 GCAACCGCGG TGTCTAATAA TGCTTGTCAG AAGATCCTCT CAATATTCAG GGCTTTGGCA</w:t>
      </w:r>
    </w:p>
    <w:p w14:paraId="2A1A54F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28321 GGGCAGATGT CTTCTGCAGG AGCTTTTGCA GGTCAAGGTT TTCCTAATGG TCTAGCTAGT</w:t>
      </w:r>
    </w:p>
    <w:p w14:paraId="4F39E49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28381 AGCGCAGGCA CAATCTACGC AATAGCTAAC AGCATTGCCG CTAACGTAGC AGCAACAATT</w:t>
      </w:r>
    </w:p>
    <w:p w14:paraId="7B03476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28441 AAACGCGCTC TGGATATTCA CTCGCCATCT CGTGTCACTA AAACACTAGG AGCATTTACT</w:t>
      </w:r>
    </w:p>
    <w:p w14:paraId="47D800E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28501 GGAGAGGGGT TTGCCCTCGG TATGGCAGAG TGGATAGGTG AGATCAATAG TCTAGGTAAA</w:t>
      </w:r>
    </w:p>
    <w:p w14:paraId="44A6A15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28561 GCATAGGCAA CAGCAGTTAC TGATCAAAAC TGGGGGGTAA ATAGTACTGT TCCAACATCT</w:t>
      </w:r>
    </w:p>
    <w:p w14:paraId="4787514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28621 GCTAAAGTTA ATAATAGTGG AATCAATACC TCTCATGATA ATCTTGGCGA AGAGGTTGGG</w:t>
      </w:r>
    </w:p>
    <w:p w14:paraId="2D45FB1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28681 CAGTCTCAAT TGTCAGAGCC TATCTTTGAA GTGCATAATG AGATTGTTGG AGATGAAATT</w:t>
      </w:r>
    </w:p>
    <w:p w14:paraId="70BF7E1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28741 TACACGGCTG TTAAAGAAAA AGAATCAAGA GAGCAATCTA AAGATTCTTA TTTTGTTTTT</w:t>
      </w:r>
    </w:p>
    <w:p w14:paraId="7D54600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28801 GCCTAGAAGG GAGTATTTTG GATTTATTAA TTGAAAAAGA GAGTCAGGCA ACTAGATTGT</w:t>
      </w:r>
    </w:p>
    <w:p w14:paraId="28F44D7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28861 CTGACTTTGG TATTTATAAT ATTGCTATTG AAGATAGTGC TCCTCTACTA TCTGTATCAC</w:t>
      </w:r>
    </w:p>
    <w:p w14:paraId="3F4C001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28921 ACCGAGCAGT CAAAGGAAGG AGTGGTTACA TCTACGATGG GGCTACTTTT ACGACTAAAA</w:t>
      </w:r>
    </w:p>
    <w:p w14:paraId="61ABEE2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28981 CGCTTAAGGT CAAAGGAAGA GTGACGGTAA GCGATGTAGA AGGACGTTTG GACAAACAGG</w:t>
      </w:r>
    </w:p>
    <w:p w14:paraId="1BDC6E2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29041 ACGAACTAAA CGCTCTGCTT GTTGTTGACG AACCTTTCTA CGTGACTAAG ATGTACCCTG</w:t>
      </w:r>
    </w:p>
    <w:p w14:paraId="727A2D5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29101 AAAACTCAGA TCTATTTAAC TTTGGGCTTC CAGGGGAAAG CACAGAAGAC CTGCAAGTTA</w:t>
      </w:r>
    </w:p>
    <w:p w14:paraId="542A9A1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29161 TTGGCTCTCC TCATAAACCT TGGAAATATA GATTTAAAGT CATCTTAGAC GACACTATCA</w:t>
      </w:r>
    </w:p>
    <w:p w14:paraId="0166D18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29221 CTTATGAATT TATAGGAAAA ACCAGTCAAG GACTAAAATA TAATCTTTCC TTCACACTAA</w:t>
      </w:r>
    </w:p>
    <w:p w14:paraId="6080179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29281 GAACTGCTGA ATTACCTTTC GGTGAGACAA AACCAAAGGA CATAACTCTA TCAGGGGGCA</w:t>
      </w:r>
    </w:p>
    <w:p w14:paraId="2D15812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29341 GTTTTGCCTA TGGAGGAAGC GCTAAAGCAA GTCAGTTAGA CTGGCCTTTT ATTATAAAGC</w:t>
      </w:r>
    </w:p>
    <w:p w14:paraId="2D097CA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29401 TTACTCCCTC TGGAGGTCAG ACGAATTTTT ATATTGAAAT TGATGGCAGG CGCTTTGAGT</w:t>
      </w:r>
    </w:p>
    <w:p w14:paraId="6000F72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29461 TTAAGCAGAA TAGCCAGCTA CAAAATAGTG ATAAATTACT TTTGACAGGC ATAGCTACCA</w:t>
      </w:r>
    </w:p>
    <w:p w14:paraId="20175CA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29521 CACTAAACGG AAATTATGTC AATGCTAAAA CGAACTATGA GTATTTTATC TTCAATCCTA</w:t>
      </w:r>
    </w:p>
    <w:p w14:paraId="3B4959D1"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29581 ATCCTAACAA GAGAATTACT TACAAAACGG ATTTTCTTGG CACGATTAGG ATTTTAAATT</w:t>
      </w:r>
    </w:p>
    <w:p w14:paraId="08076BCA"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29641 TTGTAGAGTT GTATAAATAG GAGGGTCTAA TGATTACTTT TTTGGATCAT CGTGACATTG</w:t>
      </w:r>
    </w:p>
    <w:p w14:paraId="1FBED51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29701 AGTATGGGTC CATTAGTGTC ATTAGGCATA CTAATGCTGT TAATGGTGAG CGCTCAGTGA</w:t>
      </w:r>
    </w:p>
    <w:p w14:paraId="77018960"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29761 GCGGGGAAAT TTATACAAAC AGTGATGTCC TCAATAATAT CGATAGAGGG TGGCGACTTA</w:t>
      </w:r>
    </w:p>
    <w:p w14:paraId="110026A8"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29821 GATTTGAAGA TGGTTATTAC GTTGTTATCT ACGCAAAGCC TGTTGAAGTT GGTCAAAAAA</w:t>
      </w:r>
    </w:p>
    <w:p w14:paraId="4DD7BB6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29881 CGCAAGTTTC GTTTGATGCC ATACACCAAT TTTTTTGGGA CTTCAGCAAG AGTAGTATCT</w:t>
      </w:r>
    </w:p>
    <w:p w14:paraId="683CECA7"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29941 ATGAGGGTCT CGGAGATGGG TCTCATACCA TTGATACCTA TCTAGAGACA GTATCTAAAG</w:t>
      </w:r>
    </w:p>
    <w:p w14:paraId="044FB024"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30001 GTAGTGGGTA CCGCTATAAG CTAGAAGTAG GTGTGAACGC ATTTAGAAAA CAATCTTTTA</w:t>
      </w:r>
    </w:p>
    <w:p w14:paraId="00251705" w14:textId="77777777" w:rsidR="00DF10D3" w:rsidRPr="00CF5259" w:rsidRDefault="00DF10D3" w:rsidP="00637817">
      <w:pPr>
        <w:spacing w:after="0" w:line="240" w:lineRule="auto"/>
        <w:rPr>
          <w:rFonts w:ascii="Times New Roman" w:hAnsi="Times New Roman" w:cs="Times New Roman"/>
          <w:sz w:val="20"/>
          <w:szCs w:val="20"/>
          <w:lang w:val="en-US"/>
        </w:rPr>
      </w:pPr>
      <w:r w:rsidRPr="00CF5259">
        <w:rPr>
          <w:rFonts w:ascii="Times New Roman" w:hAnsi="Times New Roman" w:cs="Times New Roman"/>
          <w:sz w:val="20"/>
          <w:szCs w:val="20"/>
          <w:lang w:val="en-US"/>
        </w:rPr>
        <w:t xml:space="preserve">    30061 ATTATAAGTC TAGGTTAGAT TTATTCAATG AGGTTATTAA AGCGACCGGA CTTGAGTTTT</w:t>
      </w:r>
    </w:p>
    <w:p w14:paraId="29F0C84D" w14:textId="665CA4C8" w:rsidR="00DF10D3" w:rsidRPr="00CF5259" w:rsidRDefault="00DF10D3" w:rsidP="00DF10D3">
      <w:pPr>
        <w:spacing w:after="0" w:line="240" w:lineRule="auto"/>
        <w:ind w:hanging="142"/>
        <w:rPr>
          <w:rFonts w:ascii="Times New Roman" w:hAnsi="Times New Roman" w:cs="Times New Roman"/>
          <w:sz w:val="20"/>
          <w:szCs w:val="20"/>
          <w:lang w:val="en-US"/>
        </w:rPr>
      </w:pPr>
    </w:p>
    <w:p w14:paraId="1540EF45"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7727DBE4"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4F2BB203"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5A59046A" w14:textId="77777777" w:rsidR="00DF10D3" w:rsidRPr="00CF5259" w:rsidRDefault="00DF10D3" w:rsidP="00DF10D3">
      <w:pPr>
        <w:spacing w:after="0" w:line="240" w:lineRule="auto"/>
        <w:ind w:hanging="142"/>
        <w:rPr>
          <w:rFonts w:ascii="Times New Roman" w:hAnsi="Times New Roman" w:cs="Times New Roman"/>
          <w:sz w:val="20"/>
          <w:szCs w:val="20"/>
          <w:lang w:val="en-US"/>
        </w:rPr>
      </w:pPr>
    </w:p>
    <w:p w14:paraId="240B42DB" w14:textId="440375CF" w:rsidR="00DF10D3" w:rsidRPr="00CF5259" w:rsidRDefault="00DF10D3" w:rsidP="00DF10D3">
      <w:pPr>
        <w:spacing w:after="0" w:line="240" w:lineRule="auto"/>
        <w:ind w:hanging="142"/>
        <w:rPr>
          <w:rFonts w:ascii="Times New Roman" w:hAnsi="Times New Roman" w:cs="Times New Roman"/>
          <w:sz w:val="20"/>
          <w:szCs w:val="20"/>
          <w:lang w:val="en-US"/>
        </w:rPr>
      </w:pPr>
    </w:p>
    <w:p w14:paraId="5F10980F" w14:textId="30411890" w:rsidR="00DF10D3" w:rsidRPr="00CF5259" w:rsidRDefault="00DF10D3" w:rsidP="00D254EC">
      <w:pPr>
        <w:spacing w:after="0" w:line="240" w:lineRule="auto"/>
        <w:rPr>
          <w:rFonts w:ascii="Times New Roman" w:hAnsi="Times New Roman" w:cs="Times New Roman"/>
          <w:sz w:val="20"/>
          <w:szCs w:val="20"/>
          <w:lang w:val="kk-KZ"/>
        </w:rPr>
      </w:pPr>
      <w:r w:rsidRPr="00CF5259">
        <w:rPr>
          <w:rFonts w:ascii="Times New Roman" w:eastAsia="Calibri" w:hAnsi="Times New Roman" w:cs="Times New Roman"/>
          <w:bCs/>
          <w:sz w:val="28"/>
          <w:szCs w:val="28"/>
          <w:lang w:val="kk-KZ"/>
        </w:rPr>
        <w:lastRenderedPageBreak/>
        <w:t>Қосымша Н жалғасы</w:t>
      </w:r>
    </w:p>
    <w:p w14:paraId="1AA662C0" w14:textId="77777777" w:rsidR="00DF10D3" w:rsidRPr="00CF5259" w:rsidRDefault="00DF10D3" w:rsidP="00DF10D3">
      <w:pPr>
        <w:spacing w:after="0" w:line="240" w:lineRule="auto"/>
        <w:ind w:hanging="142"/>
        <w:rPr>
          <w:rFonts w:ascii="Times New Roman" w:hAnsi="Times New Roman" w:cs="Times New Roman"/>
          <w:sz w:val="28"/>
          <w:szCs w:val="20"/>
          <w:lang w:val="kk-KZ"/>
        </w:rPr>
      </w:pPr>
    </w:p>
    <w:p w14:paraId="7C27176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30121 CACTCAGCGG GAAAGTGGTT CGGCTATTAA AAAACATAGG TACTGATCTG TCAAGAGTGG</w:t>
      </w:r>
    </w:p>
    <w:p w14:paraId="02BA628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30181 TACGAAAAAA TTTCAACATG AATGATCTTA CCATTGAAAA AAATACTGAT AGCTTTATTA</w:t>
      </w:r>
    </w:p>
    <w:p w14:paraId="4361A17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30241 CCTATCAGAA AGGCTTTGGT GCATGGACCG ACCCAGAGGA CCACTCTAAG GGGAGACTTG</w:t>
      </w:r>
    </w:p>
    <w:p w14:paraId="137B36D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30301 AGGCGGAAGA CGAAAGCCCT CTTGCCAAGG AGTACGGTCG ACTTGAAGGG GCGCCTCTGA</w:t>
      </w:r>
    </w:p>
    <w:p w14:paraId="78F35E7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30361 CGGATGAGCG CTTCACGGTG GCAGATAATC TGAAAGAAGC TTTAAAAAGT AATGTTGAAA</w:t>
      </w:r>
    </w:p>
    <w:p w14:paraId="2B7D152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30421 ATTCTTATAA GATATCAGTA AAAATTGATA TGGAAGATTT AACGAGAGCT GGTTATACAT</w:t>
      </w:r>
    </w:p>
    <w:p w14:paraId="78A1BCC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30481 GTGAGAGGCC GGTTGCTGGT GACTACATTA TGGCGATAAA TGAGACTTTA GGTTTTCAAG</w:t>
      </w:r>
    </w:p>
    <w:p w14:paraId="6FD50EC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30541 AGCGTATACG GTTAGTTTCT TTTACAAGCT ACTACGACGC AACTGGAGCT TTAGTAAAAC</w:t>
      </w:r>
    </w:p>
    <w:p w14:paraId="5BA5413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30601 ATGAAGTCAC TTGTAATGAT ATCGGATCTG TGAAAAAACA AAGCGTAGGA AGTCTTTCCA</w:t>
      </w:r>
    </w:p>
    <w:p w14:paraId="6DC388C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30661 TAAACAGTAG AATCAATCAG ATAGCTGCAG ATATTGCTTC GGCAATTGAA GTAGCAACAC</w:t>
      </w:r>
    </w:p>
    <w:p w14:paraId="01627A0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30721 AAGCACTAGT GTCTGCTGAC GGGAAAAATA CTGTTTACGG TGGCACAGAA ATGCCCAAAG</w:t>
      </w:r>
    </w:p>
    <w:p w14:paraId="39EF583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30781 ATGAACCAAA AGGAACCTTA AAAAAAGGAG ACATACTATT CCTAAAAGTT GGCGATACTA</w:t>
      </w:r>
    </w:p>
    <w:p w14:paraId="2E175C38" w14:textId="7E2A0891" w:rsidR="00DF10D3" w:rsidRPr="00CF5259" w:rsidRDefault="00D254EC"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w:t>
      </w:r>
      <w:r w:rsidR="00DF10D3" w:rsidRPr="00CF5259">
        <w:rPr>
          <w:rFonts w:ascii="Times New Roman" w:hAnsi="Times New Roman" w:cs="Times New Roman"/>
          <w:sz w:val="20"/>
          <w:szCs w:val="20"/>
          <w:lang w:val="kk-KZ"/>
        </w:rPr>
        <w:t xml:space="preserve"> 30841 CTAGAATGTA TTTCTGGAAT GGTGCTGAGT GGGAAGAACC CGACGTTGTG AACGACCCAG</w:t>
      </w:r>
    </w:p>
    <w:p w14:paraId="51399E6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30901 AACAATGGCG TGAAGACCTC GAAAAACAAA TCTCTGAGGC AATCGAAAAA GCCAAAAAAG</w:t>
      </w:r>
    </w:p>
    <w:p w14:paraId="2A7F530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30961 CGCAAGAAGA AATCAACCAG CTCACCGACA AAGAGCTTGA AGAGTTTAGA GACACCCTCA</w:t>
      </w:r>
    </w:p>
    <w:p w14:paraId="71A1EDF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31021 AAAACCTAGC GTTACCAGAG GAAGCTATCA AAAAAATCAC TGAGGCTATC AAAGTTGATG</w:t>
      </w:r>
    </w:p>
    <w:p w14:paraId="6C3216A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31081 ACATCCCGTC AATTAAACAG TCGTTTGAAG ACTTAAAAAA TAAAGTCAGC GAGACAAGCG</w:t>
      </w:r>
    </w:p>
    <w:p w14:paraId="589D133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31141 AGACCGCACG ATTAAACGCT GAGATTATCG GGACAGATGG TAAGACCCGC TATAACGAAA</w:t>
      </w:r>
    </w:p>
    <w:p w14:paraId="1CF6DE2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31201 ATCTCTTGGT TGGCGACCCT AATCGCTCAA AAACTTATTA TCAAGATTAT ATAGAGCTCG</w:t>
      </w:r>
    </w:p>
    <w:p w14:paraId="45B5485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31261 AGGCCAACGA CGGTGGTTTT AGACGCGGCG AGACATACAC GATTAGCTTT AGCCAGACCT</w:t>
      </w:r>
    </w:p>
    <w:p w14:paraId="56A5516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31321 GTGAGTTGCT CAAAAAAGTG GCTATCACGC TGACGCAAGC TAATAATAAG GGAATTAAAC</w:t>
      </w:r>
    </w:p>
    <w:p w14:paraId="1F31AD4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31381 TGGTACTGAC ACCTACCAAA GCTAAGATGG AGGCGCAGAC CTTTAATCTA AGTAAAGATA</w:t>
      </w:r>
    </w:p>
    <w:p w14:paraId="4FD2094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31441 AGGAGGTCAT CAGCGTCTAT CCTTTGAGCT ACAGAGCCGC TTTAACTGGT GACTGGTATA</w:t>
      </w:r>
    </w:p>
    <w:p w14:paraId="47BA223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31501 AATCTAAGCA AGTTGACTTA AATGCGGCAG AGGTCCAAAA TTTGGCTCTG GAGATGGCTT</w:t>
      </w:r>
    </w:p>
    <w:p w14:paraId="4ABF476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31561 ATAGAGACGT AGTTGACAGC AATAATGCTA GTTTAGTTTT GGATTGGTCA GAAAATCCAG</w:t>
      </w:r>
    </w:p>
    <w:p w14:paraId="2723602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31621 ATGTTATTTT TGATGGAAAT GGAGGTAGTT AATGTCAGAG ACTATATCAG CTATAGTTGT</w:t>
      </w:r>
    </w:p>
    <w:p w14:paraId="132CD6A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31681 GCATGAAAGC ATGACAAAAA ACGAGTGGGA GTCTAGTGAC ATCATTTTGC CACAAGGCCA</w:t>
      </w:r>
    </w:p>
    <w:p w14:paraId="3A3331F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31741 GCTCGTCTAT GAGTCTGACA CAGGCCATAG TAAATTTGGC GACGGTAAAA ATAGATATGC</w:t>
      </w:r>
    </w:p>
    <w:p w14:paraId="590F8E4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31801 AGATTTGATC TATCAAGGTG TGCCACCAGG TCCCCAAGGC CCACCAGGTA AAACAGGGGA</w:t>
      </w:r>
    </w:p>
    <w:p w14:paraId="44D29F6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31861 GCAGGGCCCG CCAGGCCCTG CTGGCAAGCC TGGAACGACA GATTTAAATC AACTCCAAAA</w:t>
      </w:r>
    </w:p>
    <w:p w14:paraId="5F38EE5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31921 TAAACCAAAT CTAGAAGACT TTGCACAAAA AAAAGAAACT AATAGCCAAA TCGCCAAATT</w:t>
      </w:r>
    </w:p>
    <w:p w14:paraId="261BFF2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31981 AGTATCAAGC AAAGCAGATA AAAGCGCTGT TTACTTAAAA GCAGAGTCAA AAATAGAGCT</w:t>
      </w:r>
    </w:p>
    <w:p w14:paraId="1B1877E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32041 AGACAAAAAA TTGAGTTTGA CAGGTGGCGT TACCACAGGC CAACTAAAAT TTAAGCCAGC</w:t>
      </w:r>
    </w:p>
    <w:p w14:paraId="14BD832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32101 CGCCACTATT GCTTATTCCT CGTCAACGGG TGGAACGGTC AATATTGACT TGTCGTCTAG</w:t>
      </w:r>
    </w:p>
    <w:p w14:paraId="455C867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32161 CAGAGGTGCT GGTGTTGTTG TCTATTCTAA CAATGATACC AGTGATGGGC CGTTAATGAG</w:t>
      </w:r>
    </w:p>
    <w:p w14:paraId="09A0732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32221 CTTGCGGACG GGTAAAGAGA CCTTCAATCA ATCGGCGCTT TTCGTCGATT ATAAGGGAAC</w:t>
      </w:r>
    </w:p>
    <w:p w14:paraId="6B6D8D4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32281 AACAAATGCC GTTAATATTG CGATGCGTCA GCCAACCACC CCCAATTTTT CATCGGCGCT</w:t>
      </w:r>
    </w:p>
    <w:p w14:paraId="64D1EA4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32341 TAATATTATT AGCGGCAATG AAAATGGTAG TGCGATGCAA ATTAGAGGCG TTGAAAAAGC</w:t>
      </w:r>
    </w:p>
    <w:p w14:paraId="6414BD6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32401 ATTGGGAACG CTCAAAATCA CGCACGAAAA CCCAAACGTT AAGGCAAGTT ACGATAAAAA</w:t>
      </w:r>
    </w:p>
    <w:p w14:paraId="0AB38AB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32461 CGCTGCAGCG TTATCTATTG ATATTGTCAA AAAGGCAAAC GGTGTAGGAA CAGCCGCTCA</w:t>
      </w:r>
    </w:p>
    <w:p w14:paraId="24DE387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32521 GGGAATCTAC ATTAACTCAA CGTCAGGCAC AACTGGTAAA ATGCTCAGAA TCAGAAACCT</w:t>
      </w:r>
    </w:p>
    <w:p w14:paraId="7C293C3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32581 TAATGATGAT AAGTTCTACG TCAAGCCTGA CGGTGGTTTT TATGCCAAGG AAACTTCGCA</w:t>
      </w:r>
    </w:p>
    <w:p w14:paraId="54F7138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32641 GATTGATGGC AACCTGAAAC TCAAGGATCC CATAGCGAAT GATCATGCGG CAACCAAAGC</w:t>
      </w:r>
    </w:p>
    <w:p w14:paraId="25B4A89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32701 TTATGTTGAT GGTGAAATCA AAAAAATAAA AGCACTCTTA ACGGCTAAGT AAATGTAAAA</w:t>
      </w:r>
    </w:p>
    <w:p w14:paraId="1EB36E9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32761 AGGAGGAGAT TTGAGCAGAG ACCCAACATT AACATTAGAC GAGTCAAATT TAACGATCGG</w:t>
      </w:r>
    </w:p>
    <w:p w14:paraId="64A634E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32821 CTCAGATGGA CGTGTGCATT ACACGTTTAC GGCTAGTCAA GACAATCAAA AAGTCAGATT</w:t>
      </w:r>
    </w:p>
    <w:p w14:paraId="5748558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32881 AGCCAGCAAC TGTCTAGGAA CAACTCGCTT TAATCAGGTT ATGATTGAGA GAGGCGACAA</w:t>
      </w:r>
    </w:p>
    <w:p w14:paraId="0D065DE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32941 AGCGACTGAC TATGTTGCGC CTGTTGTCGT TGAGGGAAGC GGTGAGTCGA CAGGTGTGTT</w:t>
      </w:r>
    </w:p>
    <w:p w14:paraId="484C7D4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33001 TAAAAGTCTT GAGGAGATGC TTAGTGGTCT ACAGTCTATT AATTTAGAGC TGACAGATAC</w:t>
      </w:r>
    </w:p>
    <w:p w14:paraId="396E958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33061 CAAAAACTCC AATCTTTGGT CAAAAATCAA GCTCACGACA AACGGTATGT TACGCGAGTA</w:t>
      </w:r>
    </w:p>
    <w:p w14:paraId="626C727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33121 TCATCGTGAT CATATTAAAA CAGAGACTGT GGAGAGCGCA GATGGTATTG CCAAGCGGAT</w:t>
      </w:r>
    </w:p>
    <w:p w14:paraId="756FAE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33181 TGCCGATGAC ACTGGCCAAA AGCTGGCACT AATCAATGAG ACCATCAAAG GTATCAAGCG</w:t>
      </w:r>
    </w:p>
    <w:p w14:paraId="5881515F" w14:textId="74CCF4BE" w:rsidR="00DF10D3" w:rsidRPr="00CF5259" w:rsidRDefault="00DF10D3" w:rsidP="00DF10D3">
      <w:pPr>
        <w:spacing w:after="0" w:line="240" w:lineRule="auto"/>
        <w:ind w:hanging="142"/>
        <w:rPr>
          <w:rFonts w:ascii="Times New Roman" w:hAnsi="Times New Roman" w:cs="Times New Roman"/>
          <w:sz w:val="20"/>
          <w:szCs w:val="20"/>
          <w:lang w:val="kk-KZ"/>
        </w:rPr>
      </w:pPr>
    </w:p>
    <w:p w14:paraId="741B81D9"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5E5167F4"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740DDADF"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5292980B"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5CDFC1B9"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0F17CD59" w14:textId="2AFC6FE9" w:rsidR="00DF10D3" w:rsidRPr="00CF5259" w:rsidRDefault="00DF10D3" w:rsidP="00DF10D3">
      <w:pPr>
        <w:spacing w:after="0" w:line="240" w:lineRule="auto"/>
        <w:ind w:hanging="142"/>
        <w:rPr>
          <w:rFonts w:ascii="Times New Roman" w:hAnsi="Times New Roman" w:cs="Times New Roman"/>
          <w:sz w:val="20"/>
          <w:szCs w:val="20"/>
          <w:lang w:val="kk-KZ"/>
        </w:rPr>
      </w:pPr>
    </w:p>
    <w:p w14:paraId="1F2D7B78" w14:textId="4E350FC1" w:rsidR="00DF10D3" w:rsidRPr="00CF5259" w:rsidRDefault="00DF10D3" w:rsidP="00D254EC">
      <w:pPr>
        <w:spacing w:after="0" w:line="240" w:lineRule="auto"/>
        <w:rPr>
          <w:rFonts w:ascii="Times New Roman" w:hAnsi="Times New Roman" w:cs="Times New Roman"/>
          <w:sz w:val="20"/>
          <w:szCs w:val="20"/>
          <w:lang w:val="kk-KZ"/>
        </w:rPr>
      </w:pPr>
      <w:r w:rsidRPr="00CF5259">
        <w:rPr>
          <w:rFonts w:ascii="Times New Roman" w:eastAsia="Calibri" w:hAnsi="Times New Roman" w:cs="Times New Roman"/>
          <w:bCs/>
          <w:sz w:val="28"/>
          <w:szCs w:val="28"/>
          <w:lang w:val="kk-KZ"/>
        </w:rPr>
        <w:lastRenderedPageBreak/>
        <w:t>Қосымша Н жалғасы</w:t>
      </w:r>
    </w:p>
    <w:p w14:paraId="2EE65D8C" w14:textId="77777777" w:rsidR="00DF10D3" w:rsidRPr="00CF5259" w:rsidRDefault="00DF10D3" w:rsidP="00DF10D3">
      <w:pPr>
        <w:spacing w:after="0" w:line="240" w:lineRule="auto"/>
        <w:ind w:hanging="142"/>
        <w:rPr>
          <w:rFonts w:ascii="Times New Roman" w:hAnsi="Times New Roman" w:cs="Times New Roman"/>
          <w:sz w:val="28"/>
          <w:szCs w:val="20"/>
          <w:lang w:val="kk-KZ"/>
        </w:rPr>
      </w:pPr>
    </w:p>
    <w:p w14:paraId="569F8B1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33241 TGAGTACCAA GACGCAGATG GACAGCTATC CGAGAGCTAC CAAGCGGGCA TTGATGGCCT</w:t>
      </w:r>
    </w:p>
    <w:p w14:paraId="41A8CDC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33301 AAAAACTCAA CTGGCCAATG ACAAAATCGG TCTACAAGCT GAGATTAAGC TGTCAGCTCA</w:t>
      </w:r>
    </w:p>
    <w:p w14:paraId="03EAF08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33361 AAGCTTGTCG CAAAAGTACG ACGATGAGCT GCGCAAGCTG TATGCAAAGA TTACCACCAC</w:t>
      </w:r>
    </w:p>
    <w:p w14:paraId="671A75C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33421 CTCATCAGGC ACGACCGAAG CGTACGAAAA CAAGCTTGAG GGCTTGCGTG CTGAGTTTAC</w:t>
      </w:r>
    </w:p>
    <w:p w14:paraId="7D266F5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33481 CCGTAACAAC CAAGGCATGC GCACTGTGTT AGAGTCGCAG ATTAGCGGGT TAAGGTCTGT</w:t>
      </w:r>
    </w:p>
    <w:p w14:paraId="468996E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33541 GCCGCAGTCA ACTGCAAAAC AAATCTCGCA GGAGATTAGA GACAGGACAG GTGCTGTTAG</w:t>
      </w:r>
    </w:p>
    <w:p w14:paraId="276FB89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33601 TCGTGTGCAA CAGGACTTAG CCAGCTATCA AAGACGCTTG CAGGACGCCG AAAAAAATTA</w:t>
      </w:r>
    </w:p>
    <w:p w14:paraId="040894E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33661 CAGCAGTTTA ACCCAGACGC TTAAAGGTCT ACAATCAACT GTTAGCGATC CGTCAGGTAA</w:t>
      </w:r>
    </w:p>
    <w:p w14:paraId="58452FE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33721 AATCCAGTCG AGGTTTACAC AACTACAAAA TCAAATCGAC CAACGTGTGA CAAGAGATGA</w:t>
      </w:r>
    </w:p>
    <w:p w14:paraId="714C279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33781 CGTTACATCA ATCATCAACC TATCCGGAGA TAGTATCAAA CTAGCTATCC AAAAAGCCGG</w:t>
      </w:r>
    </w:p>
    <w:p w14:paraId="11975779"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33841 TGGTATTGAT GCTAAGATGA GCGCTAAAGA GATTATCTCA GCGATAAATC TTAATGGCTA</w:t>
      </w:r>
    </w:p>
    <w:p w14:paraId="7603766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33901 TGGCGTGCGG ATCTCTGGCG AGCGTATTGC TCTGGACGGT AATACGACCG TCAATGGGGC</w:t>
      </w:r>
    </w:p>
    <w:p w14:paraId="7DE319A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33961 ATTTGGGGCT AAGCTCGGTG AGTTTATTAA GCTCAAAGCT GTTCAAATCC TTGGTGGTAC</w:t>
      </w:r>
    </w:p>
    <w:p w14:paraId="0C5BDE6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34021 GATTGACGCT GCTAAGATTA GAGTGATCAA TCTTAACGCT AGCAGCATTG TCGGCTTAGA</w:t>
      </w:r>
    </w:p>
    <w:p w14:paraId="3B70F5C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34081 TGCTAATTTT ATTAGGGCCA AAATCGAGCA TACGATCACA AGTTTGCTCG AGGGCAAAGT</w:t>
      </w:r>
    </w:p>
    <w:p w14:paraId="7792C37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34141 TATCAGAGCT CGCAACGGAG CGATGATGAT TGACTTGTCA AACTCTAAGA TTGACTTTAA</w:t>
      </w:r>
    </w:p>
    <w:p w14:paraId="5462829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34201 CAGCAACGCT ACCATTAACT TTAATAACAA AGACAACGCT TTGGTACGTA AAGATGGTAC</w:t>
      </w:r>
    </w:p>
    <w:p w14:paraId="62383E7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34261 CCACACAGCC TTTGTGCATT TTAGCAATGC CACGCCAAAA AATTATACAA GTAGTGCGCT</w:t>
      </w:r>
    </w:p>
    <w:p w14:paraId="22C0EE6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34321 TTACGCCTCG ATCGGGATAA CCTCGTCAGG TGACGGGATT AACAGCGCGT CGAGTGGTCG</w:t>
      </w:r>
    </w:p>
    <w:p w14:paraId="5E871F2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34381 TTTTTGCGGT GCTAGGTTTT TTAGGTACGC ACGAGGTTAC GAGCACACAG CGCTTGTCGG</w:t>
      </w:r>
    </w:p>
    <w:p w14:paraId="00C3731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34441 TCAGGCCGAA ATTTACGGTG ATGATATTGT CTTTAGCGAC GATTTTAACA TCGTTCGTGG</w:t>
      </w:r>
    </w:p>
    <w:p w14:paraId="6523E5B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34501 CTTTAAGACG CGGCCTAGCC TAATGCCAAA AATGGTCGAT CTCAATAAGA TGTATCAGGC</w:t>
      </w:r>
    </w:p>
    <w:p w14:paraId="2D318B6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34561 CATTTTAGCT CTCGGCCCGC TGCTGGTTAC ATGCTAATAA CACAGCGTGG ACATTTAACT</w:t>
      </w:r>
    </w:p>
    <w:p w14:paraId="60BEE55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34621 CAGACACTAC TAGTGCAATC ATCAGAGAGT ATAACTCATA TATTAATGGA TTACAGGAGA</w:t>
      </w:r>
    </w:p>
    <w:p w14:paraId="1671D19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34681 CAACATGGAT GTAACAGTAC AAAACAAAGA CTTAAATACG CTCTATAGTG TACTAGATAA</w:t>
      </w:r>
    </w:p>
    <w:p w14:paraId="278164A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34741 AATTAAGGTT ACTAATATGC GTGTCAATCG CGGCCGCGCT AAGCTGCTCG CCAAAGTAGA</w:t>
      </w:r>
    </w:p>
    <w:p w14:paraId="29FFC86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34801 GGCTAAGCTC AGAGAGTATG CCAAAGACGA GGTTGATATT ATTGATCAAT ACGCTGCTAA</w:t>
      </w:r>
    </w:p>
    <w:p w14:paraId="54B8719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34861 AAACAACAAA GGTAAGTGGT TAGTTGAGAA CAAAGGCAAT GCTAAATTAA CCGATGTCAC</w:t>
      </w:r>
    </w:p>
    <w:p w14:paraId="42EB451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34921 AAAAGTAACT GAGCTTAACG ACTGTTTAGA CGAGTTAGCC AACGAGCCTA TCGACATCAA</w:t>
      </w:r>
    </w:p>
    <w:p w14:paraId="56C7426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34981 AGGCCATGAG TACTCTAAGC GATTTATCGA CTTTTTGGAG TATCTGGCCG AGGCCGAAGA</w:t>
      </w:r>
    </w:p>
    <w:p w14:paraId="354B2D3B"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35041 TGAGTTTACA GGGGCCGAAA TTGTACTGAT TGACTCCATT TTGGAACAAT ACGAAGGAAG</w:t>
      </w:r>
    </w:p>
    <w:p w14:paraId="2012F2A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35101 TAAAAAAGGA GAATAATTAT GCGCAATTGG AAAGTAACAG CAAACTATCC GCAGTGGGAC</w:t>
      </w:r>
    </w:p>
    <w:p w14:paraId="11F479D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35161 GGTACAGGAG TAGTCATTGA TACGCAGGTA ATTATTACAG ACGATATGGG TTCGGTCATC</w:t>
      </w:r>
    </w:p>
    <w:p w14:paraId="6AF3004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35221 ACAGAGAAGA TCAAAAAAGA TTTGAGAACA GCTAATGATG CAGAAATTAT CGAGGCTGCT</w:t>
      </w:r>
    </w:p>
    <w:p w14:paraId="075E6F1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35281 TTAGAAGAGT TTAAAAAGAC TGCTTACGTC AAAAATGCCA TGGGAGAAGC AGTCCAAAAA</w:t>
      </w:r>
    </w:p>
    <w:p w14:paraId="4CD8DAB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35341 GTGGACGAAC TTGAAAGGCT GTCACAAGAA ACCGCTAAGA CTGCTAAAAC AGCCCAAGCA</w:t>
      </w:r>
    </w:p>
    <w:p w14:paraId="364A6C2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35401 GCCGCTGGAC TAGCTAAAGT GTCCGCAGAG CGTACCCAGA AGATGATTAA TTTGCAGACT</w:t>
      </w:r>
    </w:p>
    <w:p w14:paraId="6023E251"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35461 ATCCAGATGT TAACGACTGG TGGACGAGTA GAGCCTGATA ATTATAAAGG CATGCTTGAA</w:t>
      </w:r>
    </w:p>
    <w:p w14:paraId="5BAE289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35521 CTAATCGAGC CAGCCAAGAA AGGTGAGTAT CAAGCGTATG ATGTCTTTAC CGTGGTAGAC</w:t>
      </w:r>
    </w:p>
    <w:p w14:paraId="43575F8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35581 GAGTCACATG AGGAGCTGGC TGGCGAAGGC AACCTTGTCT TTGTGCACGT CAACGAGCCA</w:t>
      </w:r>
    </w:p>
    <w:p w14:paraId="09F7920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35641 TTTACGTATG AGGCGCAAAC TCTTAAAGAT TTGGAATCAG AGGATAAAGT CACAGTTATT</w:t>
      </w:r>
    </w:p>
    <w:p w14:paraId="79A92EC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35701 AAATATGCGG ACTTAGTTAA GCAGGATTAG AGGTGATCTA TGGCAACAGA GTTGATATTT</w:t>
      </w:r>
    </w:p>
    <w:p w14:paraId="6A73FF7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35761 GGCGTTGGTG GCTTTATTTT AGCTATCGTC ACGACTTACA ATATTTTTAA TGCAAAATCC</w:t>
      </w:r>
    </w:p>
    <w:p w14:paraId="7F1BCE7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35821 ATCAAGCATG CGACAGATAT TACGTTGTTG TAGGCCGAGG TAGAGCATTT AAAAATTGTT</w:t>
      </w:r>
    </w:p>
    <w:p w14:paraId="68CDB14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35881 ACACGCCAAA ATGCTAGGCG GCTTGAAGAG CACGCTGAAC AAAATAAAAC ATTGATTACA</w:t>
      </w:r>
    </w:p>
    <w:p w14:paraId="3617EF2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35941 ATGACAGAGC AAATTAAAAA TTTAACAGAT GATGTTAAAG ATTTAAAAGA TATGATGAGA</w:t>
      </w:r>
    </w:p>
    <w:p w14:paraId="4F3E81A2"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36001 GGAGAAATCA AATGATTAAT TTAAAATTCC TACTACAAAA TAAAGTAACT TTGATGGCAA</w:t>
      </w:r>
    </w:p>
    <w:p w14:paraId="2C00153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36061 TTTTGGGAGC TATCTTTTTA CTGGCACAGC AATTAGGTAT TAAACTACCA TCCAATATTG</w:t>
      </w:r>
    </w:p>
    <w:p w14:paraId="1A3AD85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36121 CGGATATTGC TAACACAGCT GTGACGCTTT TGGTATTGCT TGGTGTTGTC ACAGATCCAA</w:t>
      </w:r>
    </w:p>
    <w:p w14:paraId="5E8B4B8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36181 CCACAAAAGG CCTATCAGAT AGTGAGCAAG CATTGACTTA TCACGAGCCA AAACAATAGG</w:t>
      </w:r>
    </w:p>
    <w:p w14:paraId="20DCD7B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36241 AGGGGAAATG CGAGCAATCA CACGATTAGC ATTAGTTATA GCAATCGCAT TACTGTATGT</w:t>
      </w:r>
    </w:p>
    <w:p w14:paraId="534CCD11" w14:textId="1A0F03A4" w:rsidR="00DF10D3" w:rsidRPr="00CF5259" w:rsidRDefault="00DF10D3" w:rsidP="00637817">
      <w:pPr>
        <w:spacing w:after="0" w:line="240" w:lineRule="auto"/>
        <w:rPr>
          <w:rFonts w:ascii="Times New Roman" w:hAnsi="Times New Roman" w:cs="Times New Roman"/>
          <w:sz w:val="20"/>
          <w:szCs w:val="20"/>
          <w:lang w:val="kk-KZ"/>
        </w:rPr>
      </w:pPr>
    </w:p>
    <w:p w14:paraId="4463DE7E"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465B4F08"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37F3B5C8"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1B918543"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38B21962"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2384875D" w14:textId="77777777" w:rsidR="00DF10D3" w:rsidRPr="00CF5259" w:rsidRDefault="00DF10D3" w:rsidP="00DF10D3">
      <w:pPr>
        <w:spacing w:after="0" w:line="240" w:lineRule="auto"/>
        <w:ind w:hanging="142"/>
        <w:rPr>
          <w:rFonts w:ascii="Times New Roman" w:hAnsi="Times New Roman" w:cs="Times New Roman"/>
          <w:sz w:val="20"/>
          <w:szCs w:val="20"/>
          <w:lang w:val="kk-KZ"/>
        </w:rPr>
      </w:pPr>
    </w:p>
    <w:p w14:paraId="2E49CE8E" w14:textId="4CC00A3E" w:rsidR="00DF10D3" w:rsidRPr="00CF5259" w:rsidRDefault="00DF10D3" w:rsidP="00DF10D3">
      <w:pPr>
        <w:spacing w:after="0" w:line="240" w:lineRule="auto"/>
        <w:ind w:hanging="142"/>
        <w:rPr>
          <w:rFonts w:ascii="Times New Roman" w:hAnsi="Times New Roman" w:cs="Times New Roman"/>
          <w:sz w:val="20"/>
          <w:szCs w:val="20"/>
          <w:lang w:val="kk-KZ"/>
        </w:rPr>
      </w:pPr>
    </w:p>
    <w:p w14:paraId="6085FA45" w14:textId="24A42C65" w:rsidR="00DF10D3" w:rsidRPr="00CF5259" w:rsidRDefault="00DF10D3" w:rsidP="00D254EC">
      <w:pPr>
        <w:spacing w:after="0" w:line="240" w:lineRule="auto"/>
        <w:rPr>
          <w:rFonts w:ascii="Times New Roman" w:hAnsi="Times New Roman" w:cs="Times New Roman"/>
          <w:sz w:val="20"/>
          <w:szCs w:val="20"/>
          <w:lang w:val="kk-KZ"/>
        </w:rPr>
      </w:pPr>
      <w:r w:rsidRPr="00CF5259">
        <w:rPr>
          <w:rFonts w:ascii="Times New Roman" w:eastAsia="Calibri" w:hAnsi="Times New Roman" w:cs="Times New Roman"/>
          <w:bCs/>
          <w:sz w:val="28"/>
          <w:szCs w:val="28"/>
          <w:lang w:val="kk-KZ"/>
        </w:rPr>
        <w:lastRenderedPageBreak/>
        <w:t>Қосымша Н жалғасы</w:t>
      </w:r>
    </w:p>
    <w:p w14:paraId="0EDF1D5C" w14:textId="77777777" w:rsidR="00DF10D3" w:rsidRPr="00CF5259" w:rsidRDefault="00DF10D3" w:rsidP="00DF10D3">
      <w:pPr>
        <w:spacing w:after="0" w:line="240" w:lineRule="auto"/>
        <w:ind w:hanging="142"/>
        <w:rPr>
          <w:rFonts w:ascii="Times New Roman" w:hAnsi="Times New Roman" w:cs="Times New Roman"/>
          <w:sz w:val="28"/>
          <w:szCs w:val="20"/>
          <w:lang w:val="kk-KZ"/>
        </w:rPr>
      </w:pPr>
    </w:p>
    <w:p w14:paraId="2076024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36301 GCCGCTGTCT GTGATTGCTC TTATCTTTTA TCCGTTTTTA AATAAGGAGG ACAGATGACC</w:t>
      </w:r>
    </w:p>
    <w:p w14:paraId="6A43206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36361 TTTTTAGATG ATATAAAAAA AGGCTGTATC AAAGGTTGGT TAGATTATAA AGTCTTGACA</w:t>
      </w:r>
    </w:p>
    <w:p w14:paraId="2C4021B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36421 TCCTTGACAG CTGCTCAAGC AATCTTAGAG AGCGGGTGGG GTAAACATGC CCCCCACAAT</w:t>
      </w:r>
    </w:p>
    <w:p w14:paraId="3359FF5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36481 GCTTTATTTG GTATCAAGGC AGATGCAAGC TGGACTGGCA AGTCATTCAA CACTAAAACT</w:t>
      </w:r>
    </w:p>
    <w:p w14:paraId="1EA647C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36541 CAAGAAGAGT ATCAGCCTGG TATCGTCACG GATATTGTAG AACGCTTTAG GGCTTACGAT</w:t>
      </w:r>
    </w:p>
    <w:p w14:paraId="6C1BC76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36601 AGTTGGGATG AGTCAATTCT TGATCACGGA CAATTTTTAG TCGATAATCC ACGCTACAAA</w:t>
      </w:r>
    </w:p>
    <w:p w14:paraId="00BE744C"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36661 GCTGTGATTG GAGAGACTGA CTATAAAAAA GCCTGTCATG CTATAAAAGA TGCAGGCTAT</w:t>
      </w:r>
    </w:p>
    <w:p w14:paraId="2580370A"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36721 GCGACAGTTA GCGGCTATGC GGAACTGCTT ATCCAGTTGA TTGAGGAAAA CGACCTACAA</w:t>
      </w:r>
    </w:p>
    <w:p w14:paraId="42CC53A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36781 GAATGGGATA GGGAAGCTCT TAAAAATAAT AAGGAGGAAA CGATGACGAC CGCAAAGGAA</w:t>
      </w:r>
    </w:p>
    <w:p w14:paraId="33B1E48E"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36841 ATTGTACAGT ACTGTGTTAA TCTCGCAAAC TCTGGGATGG GAGTTGATAA AGATGGTATG</w:t>
      </w:r>
    </w:p>
    <w:p w14:paraId="4A99E44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36901 TATGGCACGC AAGGCGCTGA CTTGCCATGT TTTGTCGCTA AAAATTGGTT CGGAGTCGAT</w:t>
      </w:r>
    </w:p>
    <w:p w14:paraId="0CD6E5E3"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36961 TTATGGGGTA ATGCGATTGA TTTAGTAGAC AGCGCAAGTG CTCAAGGTTG GGAAGTCCAT</w:t>
      </w:r>
    </w:p>
    <w:p w14:paraId="2B3DFF7F"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37021 CGTATGCCAA CAGAGGCAAA TCCAGGAGCG GGGGCTACGT TTATAATGGC TGCTTCTGGG</w:t>
      </w:r>
    </w:p>
    <w:p w14:paraId="047F704D"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37081 CATCAATATG GTCACACAGG AGTTGTAATT GAGGATAGCG ACGGTTATAC CATGCGTACT</w:t>
      </w:r>
    </w:p>
    <w:p w14:paraId="2803E030"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37141 GTTGAGCAAA ACATTGATGG CAATGCAGAC GCTCGGTACG TTGGCGCACC AGCTCGTTTT</w:t>
      </w:r>
    </w:p>
    <w:p w14:paraId="37BC5D57"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37201 AATACTCGTG ACTTTACTGG TGTGACGGGT TGGTTTTACC CACCATATCA AGAAGATGCC</w:t>
      </w:r>
    </w:p>
    <w:p w14:paraId="5055AC8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37261 GTTACACAAC CAGTCAGCAC CGAGCCGCAA ACGCCTGACA CCATCGTAGA GACTCCAAAA</w:t>
      </w:r>
    </w:p>
    <w:p w14:paraId="01C842F6"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37321 ACAGGTACTT TTACGCTAGA TGTTGCAGAG ATTAACATTA GACGTTGGCC AAGTCTCGCC</w:t>
      </w:r>
    </w:p>
    <w:p w14:paraId="7ABD8645"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37381 AGCGAAGTAG TAGGCAGCTA TAAGCAAGGT GACACCGTTA ACTTTGACAG CGAGGGCTAC</w:t>
      </w:r>
    </w:p>
    <w:p w14:paraId="53D4FA08"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37441 GCTAATGGCT ACTACTGGAT TAGCTATGTC GGTGGCTCTG CAAAGCGTAA TTACCTAGCG</w:t>
      </w:r>
    </w:p>
    <w:p w14:paraId="2C88E424" w14:textId="77777777" w:rsidR="00DF10D3" w:rsidRPr="00CF5259" w:rsidRDefault="00DF10D3" w:rsidP="00637817">
      <w:pPr>
        <w:spacing w:after="0" w:line="240" w:lineRule="auto"/>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37501 ATTGGACAGG CTGATAAAGA TGGGAACCGT ATCAGCCTTT GGGGGAAATT AAATTAGGAG</w:t>
      </w:r>
    </w:p>
    <w:p w14:paraId="1AA50DC0" w14:textId="64E26122" w:rsidR="00DF10D3" w:rsidRPr="00CF5259" w:rsidRDefault="00D254EC"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w:t>
      </w:r>
      <w:r w:rsidR="00DF10D3" w:rsidRPr="00CF5259">
        <w:rPr>
          <w:rFonts w:ascii="Times New Roman" w:hAnsi="Times New Roman" w:cs="Times New Roman"/>
          <w:sz w:val="20"/>
          <w:szCs w:val="20"/>
          <w:lang w:val="kk-KZ"/>
        </w:rPr>
        <w:t xml:space="preserve"> 37561 GTAAAGCTCC GAGATAAGAC AAATGCCCTC GCTTTTGCGG GGGTATTTTT GTTATCAAAA</w:t>
      </w:r>
    </w:p>
    <w:p w14:paraId="490D3BF7"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37621 TCAATATGTA GTGTTAGCTA ATTTTTTAGC TAACGAGATA TAGTACTTGA CAAATATGTT</w:t>
      </w:r>
    </w:p>
    <w:p w14:paraId="1BC25BEF"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37681 ATAATTAAGA AAAAGGAGGT GTAATTGAGA TGCATGCATT ATTTGTTGCA AATTATATAA</w:t>
      </w:r>
    </w:p>
    <w:p w14:paraId="0A4D9434"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37741 TTGAGTATTC AAATAAAAAA GGCTACCCAA TCAATAATCT TAAATCAAAA ATTATTAAAC</w:t>
      </w:r>
    </w:p>
    <w:p w14:paraId="5D3B4117"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37801 TTCGTGAATG TAAGAAATAT TCTTGAAAAT GGAGCTCCTC TTTTTGAAGA AAGTATGGAA</w:t>
      </w:r>
    </w:p>
    <w:p w14:paraId="453D0405"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37861 AAGTGGAAGT ATTGACCAGT TGTTCCTGAT GTCTATCATG AATATAAACG TTTTGGAGCT</w:t>
      </w:r>
    </w:p>
    <w:p w14:paraId="50D00689"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37921 TTTTCCATCT CTACAGACGA GATGATTATG GAATATGTTG AAGTCAGCCA TAGCCCATTT</w:t>
      </w:r>
    </w:p>
    <w:p w14:paraId="5797A3FD"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37981 GCTGACCTAG AAATAACCGA ATACAATCCA GAAAATGTCG AGAATACTGG ATTGATTGAG</w:t>
      </w:r>
    </w:p>
    <w:p w14:paraId="6F7B022A"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38041 AATACAGTGG CTGCCCTAAA TAATCGTGAT CCATTTGAAC TTGTTAATAT TACTCATAGA</w:t>
      </w:r>
    </w:p>
    <w:p w14:paraId="5D0EFC9E"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38101 CACACACCTT GGAAAAAGGA TGAGGATAGA ATAATGGAAG GTATTCAAGG AATTAAATAT</w:t>
      </w:r>
    </w:p>
    <w:p w14:paraId="22FE20E0"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38161 ACTATTGAAG AAATCAAAGA TTATTTTGGA AATCATCCCG AGAAGAAACT ATAGGTTCAA</w:t>
      </w:r>
    </w:p>
    <w:p w14:paraId="0A40054C"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38221 TGCCATTAAA AGTTATTGAT TCATTGCTGG ACGGTGGCTT GGAAGATAAT AGTGCTGATC</w:t>
      </w:r>
    </w:p>
    <w:p w14:paraId="5517F8DE"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38281 TTATTAAAAA ATCGACTTTA GATGTTTATT ATCGTTATTT ACTCGATTCT AACTTGACTA</w:t>
      </w:r>
    </w:p>
    <w:p w14:paraId="13B348B3"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38341 TACCTTATAA TAGAATTGCA AAATATGTAT ATGTGAATGA ACAAACCGAT GAAGTTAATG</w:t>
      </w:r>
    </w:p>
    <w:p w14:paraId="5FF8ABA7"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38401 AGATTTTAGA AAATAAAAGC AAATTTATTG TAACTAAATT TCAAGGCGGT TCAAAAGATA</w:t>
      </w:r>
    </w:p>
    <w:p w14:paraId="61DE2173"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38461 AAGATATCTT AATAAAAAAC CTTAATAAAA AAACAAATAA CTATATGCTT GCCCAAGTTC</w:t>
      </w:r>
    </w:p>
    <w:p w14:paraId="21B61551"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38521 AAAAAGAATT TATAGTGGAA AACTCAAAAA TCACCAGAGA TGGATTAAAG CAAATACGAA</w:t>
      </w:r>
    </w:p>
    <w:p w14:paraId="615C846A"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38581 AATCAACAGA TAATTTAGAA AAGCAATCTA ACAGAATGGA AAAAAATGTA AGAGTTGCGG</w:t>
      </w:r>
    </w:p>
    <w:p w14:paraId="3550B4FE"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38641 AAAAAGAATT AAAACAGTTA AAAAAAACAA AATCACAAAT ATATACTGAT TTTGTAACTA</w:t>
      </w:r>
    </w:p>
    <w:p w14:paraId="743C4FFC"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38701 TTTTGGGTGT ATTTTCGTCG TTGGTCTTTA TTATGTTTGG AGGATTTAGT GCTTTGTCAA</w:t>
      </w:r>
    </w:p>
    <w:p w14:paraId="48D55CF9"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38761 CTATGATTGG GACTCTCAGT ACAACTGAGG TATCAATTGG TAAAACTTTA GTCATATCGT</w:t>
      </w:r>
    </w:p>
    <w:p w14:paraId="3C5CA1FC"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38821 CTATTCTATT AGGATTTTTG TTGATTCTAA TATACTCTAT GCTTTGTTGG ATATCTATAA</w:t>
      </w:r>
    </w:p>
    <w:p w14:paraId="48BF1F1B"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38881 TTATTGATAA ACCATTCCAC TAAACTGTTG TAGTTGTAAT GGCAATAAGC TAAAACACAT</w:t>
      </w:r>
    </w:p>
    <w:p w14:paraId="6719317D"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38941 AGGGAATACC TTTCTTAACA ACGGATATTT TTTCTTTTTG TTGATAATTT GTGTCTTGTG</w:t>
      </w:r>
    </w:p>
    <w:p w14:paraId="4C8C6AB7"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39001 CTCTATGCTA GGTACCTATT TGAAATAAAA AAACAACCGC TCAGATTAAT TTCTGGGCCG</w:t>
      </w:r>
    </w:p>
    <w:p w14:paraId="41E6D44F"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39061 TTTTTGTGTG TCTAAAAATT TTTTGAAATC TTAGTTTTCT TCTTCTTCTT CGGTAGTAGT</w:t>
      </w:r>
    </w:p>
    <w:p w14:paraId="4F6BAEC5"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39121 ATCGTTATAA ACTATTTCTT CTGAATCATC CACAGAATTT TCTATTTCGT CTGTTGTAGA</w:t>
      </w:r>
    </w:p>
    <w:p w14:paraId="711C8DC3"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39181 ATCTTCAATA TTATCAATTT CACTTACAGG GCTTTCTGTT AAGAGTCCAC CCTTTTCATA</w:t>
      </w:r>
    </w:p>
    <w:p w14:paraId="6F7755A4"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39241 ACTAATATTA AATCCATCAG CGGTGTTGAA AACACGAACA GTTTCATCAA TTACTCCATC</w:t>
      </w:r>
    </w:p>
    <w:p w14:paraId="501D72AF"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39301 GGGAGATAAA GCAGAAACTA AAACTGATCT TGGTAATAAC TCAGTCCCCT GATATTCAGG</w:t>
      </w:r>
    </w:p>
    <w:p w14:paraId="14C57207"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39361 GATGGCGCTG TAGAATACAT AAGCTTCAGG ATTCTTAGTG ATATGGCTTA AAACTTTTTT</w:t>
      </w:r>
    </w:p>
    <w:p w14:paraId="75B430D6" w14:textId="77777777" w:rsidR="00DF10D3" w:rsidRPr="00CF5259" w:rsidRDefault="00DF10D3" w:rsidP="00637817">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39421 CTCAATATAT TGCATCCCAC CTTTACGTGT TCCTACATTT TGCATTTGAG TTCCAGTAAT</w:t>
      </w:r>
    </w:p>
    <w:p w14:paraId="1CC267B9" w14:textId="11B6BF06"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6911DFEC" w14:textId="77777777"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6DC85805" w14:textId="77777777"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39E59840" w14:textId="77777777"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380EA066" w14:textId="77777777"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242C3808" w14:textId="0C1107BF" w:rsidR="00DF10D3" w:rsidRPr="00CF5259" w:rsidRDefault="00DF10D3" w:rsidP="00DF10D3">
      <w:pPr>
        <w:spacing w:after="0" w:line="240" w:lineRule="auto"/>
        <w:ind w:hanging="142"/>
        <w:jc w:val="both"/>
        <w:rPr>
          <w:rFonts w:ascii="Times New Roman" w:hAnsi="Times New Roman" w:cs="Times New Roman"/>
          <w:sz w:val="20"/>
          <w:szCs w:val="20"/>
          <w:lang w:val="kk-KZ"/>
        </w:rPr>
      </w:pPr>
    </w:p>
    <w:p w14:paraId="4F6E4F9D" w14:textId="7C11F429"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eastAsia="Calibri" w:hAnsi="Times New Roman" w:cs="Times New Roman"/>
          <w:bCs/>
          <w:sz w:val="28"/>
          <w:szCs w:val="28"/>
          <w:lang w:val="kk-KZ"/>
        </w:rPr>
        <w:lastRenderedPageBreak/>
        <w:t>Қосымша Н жалғасы</w:t>
      </w:r>
    </w:p>
    <w:p w14:paraId="55F12987" w14:textId="77777777" w:rsidR="00DF10D3" w:rsidRPr="00CF5259" w:rsidRDefault="00DF10D3" w:rsidP="00DF10D3">
      <w:pPr>
        <w:spacing w:after="0" w:line="240" w:lineRule="auto"/>
        <w:ind w:hanging="142"/>
        <w:jc w:val="both"/>
        <w:rPr>
          <w:rFonts w:ascii="Times New Roman" w:hAnsi="Times New Roman" w:cs="Times New Roman"/>
          <w:sz w:val="28"/>
          <w:szCs w:val="20"/>
          <w:lang w:val="kk-KZ"/>
        </w:rPr>
      </w:pPr>
    </w:p>
    <w:p w14:paraId="1FD304AD"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39481 AGCGTTTTTC CGTATGGACA TTCCTCCAAG GCTATCGGCA TAGAGATGGC TACGTACAAA</w:t>
      </w:r>
    </w:p>
    <w:p w14:paraId="7D671226"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39541 TAAGTGACTG TTGTATTGTT TACCTTTTAA TGTTGTTAAC ACTTCAGGTA CATTGTTGGT</w:t>
      </w:r>
    </w:p>
    <w:p w14:paraId="76302992"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39601 AACTTTCTAT GACTTAGTAC GTCTTGAATC ATATTCTTTC TCACTAATTT CTTCATTATC</w:t>
      </w:r>
    </w:p>
    <w:p w14:paraId="30B7CA4A"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39661 GGCCCTATTA TAAAATCTGA ACCAACCGCT TTTTTCGGGA TTTGTTTCCC ATTTTTCACG</w:t>
      </w:r>
    </w:p>
    <w:p w14:paraId="15D8434A"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39721 GTATCCTTTA GACATGTCAA TCATATCTTT TGTGACAACG CCGTAAGCGC CTGTTGAACG</w:t>
      </w:r>
    </w:p>
    <w:p w14:paraId="249A2F86"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39781 TTTATAGCCA TCTAATGGTT TATAAACTAC TTCAGATACG GTTACTCTTT TTACGCTTCT</w:t>
      </w:r>
    </w:p>
    <w:p w14:paraId="4A1DDFA7"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39841 TCCTTGTCCT TAATAGACTC TCTCGGTTGT TTTATATATC TTAGGAAAAG CAGATTGGTC</w:t>
      </w:r>
    </w:p>
    <w:p w14:paraId="7719D771"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39901 AATGTTTGAC TCACCAATTA CAGTATAATA GTCTTTATAT TCACCATAAG TCTGATTTAC</w:t>
      </w:r>
    </w:p>
    <w:p w14:paraId="356AF8B9"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39961 TGAGACTGTT TTAGCTAAGA CTGTACTGTG ATGATAAGTT GGAATCGCCA TCACAGCAAA</w:t>
      </w:r>
    </w:p>
    <w:p w14:paraId="63D48F9F"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40021 TGATGCGAAT GCTGCAACAA CTATTCTGGC GAGAGAGTTT CTAAGCTTTT TAGAAATATC</w:t>
      </w:r>
    </w:p>
    <w:p w14:paraId="6C96AC5D"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40081 CATGTCCTCC TTTAATTATT TACAGGTTAA GTATAACACT TTAAATTAAA AAAACTTAAA</w:t>
      </w:r>
    </w:p>
    <w:p w14:paraId="6B5F5150"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40141 ATTAATAAAA TTAACTTGTT GCCAATATTG TACTAAAATT TCTTTTTATC TAATATTCGT</w:t>
      </w:r>
    </w:p>
    <w:p w14:paraId="42BF48B2"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40201 CAATAGTTAA TAAGTTAGTT TCTAATAAAA TAGATGTTAT TTAATTGTAA ATAAGCTTTA</w:t>
      </w:r>
    </w:p>
    <w:p w14:paraId="3F54BE63"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40261 AATTTAATTA TATTATTTCC TGTAAAATAC GAATAATAAG ATAAGGAGGT GCTTTATGTT</w:t>
      </w:r>
    </w:p>
    <w:p w14:paraId="3118C11F"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40321 AACATACGAC GAATTTAAAC AAGCAATTGA TGACGGATAT ATCACAGGAG ACACAGTAGC</w:t>
      </w:r>
    </w:p>
    <w:p w14:paraId="1DB57DFB"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40381 GATCGTGCGC AAAAACGGAC AGATTTTTGA GAATGTGTTG CCGCATGAGG AAGTGAGGTC</w:t>
      </w:r>
    </w:p>
    <w:p w14:paraId="56AED71B" w14:textId="77777777" w:rsidR="00DF10D3" w:rsidRPr="00CF5259" w:rsidRDefault="00DF10D3" w:rsidP="00D254EC">
      <w:pPr>
        <w:spacing w:after="0" w:line="240" w:lineRule="auto"/>
        <w:jc w:val="both"/>
        <w:rPr>
          <w:rFonts w:ascii="Times New Roman" w:hAnsi="Times New Roman" w:cs="Times New Roman"/>
          <w:sz w:val="20"/>
          <w:szCs w:val="20"/>
          <w:lang w:val="kk-KZ"/>
        </w:rPr>
      </w:pPr>
      <w:r w:rsidRPr="00CF5259">
        <w:rPr>
          <w:rFonts w:ascii="Times New Roman" w:hAnsi="Times New Roman" w:cs="Times New Roman"/>
          <w:sz w:val="20"/>
          <w:szCs w:val="20"/>
          <w:lang w:val="kk-KZ"/>
        </w:rPr>
        <w:t xml:space="preserve">    40441 GTGGGAGGTG TCAATAGAAG AAATAGTGGA AGAAGTGCTG CAGGAATTGG AGTAACATTA</w:t>
      </w:r>
    </w:p>
    <w:p w14:paraId="7A56427E" w14:textId="06D06367" w:rsidR="003A3FFF" w:rsidRPr="003A3FFF" w:rsidRDefault="00DF10D3" w:rsidP="00D254EC">
      <w:pPr>
        <w:spacing w:after="0" w:line="240" w:lineRule="auto"/>
        <w:jc w:val="both"/>
        <w:rPr>
          <w:rFonts w:ascii="Times New Roman" w:eastAsia="Times New Roman" w:hAnsi="Times New Roman" w:cs="Times New Roman"/>
          <w:bCs/>
          <w:sz w:val="28"/>
          <w:szCs w:val="28"/>
          <w:lang w:val="kk-KZ" w:eastAsia="ru-RU"/>
        </w:rPr>
      </w:pPr>
      <w:r w:rsidRPr="00CF5259">
        <w:rPr>
          <w:rFonts w:ascii="Times New Roman" w:hAnsi="Times New Roman" w:cs="Times New Roman"/>
          <w:sz w:val="20"/>
          <w:szCs w:val="20"/>
          <w:lang w:val="kk-KZ"/>
        </w:rPr>
        <w:t xml:space="preserve">    </w:t>
      </w:r>
      <w:r w:rsidRPr="00CF5259">
        <w:rPr>
          <w:rFonts w:ascii="Times New Roman" w:hAnsi="Times New Roman" w:cs="Times New Roman"/>
          <w:sz w:val="20"/>
          <w:szCs w:val="20"/>
          <w:lang w:val="en-US"/>
        </w:rPr>
        <w:t>40501 CCCGTCAATC ACCCGTTTAT TTTTGTTTTT TCGTC.</w:t>
      </w:r>
    </w:p>
    <w:sectPr w:rsidR="003A3FFF" w:rsidRPr="003A3FFF" w:rsidSect="00D254EC">
      <w:headerReference w:type="default" r:id="rId106"/>
      <w:footerReference w:type="default" r:id="rId107"/>
      <w:endnotePr>
        <w:numFmt w:val="decimal"/>
      </w:endnotePr>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F23B2" w14:textId="77777777" w:rsidR="00594507" w:rsidRDefault="00594507" w:rsidP="00A20AFF">
      <w:pPr>
        <w:spacing w:after="0" w:line="240" w:lineRule="auto"/>
      </w:pPr>
      <w:r>
        <w:separator/>
      </w:r>
    </w:p>
  </w:endnote>
  <w:endnote w:type="continuationSeparator" w:id="0">
    <w:p w14:paraId="06566FAB" w14:textId="77777777" w:rsidR="00594507" w:rsidRDefault="00594507" w:rsidP="00A20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WenQuanYi Micro Hei">
    <w:altName w:val="Times New Roman"/>
    <w:charset w:val="CC"/>
    <w:family w:val="auto"/>
    <w:pitch w:val="variable"/>
  </w:font>
  <w:font w:name="font234">
    <w:charset w:val="CC"/>
    <w:family w:val="auto"/>
    <w:pitch w:val="variable"/>
  </w:font>
  <w:font w:name="Tahoma">
    <w:panose1 w:val="020B0604030504040204"/>
    <w:charset w:val="CC"/>
    <w:family w:val="swiss"/>
    <w:pitch w:val="variable"/>
    <w:sig w:usb0="E1002EFF" w:usb1="C000605B" w:usb2="00000029" w:usb3="00000000" w:csb0="000101FF" w:csb1="00000000"/>
  </w:font>
  <w:font w:name="OpenSymbol">
    <w:altName w:val="Segoe Print"/>
    <w:charset w:val="00"/>
    <w:family w:val="auto"/>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2169363"/>
      <w:docPartObj>
        <w:docPartGallery w:val="Page Numbers (Bottom of Page)"/>
        <w:docPartUnique/>
      </w:docPartObj>
    </w:sdtPr>
    <w:sdtEndPr/>
    <w:sdtContent>
      <w:p w14:paraId="5057E0AD" w14:textId="6FD0CCE6" w:rsidR="00457172" w:rsidRDefault="00457172">
        <w:pPr>
          <w:pStyle w:val="a6"/>
          <w:jc w:val="center"/>
        </w:pPr>
        <w:r>
          <w:fldChar w:fldCharType="begin"/>
        </w:r>
        <w:r>
          <w:instrText>PAGE   \* MERGEFORMAT</w:instrText>
        </w:r>
        <w:r>
          <w:fldChar w:fldCharType="separate"/>
        </w:r>
        <w:r w:rsidR="003A5B08">
          <w:rPr>
            <w:noProof/>
          </w:rPr>
          <w:t>21</w:t>
        </w:r>
        <w:r>
          <w:fldChar w:fldCharType="end"/>
        </w:r>
      </w:p>
    </w:sdtContent>
  </w:sdt>
  <w:p w14:paraId="56533D50" w14:textId="77777777" w:rsidR="00457172" w:rsidRDefault="0045717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C1A4FC" w14:textId="77777777" w:rsidR="00594507" w:rsidRDefault="00594507" w:rsidP="00A20AFF">
      <w:pPr>
        <w:spacing w:after="0" w:line="240" w:lineRule="auto"/>
      </w:pPr>
      <w:r>
        <w:separator/>
      </w:r>
    </w:p>
  </w:footnote>
  <w:footnote w:type="continuationSeparator" w:id="0">
    <w:p w14:paraId="3A31FA62" w14:textId="77777777" w:rsidR="00594507" w:rsidRDefault="00594507" w:rsidP="00A20A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408C5" w14:textId="77777777" w:rsidR="00457172" w:rsidRDefault="00457172" w:rsidP="00A20AFF">
    <w:pPr>
      <w:pStyle w:val="a4"/>
    </w:pPr>
  </w:p>
  <w:p w14:paraId="35913161" w14:textId="77777777" w:rsidR="00457172" w:rsidRDefault="004571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85F97"/>
    <w:multiLevelType w:val="hybridMultilevel"/>
    <w:tmpl w:val="B08C6D46"/>
    <w:lvl w:ilvl="0" w:tplc="270C618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269D04CA"/>
    <w:multiLevelType w:val="hybridMultilevel"/>
    <w:tmpl w:val="E17263CC"/>
    <w:lvl w:ilvl="0" w:tplc="FC422F32">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57407A"/>
    <w:multiLevelType w:val="hybridMultilevel"/>
    <w:tmpl w:val="6E44ACAA"/>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5D054F33"/>
    <w:multiLevelType w:val="hybridMultilevel"/>
    <w:tmpl w:val="CC707C08"/>
    <w:lvl w:ilvl="0" w:tplc="5CDCEDA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703D24D1"/>
    <w:multiLevelType w:val="hybridMultilevel"/>
    <w:tmpl w:val="463841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72E64459"/>
    <w:multiLevelType w:val="hybridMultilevel"/>
    <w:tmpl w:val="4C2EE120"/>
    <w:lvl w:ilvl="0" w:tplc="68421C70">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BC"/>
    <w:rsid w:val="0000051E"/>
    <w:rsid w:val="00002FDC"/>
    <w:rsid w:val="000038AE"/>
    <w:rsid w:val="000047F6"/>
    <w:rsid w:val="0000644F"/>
    <w:rsid w:val="00006F8C"/>
    <w:rsid w:val="00007684"/>
    <w:rsid w:val="00007835"/>
    <w:rsid w:val="00012758"/>
    <w:rsid w:val="00012AD8"/>
    <w:rsid w:val="00012F0E"/>
    <w:rsid w:val="00013D44"/>
    <w:rsid w:val="000146E8"/>
    <w:rsid w:val="00014762"/>
    <w:rsid w:val="00014F86"/>
    <w:rsid w:val="0001515E"/>
    <w:rsid w:val="0001770D"/>
    <w:rsid w:val="00021238"/>
    <w:rsid w:val="00021626"/>
    <w:rsid w:val="000223C0"/>
    <w:rsid w:val="000251FE"/>
    <w:rsid w:val="0002709C"/>
    <w:rsid w:val="00031016"/>
    <w:rsid w:val="00031BEB"/>
    <w:rsid w:val="000373BC"/>
    <w:rsid w:val="00041777"/>
    <w:rsid w:val="00041B34"/>
    <w:rsid w:val="00041BC2"/>
    <w:rsid w:val="000424AD"/>
    <w:rsid w:val="00044F21"/>
    <w:rsid w:val="000452AE"/>
    <w:rsid w:val="00045E20"/>
    <w:rsid w:val="00051702"/>
    <w:rsid w:val="00052916"/>
    <w:rsid w:val="00052CFA"/>
    <w:rsid w:val="00053030"/>
    <w:rsid w:val="0005383C"/>
    <w:rsid w:val="00053FB9"/>
    <w:rsid w:val="00056555"/>
    <w:rsid w:val="00057DEA"/>
    <w:rsid w:val="00061A02"/>
    <w:rsid w:val="00062B2E"/>
    <w:rsid w:val="000631B1"/>
    <w:rsid w:val="00063BFF"/>
    <w:rsid w:val="00067DB9"/>
    <w:rsid w:val="00072E17"/>
    <w:rsid w:val="00073938"/>
    <w:rsid w:val="00073F29"/>
    <w:rsid w:val="000748E1"/>
    <w:rsid w:val="0007564E"/>
    <w:rsid w:val="0007578D"/>
    <w:rsid w:val="000764DD"/>
    <w:rsid w:val="00077E96"/>
    <w:rsid w:val="000801BB"/>
    <w:rsid w:val="00080AD4"/>
    <w:rsid w:val="000831E7"/>
    <w:rsid w:val="00083C31"/>
    <w:rsid w:val="00084461"/>
    <w:rsid w:val="00090BD3"/>
    <w:rsid w:val="00091FC5"/>
    <w:rsid w:val="000923AD"/>
    <w:rsid w:val="000928D8"/>
    <w:rsid w:val="00093445"/>
    <w:rsid w:val="00095CC6"/>
    <w:rsid w:val="00097949"/>
    <w:rsid w:val="000A2116"/>
    <w:rsid w:val="000A2778"/>
    <w:rsid w:val="000A27F0"/>
    <w:rsid w:val="000B20B6"/>
    <w:rsid w:val="000B2BD1"/>
    <w:rsid w:val="000B361C"/>
    <w:rsid w:val="000B3A62"/>
    <w:rsid w:val="000B3AD5"/>
    <w:rsid w:val="000B41AD"/>
    <w:rsid w:val="000B7ECA"/>
    <w:rsid w:val="000C05B9"/>
    <w:rsid w:val="000C2481"/>
    <w:rsid w:val="000C2BA8"/>
    <w:rsid w:val="000C3FCD"/>
    <w:rsid w:val="000C4A3F"/>
    <w:rsid w:val="000C4C07"/>
    <w:rsid w:val="000C6555"/>
    <w:rsid w:val="000C6BFE"/>
    <w:rsid w:val="000C72DA"/>
    <w:rsid w:val="000D1493"/>
    <w:rsid w:val="000D14D3"/>
    <w:rsid w:val="000D4F34"/>
    <w:rsid w:val="000D6726"/>
    <w:rsid w:val="000E01E8"/>
    <w:rsid w:val="000E0DC6"/>
    <w:rsid w:val="000E29B1"/>
    <w:rsid w:val="000E3209"/>
    <w:rsid w:val="000E6063"/>
    <w:rsid w:val="000E738F"/>
    <w:rsid w:val="000F1156"/>
    <w:rsid w:val="000F1B1C"/>
    <w:rsid w:val="000F3C11"/>
    <w:rsid w:val="000F4512"/>
    <w:rsid w:val="000F4FDD"/>
    <w:rsid w:val="000F54AC"/>
    <w:rsid w:val="000F7DE8"/>
    <w:rsid w:val="00101ED7"/>
    <w:rsid w:val="0010405B"/>
    <w:rsid w:val="0010745B"/>
    <w:rsid w:val="00107FE7"/>
    <w:rsid w:val="00111BD5"/>
    <w:rsid w:val="00113F57"/>
    <w:rsid w:val="00115170"/>
    <w:rsid w:val="00117B85"/>
    <w:rsid w:val="00120560"/>
    <w:rsid w:val="00120C06"/>
    <w:rsid w:val="00120C18"/>
    <w:rsid w:val="00121AE7"/>
    <w:rsid w:val="0012224F"/>
    <w:rsid w:val="00123DD2"/>
    <w:rsid w:val="00126E87"/>
    <w:rsid w:val="0013206A"/>
    <w:rsid w:val="001358C7"/>
    <w:rsid w:val="00140AFE"/>
    <w:rsid w:val="00140BD7"/>
    <w:rsid w:val="00143429"/>
    <w:rsid w:val="00147849"/>
    <w:rsid w:val="001514BA"/>
    <w:rsid w:val="00152F26"/>
    <w:rsid w:val="00153E8F"/>
    <w:rsid w:val="00156B65"/>
    <w:rsid w:val="00156DC0"/>
    <w:rsid w:val="001576A2"/>
    <w:rsid w:val="00160885"/>
    <w:rsid w:val="00165046"/>
    <w:rsid w:val="00165929"/>
    <w:rsid w:val="00166182"/>
    <w:rsid w:val="00166C9D"/>
    <w:rsid w:val="00170687"/>
    <w:rsid w:val="001735B1"/>
    <w:rsid w:val="00175880"/>
    <w:rsid w:val="0017650A"/>
    <w:rsid w:val="00176705"/>
    <w:rsid w:val="00180BB3"/>
    <w:rsid w:val="001812E8"/>
    <w:rsid w:val="0018163C"/>
    <w:rsid w:val="00182B7A"/>
    <w:rsid w:val="00183295"/>
    <w:rsid w:val="001846E9"/>
    <w:rsid w:val="001914B5"/>
    <w:rsid w:val="001936C4"/>
    <w:rsid w:val="00193A4A"/>
    <w:rsid w:val="0019568A"/>
    <w:rsid w:val="00195B6E"/>
    <w:rsid w:val="00195CCF"/>
    <w:rsid w:val="00197E50"/>
    <w:rsid w:val="001A1595"/>
    <w:rsid w:val="001A17C8"/>
    <w:rsid w:val="001A397C"/>
    <w:rsid w:val="001A4889"/>
    <w:rsid w:val="001A5EBA"/>
    <w:rsid w:val="001A692C"/>
    <w:rsid w:val="001A6D6B"/>
    <w:rsid w:val="001A73F6"/>
    <w:rsid w:val="001A79C9"/>
    <w:rsid w:val="001A7E5D"/>
    <w:rsid w:val="001B1EE9"/>
    <w:rsid w:val="001B2FCF"/>
    <w:rsid w:val="001B3C01"/>
    <w:rsid w:val="001B4F44"/>
    <w:rsid w:val="001B79B3"/>
    <w:rsid w:val="001B7EB5"/>
    <w:rsid w:val="001C1106"/>
    <w:rsid w:val="001C1FFC"/>
    <w:rsid w:val="001C334A"/>
    <w:rsid w:val="001C44CC"/>
    <w:rsid w:val="001C4C1D"/>
    <w:rsid w:val="001C6C84"/>
    <w:rsid w:val="001D0684"/>
    <w:rsid w:val="001D2A7A"/>
    <w:rsid w:val="001D40FF"/>
    <w:rsid w:val="001D4232"/>
    <w:rsid w:val="001D4422"/>
    <w:rsid w:val="001D59CB"/>
    <w:rsid w:val="001D6946"/>
    <w:rsid w:val="001E17BB"/>
    <w:rsid w:val="001E35A3"/>
    <w:rsid w:val="001E3EDE"/>
    <w:rsid w:val="001E52B1"/>
    <w:rsid w:val="001E54B2"/>
    <w:rsid w:val="001E5955"/>
    <w:rsid w:val="001E755E"/>
    <w:rsid w:val="001E7562"/>
    <w:rsid w:val="001F028B"/>
    <w:rsid w:val="001F1A38"/>
    <w:rsid w:val="001F4D76"/>
    <w:rsid w:val="001F5011"/>
    <w:rsid w:val="001F57A8"/>
    <w:rsid w:val="001F57C9"/>
    <w:rsid w:val="001F7818"/>
    <w:rsid w:val="0020055D"/>
    <w:rsid w:val="00202B31"/>
    <w:rsid w:val="0020314E"/>
    <w:rsid w:val="00204A37"/>
    <w:rsid w:val="002058D4"/>
    <w:rsid w:val="0020593B"/>
    <w:rsid w:val="00207D95"/>
    <w:rsid w:val="00210693"/>
    <w:rsid w:val="00210FA0"/>
    <w:rsid w:val="00212A57"/>
    <w:rsid w:val="00212FA6"/>
    <w:rsid w:val="00216B43"/>
    <w:rsid w:val="002173C3"/>
    <w:rsid w:val="002173F9"/>
    <w:rsid w:val="00217C45"/>
    <w:rsid w:val="0022096E"/>
    <w:rsid w:val="00222941"/>
    <w:rsid w:val="00222D23"/>
    <w:rsid w:val="00223222"/>
    <w:rsid w:val="0022357A"/>
    <w:rsid w:val="00225431"/>
    <w:rsid w:val="00225CB2"/>
    <w:rsid w:val="00226B6B"/>
    <w:rsid w:val="002272BB"/>
    <w:rsid w:val="00231672"/>
    <w:rsid w:val="002328AD"/>
    <w:rsid w:val="00233754"/>
    <w:rsid w:val="00235219"/>
    <w:rsid w:val="002353CA"/>
    <w:rsid w:val="00235D89"/>
    <w:rsid w:val="002363BB"/>
    <w:rsid w:val="00240C40"/>
    <w:rsid w:val="00240C97"/>
    <w:rsid w:val="0024236B"/>
    <w:rsid w:val="00243E8B"/>
    <w:rsid w:val="002442FE"/>
    <w:rsid w:val="00244979"/>
    <w:rsid w:val="002477C2"/>
    <w:rsid w:val="00247F6B"/>
    <w:rsid w:val="00250D18"/>
    <w:rsid w:val="002514F7"/>
    <w:rsid w:val="00252108"/>
    <w:rsid w:val="00252439"/>
    <w:rsid w:val="002544D2"/>
    <w:rsid w:val="0025670C"/>
    <w:rsid w:val="00260461"/>
    <w:rsid w:val="00261FE5"/>
    <w:rsid w:val="002623F9"/>
    <w:rsid w:val="00262EE0"/>
    <w:rsid w:val="00263A16"/>
    <w:rsid w:val="0026525D"/>
    <w:rsid w:val="00265ACE"/>
    <w:rsid w:val="00274282"/>
    <w:rsid w:val="002759AE"/>
    <w:rsid w:val="0027704F"/>
    <w:rsid w:val="00277AAF"/>
    <w:rsid w:val="002802EB"/>
    <w:rsid w:val="002829A2"/>
    <w:rsid w:val="00283194"/>
    <w:rsid w:val="00284865"/>
    <w:rsid w:val="002866F2"/>
    <w:rsid w:val="00286EDC"/>
    <w:rsid w:val="00292674"/>
    <w:rsid w:val="0029271F"/>
    <w:rsid w:val="00292786"/>
    <w:rsid w:val="002929AD"/>
    <w:rsid w:val="00292AE8"/>
    <w:rsid w:val="0029345E"/>
    <w:rsid w:val="002938B5"/>
    <w:rsid w:val="00293B39"/>
    <w:rsid w:val="00293D3E"/>
    <w:rsid w:val="00294896"/>
    <w:rsid w:val="0029553F"/>
    <w:rsid w:val="002956A2"/>
    <w:rsid w:val="002969A1"/>
    <w:rsid w:val="00297CDD"/>
    <w:rsid w:val="002A1164"/>
    <w:rsid w:val="002A4429"/>
    <w:rsid w:val="002A596F"/>
    <w:rsid w:val="002A6BA6"/>
    <w:rsid w:val="002A7618"/>
    <w:rsid w:val="002A794D"/>
    <w:rsid w:val="002B2323"/>
    <w:rsid w:val="002B5E09"/>
    <w:rsid w:val="002B6EAF"/>
    <w:rsid w:val="002B6FA8"/>
    <w:rsid w:val="002C7303"/>
    <w:rsid w:val="002C7762"/>
    <w:rsid w:val="002D2AF8"/>
    <w:rsid w:val="002D3D39"/>
    <w:rsid w:val="002D4744"/>
    <w:rsid w:val="002D542D"/>
    <w:rsid w:val="002D60D4"/>
    <w:rsid w:val="002D6E13"/>
    <w:rsid w:val="002D7F66"/>
    <w:rsid w:val="002E1118"/>
    <w:rsid w:val="002E1843"/>
    <w:rsid w:val="002E248C"/>
    <w:rsid w:val="002E3FFA"/>
    <w:rsid w:val="002E4384"/>
    <w:rsid w:val="002E7738"/>
    <w:rsid w:val="002F02B6"/>
    <w:rsid w:val="002F3D68"/>
    <w:rsid w:val="002F3FEB"/>
    <w:rsid w:val="002F55CD"/>
    <w:rsid w:val="002F6591"/>
    <w:rsid w:val="002F6FC5"/>
    <w:rsid w:val="00300930"/>
    <w:rsid w:val="0030161E"/>
    <w:rsid w:val="00301B7A"/>
    <w:rsid w:val="00302676"/>
    <w:rsid w:val="0030318D"/>
    <w:rsid w:val="003063B8"/>
    <w:rsid w:val="00311157"/>
    <w:rsid w:val="00314331"/>
    <w:rsid w:val="00316223"/>
    <w:rsid w:val="00316544"/>
    <w:rsid w:val="00321781"/>
    <w:rsid w:val="0032584F"/>
    <w:rsid w:val="00326751"/>
    <w:rsid w:val="003315BA"/>
    <w:rsid w:val="00331DFD"/>
    <w:rsid w:val="00332BC4"/>
    <w:rsid w:val="00332D07"/>
    <w:rsid w:val="00333C87"/>
    <w:rsid w:val="003342B0"/>
    <w:rsid w:val="00340F17"/>
    <w:rsid w:val="0034288F"/>
    <w:rsid w:val="003457C8"/>
    <w:rsid w:val="00350658"/>
    <w:rsid w:val="00352232"/>
    <w:rsid w:val="00352355"/>
    <w:rsid w:val="003531AC"/>
    <w:rsid w:val="00353743"/>
    <w:rsid w:val="00353A5D"/>
    <w:rsid w:val="0035512D"/>
    <w:rsid w:val="00355A5A"/>
    <w:rsid w:val="003565F0"/>
    <w:rsid w:val="0035688B"/>
    <w:rsid w:val="00357502"/>
    <w:rsid w:val="003575FD"/>
    <w:rsid w:val="00360ADA"/>
    <w:rsid w:val="003610A1"/>
    <w:rsid w:val="003623DA"/>
    <w:rsid w:val="00362651"/>
    <w:rsid w:val="00362A2C"/>
    <w:rsid w:val="0036595D"/>
    <w:rsid w:val="00370683"/>
    <w:rsid w:val="00370892"/>
    <w:rsid w:val="00372E9D"/>
    <w:rsid w:val="0037425D"/>
    <w:rsid w:val="003763CE"/>
    <w:rsid w:val="00383700"/>
    <w:rsid w:val="00383C85"/>
    <w:rsid w:val="0038473C"/>
    <w:rsid w:val="00386BD1"/>
    <w:rsid w:val="00387D4B"/>
    <w:rsid w:val="00391A52"/>
    <w:rsid w:val="003924C5"/>
    <w:rsid w:val="00393385"/>
    <w:rsid w:val="00393395"/>
    <w:rsid w:val="003940D0"/>
    <w:rsid w:val="003969E2"/>
    <w:rsid w:val="00397E20"/>
    <w:rsid w:val="003A0875"/>
    <w:rsid w:val="003A3FFF"/>
    <w:rsid w:val="003A484D"/>
    <w:rsid w:val="003A57CC"/>
    <w:rsid w:val="003A5B08"/>
    <w:rsid w:val="003A5DFC"/>
    <w:rsid w:val="003B1365"/>
    <w:rsid w:val="003B1693"/>
    <w:rsid w:val="003B3440"/>
    <w:rsid w:val="003B4A24"/>
    <w:rsid w:val="003B4E82"/>
    <w:rsid w:val="003B5A6B"/>
    <w:rsid w:val="003B66E4"/>
    <w:rsid w:val="003B69FB"/>
    <w:rsid w:val="003B73B5"/>
    <w:rsid w:val="003B7578"/>
    <w:rsid w:val="003C1C9B"/>
    <w:rsid w:val="003C3BE0"/>
    <w:rsid w:val="003D20B7"/>
    <w:rsid w:val="003D2CF2"/>
    <w:rsid w:val="003D2DC1"/>
    <w:rsid w:val="003D3001"/>
    <w:rsid w:val="003D4825"/>
    <w:rsid w:val="003D4EF2"/>
    <w:rsid w:val="003E2A01"/>
    <w:rsid w:val="003E2A05"/>
    <w:rsid w:val="003E3C8B"/>
    <w:rsid w:val="003E41F3"/>
    <w:rsid w:val="003E5308"/>
    <w:rsid w:val="003E6148"/>
    <w:rsid w:val="003F126E"/>
    <w:rsid w:val="003F1ED1"/>
    <w:rsid w:val="003F308C"/>
    <w:rsid w:val="003F3A3B"/>
    <w:rsid w:val="003F42BE"/>
    <w:rsid w:val="003F4DB5"/>
    <w:rsid w:val="003F6A40"/>
    <w:rsid w:val="003F6B42"/>
    <w:rsid w:val="00402CF9"/>
    <w:rsid w:val="00403518"/>
    <w:rsid w:val="0040368B"/>
    <w:rsid w:val="0041045D"/>
    <w:rsid w:val="0041049F"/>
    <w:rsid w:val="004105F9"/>
    <w:rsid w:val="0041450F"/>
    <w:rsid w:val="00414ED6"/>
    <w:rsid w:val="004160F8"/>
    <w:rsid w:val="004161C9"/>
    <w:rsid w:val="004174D5"/>
    <w:rsid w:val="0042036A"/>
    <w:rsid w:val="004205EC"/>
    <w:rsid w:val="004216F2"/>
    <w:rsid w:val="00421E20"/>
    <w:rsid w:val="00422103"/>
    <w:rsid w:val="00422342"/>
    <w:rsid w:val="004228DA"/>
    <w:rsid w:val="004257A7"/>
    <w:rsid w:val="00427457"/>
    <w:rsid w:val="00432C3D"/>
    <w:rsid w:val="00435427"/>
    <w:rsid w:val="00435449"/>
    <w:rsid w:val="00435FE6"/>
    <w:rsid w:val="004361C4"/>
    <w:rsid w:val="00436934"/>
    <w:rsid w:val="00437F53"/>
    <w:rsid w:val="0044217F"/>
    <w:rsid w:val="00443CE7"/>
    <w:rsid w:val="00443F97"/>
    <w:rsid w:val="00444AD2"/>
    <w:rsid w:val="004456A8"/>
    <w:rsid w:val="00445EC8"/>
    <w:rsid w:val="00446ACB"/>
    <w:rsid w:val="00446C7D"/>
    <w:rsid w:val="004522F3"/>
    <w:rsid w:val="004536F3"/>
    <w:rsid w:val="00453ABC"/>
    <w:rsid w:val="00453E92"/>
    <w:rsid w:val="00453FAD"/>
    <w:rsid w:val="004548C5"/>
    <w:rsid w:val="00455DF5"/>
    <w:rsid w:val="00457172"/>
    <w:rsid w:val="00461044"/>
    <w:rsid w:val="00462CE1"/>
    <w:rsid w:val="00465102"/>
    <w:rsid w:val="0046557A"/>
    <w:rsid w:val="00466358"/>
    <w:rsid w:val="0047185B"/>
    <w:rsid w:val="00473ABC"/>
    <w:rsid w:val="00473B4D"/>
    <w:rsid w:val="00474C46"/>
    <w:rsid w:val="00474D77"/>
    <w:rsid w:val="00475DCF"/>
    <w:rsid w:val="0047646D"/>
    <w:rsid w:val="00480BCD"/>
    <w:rsid w:val="004810AC"/>
    <w:rsid w:val="004811B4"/>
    <w:rsid w:val="004834ED"/>
    <w:rsid w:val="004862CA"/>
    <w:rsid w:val="00490D42"/>
    <w:rsid w:val="00491F2C"/>
    <w:rsid w:val="004920CF"/>
    <w:rsid w:val="00492560"/>
    <w:rsid w:val="00493D02"/>
    <w:rsid w:val="004964B2"/>
    <w:rsid w:val="00497E3A"/>
    <w:rsid w:val="004A104C"/>
    <w:rsid w:val="004A341C"/>
    <w:rsid w:val="004A39DA"/>
    <w:rsid w:val="004A4F0E"/>
    <w:rsid w:val="004A5116"/>
    <w:rsid w:val="004A583C"/>
    <w:rsid w:val="004A6BAB"/>
    <w:rsid w:val="004B2CF3"/>
    <w:rsid w:val="004B5640"/>
    <w:rsid w:val="004B5FAD"/>
    <w:rsid w:val="004B6CCE"/>
    <w:rsid w:val="004B75D6"/>
    <w:rsid w:val="004B7CE1"/>
    <w:rsid w:val="004C0C5A"/>
    <w:rsid w:val="004C47B6"/>
    <w:rsid w:val="004C5DBE"/>
    <w:rsid w:val="004C7337"/>
    <w:rsid w:val="004C796C"/>
    <w:rsid w:val="004C799C"/>
    <w:rsid w:val="004D3066"/>
    <w:rsid w:val="004D33C1"/>
    <w:rsid w:val="004D60BD"/>
    <w:rsid w:val="004D686A"/>
    <w:rsid w:val="004E054C"/>
    <w:rsid w:val="004E1C9D"/>
    <w:rsid w:val="004E28BB"/>
    <w:rsid w:val="004E6D07"/>
    <w:rsid w:val="004F029D"/>
    <w:rsid w:val="004F20CD"/>
    <w:rsid w:val="004F2848"/>
    <w:rsid w:val="004F2BBD"/>
    <w:rsid w:val="004F2CE8"/>
    <w:rsid w:val="004F314A"/>
    <w:rsid w:val="004F388E"/>
    <w:rsid w:val="004F3A28"/>
    <w:rsid w:val="004F3E01"/>
    <w:rsid w:val="004F4937"/>
    <w:rsid w:val="004F4C86"/>
    <w:rsid w:val="004F5F13"/>
    <w:rsid w:val="004F72C8"/>
    <w:rsid w:val="004F7B9D"/>
    <w:rsid w:val="004F7C12"/>
    <w:rsid w:val="005000C2"/>
    <w:rsid w:val="005016CD"/>
    <w:rsid w:val="00501B0D"/>
    <w:rsid w:val="00502C87"/>
    <w:rsid w:val="00503091"/>
    <w:rsid w:val="00503B89"/>
    <w:rsid w:val="00504B3D"/>
    <w:rsid w:val="0050517B"/>
    <w:rsid w:val="00505659"/>
    <w:rsid w:val="00506922"/>
    <w:rsid w:val="00506F97"/>
    <w:rsid w:val="00507663"/>
    <w:rsid w:val="00510870"/>
    <w:rsid w:val="00512EBA"/>
    <w:rsid w:val="005134EA"/>
    <w:rsid w:val="00514B8E"/>
    <w:rsid w:val="00517CA2"/>
    <w:rsid w:val="00521B52"/>
    <w:rsid w:val="00521FD8"/>
    <w:rsid w:val="0052208B"/>
    <w:rsid w:val="00522537"/>
    <w:rsid w:val="00524821"/>
    <w:rsid w:val="00525A87"/>
    <w:rsid w:val="0053004B"/>
    <w:rsid w:val="00530CA8"/>
    <w:rsid w:val="00530D49"/>
    <w:rsid w:val="00530FF8"/>
    <w:rsid w:val="0053128D"/>
    <w:rsid w:val="00531311"/>
    <w:rsid w:val="00531DFF"/>
    <w:rsid w:val="00533BDB"/>
    <w:rsid w:val="00534118"/>
    <w:rsid w:val="0053465E"/>
    <w:rsid w:val="00534AB6"/>
    <w:rsid w:val="00535775"/>
    <w:rsid w:val="0053748D"/>
    <w:rsid w:val="00544989"/>
    <w:rsid w:val="00544F04"/>
    <w:rsid w:val="00546507"/>
    <w:rsid w:val="00547FFD"/>
    <w:rsid w:val="005514D3"/>
    <w:rsid w:val="00552A20"/>
    <w:rsid w:val="00553750"/>
    <w:rsid w:val="005543D4"/>
    <w:rsid w:val="00554CE9"/>
    <w:rsid w:val="00555BAA"/>
    <w:rsid w:val="00556A6A"/>
    <w:rsid w:val="0056158F"/>
    <w:rsid w:val="00564C85"/>
    <w:rsid w:val="005655D6"/>
    <w:rsid w:val="00567FB6"/>
    <w:rsid w:val="00572880"/>
    <w:rsid w:val="0057601D"/>
    <w:rsid w:val="00576458"/>
    <w:rsid w:val="00576B22"/>
    <w:rsid w:val="0057769D"/>
    <w:rsid w:val="00580BAB"/>
    <w:rsid w:val="00582066"/>
    <w:rsid w:val="00584AC4"/>
    <w:rsid w:val="00585A78"/>
    <w:rsid w:val="005906C8"/>
    <w:rsid w:val="005918E7"/>
    <w:rsid w:val="00591E54"/>
    <w:rsid w:val="00594507"/>
    <w:rsid w:val="00597399"/>
    <w:rsid w:val="00597FB3"/>
    <w:rsid w:val="005A00AC"/>
    <w:rsid w:val="005A3EFB"/>
    <w:rsid w:val="005A5B8B"/>
    <w:rsid w:val="005A6008"/>
    <w:rsid w:val="005A6D52"/>
    <w:rsid w:val="005A6DB3"/>
    <w:rsid w:val="005A6ED7"/>
    <w:rsid w:val="005B16D4"/>
    <w:rsid w:val="005B2E2A"/>
    <w:rsid w:val="005B3CA0"/>
    <w:rsid w:val="005B71F3"/>
    <w:rsid w:val="005B74D5"/>
    <w:rsid w:val="005B77B5"/>
    <w:rsid w:val="005C04FD"/>
    <w:rsid w:val="005C051A"/>
    <w:rsid w:val="005C0650"/>
    <w:rsid w:val="005C0727"/>
    <w:rsid w:val="005C5691"/>
    <w:rsid w:val="005C6163"/>
    <w:rsid w:val="005D0010"/>
    <w:rsid w:val="005D4CF4"/>
    <w:rsid w:val="005D5F05"/>
    <w:rsid w:val="005D7C04"/>
    <w:rsid w:val="005E407C"/>
    <w:rsid w:val="005E5978"/>
    <w:rsid w:val="005E7AD5"/>
    <w:rsid w:val="005F1BDB"/>
    <w:rsid w:val="005F3C26"/>
    <w:rsid w:val="005F430B"/>
    <w:rsid w:val="005F4633"/>
    <w:rsid w:val="005F4C3F"/>
    <w:rsid w:val="005F55D2"/>
    <w:rsid w:val="005F6873"/>
    <w:rsid w:val="006029FD"/>
    <w:rsid w:val="00602EA4"/>
    <w:rsid w:val="00603393"/>
    <w:rsid w:val="0060390B"/>
    <w:rsid w:val="0060598F"/>
    <w:rsid w:val="00610C4A"/>
    <w:rsid w:val="00612ABB"/>
    <w:rsid w:val="00614F7A"/>
    <w:rsid w:val="006161B5"/>
    <w:rsid w:val="00621CF1"/>
    <w:rsid w:val="0062434A"/>
    <w:rsid w:val="00626C30"/>
    <w:rsid w:val="006334BD"/>
    <w:rsid w:val="00634FF7"/>
    <w:rsid w:val="00637817"/>
    <w:rsid w:val="00641D4B"/>
    <w:rsid w:val="00641FF7"/>
    <w:rsid w:val="006427CA"/>
    <w:rsid w:val="006428CE"/>
    <w:rsid w:val="00646C79"/>
    <w:rsid w:val="006471F5"/>
    <w:rsid w:val="0064749F"/>
    <w:rsid w:val="00647E43"/>
    <w:rsid w:val="00650F20"/>
    <w:rsid w:val="006518A3"/>
    <w:rsid w:val="006521A1"/>
    <w:rsid w:val="00652E53"/>
    <w:rsid w:val="006540A7"/>
    <w:rsid w:val="00657D86"/>
    <w:rsid w:val="00657F14"/>
    <w:rsid w:val="00660F82"/>
    <w:rsid w:val="00662128"/>
    <w:rsid w:val="00662CB1"/>
    <w:rsid w:val="0066497E"/>
    <w:rsid w:val="00664DCF"/>
    <w:rsid w:val="00666A90"/>
    <w:rsid w:val="006722EF"/>
    <w:rsid w:val="00674B15"/>
    <w:rsid w:val="006752DC"/>
    <w:rsid w:val="006772B5"/>
    <w:rsid w:val="0068141F"/>
    <w:rsid w:val="00681966"/>
    <w:rsid w:val="00683892"/>
    <w:rsid w:val="006845A5"/>
    <w:rsid w:val="00684DF9"/>
    <w:rsid w:val="006867F3"/>
    <w:rsid w:val="00686C28"/>
    <w:rsid w:val="00687B1B"/>
    <w:rsid w:val="00690530"/>
    <w:rsid w:val="006915A1"/>
    <w:rsid w:val="00693EAE"/>
    <w:rsid w:val="00695C51"/>
    <w:rsid w:val="00697354"/>
    <w:rsid w:val="006A5486"/>
    <w:rsid w:val="006A75BE"/>
    <w:rsid w:val="006A7FAE"/>
    <w:rsid w:val="006B017B"/>
    <w:rsid w:val="006B15A1"/>
    <w:rsid w:val="006B1CD3"/>
    <w:rsid w:val="006B417B"/>
    <w:rsid w:val="006B67B9"/>
    <w:rsid w:val="006B6CF4"/>
    <w:rsid w:val="006B71D9"/>
    <w:rsid w:val="006C15A8"/>
    <w:rsid w:val="006C1B7D"/>
    <w:rsid w:val="006C1D5E"/>
    <w:rsid w:val="006C3A38"/>
    <w:rsid w:val="006C4C52"/>
    <w:rsid w:val="006C6403"/>
    <w:rsid w:val="006C648A"/>
    <w:rsid w:val="006D1F40"/>
    <w:rsid w:val="006D29C8"/>
    <w:rsid w:val="006D3ABE"/>
    <w:rsid w:val="006D422F"/>
    <w:rsid w:val="006D4A9F"/>
    <w:rsid w:val="006D5DEE"/>
    <w:rsid w:val="006E00AF"/>
    <w:rsid w:val="006E03D6"/>
    <w:rsid w:val="006E2670"/>
    <w:rsid w:val="006E2E32"/>
    <w:rsid w:val="006E50F2"/>
    <w:rsid w:val="006E51D7"/>
    <w:rsid w:val="006E5E16"/>
    <w:rsid w:val="006E6A46"/>
    <w:rsid w:val="006E7C50"/>
    <w:rsid w:val="006F0AB5"/>
    <w:rsid w:val="006F0BDE"/>
    <w:rsid w:val="006F1EF8"/>
    <w:rsid w:val="006F27CF"/>
    <w:rsid w:val="006F35B5"/>
    <w:rsid w:val="006F5ABC"/>
    <w:rsid w:val="006F5B75"/>
    <w:rsid w:val="006F7D00"/>
    <w:rsid w:val="00700028"/>
    <w:rsid w:val="00704921"/>
    <w:rsid w:val="00704EFB"/>
    <w:rsid w:val="007079A3"/>
    <w:rsid w:val="00712E23"/>
    <w:rsid w:val="00715AC7"/>
    <w:rsid w:val="00720582"/>
    <w:rsid w:val="00720C84"/>
    <w:rsid w:val="00720F63"/>
    <w:rsid w:val="00721AE1"/>
    <w:rsid w:val="0072282A"/>
    <w:rsid w:val="007231C5"/>
    <w:rsid w:val="00724C31"/>
    <w:rsid w:val="0072718B"/>
    <w:rsid w:val="0073080D"/>
    <w:rsid w:val="007322AF"/>
    <w:rsid w:val="0073252F"/>
    <w:rsid w:val="00733839"/>
    <w:rsid w:val="007339F5"/>
    <w:rsid w:val="00733C96"/>
    <w:rsid w:val="007340EB"/>
    <w:rsid w:val="00734350"/>
    <w:rsid w:val="00735BB1"/>
    <w:rsid w:val="00737FAE"/>
    <w:rsid w:val="007401D6"/>
    <w:rsid w:val="00740D34"/>
    <w:rsid w:val="00741CC1"/>
    <w:rsid w:val="00742731"/>
    <w:rsid w:val="0074298E"/>
    <w:rsid w:val="00743EE6"/>
    <w:rsid w:val="00744B64"/>
    <w:rsid w:val="007450E0"/>
    <w:rsid w:val="0074525C"/>
    <w:rsid w:val="00746045"/>
    <w:rsid w:val="007460FD"/>
    <w:rsid w:val="0075093E"/>
    <w:rsid w:val="0075236C"/>
    <w:rsid w:val="00752E05"/>
    <w:rsid w:val="00754683"/>
    <w:rsid w:val="00755F11"/>
    <w:rsid w:val="00757A2F"/>
    <w:rsid w:val="00757D8A"/>
    <w:rsid w:val="00757E0C"/>
    <w:rsid w:val="007602CA"/>
    <w:rsid w:val="00760C0E"/>
    <w:rsid w:val="00760F12"/>
    <w:rsid w:val="00761C30"/>
    <w:rsid w:val="00770A4E"/>
    <w:rsid w:val="00771FBB"/>
    <w:rsid w:val="00773305"/>
    <w:rsid w:val="00775A2C"/>
    <w:rsid w:val="00775D60"/>
    <w:rsid w:val="00777223"/>
    <w:rsid w:val="007779AA"/>
    <w:rsid w:val="007779C9"/>
    <w:rsid w:val="00777C68"/>
    <w:rsid w:val="00781C38"/>
    <w:rsid w:val="00783234"/>
    <w:rsid w:val="00784B2F"/>
    <w:rsid w:val="0078575D"/>
    <w:rsid w:val="00785E97"/>
    <w:rsid w:val="00790A2B"/>
    <w:rsid w:val="00791533"/>
    <w:rsid w:val="00791577"/>
    <w:rsid w:val="00793CC8"/>
    <w:rsid w:val="0079478E"/>
    <w:rsid w:val="007A036C"/>
    <w:rsid w:val="007A0EF9"/>
    <w:rsid w:val="007A40E5"/>
    <w:rsid w:val="007A5172"/>
    <w:rsid w:val="007A5F58"/>
    <w:rsid w:val="007A6424"/>
    <w:rsid w:val="007A6657"/>
    <w:rsid w:val="007A713E"/>
    <w:rsid w:val="007A7A71"/>
    <w:rsid w:val="007B056A"/>
    <w:rsid w:val="007B05F7"/>
    <w:rsid w:val="007B05F8"/>
    <w:rsid w:val="007B0A49"/>
    <w:rsid w:val="007B143A"/>
    <w:rsid w:val="007B478D"/>
    <w:rsid w:val="007C1B73"/>
    <w:rsid w:val="007C1E1F"/>
    <w:rsid w:val="007C3A51"/>
    <w:rsid w:val="007C3E1E"/>
    <w:rsid w:val="007C3EE9"/>
    <w:rsid w:val="007C4F66"/>
    <w:rsid w:val="007C5C19"/>
    <w:rsid w:val="007C5D7D"/>
    <w:rsid w:val="007C7140"/>
    <w:rsid w:val="007D0F50"/>
    <w:rsid w:val="007D1D8F"/>
    <w:rsid w:val="007D3192"/>
    <w:rsid w:val="007D439C"/>
    <w:rsid w:val="007D5318"/>
    <w:rsid w:val="007D5711"/>
    <w:rsid w:val="007D6A44"/>
    <w:rsid w:val="007D6FBF"/>
    <w:rsid w:val="007D7580"/>
    <w:rsid w:val="007D78ED"/>
    <w:rsid w:val="007E0114"/>
    <w:rsid w:val="007E496B"/>
    <w:rsid w:val="007E4D47"/>
    <w:rsid w:val="007E5899"/>
    <w:rsid w:val="007E79D4"/>
    <w:rsid w:val="007E7B0D"/>
    <w:rsid w:val="007E7B84"/>
    <w:rsid w:val="007F1A42"/>
    <w:rsid w:val="007F4D97"/>
    <w:rsid w:val="007F51EE"/>
    <w:rsid w:val="007F573A"/>
    <w:rsid w:val="007F6665"/>
    <w:rsid w:val="007F6E90"/>
    <w:rsid w:val="008037D9"/>
    <w:rsid w:val="008039D6"/>
    <w:rsid w:val="008044BC"/>
    <w:rsid w:val="00806C2D"/>
    <w:rsid w:val="00810CFF"/>
    <w:rsid w:val="00816AD0"/>
    <w:rsid w:val="008205B7"/>
    <w:rsid w:val="00820A0E"/>
    <w:rsid w:val="00824585"/>
    <w:rsid w:val="00834852"/>
    <w:rsid w:val="00835602"/>
    <w:rsid w:val="008363AE"/>
    <w:rsid w:val="00836747"/>
    <w:rsid w:val="00836E9C"/>
    <w:rsid w:val="008377CD"/>
    <w:rsid w:val="008410A7"/>
    <w:rsid w:val="0084183B"/>
    <w:rsid w:val="0084425D"/>
    <w:rsid w:val="008453C4"/>
    <w:rsid w:val="00845684"/>
    <w:rsid w:val="00846F40"/>
    <w:rsid w:val="00850150"/>
    <w:rsid w:val="0085101D"/>
    <w:rsid w:val="0085157C"/>
    <w:rsid w:val="00852193"/>
    <w:rsid w:val="008535D9"/>
    <w:rsid w:val="00854AB2"/>
    <w:rsid w:val="00863F0E"/>
    <w:rsid w:val="00864CBB"/>
    <w:rsid w:val="00865AC9"/>
    <w:rsid w:val="00866272"/>
    <w:rsid w:val="00866B0A"/>
    <w:rsid w:val="0086783A"/>
    <w:rsid w:val="00870224"/>
    <w:rsid w:val="008708C0"/>
    <w:rsid w:val="00871518"/>
    <w:rsid w:val="00871B42"/>
    <w:rsid w:val="008731EA"/>
    <w:rsid w:val="00874578"/>
    <w:rsid w:val="00876AC6"/>
    <w:rsid w:val="00880A95"/>
    <w:rsid w:val="008815B0"/>
    <w:rsid w:val="00882AD2"/>
    <w:rsid w:val="00882F16"/>
    <w:rsid w:val="00883257"/>
    <w:rsid w:val="00883606"/>
    <w:rsid w:val="0088369C"/>
    <w:rsid w:val="008839C0"/>
    <w:rsid w:val="00884B02"/>
    <w:rsid w:val="00886001"/>
    <w:rsid w:val="008864C7"/>
    <w:rsid w:val="00887E00"/>
    <w:rsid w:val="00893C0B"/>
    <w:rsid w:val="008975C2"/>
    <w:rsid w:val="00897B2E"/>
    <w:rsid w:val="008A065D"/>
    <w:rsid w:val="008A1372"/>
    <w:rsid w:val="008A3076"/>
    <w:rsid w:val="008A3DEB"/>
    <w:rsid w:val="008A542F"/>
    <w:rsid w:val="008A57C9"/>
    <w:rsid w:val="008A781F"/>
    <w:rsid w:val="008A79FD"/>
    <w:rsid w:val="008A7DFB"/>
    <w:rsid w:val="008B10A4"/>
    <w:rsid w:val="008B2FE3"/>
    <w:rsid w:val="008B3AD6"/>
    <w:rsid w:val="008B496C"/>
    <w:rsid w:val="008B760D"/>
    <w:rsid w:val="008B7F1F"/>
    <w:rsid w:val="008C07E0"/>
    <w:rsid w:val="008C11D6"/>
    <w:rsid w:val="008C1D97"/>
    <w:rsid w:val="008C3421"/>
    <w:rsid w:val="008D06E1"/>
    <w:rsid w:val="008D1790"/>
    <w:rsid w:val="008D3E59"/>
    <w:rsid w:val="008D51F1"/>
    <w:rsid w:val="008D7824"/>
    <w:rsid w:val="008E1BC1"/>
    <w:rsid w:val="008E2C1D"/>
    <w:rsid w:val="008E6D3C"/>
    <w:rsid w:val="008E6DA9"/>
    <w:rsid w:val="008E6E01"/>
    <w:rsid w:val="008E72F4"/>
    <w:rsid w:val="008E7433"/>
    <w:rsid w:val="008E7D70"/>
    <w:rsid w:val="008F0FCE"/>
    <w:rsid w:val="008F1C3D"/>
    <w:rsid w:val="008F2732"/>
    <w:rsid w:val="008F29C0"/>
    <w:rsid w:val="008F341C"/>
    <w:rsid w:val="008F352B"/>
    <w:rsid w:val="008F40AB"/>
    <w:rsid w:val="008F4456"/>
    <w:rsid w:val="008F64D9"/>
    <w:rsid w:val="008F7B7A"/>
    <w:rsid w:val="008F7C44"/>
    <w:rsid w:val="009002FF"/>
    <w:rsid w:val="00902EAC"/>
    <w:rsid w:val="009035F4"/>
    <w:rsid w:val="00903704"/>
    <w:rsid w:val="00904F61"/>
    <w:rsid w:val="00905015"/>
    <w:rsid w:val="0090666A"/>
    <w:rsid w:val="00907250"/>
    <w:rsid w:val="00907634"/>
    <w:rsid w:val="00910397"/>
    <w:rsid w:val="00917012"/>
    <w:rsid w:val="00921512"/>
    <w:rsid w:val="00921515"/>
    <w:rsid w:val="00921FED"/>
    <w:rsid w:val="00923CCF"/>
    <w:rsid w:val="009250D7"/>
    <w:rsid w:val="00925A7A"/>
    <w:rsid w:val="00930247"/>
    <w:rsid w:val="009309D1"/>
    <w:rsid w:val="00933096"/>
    <w:rsid w:val="0093585F"/>
    <w:rsid w:val="00935DEA"/>
    <w:rsid w:val="00935FA5"/>
    <w:rsid w:val="00940D37"/>
    <w:rsid w:val="00940F96"/>
    <w:rsid w:val="009428D1"/>
    <w:rsid w:val="00943CCD"/>
    <w:rsid w:val="009441CD"/>
    <w:rsid w:val="00944AA7"/>
    <w:rsid w:val="00945F50"/>
    <w:rsid w:val="00947EA4"/>
    <w:rsid w:val="00950377"/>
    <w:rsid w:val="009503BE"/>
    <w:rsid w:val="009523D9"/>
    <w:rsid w:val="009535A7"/>
    <w:rsid w:val="0095413C"/>
    <w:rsid w:val="00955F52"/>
    <w:rsid w:val="00960A85"/>
    <w:rsid w:val="00962667"/>
    <w:rsid w:val="0096549E"/>
    <w:rsid w:val="0096708F"/>
    <w:rsid w:val="00967CF5"/>
    <w:rsid w:val="009723E4"/>
    <w:rsid w:val="00972BEF"/>
    <w:rsid w:val="00972CC2"/>
    <w:rsid w:val="00977ED6"/>
    <w:rsid w:val="00980B7E"/>
    <w:rsid w:val="00982D4A"/>
    <w:rsid w:val="0098506A"/>
    <w:rsid w:val="00987037"/>
    <w:rsid w:val="009874D2"/>
    <w:rsid w:val="00987E9E"/>
    <w:rsid w:val="00991FFF"/>
    <w:rsid w:val="00992039"/>
    <w:rsid w:val="00992A77"/>
    <w:rsid w:val="00994EA4"/>
    <w:rsid w:val="00997EDB"/>
    <w:rsid w:val="00997F64"/>
    <w:rsid w:val="009A09BF"/>
    <w:rsid w:val="009A1160"/>
    <w:rsid w:val="009A1169"/>
    <w:rsid w:val="009A1291"/>
    <w:rsid w:val="009A26F1"/>
    <w:rsid w:val="009A3149"/>
    <w:rsid w:val="009A3992"/>
    <w:rsid w:val="009A43FE"/>
    <w:rsid w:val="009A68A7"/>
    <w:rsid w:val="009B0F42"/>
    <w:rsid w:val="009B199C"/>
    <w:rsid w:val="009B3180"/>
    <w:rsid w:val="009B38FB"/>
    <w:rsid w:val="009B5537"/>
    <w:rsid w:val="009B5B46"/>
    <w:rsid w:val="009C19DA"/>
    <w:rsid w:val="009C1B2E"/>
    <w:rsid w:val="009C283A"/>
    <w:rsid w:val="009C3366"/>
    <w:rsid w:val="009C391B"/>
    <w:rsid w:val="009C479A"/>
    <w:rsid w:val="009C4B54"/>
    <w:rsid w:val="009C7FB1"/>
    <w:rsid w:val="009D1EEC"/>
    <w:rsid w:val="009D21CA"/>
    <w:rsid w:val="009D4AA0"/>
    <w:rsid w:val="009D4D2C"/>
    <w:rsid w:val="009D4EB4"/>
    <w:rsid w:val="009D6321"/>
    <w:rsid w:val="009E19EA"/>
    <w:rsid w:val="009E3CCC"/>
    <w:rsid w:val="009E4B37"/>
    <w:rsid w:val="009E508B"/>
    <w:rsid w:val="009E5168"/>
    <w:rsid w:val="009E6447"/>
    <w:rsid w:val="009E6ABF"/>
    <w:rsid w:val="009E71F8"/>
    <w:rsid w:val="009E7869"/>
    <w:rsid w:val="009F43E6"/>
    <w:rsid w:val="009F43ED"/>
    <w:rsid w:val="009F7795"/>
    <w:rsid w:val="009F794E"/>
    <w:rsid w:val="009F7DBD"/>
    <w:rsid w:val="00A0416F"/>
    <w:rsid w:val="00A05571"/>
    <w:rsid w:val="00A065F5"/>
    <w:rsid w:val="00A06B54"/>
    <w:rsid w:val="00A06CF2"/>
    <w:rsid w:val="00A07F1C"/>
    <w:rsid w:val="00A10736"/>
    <w:rsid w:val="00A113EC"/>
    <w:rsid w:val="00A11BC1"/>
    <w:rsid w:val="00A12490"/>
    <w:rsid w:val="00A15C03"/>
    <w:rsid w:val="00A15D44"/>
    <w:rsid w:val="00A1684B"/>
    <w:rsid w:val="00A16F00"/>
    <w:rsid w:val="00A17B7D"/>
    <w:rsid w:val="00A20AFF"/>
    <w:rsid w:val="00A2341C"/>
    <w:rsid w:val="00A2400A"/>
    <w:rsid w:val="00A2586A"/>
    <w:rsid w:val="00A262FC"/>
    <w:rsid w:val="00A30C08"/>
    <w:rsid w:val="00A30F72"/>
    <w:rsid w:val="00A317AD"/>
    <w:rsid w:val="00A31EDE"/>
    <w:rsid w:val="00A32B6F"/>
    <w:rsid w:val="00A3747C"/>
    <w:rsid w:val="00A37DB5"/>
    <w:rsid w:val="00A40CFB"/>
    <w:rsid w:val="00A42B6C"/>
    <w:rsid w:val="00A50254"/>
    <w:rsid w:val="00A505E5"/>
    <w:rsid w:val="00A520EA"/>
    <w:rsid w:val="00A52982"/>
    <w:rsid w:val="00A52A47"/>
    <w:rsid w:val="00A5490D"/>
    <w:rsid w:val="00A55286"/>
    <w:rsid w:val="00A62C84"/>
    <w:rsid w:val="00A62FA8"/>
    <w:rsid w:val="00A64683"/>
    <w:rsid w:val="00A66B36"/>
    <w:rsid w:val="00A70987"/>
    <w:rsid w:val="00A71448"/>
    <w:rsid w:val="00A71A77"/>
    <w:rsid w:val="00A72568"/>
    <w:rsid w:val="00A727CD"/>
    <w:rsid w:val="00A76852"/>
    <w:rsid w:val="00A777A5"/>
    <w:rsid w:val="00A80580"/>
    <w:rsid w:val="00A878E1"/>
    <w:rsid w:val="00A91054"/>
    <w:rsid w:val="00A92FB3"/>
    <w:rsid w:val="00A93020"/>
    <w:rsid w:val="00A935BE"/>
    <w:rsid w:val="00A943DC"/>
    <w:rsid w:val="00A9704B"/>
    <w:rsid w:val="00A976C5"/>
    <w:rsid w:val="00AA083F"/>
    <w:rsid w:val="00AA0ED6"/>
    <w:rsid w:val="00AA1648"/>
    <w:rsid w:val="00AA1BFB"/>
    <w:rsid w:val="00AA2691"/>
    <w:rsid w:val="00AA42D6"/>
    <w:rsid w:val="00AA6B0E"/>
    <w:rsid w:val="00AA7875"/>
    <w:rsid w:val="00AB0B95"/>
    <w:rsid w:val="00AB4E73"/>
    <w:rsid w:val="00AC1189"/>
    <w:rsid w:val="00AC279D"/>
    <w:rsid w:val="00AC48DE"/>
    <w:rsid w:val="00AC5CD5"/>
    <w:rsid w:val="00AC62A7"/>
    <w:rsid w:val="00AC69C3"/>
    <w:rsid w:val="00AD1781"/>
    <w:rsid w:val="00AD24CD"/>
    <w:rsid w:val="00AD29BC"/>
    <w:rsid w:val="00AD3D2C"/>
    <w:rsid w:val="00AD3D97"/>
    <w:rsid w:val="00AD3F86"/>
    <w:rsid w:val="00AD442A"/>
    <w:rsid w:val="00AD44E5"/>
    <w:rsid w:val="00AD56FD"/>
    <w:rsid w:val="00AD7E48"/>
    <w:rsid w:val="00AE151F"/>
    <w:rsid w:val="00AE4DB2"/>
    <w:rsid w:val="00AE5DEF"/>
    <w:rsid w:val="00AF1E13"/>
    <w:rsid w:val="00AF2E86"/>
    <w:rsid w:val="00AF3A8D"/>
    <w:rsid w:val="00AF4520"/>
    <w:rsid w:val="00AF4845"/>
    <w:rsid w:val="00AF6305"/>
    <w:rsid w:val="00AF634F"/>
    <w:rsid w:val="00AF638D"/>
    <w:rsid w:val="00AF7489"/>
    <w:rsid w:val="00AF757A"/>
    <w:rsid w:val="00B00C31"/>
    <w:rsid w:val="00B073BA"/>
    <w:rsid w:val="00B10B3D"/>
    <w:rsid w:val="00B10D2F"/>
    <w:rsid w:val="00B13F65"/>
    <w:rsid w:val="00B1599D"/>
    <w:rsid w:val="00B174FF"/>
    <w:rsid w:val="00B20252"/>
    <w:rsid w:val="00B232F0"/>
    <w:rsid w:val="00B23C5B"/>
    <w:rsid w:val="00B26F08"/>
    <w:rsid w:val="00B30FD5"/>
    <w:rsid w:val="00B33373"/>
    <w:rsid w:val="00B33794"/>
    <w:rsid w:val="00B34E1A"/>
    <w:rsid w:val="00B36114"/>
    <w:rsid w:val="00B36ABF"/>
    <w:rsid w:val="00B37154"/>
    <w:rsid w:val="00B37D48"/>
    <w:rsid w:val="00B40ED3"/>
    <w:rsid w:val="00B4366F"/>
    <w:rsid w:val="00B44152"/>
    <w:rsid w:val="00B4488B"/>
    <w:rsid w:val="00B45318"/>
    <w:rsid w:val="00B454A7"/>
    <w:rsid w:val="00B47C5D"/>
    <w:rsid w:val="00B47C7F"/>
    <w:rsid w:val="00B50276"/>
    <w:rsid w:val="00B54B70"/>
    <w:rsid w:val="00B5599C"/>
    <w:rsid w:val="00B604B3"/>
    <w:rsid w:val="00B61283"/>
    <w:rsid w:val="00B622F3"/>
    <w:rsid w:val="00B6244E"/>
    <w:rsid w:val="00B63A34"/>
    <w:rsid w:val="00B63C78"/>
    <w:rsid w:val="00B64E0B"/>
    <w:rsid w:val="00B66455"/>
    <w:rsid w:val="00B66690"/>
    <w:rsid w:val="00B734F9"/>
    <w:rsid w:val="00B8263A"/>
    <w:rsid w:val="00B83BF6"/>
    <w:rsid w:val="00B83E22"/>
    <w:rsid w:val="00B85443"/>
    <w:rsid w:val="00B87146"/>
    <w:rsid w:val="00B9307D"/>
    <w:rsid w:val="00BA0B23"/>
    <w:rsid w:val="00BA4AA8"/>
    <w:rsid w:val="00BA4E05"/>
    <w:rsid w:val="00BB1B9C"/>
    <w:rsid w:val="00BB347A"/>
    <w:rsid w:val="00BB6F34"/>
    <w:rsid w:val="00BC0A92"/>
    <w:rsid w:val="00BC6C6A"/>
    <w:rsid w:val="00BC6DD3"/>
    <w:rsid w:val="00BC770C"/>
    <w:rsid w:val="00BC7A32"/>
    <w:rsid w:val="00BD0F44"/>
    <w:rsid w:val="00BD1AE8"/>
    <w:rsid w:val="00BD1FAF"/>
    <w:rsid w:val="00BD58E8"/>
    <w:rsid w:val="00BD663C"/>
    <w:rsid w:val="00BE0D7A"/>
    <w:rsid w:val="00BE6A23"/>
    <w:rsid w:val="00BF07DF"/>
    <w:rsid w:val="00BF42CC"/>
    <w:rsid w:val="00C011FC"/>
    <w:rsid w:val="00C01446"/>
    <w:rsid w:val="00C01798"/>
    <w:rsid w:val="00C0196D"/>
    <w:rsid w:val="00C02E8F"/>
    <w:rsid w:val="00C035C8"/>
    <w:rsid w:val="00C03B37"/>
    <w:rsid w:val="00C0435A"/>
    <w:rsid w:val="00C04736"/>
    <w:rsid w:val="00C04A34"/>
    <w:rsid w:val="00C05C32"/>
    <w:rsid w:val="00C05C38"/>
    <w:rsid w:val="00C060B0"/>
    <w:rsid w:val="00C07694"/>
    <w:rsid w:val="00C11174"/>
    <w:rsid w:val="00C11255"/>
    <w:rsid w:val="00C13D96"/>
    <w:rsid w:val="00C15C45"/>
    <w:rsid w:val="00C15D68"/>
    <w:rsid w:val="00C1757A"/>
    <w:rsid w:val="00C17994"/>
    <w:rsid w:val="00C2001F"/>
    <w:rsid w:val="00C2296E"/>
    <w:rsid w:val="00C25B08"/>
    <w:rsid w:val="00C27200"/>
    <w:rsid w:val="00C27755"/>
    <w:rsid w:val="00C27C69"/>
    <w:rsid w:val="00C3026C"/>
    <w:rsid w:val="00C31356"/>
    <w:rsid w:val="00C326C6"/>
    <w:rsid w:val="00C33199"/>
    <w:rsid w:val="00C33EEB"/>
    <w:rsid w:val="00C359AB"/>
    <w:rsid w:val="00C36A20"/>
    <w:rsid w:val="00C37EA5"/>
    <w:rsid w:val="00C42EB4"/>
    <w:rsid w:val="00C432A2"/>
    <w:rsid w:val="00C43660"/>
    <w:rsid w:val="00C43751"/>
    <w:rsid w:val="00C44649"/>
    <w:rsid w:val="00C448A0"/>
    <w:rsid w:val="00C44BB5"/>
    <w:rsid w:val="00C459DF"/>
    <w:rsid w:val="00C47BA1"/>
    <w:rsid w:val="00C50C41"/>
    <w:rsid w:val="00C51039"/>
    <w:rsid w:val="00C5592D"/>
    <w:rsid w:val="00C562BD"/>
    <w:rsid w:val="00C62EA8"/>
    <w:rsid w:val="00C62FBC"/>
    <w:rsid w:val="00C642AA"/>
    <w:rsid w:val="00C64AA1"/>
    <w:rsid w:val="00C664A7"/>
    <w:rsid w:val="00C66D61"/>
    <w:rsid w:val="00C71B9E"/>
    <w:rsid w:val="00C71E8D"/>
    <w:rsid w:val="00C72AA2"/>
    <w:rsid w:val="00C7416F"/>
    <w:rsid w:val="00C7600B"/>
    <w:rsid w:val="00C760F7"/>
    <w:rsid w:val="00C804F9"/>
    <w:rsid w:val="00C80A16"/>
    <w:rsid w:val="00C80CE5"/>
    <w:rsid w:val="00C85E57"/>
    <w:rsid w:val="00C86903"/>
    <w:rsid w:val="00C8694D"/>
    <w:rsid w:val="00C879A3"/>
    <w:rsid w:val="00C9161E"/>
    <w:rsid w:val="00C920C1"/>
    <w:rsid w:val="00C939E7"/>
    <w:rsid w:val="00C93C0F"/>
    <w:rsid w:val="00C93D71"/>
    <w:rsid w:val="00C9400E"/>
    <w:rsid w:val="00C945BE"/>
    <w:rsid w:val="00C9568F"/>
    <w:rsid w:val="00C95A5E"/>
    <w:rsid w:val="00C95C2B"/>
    <w:rsid w:val="00C963FD"/>
    <w:rsid w:val="00C966AD"/>
    <w:rsid w:val="00C974B5"/>
    <w:rsid w:val="00CA0A90"/>
    <w:rsid w:val="00CA4D87"/>
    <w:rsid w:val="00CA4D8E"/>
    <w:rsid w:val="00CA5CF4"/>
    <w:rsid w:val="00CB1370"/>
    <w:rsid w:val="00CB16F6"/>
    <w:rsid w:val="00CB23C5"/>
    <w:rsid w:val="00CB48CE"/>
    <w:rsid w:val="00CB4C54"/>
    <w:rsid w:val="00CB57E5"/>
    <w:rsid w:val="00CB6D77"/>
    <w:rsid w:val="00CB705D"/>
    <w:rsid w:val="00CB74DC"/>
    <w:rsid w:val="00CC1E19"/>
    <w:rsid w:val="00CC2B8E"/>
    <w:rsid w:val="00CC7DFC"/>
    <w:rsid w:val="00CD1600"/>
    <w:rsid w:val="00CD16F0"/>
    <w:rsid w:val="00CD3DEE"/>
    <w:rsid w:val="00CD729B"/>
    <w:rsid w:val="00CD79C1"/>
    <w:rsid w:val="00CE11C9"/>
    <w:rsid w:val="00CE2A14"/>
    <w:rsid w:val="00CE4328"/>
    <w:rsid w:val="00CE4F88"/>
    <w:rsid w:val="00CE7B50"/>
    <w:rsid w:val="00CE7CFA"/>
    <w:rsid w:val="00CF047E"/>
    <w:rsid w:val="00CF194F"/>
    <w:rsid w:val="00CF292C"/>
    <w:rsid w:val="00CF4963"/>
    <w:rsid w:val="00CF5259"/>
    <w:rsid w:val="00CF5D40"/>
    <w:rsid w:val="00CF7C78"/>
    <w:rsid w:val="00D00038"/>
    <w:rsid w:val="00D04603"/>
    <w:rsid w:val="00D1788C"/>
    <w:rsid w:val="00D17B7D"/>
    <w:rsid w:val="00D22FA1"/>
    <w:rsid w:val="00D233A8"/>
    <w:rsid w:val="00D23E62"/>
    <w:rsid w:val="00D247A0"/>
    <w:rsid w:val="00D254EC"/>
    <w:rsid w:val="00D263B0"/>
    <w:rsid w:val="00D31DD8"/>
    <w:rsid w:val="00D32057"/>
    <w:rsid w:val="00D3504B"/>
    <w:rsid w:val="00D36FF5"/>
    <w:rsid w:val="00D37B24"/>
    <w:rsid w:val="00D4088D"/>
    <w:rsid w:val="00D408E3"/>
    <w:rsid w:val="00D41266"/>
    <w:rsid w:val="00D41D48"/>
    <w:rsid w:val="00D4308D"/>
    <w:rsid w:val="00D44B81"/>
    <w:rsid w:val="00D47047"/>
    <w:rsid w:val="00D470BF"/>
    <w:rsid w:val="00D47264"/>
    <w:rsid w:val="00D47A1C"/>
    <w:rsid w:val="00D50C6D"/>
    <w:rsid w:val="00D51BEB"/>
    <w:rsid w:val="00D53492"/>
    <w:rsid w:val="00D53E48"/>
    <w:rsid w:val="00D54848"/>
    <w:rsid w:val="00D56C40"/>
    <w:rsid w:val="00D575DE"/>
    <w:rsid w:val="00D62C53"/>
    <w:rsid w:val="00D6324B"/>
    <w:rsid w:val="00D656A0"/>
    <w:rsid w:val="00D65FE7"/>
    <w:rsid w:val="00D71A92"/>
    <w:rsid w:val="00D72586"/>
    <w:rsid w:val="00D72FBC"/>
    <w:rsid w:val="00D735EC"/>
    <w:rsid w:val="00D77DE4"/>
    <w:rsid w:val="00D80CBF"/>
    <w:rsid w:val="00D82574"/>
    <w:rsid w:val="00D828E3"/>
    <w:rsid w:val="00D847BE"/>
    <w:rsid w:val="00D8588D"/>
    <w:rsid w:val="00D85E73"/>
    <w:rsid w:val="00D8601F"/>
    <w:rsid w:val="00D86BC7"/>
    <w:rsid w:val="00D8748E"/>
    <w:rsid w:val="00D8777F"/>
    <w:rsid w:val="00D87FF6"/>
    <w:rsid w:val="00D9007D"/>
    <w:rsid w:val="00D90F13"/>
    <w:rsid w:val="00D91B5D"/>
    <w:rsid w:val="00D934A3"/>
    <w:rsid w:val="00D93CDD"/>
    <w:rsid w:val="00D978FE"/>
    <w:rsid w:val="00DA0459"/>
    <w:rsid w:val="00DA22DD"/>
    <w:rsid w:val="00DA357F"/>
    <w:rsid w:val="00DA4C6E"/>
    <w:rsid w:val="00DA4DE1"/>
    <w:rsid w:val="00DA56BF"/>
    <w:rsid w:val="00DA62DD"/>
    <w:rsid w:val="00DA7BEB"/>
    <w:rsid w:val="00DB1013"/>
    <w:rsid w:val="00DB11AE"/>
    <w:rsid w:val="00DB1498"/>
    <w:rsid w:val="00DB217A"/>
    <w:rsid w:val="00DB2911"/>
    <w:rsid w:val="00DB3E97"/>
    <w:rsid w:val="00DB635C"/>
    <w:rsid w:val="00DB6EE3"/>
    <w:rsid w:val="00DB723A"/>
    <w:rsid w:val="00DC05A0"/>
    <w:rsid w:val="00DC1206"/>
    <w:rsid w:val="00DC36ED"/>
    <w:rsid w:val="00DC3D1F"/>
    <w:rsid w:val="00DC49AD"/>
    <w:rsid w:val="00DC4DEA"/>
    <w:rsid w:val="00DC5AD1"/>
    <w:rsid w:val="00DC5C55"/>
    <w:rsid w:val="00DC6BB1"/>
    <w:rsid w:val="00DD0CFE"/>
    <w:rsid w:val="00DD3144"/>
    <w:rsid w:val="00DD555D"/>
    <w:rsid w:val="00DD7F01"/>
    <w:rsid w:val="00DE08EA"/>
    <w:rsid w:val="00DE1CD1"/>
    <w:rsid w:val="00DE5441"/>
    <w:rsid w:val="00DE5AF2"/>
    <w:rsid w:val="00DE5E95"/>
    <w:rsid w:val="00DE6C35"/>
    <w:rsid w:val="00DE6E3F"/>
    <w:rsid w:val="00DF10D3"/>
    <w:rsid w:val="00DF5A79"/>
    <w:rsid w:val="00DF6DFB"/>
    <w:rsid w:val="00DF6E7E"/>
    <w:rsid w:val="00E011FA"/>
    <w:rsid w:val="00E0307A"/>
    <w:rsid w:val="00E030C1"/>
    <w:rsid w:val="00E04941"/>
    <w:rsid w:val="00E04F83"/>
    <w:rsid w:val="00E05044"/>
    <w:rsid w:val="00E05621"/>
    <w:rsid w:val="00E05892"/>
    <w:rsid w:val="00E06DA1"/>
    <w:rsid w:val="00E07F2F"/>
    <w:rsid w:val="00E10221"/>
    <w:rsid w:val="00E10879"/>
    <w:rsid w:val="00E11885"/>
    <w:rsid w:val="00E13714"/>
    <w:rsid w:val="00E14AA9"/>
    <w:rsid w:val="00E15F01"/>
    <w:rsid w:val="00E16D61"/>
    <w:rsid w:val="00E17A6E"/>
    <w:rsid w:val="00E20CF7"/>
    <w:rsid w:val="00E20E61"/>
    <w:rsid w:val="00E21899"/>
    <w:rsid w:val="00E21B91"/>
    <w:rsid w:val="00E23589"/>
    <w:rsid w:val="00E236DA"/>
    <w:rsid w:val="00E25654"/>
    <w:rsid w:val="00E27161"/>
    <w:rsid w:val="00E27F64"/>
    <w:rsid w:val="00E30ED1"/>
    <w:rsid w:val="00E3302D"/>
    <w:rsid w:val="00E33BA9"/>
    <w:rsid w:val="00E36908"/>
    <w:rsid w:val="00E371A2"/>
    <w:rsid w:val="00E40CEA"/>
    <w:rsid w:val="00E42C3E"/>
    <w:rsid w:val="00E4367F"/>
    <w:rsid w:val="00E44010"/>
    <w:rsid w:val="00E44BA2"/>
    <w:rsid w:val="00E458D7"/>
    <w:rsid w:val="00E52B8A"/>
    <w:rsid w:val="00E55479"/>
    <w:rsid w:val="00E55894"/>
    <w:rsid w:val="00E57C03"/>
    <w:rsid w:val="00E6351B"/>
    <w:rsid w:val="00E64168"/>
    <w:rsid w:val="00E65BBA"/>
    <w:rsid w:val="00E66472"/>
    <w:rsid w:val="00E66F83"/>
    <w:rsid w:val="00E6754F"/>
    <w:rsid w:val="00E67EB0"/>
    <w:rsid w:val="00E7277C"/>
    <w:rsid w:val="00E72CED"/>
    <w:rsid w:val="00E75D2E"/>
    <w:rsid w:val="00E77DD2"/>
    <w:rsid w:val="00E84DA6"/>
    <w:rsid w:val="00E84EE1"/>
    <w:rsid w:val="00E90439"/>
    <w:rsid w:val="00E90B6E"/>
    <w:rsid w:val="00E92C84"/>
    <w:rsid w:val="00E92E58"/>
    <w:rsid w:val="00E95480"/>
    <w:rsid w:val="00E95EC7"/>
    <w:rsid w:val="00E96E64"/>
    <w:rsid w:val="00E97653"/>
    <w:rsid w:val="00EA02AE"/>
    <w:rsid w:val="00EA0A46"/>
    <w:rsid w:val="00EA1970"/>
    <w:rsid w:val="00EA1AD3"/>
    <w:rsid w:val="00EA30F7"/>
    <w:rsid w:val="00EA357D"/>
    <w:rsid w:val="00EA3640"/>
    <w:rsid w:val="00EA3B20"/>
    <w:rsid w:val="00EA49FE"/>
    <w:rsid w:val="00EA4CA3"/>
    <w:rsid w:val="00EA6B90"/>
    <w:rsid w:val="00EB0FD0"/>
    <w:rsid w:val="00EB3696"/>
    <w:rsid w:val="00EB3B5B"/>
    <w:rsid w:val="00EB43C2"/>
    <w:rsid w:val="00EB5039"/>
    <w:rsid w:val="00EB6DA1"/>
    <w:rsid w:val="00EB76C1"/>
    <w:rsid w:val="00EC075B"/>
    <w:rsid w:val="00EC164F"/>
    <w:rsid w:val="00EC1A58"/>
    <w:rsid w:val="00EC3666"/>
    <w:rsid w:val="00EC5174"/>
    <w:rsid w:val="00EC5483"/>
    <w:rsid w:val="00EC5730"/>
    <w:rsid w:val="00EC5817"/>
    <w:rsid w:val="00EC64C7"/>
    <w:rsid w:val="00EC6E6E"/>
    <w:rsid w:val="00ED4065"/>
    <w:rsid w:val="00ED40A3"/>
    <w:rsid w:val="00ED4FC8"/>
    <w:rsid w:val="00ED752F"/>
    <w:rsid w:val="00EE106E"/>
    <w:rsid w:val="00EE1F5B"/>
    <w:rsid w:val="00EE2093"/>
    <w:rsid w:val="00EE3661"/>
    <w:rsid w:val="00EE4CE1"/>
    <w:rsid w:val="00EE4EEF"/>
    <w:rsid w:val="00EE555A"/>
    <w:rsid w:val="00EE7CEB"/>
    <w:rsid w:val="00EF0E6C"/>
    <w:rsid w:val="00EF40A4"/>
    <w:rsid w:val="00EF5A7F"/>
    <w:rsid w:val="00EF6F95"/>
    <w:rsid w:val="00F0137A"/>
    <w:rsid w:val="00F01BEA"/>
    <w:rsid w:val="00F035F0"/>
    <w:rsid w:val="00F03F6E"/>
    <w:rsid w:val="00F047A0"/>
    <w:rsid w:val="00F047F9"/>
    <w:rsid w:val="00F04B40"/>
    <w:rsid w:val="00F06C3B"/>
    <w:rsid w:val="00F073E6"/>
    <w:rsid w:val="00F16347"/>
    <w:rsid w:val="00F20468"/>
    <w:rsid w:val="00F24127"/>
    <w:rsid w:val="00F25165"/>
    <w:rsid w:val="00F25965"/>
    <w:rsid w:val="00F25E7C"/>
    <w:rsid w:val="00F2673C"/>
    <w:rsid w:val="00F277E1"/>
    <w:rsid w:val="00F27FE1"/>
    <w:rsid w:val="00F30A5C"/>
    <w:rsid w:val="00F30AFA"/>
    <w:rsid w:val="00F30C08"/>
    <w:rsid w:val="00F327F9"/>
    <w:rsid w:val="00F3373C"/>
    <w:rsid w:val="00F33D7E"/>
    <w:rsid w:val="00F3461C"/>
    <w:rsid w:val="00F34A40"/>
    <w:rsid w:val="00F35408"/>
    <w:rsid w:val="00F35C8D"/>
    <w:rsid w:val="00F36A60"/>
    <w:rsid w:val="00F42285"/>
    <w:rsid w:val="00F43C46"/>
    <w:rsid w:val="00F43FBD"/>
    <w:rsid w:val="00F4450A"/>
    <w:rsid w:val="00F4561C"/>
    <w:rsid w:val="00F4635C"/>
    <w:rsid w:val="00F529E9"/>
    <w:rsid w:val="00F557CD"/>
    <w:rsid w:val="00F55D26"/>
    <w:rsid w:val="00F55EE8"/>
    <w:rsid w:val="00F56F43"/>
    <w:rsid w:val="00F60065"/>
    <w:rsid w:val="00F64915"/>
    <w:rsid w:val="00F657D0"/>
    <w:rsid w:val="00F66A87"/>
    <w:rsid w:val="00F67896"/>
    <w:rsid w:val="00F717C5"/>
    <w:rsid w:val="00F7185E"/>
    <w:rsid w:val="00F7432C"/>
    <w:rsid w:val="00F75072"/>
    <w:rsid w:val="00F76936"/>
    <w:rsid w:val="00F7780D"/>
    <w:rsid w:val="00F77C71"/>
    <w:rsid w:val="00F80D8F"/>
    <w:rsid w:val="00F814B8"/>
    <w:rsid w:val="00F81C15"/>
    <w:rsid w:val="00F8257E"/>
    <w:rsid w:val="00F834E5"/>
    <w:rsid w:val="00F83702"/>
    <w:rsid w:val="00F8575F"/>
    <w:rsid w:val="00F91225"/>
    <w:rsid w:val="00F91431"/>
    <w:rsid w:val="00F96FC2"/>
    <w:rsid w:val="00FA00E5"/>
    <w:rsid w:val="00FA055B"/>
    <w:rsid w:val="00FA2A34"/>
    <w:rsid w:val="00FA32D8"/>
    <w:rsid w:val="00FA349B"/>
    <w:rsid w:val="00FA5995"/>
    <w:rsid w:val="00FB025E"/>
    <w:rsid w:val="00FB0812"/>
    <w:rsid w:val="00FB3068"/>
    <w:rsid w:val="00FB5676"/>
    <w:rsid w:val="00FB6CF6"/>
    <w:rsid w:val="00FB799B"/>
    <w:rsid w:val="00FC07B5"/>
    <w:rsid w:val="00FC1510"/>
    <w:rsid w:val="00FC3961"/>
    <w:rsid w:val="00FC5895"/>
    <w:rsid w:val="00FC5D66"/>
    <w:rsid w:val="00FC5FE2"/>
    <w:rsid w:val="00FC7F17"/>
    <w:rsid w:val="00FC7FBA"/>
    <w:rsid w:val="00FD09CF"/>
    <w:rsid w:val="00FD0C03"/>
    <w:rsid w:val="00FD3A57"/>
    <w:rsid w:val="00FD4F1D"/>
    <w:rsid w:val="00FD5FBF"/>
    <w:rsid w:val="00FD6F49"/>
    <w:rsid w:val="00FE0B63"/>
    <w:rsid w:val="00FE10B6"/>
    <w:rsid w:val="00FE4620"/>
    <w:rsid w:val="00FE4FC8"/>
    <w:rsid w:val="00FF0913"/>
    <w:rsid w:val="00FF3761"/>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2EB589"/>
  <w15:chartTrackingRefBased/>
  <w15:docId w15:val="{158883BC-39F4-4AFE-82C0-F63956F0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1A1"/>
    <w:pPr>
      <w:spacing w:after="120" w:line="276" w:lineRule="auto"/>
    </w:pPr>
  </w:style>
  <w:style w:type="paragraph" w:styleId="1">
    <w:name w:val="heading 1"/>
    <w:basedOn w:val="a"/>
    <w:next w:val="a"/>
    <w:link w:val="10"/>
    <w:uiPriority w:val="9"/>
    <w:qFormat/>
    <w:rsid w:val="001205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9"/>
    <w:unhideWhenUsed/>
    <w:qFormat/>
    <w:rsid w:val="001D2A7A"/>
    <w:pPr>
      <w:keepNext/>
      <w:keepLines/>
      <w:spacing w:before="40" w:after="0"/>
      <w:outlineLvl w:val="1"/>
    </w:pPr>
    <w:rPr>
      <w:rFonts w:ascii="Calibri Light" w:eastAsia="Times New Roman" w:hAnsi="Calibri Light" w:cs="Times New Roman"/>
      <w:color w:val="276E8B"/>
      <w:sz w:val="26"/>
      <w:szCs w:val="26"/>
      <w:lang w:eastAsia="ru-RU"/>
    </w:rPr>
  </w:style>
  <w:style w:type="paragraph" w:styleId="3">
    <w:name w:val="heading 3"/>
    <w:basedOn w:val="a"/>
    <w:next w:val="a"/>
    <w:link w:val="30"/>
    <w:uiPriority w:val="9"/>
    <w:semiHidden/>
    <w:unhideWhenUsed/>
    <w:qFormat/>
    <w:rsid w:val="001D2A7A"/>
    <w:pPr>
      <w:keepNext/>
      <w:keepLines/>
      <w:spacing w:before="40" w:after="0"/>
      <w:outlineLvl w:val="2"/>
    </w:pPr>
    <w:rPr>
      <w:rFonts w:ascii="Calibri Light" w:eastAsia="Times New Roman" w:hAnsi="Calibri Light" w:cs="Times New Roman"/>
      <w:color w:val="1A495C"/>
      <w:sz w:val="24"/>
      <w:szCs w:val="24"/>
      <w:lang w:eastAsia="ru-RU"/>
    </w:rPr>
  </w:style>
  <w:style w:type="paragraph" w:styleId="4">
    <w:name w:val="heading 4"/>
    <w:basedOn w:val="a"/>
    <w:next w:val="a"/>
    <w:link w:val="40"/>
    <w:uiPriority w:val="9"/>
    <w:semiHidden/>
    <w:unhideWhenUsed/>
    <w:qFormat/>
    <w:rsid w:val="00E2565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D2A7A"/>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1D2A7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20A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A20AF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0AFF"/>
  </w:style>
  <w:style w:type="paragraph" w:styleId="a6">
    <w:name w:val="footer"/>
    <w:basedOn w:val="a"/>
    <w:link w:val="a7"/>
    <w:uiPriority w:val="99"/>
    <w:unhideWhenUsed/>
    <w:rsid w:val="00A20AF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0AFF"/>
  </w:style>
  <w:style w:type="paragraph" w:styleId="a8">
    <w:name w:val="No Spacing"/>
    <w:link w:val="a9"/>
    <w:uiPriority w:val="1"/>
    <w:qFormat/>
    <w:rsid w:val="00A20AFF"/>
    <w:pPr>
      <w:spacing w:line="240" w:lineRule="auto"/>
    </w:pPr>
    <w:rPr>
      <w:rFonts w:eastAsiaTheme="minorEastAsia"/>
      <w:lang w:eastAsia="ru-RU"/>
    </w:rPr>
  </w:style>
  <w:style w:type="character" w:customStyle="1" w:styleId="a9">
    <w:name w:val="Без интервала Знак"/>
    <w:basedOn w:val="a0"/>
    <w:link w:val="a8"/>
    <w:uiPriority w:val="1"/>
    <w:rsid w:val="00A20AFF"/>
    <w:rPr>
      <w:rFonts w:eastAsiaTheme="minorEastAsia"/>
      <w:lang w:eastAsia="ru-RU"/>
    </w:rPr>
  </w:style>
  <w:style w:type="table" w:customStyle="1" w:styleId="11">
    <w:name w:val="Сетка таблицы1"/>
    <w:basedOn w:val="a1"/>
    <w:next w:val="a3"/>
    <w:uiPriority w:val="39"/>
    <w:rsid w:val="00A20A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ab"/>
    <w:uiPriority w:val="99"/>
    <w:unhideWhenUsed/>
    <w:rsid w:val="009E6447"/>
    <w:pPr>
      <w:spacing w:after="0" w:line="240" w:lineRule="auto"/>
    </w:pPr>
    <w:rPr>
      <w:sz w:val="20"/>
      <w:szCs w:val="20"/>
    </w:rPr>
  </w:style>
  <w:style w:type="character" w:customStyle="1" w:styleId="ab">
    <w:name w:val="Текст концевой сноски Знак"/>
    <w:basedOn w:val="a0"/>
    <w:link w:val="aa"/>
    <w:uiPriority w:val="99"/>
    <w:rsid w:val="009E6447"/>
    <w:rPr>
      <w:sz w:val="20"/>
      <w:szCs w:val="20"/>
    </w:rPr>
  </w:style>
  <w:style w:type="character" w:styleId="ac">
    <w:name w:val="endnote reference"/>
    <w:basedOn w:val="a0"/>
    <w:uiPriority w:val="99"/>
    <w:semiHidden/>
    <w:unhideWhenUsed/>
    <w:rsid w:val="009E6447"/>
    <w:rPr>
      <w:vertAlign w:val="superscript"/>
    </w:rPr>
  </w:style>
  <w:style w:type="table" w:customStyle="1" w:styleId="8">
    <w:name w:val="Сетка таблицы8"/>
    <w:basedOn w:val="a1"/>
    <w:next w:val="a3"/>
    <w:uiPriority w:val="39"/>
    <w:rsid w:val="0005655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note text"/>
    <w:basedOn w:val="a"/>
    <w:link w:val="ae"/>
    <w:uiPriority w:val="99"/>
    <w:unhideWhenUsed/>
    <w:rsid w:val="00AE151F"/>
    <w:pPr>
      <w:spacing w:after="0" w:line="240" w:lineRule="auto"/>
    </w:pPr>
    <w:rPr>
      <w:sz w:val="20"/>
      <w:szCs w:val="20"/>
    </w:rPr>
  </w:style>
  <w:style w:type="character" w:customStyle="1" w:styleId="ae">
    <w:name w:val="Текст сноски Знак"/>
    <w:basedOn w:val="a0"/>
    <w:link w:val="ad"/>
    <w:uiPriority w:val="99"/>
    <w:rsid w:val="00AE151F"/>
    <w:rPr>
      <w:sz w:val="20"/>
      <w:szCs w:val="20"/>
    </w:rPr>
  </w:style>
  <w:style w:type="character" w:styleId="af">
    <w:name w:val="Hyperlink"/>
    <w:basedOn w:val="a0"/>
    <w:uiPriority w:val="99"/>
    <w:unhideWhenUsed/>
    <w:rsid w:val="00AE151F"/>
    <w:rPr>
      <w:color w:val="0563C1" w:themeColor="hyperlink"/>
      <w:u w:val="single"/>
    </w:rPr>
  </w:style>
  <w:style w:type="paragraph" w:styleId="af0">
    <w:name w:val="List Paragraph"/>
    <w:basedOn w:val="a"/>
    <w:link w:val="af1"/>
    <w:uiPriority w:val="34"/>
    <w:qFormat/>
    <w:rsid w:val="00CE4F88"/>
    <w:pPr>
      <w:ind w:left="720"/>
      <w:contextualSpacing/>
    </w:pPr>
  </w:style>
  <w:style w:type="character" w:customStyle="1" w:styleId="af1">
    <w:name w:val="Абзац списка Знак"/>
    <w:link w:val="af0"/>
    <w:uiPriority w:val="34"/>
    <w:locked/>
    <w:rsid w:val="00CE4F88"/>
  </w:style>
  <w:style w:type="character" w:customStyle="1" w:styleId="10">
    <w:name w:val="Заголовок 1 Знак"/>
    <w:basedOn w:val="a0"/>
    <w:link w:val="1"/>
    <w:uiPriority w:val="9"/>
    <w:rsid w:val="00120560"/>
    <w:rPr>
      <w:rFonts w:asciiTheme="majorHAnsi" w:eastAsiaTheme="majorEastAsia" w:hAnsiTheme="majorHAnsi" w:cstheme="majorBidi"/>
      <w:color w:val="2E74B5" w:themeColor="accent1" w:themeShade="BF"/>
      <w:sz w:val="32"/>
      <w:szCs w:val="32"/>
    </w:rPr>
  </w:style>
  <w:style w:type="character" w:styleId="af2">
    <w:name w:val="footnote reference"/>
    <w:basedOn w:val="a0"/>
    <w:uiPriority w:val="99"/>
    <w:semiHidden/>
    <w:unhideWhenUsed/>
    <w:rsid w:val="00B33373"/>
    <w:rPr>
      <w:vertAlign w:val="superscript"/>
    </w:rPr>
  </w:style>
  <w:style w:type="character" w:styleId="af3">
    <w:name w:val="FollowedHyperlink"/>
    <w:basedOn w:val="a0"/>
    <w:uiPriority w:val="99"/>
    <w:semiHidden/>
    <w:unhideWhenUsed/>
    <w:rsid w:val="006334BD"/>
    <w:rPr>
      <w:color w:val="954F72" w:themeColor="followedHyperlink"/>
      <w:u w:val="single"/>
    </w:rPr>
  </w:style>
  <w:style w:type="paragraph" w:styleId="af4">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5"/>
    <w:uiPriority w:val="99"/>
    <w:unhideWhenUsed/>
    <w:qFormat/>
    <w:rsid w:val="008F64D9"/>
    <w:rPr>
      <w:rFonts w:ascii="Times New Roman" w:hAnsi="Times New Roman" w:cs="Times New Roman"/>
      <w:sz w:val="24"/>
      <w:szCs w:val="24"/>
    </w:rPr>
  </w:style>
  <w:style w:type="character" w:styleId="af6">
    <w:name w:val="Strong"/>
    <w:basedOn w:val="a0"/>
    <w:uiPriority w:val="22"/>
    <w:qFormat/>
    <w:rsid w:val="005F6873"/>
    <w:rPr>
      <w:b/>
      <w:bCs/>
    </w:rPr>
  </w:style>
  <w:style w:type="character" w:styleId="af7">
    <w:name w:val="Emphasis"/>
    <w:basedOn w:val="a0"/>
    <w:uiPriority w:val="20"/>
    <w:qFormat/>
    <w:rsid w:val="005F6873"/>
    <w:rPr>
      <w:i/>
      <w:iCs/>
    </w:rPr>
  </w:style>
  <w:style w:type="character" w:customStyle="1" w:styleId="40">
    <w:name w:val="Заголовок 4 Знак"/>
    <w:basedOn w:val="a0"/>
    <w:link w:val="4"/>
    <w:uiPriority w:val="9"/>
    <w:semiHidden/>
    <w:rsid w:val="00E25654"/>
    <w:rPr>
      <w:rFonts w:asciiTheme="majorHAnsi" w:eastAsiaTheme="majorEastAsia" w:hAnsiTheme="majorHAnsi" w:cstheme="majorBidi"/>
      <w:i/>
      <w:iCs/>
      <w:color w:val="2E74B5" w:themeColor="accent1" w:themeShade="BF"/>
    </w:rPr>
  </w:style>
  <w:style w:type="table" w:customStyle="1" w:styleId="110">
    <w:name w:val="Сетка таблицы11"/>
    <w:basedOn w:val="a1"/>
    <w:next w:val="a3"/>
    <w:uiPriority w:val="39"/>
    <w:rsid w:val="00355A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2"/>
    <w:basedOn w:val="a1"/>
    <w:next w:val="a3"/>
    <w:uiPriority w:val="39"/>
    <w:rsid w:val="00355A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39"/>
    <w:rsid w:val="00355A5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basedOn w:val="a1"/>
    <w:next w:val="a3"/>
    <w:uiPriority w:val="39"/>
    <w:rsid w:val="00355A5A"/>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355A5A"/>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0">
    <w:name w:val="Сетка таблицы10"/>
    <w:basedOn w:val="a1"/>
    <w:next w:val="a3"/>
    <w:uiPriority w:val="39"/>
    <w:qFormat/>
    <w:rsid w:val="005A5B8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39"/>
    <w:rsid w:val="00A2400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1"/>
    <w:next w:val="a3"/>
    <w:uiPriority w:val="39"/>
    <w:rsid w:val="00153E8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3"/>
    <w:uiPriority w:val="39"/>
    <w:rsid w:val="00A06CF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next w:val="a3"/>
    <w:uiPriority w:val="39"/>
    <w:rsid w:val="00943CCD"/>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next w:val="a3"/>
    <w:uiPriority w:val="39"/>
    <w:rsid w:val="00943CC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943CCD"/>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1D2A7A"/>
    <w:rPr>
      <w:rFonts w:ascii="Calibri Light" w:eastAsia="Times New Roman" w:hAnsi="Calibri Light" w:cs="Times New Roman"/>
      <w:color w:val="276E8B"/>
      <w:sz w:val="26"/>
      <w:szCs w:val="26"/>
      <w:lang w:eastAsia="ru-RU"/>
    </w:rPr>
  </w:style>
  <w:style w:type="character" w:customStyle="1" w:styleId="30">
    <w:name w:val="Заголовок 3 Знак"/>
    <w:basedOn w:val="a0"/>
    <w:link w:val="3"/>
    <w:uiPriority w:val="9"/>
    <w:semiHidden/>
    <w:rsid w:val="001D2A7A"/>
    <w:rPr>
      <w:rFonts w:ascii="Calibri Light" w:eastAsia="Times New Roman" w:hAnsi="Calibri Light" w:cs="Times New Roman"/>
      <w:color w:val="1A495C"/>
      <w:sz w:val="24"/>
      <w:szCs w:val="24"/>
      <w:lang w:eastAsia="ru-RU"/>
    </w:rPr>
  </w:style>
  <w:style w:type="character" w:customStyle="1" w:styleId="50">
    <w:name w:val="Заголовок 5 Знак"/>
    <w:basedOn w:val="a0"/>
    <w:link w:val="5"/>
    <w:uiPriority w:val="9"/>
    <w:semiHidden/>
    <w:rsid w:val="001D2A7A"/>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1D2A7A"/>
    <w:rPr>
      <w:rFonts w:asciiTheme="majorHAnsi" w:eastAsiaTheme="majorEastAsia" w:hAnsiTheme="majorHAnsi" w:cstheme="majorBidi"/>
      <w:color w:val="1F4D78" w:themeColor="accent1" w:themeShade="7F"/>
    </w:rPr>
  </w:style>
  <w:style w:type="table" w:customStyle="1" w:styleId="-221">
    <w:name w:val="Таблица-сетка 2 — акцент 21"/>
    <w:basedOn w:val="a1"/>
    <w:uiPriority w:val="47"/>
    <w:rsid w:val="001D2A7A"/>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6">
    <w:name w:val="Нет списка1"/>
    <w:next w:val="a2"/>
    <w:uiPriority w:val="99"/>
    <w:semiHidden/>
    <w:unhideWhenUsed/>
    <w:rsid w:val="001D2A7A"/>
  </w:style>
  <w:style w:type="paragraph" w:styleId="af8">
    <w:name w:val="Revision"/>
    <w:hidden/>
    <w:uiPriority w:val="99"/>
    <w:semiHidden/>
    <w:rsid w:val="001D2A7A"/>
    <w:pPr>
      <w:spacing w:line="240" w:lineRule="auto"/>
    </w:pPr>
  </w:style>
  <w:style w:type="paragraph" w:styleId="af9">
    <w:name w:val="Balloon Text"/>
    <w:basedOn w:val="a"/>
    <w:link w:val="afa"/>
    <w:uiPriority w:val="99"/>
    <w:semiHidden/>
    <w:unhideWhenUsed/>
    <w:rsid w:val="001D2A7A"/>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1D2A7A"/>
    <w:rPr>
      <w:rFonts w:ascii="Segoe UI" w:hAnsi="Segoe UI" w:cs="Segoe UI"/>
      <w:sz w:val="18"/>
      <w:szCs w:val="18"/>
    </w:rPr>
  </w:style>
  <w:style w:type="character" w:styleId="afb">
    <w:name w:val="annotation reference"/>
    <w:basedOn w:val="a0"/>
    <w:uiPriority w:val="99"/>
    <w:semiHidden/>
    <w:unhideWhenUsed/>
    <w:rsid w:val="001D2A7A"/>
    <w:rPr>
      <w:sz w:val="16"/>
      <w:szCs w:val="16"/>
    </w:rPr>
  </w:style>
  <w:style w:type="paragraph" w:styleId="afc">
    <w:name w:val="annotation text"/>
    <w:basedOn w:val="a"/>
    <w:link w:val="afd"/>
    <w:uiPriority w:val="99"/>
    <w:semiHidden/>
    <w:unhideWhenUsed/>
    <w:rsid w:val="001D2A7A"/>
    <w:pPr>
      <w:spacing w:line="240" w:lineRule="auto"/>
    </w:pPr>
    <w:rPr>
      <w:sz w:val="20"/>
      <w:szCs w:val="20"/>
    </w:rPr>
  </w:style>
  <w:style w:type="character" w:customStyle="1" w:styleId="afd">
    <w:name w:val="Текст примечания Знак"/>
    <w:basedOn w:val="a0"/>
    <w:link w:val="afc"/>
    <w:uiPriority w:val="99"/>
    <w:semiHidden/>
    <w:rsid w:val="001D2A7A"/>
    <w:rPr>
      <w:sz w:val="20"/>
      <w:szCs w:val="20"/>
    </w:rPr>
  </w:style>
  <w:style w:type="paragraph" w:styleId="afe">
    <w:name w:val="annotation subject"/>
    <w:basedOn w:val="afc"/>
    <w:next w:val="afc"/>
    <w:link w:val="aff"/>
    <w:uiPriority w:val="99"/>
    <w:semiHidden/>
    <w:unhideWhenUsed/>
    <w:rsid w:val="001D2A7A"/>
    <w:rPr>
      <w:b/>
      <w:bCs/>
    </w:rPr>
  </w:style>
  <w:style w:type="character" w:customStyle="1" w:styleId="aff">
    <w:name w:val="Тема примечания Знак"/>
    <w:basedOn w:val="afd"/>
    <w:link w:val="afe"/>
    <w:uiPriority w:val="99"/>
    <w:semiHidden/>
    <w:rsid w:val="001D2A7A"/>
    <w:rPr>
      <w:b/>
      <w:bCs/>
      <w:sz w:val="20"/>
      <w:szCs w:val="20"/>
    </w:rPr>
  </w:style>
  <w:style w:type="paragraph" w:customStyle="1" w:styleId="31">
    <w:name w:val="Знак3 Знак Знак Знак Знак Знак"/>
    <w:basedOn w:val="a"/>
    <w:autoRedefine/>
    <w:rsid w:val="001D2A7A"/>
    <w:pPr>
      <w:spacing w:after="160" w:line="240" w:lineRule="exact"/>
    </w:pPr>
    <w:rPr>
      <w:rFonts w:ascii="Times New Roman" w:eastAsia="SimSun" w:hAnsi="Times New Roman" w:cs="Times New Roman"/>
      <w:b/>
      <w:sz w:val="28"/>
      <w:szCs w:val="24"/>
      <w:lang w:val="en-US"/>
    </w:rPr>
  </w:style>
  <w:style w:type="table" w:customStyle="1" w:styleId="210">
    <w:name w:val="Сетка таблицы21"/>
    <w:basedOn w:val="a1"/>
    <w:next w:val="a3"/>
    <w:uiPriority w:val="39"/>
    <w:rsid w:val="001D2A7A"/>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1D2A7A"/>
  </w:style>
  <w:style w:type="character" w:customStyle="1" w:styleId="apple-converted-space">
    <w:name w:val="apple-converted-space"/>
    <w:basedOn w:val="a0"/>
    <w:rsid w:val="001D2A7A"/>
    <w:rPr>
      <w:rFonts w:cs="Times New Roman"/>
    </w:rPr>
  </w:style>
  <w:style w:type="table" w:customStyle="1" w:styleId="32">
    <w:name w:val="Сетка таблицы3"/>
    <w:basedOn w:val="a1"/>
    <w:next w:val="a3"/>
    <w:uiPriority w:val="39"/>
    <w:rsid w:val="001D2A7A"/>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line number"/>
    <w:basedOn w:val="a0"/>
    <w:uiPriority w:val="99"/>
    <w:semiHidden/>
    <w:unhideWhenUsed/>
    <w:rsid w:val="001D2A7A"/>
  </w:style>
  <w:style w:type="character" w:customStyle="1" w:styleId="hl">
    <w:name w:val="hl"/>
    <w:basedOn w:val="a0"/>
    <w:rsid w:val="001D2A7A"/>
  </w:style>
  <w:style w:type="paragraph" w:styleId="aff1">
    <w:name w:val="TOC Heading"/>
    <w:basedOn w:val="1"/>
    <w:next w:val="a"/>
    <w:uiPriority w:val="39"/>
    <w:semiHidden/>
    <w:unhideWhenUsed/>
    <w:qFormat/>
    <w:rsid w:val="001D2A7A"/>
    <w:pPr>
      <w:spacing w:before="480"/>
      <w:outlineLvl w:val="9"/>
    </w:pPr>
    <w:rPr>
      <w:b/>
      <w:bCs/>
      <w:sz w:val="28"/>
      <w:szCs w:val="28"/>
    </w:rPr>
  </w:style>
  <w:style w:type="paragraph" w:customStyle="1" w:styleId="17">
    <w:name w:val="Название объекта1"/>
    <w:basedOn w:val="a"/>
    <w:next w:val="a"/>
    <w:uiPriority w:val="35"/>
    <w:unhideWhenUsed/>
    <w:qFormat/>
    <w:rsid w:val="001D2A7A"/>
    <w:pPr>
      <w:spacing w:after="200" w:line="240" w:lineRule="auto"/>
    </w:pPr>
    <w:rPr>
      <w:rFonts w:eastAsia="Times New Roman"/>
      <w:b/>
      <w:bCs/>
      <w:color w:val="4F81BD"/>
      <w:sz w:val="18"/>
      <w:szCs w:val="18"/>
      <w:lang w:eastAsia="ru-RU"/>
    </w:rPr>
  </w:style>
  <w:style w:type="paragraph" w:styleId="aff2">
    <w:name w:val="Body Text"/>
    <w:aliases w:val="Знак,Знак2,Основной текст Знак1,Основной текст Знак Знак,Основной текст Знак1 Знак1 Знак,Основной текст Знак Знак Знак1 Знак,Основной текст Знак1 Знак Знак Знак,Основной текст Знак Знак Знак Знак Знак"/>
    <w:basedOn w:val="a"/>
    <w:link w:val="aff3"/>
    <w:rsid w:val="001D2A7A"/>
    <w:pPr>
      <w:spacing w:after="0" w:line="240" w:lineRule="auto"/>
      <w:jc w:val="center"/>
    </w:pPr>
    <w:rPr>
      <w:rFonts w:ascii="Times New Roman" w:eastAsia="Times New Roman" w:hAnsi="Times New Roman" w:cs="Times New Roman"/>
      <w:sz w:val="28"/>
      <w:szCs w:val="20"/>
      <w:lang w:eastAsia="ru-RU"/>
    </w:rPr>
  </w:style>
  <w:style w:type="character" w:customStyle="1" w:styleId="aff3">
    <w:name w:val="Основной текст Знак"/>
    <w:aliases w:val="Знак Знак,Знак2 Знак,Основной текст Знак1 Знак,Основной текст Знак Знак Знак,Основной текст Знак1 Знак1 Знак Знак,Основной текст Знак Знак Знак1 Знак Знак,Основной текст Знак1 Знак Знак Знак Знак"/>
    <w:basedOn w:val="a0"/>
    <w:link w:val="aff2"/>
    <w:rsid w:val="001D2A7A"/>
    <w:rPr>
      <w:rFonts w:ascii="Times New Roman" w:eastAsia="Times New Roman" w:hAnsi="Times New Roman" w:cs="Times New Roman"/>
      <w:sz w:val="28"/>
      <w:szCs w:val="20"/>
      <w:lang w:eastAsia="ru-RU"/>
    </w:rPr>
  </w:style>
  <w:style w:type="paragraph" w:styleId="aff4">
    <w:name w:val="Body Text Indent"/>
    <w:basedOn w:val="a"/>
    <w:link w:val="aff5"/>
    <w:uiPriority w:val="99"/>
    <w:unhideWhenUsed/>
    <w:rsid w:val="001D2A7A"/>
    <w:pPr>
      <w:ind w:left="283"/>
    </w:pPr>
    <w:rPr>
      <w:rFonts w:eastAsia="Times New Roman"/>
      <w:lang w:eastAsia="ru-RU"/>
    </w:rPr>
  </w:style>
  <w:style w:type="character" w:customStyle="1" w:styleId="aff5">
    <w:name w:val="Основной текст с отступом Знак"/>
    <w:basedOn w:val="a0"/>
    <w:link w:val="aff4"/>
    <w:uiPriority w:val="99"/>
    <w:rsid w:val="001D2A7A"/>
    <w:rPr>
      <w:rFonts w:eastAsia="Times New Roman"/>
      <w:lang w:eastAsia="ru-RU"/>
    </w:rPr>
  </w:style>
  <w:style w:type="paragraph" w:customStyle="1" w:styleId="TableContents">
    <w:name w:val="Table Contents"/>
    <w:basedOn w:val="a"/>
    <w:qFormat/>
    <w:rsid w:val="001D2A7A"/>
    <w:pPr>
      <w:widowControl w:val="0"/>
      <w:suppressLineNumbers/>
      <w:suppressAutoHyphens/>
      <w:spacing w:after="200"/>
    </w:pPr>
  </w:style>
  <w:style w:type="character" w:customStyle="1" w:styleId="af5">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4"/>
    <w:uiPriority w:val="99"/>
    <w:locked/>
    <w:rsid w:val="001D2A7A"/>
    <w:rPr>
      <w:rFonts w:ascii="Times New Roman" w:hAnsi="Times New Roman" w:cs="Times New Roman"/>
      <w:sz w:val="24"/>
      <w:szCs w:val="24"/>
    </w:rPr>
  </w:style>
  <w:style w:type="paragraph" w:customStyle="1" w:styleId="211">
    <w:name w:val="Заголовок 21"/>
    <w:basedOn w:val="a"/>
    <w:next w:val="a"/>
    <w:uiPriority w:val="9"/>
    <w:semiHidden/>
    <w:unhideWhenUsed/>
    <w:qFormat/>
    <w:rsid w:val="001D2A7A"/>
    <w:pPr>
      <w:keepNext/>
      <w:keepLines/>
      <w:spacing w:before="40" w:after="0" w:line="259" w:lineRule="auto"/>
      <w:outlineLvl w:val="1"/>
    </w:pPr>
    <w:rPr>
      <w:rFonts w:ascii="Calibri Light" w:eastAsia="Times New Roman" w:hAnsi="Calibri Light" w:cs="Times New Roman"/>
      <w:color w:val="276E8B"/>
      <w:sz w:val="26"/>
      <w:szCs w:val="26"/>
    </w:rPr>
  </w:style>
  <w:style w:type="paragraph" w:customStyle="1" w:styleId="310">
    <w:name w:val="Заголовок 31"/>
    <w:basedOn w:val="a"/>
    <w:next w:val="a"/>
    <w:uiPriority w:val="9"/>
    <w:semiHidden/>
    <w:unhideWhenUsed/>
    <w:qFormat/>
    <w:rsid w:val="001D2A7A"/>
    <w:pPr>
      <w:keepNext/>
      <w:keepLines/>
      <w:spacing w:before="40" w:after="0" w:line="259" w:lineRule="auto"/>
      <w:outlineLvl w:val="2"/>
    </w:pPr>
    <w:rPr>
      <w:rFonts w:ascii="Calibri Light" w:eastAsia="Times New Roman" w:hAnsi="Calibri Light" w:cs="Times New Roman"/>
      <w:color w:val="1A495C"/>
      <w:sz w:val="24"/>
      <w:szCs w:val="24"/>
    </w:rPr>
  </w:style>
  <w:style w:type="numbering" w:customStyle="1" w:styleId="1110">
    <w:name w:val="Нет списка111"/>
    <w:next w:val="a2"/>
    <w:uiPriority w:val="99"/>
    <w:semiHidden/>
    <w:unhideWhenUsed/>
    <w:rsid w:val="001D2A7A"/>
  </w:style>
  <w:style w:type="table" w:customStyle="1" w:styleId="1111">
    <w:name w:val="Сетка таблицы111"/>
    <w:basedOn w:val="a1"/>
    <w:next w:val="a3"/>
    <w:uiPriority w:val="39"/>
    <w:rsid w:val="001D2A7A"/>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1D2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Верхний колонтитул Знак1"/>
    <w:basedOn w:val="a0"/>
    <w:uiPriority w:val="99"/>
    <w:semiHidden/>
    <w:locked/>
    <w:rsid w:val="001D2A7A"/>
    <w:rPr>
      <w:rFonts w:ascii="Calibri" w:eastAsia="SimSun" w:hAnsi="Calibri" w:cs="Calibri"/>
      <w:kern w:val="2"/>
      <w:lang w:eastAsia="ar-SA"/>
    </w:rPr>
  </w:style>
  <w:style w:type="character" w:customStyle="1" w:styleId="19">
    <w:name w:val="Нижний колонтитул Знак1"/>
    <w:basedOn w:val="a0"/>
    <w:semiHidden/>
    <w:locked/>
    <w:rsid w:val="001D2A7A"/>
    <w:rPr>
      <w:rFonts w:ascii="Calibri" w:eastAsia="SimSun" w:hAnsi="Calibri" w:cs="Calibri"/>
      <w:kern w:val="2"/>
      <w:lang w:eastAsia="ar-SA"/>
    </w:rPr>
  </w:style>
  <w:style w:type="paragraph" w:styleId="aff6">
    <w:name w:val="Title"/>
    <w:aliases w:val=" Знак2 Знак"/>
    <w:basedOn w:val="a"/>
    <w:next w:val="aff2"/>
    <w:link w:val="aff7"/>
    <w:uiPriority w:val="10"/>
    <w:qFormat/>
    <w:rsid w:val="001D2A7A"/>
    <w:pPr>
      <w:keepNext/>
      <w:suppressAutoHyphens/>
      <w:spacing w:before="240"/>
    </w:pPr>
    <w:rPr>
      <w:rFonts w:ascii="Arial" w:eastAsia="Microsoft YaHei" w:hAnsi="Arial" w:cs="Mangal"/>
      <w:kern w:val="2"/>
      <w:sz w:val="28"/>
      <w:szCs w:val="28"/>
      <w:lang w:eastAsia="ar-SA"/>
    </w:rPr>
  </w:style>
  <w:style w:type="character" w:customStyle="1" w:styleId="aff7">
    <w:name w:val="Название Знак"/>
    <w:aliases w:val=" Знак2 Знак Знак"/>
    <w:basedOn w:val="a0"/>
    <w:link w:val="aff6"/>
    <w:uiPriority w:val="10"/>
    <w:rsid w:val="001D2A7A"/>
    <w:rPr>
      <w:rFonts w:ascii="Arial" w:eastAsia="Microsoft YaHei" w:hAnsi="Arial" w:cs="Mangal"/>
      <w:kern w:val="2"/>
      <w:sz w:val="28"/>
      <w:szCs w:val="28"/>
      <w:lang w:eastAsia="ar-SA"/>
    </w:rPr>
  </w:style>
  <w:style w:type="paragraph" w:customStyle="1" w:styleId="23">
    <w:name w:val="Название2"/>
    <w:basedOn w:val="a"/>
    <w:rsid w:val="001D2A7A"/>
    <w:pPr>
      <w:suppressLineNumbers/>
      <w:suppressAutoHyphens/>
      <w:spacing w:before="120"/>
    </w:pPr>
    <w:rPr>
      <w:rFonts w:ascii="Calibri" w:eastAsia="SimSun" w:hAnsi="Calibri" w:cs="Mangal"/>
      <w:i/>
      <w:iCs/>
      <w:kern w:val="2"/>
      <w:sz w:val="24"/>
      <w:szCs w:val="24"/>
      <w:lang w:eastAsia="ar-SA"/>
    </w:rPr>
  </w:style>
  <w:style w:type="paragraph" w:customStyle="1" w:styleId="24">
    <w:name w:val="Указатель2"/>
    <w:basedOn w:val="a"/>
    <w:rsid w:val="001D2A7A"/>
    <w:pPr>
      <w:suppressLineNumbers/>
      <w:suppressAutoHyphens/>
      <w:spacing w:after="200"/>
    </w:pPr>
    <w:rPr>
      <w:rFonts w:ascii="Calibri" w:eastAsia="SimSun" w:hAnsi="Calibri" w:cs="Mangal"/>
      <w:kern w:val="2"/>
      <w:lang w:eastAsia="ar-SA"/>
    </w:rPr>
  </w:style>
  <w:style w:type="paragraph" w:customStyle="1" w:styleId="1a">
    <w:name w:val="Название1"/>
    <w:basedOn w:val="a"/>
    <w:rsid w:val="001D2A7A"/>
    <w:pPr>
      <w:suppressLineNumbers/>
      <w:suppressAutoHyphens/>
      <w:spacing w:before="120"/>
    </w:pPr>
    <w:rPr>
      <w:rFonts w:ascii="Calibri" w:eastAsia="SimSun" w:hAnsi="Calibri" w:cs="Mangal"/>
      <w:i/>
      <w:iCs/>
      <w:kern w:val="2"/>
      <w:sz w:val="24"/>
      <w:szCs w:val="24"/>
      <w:lang w:eastAsia="ar-SA"/>
    </w:rPr>
  </w:style>
  <w:style w:type="paragraph" w:customStyle="1" w:styleId="1b">
    <w:name w:val="Указатель1"/>
    <w:basedOn w:val="a"/>
    <w:rsid w:val="001D2A7A"/>
    <w:pPr>
      <w:suppressLineNumbers/>
      <w:suppressAutoHyphens/>
      <w:spacing w:after="200"/>
    </w:pPr>
    <w:rPr>
      <w:rFonts w:ascii="Calibri" w:eastAsia="SimSun" w:hAnsi="Calibri" w:cs="Mangal"/>
      <w:kern w:val="2"/>
      <w:lang w:eastAsia="ar-SA"/>
    </w:rPr>
  </w:style>
  <w:style w:type="paragraph" w:customStyle="1" w:styleId="ListParagraph1">
    <w:name w:val="List Paragraph1"/>
    <w:basedOn w:val="a"/>
    <w:rsid w:val="001D2A7A"/>
    <w:pPr>
      <w:suppressAutoHyphens/>
      <w:spacing w:after="200"/>
      <w:ind w:left="720"/>
    </w:pPr>
    <w:rPr>
      <w:rFonts w:ascii="Calibri" w:eastAsia="WenQuanYi Micro Hei" w:hAnsi="Calibri" w:cs="font234"/>
      <w:kern w:val="2"/>
      <w:lang w:eastAsia="ar-SA"/>
    </w:rPr>
  </w:style>
  <w:style w:type="paragraph" w:customStyle="1" w:styleId="1c">
    <w:name w:val="Текст выноски1"/>
    <w:basedOn w:val="a"/>
    <w:rsid w:val="001D2A7A"/>
    <w:pPr>
      <w:suppressAutoHyphens/>
      <w:spacing w:after="0" w:line="100" w:lineRule="atLeast"/>
    </w:pPr>
    <w:rPr>
      <w:rFonts w:ascii="Tahoma" w:eastAsia="SimSun" w:hAnsi="Tahoma" w:cs="Tahoma"/>
      <w:kern w:val="2"/>
      <w:sz w:val="16"/>
      <w:szCs w:val="16"/>
      <w:lang w:eastAsia="ar-SA"/>
    </w:rPr>
  </w:style>
  <w:style w:type="paragraph" w:customStyle="1" w:styleId="1d">
    <w:name w:val="Абзац списка1"/>
    <w:basedOn w:val="a"/>
    <w:rsid w:val="001D2A7A"/>
    <w:pPr>
      <w:suppressAutoHyphens/>
      <w:spacing w:after="200"/>
      <w:ind w:left="720"/>
    </w:pPr>
    <w:rPr>
      <w:rFonts w:ascii="Calibri" w:eastAsia="SimSun" w:hAnsi="Calibri" w:cs="Calibri"/>
      <w:kern w:val="2"/>
      <w:lang w:eastAsia="ar-SA"/>
    </w:rPr>
  </w:style>
  <w:style w:type="paragraph" w:customStyle="1" w:styleId="212">
    <w:name w:val="Основной текст с отступом 21"/>
    <w:basedOn w:val="a"/>
    <w:rsid w:val="001D2A7A"/>
    <w:pPr>
      <w:suppressAutoHyphens/>
      <w:spacing w:line="480" w:lineRule="auto"/>
      <w:ind w:left="283"/>
    </w:pPr>
    <w:rPr>
      <w:rFonts w:ascii="Times New Roman" w:eastAsia="Calibri" w:hAnsi="Times New Roman" w:cs="Times New Roman"/>
      <w:kern w:val="2"/>
      <w:sz w:val="24"/>
      <w:szCs w:val="24"/>
      <w:lang w:eastAsia="ar-SA"/>
    </w:rPr>
  </w:style>
  <w:style w:type="paragraph" w:customStyle="1" w:styleId="aff8">
    <w:name w:val="Содержимое таблицы"/>
    <w:basedOn w:val="a"/>
    <w:rsid w:val="001D2A7A"/>
    <w:pPr>
      <w:suppressLineNumbers/>
      <w:suppressAutoHyphens/>
      <w:spacing w:after="200"/>
    </w:pPr>
    <w:rPr>
      <w:rFonts w:ascii="Calibri" w:eastAsia="SimSun" w:hAnsi="Calibri" w:cs="Calibri"/>
      <w:kern w:val="2"/>
      <w:lang w:eastAsia="ar-SA"/>
    </w:rPr>
  </w:style>
  <w:style w:type="paragraph" w:customStyle="1" w:styleId="aff9">
    <w:name w:val="Заголовок таблицы"/>
    <w:basedOn w:val="aff8"/>
    <w:rsid w:val="001D2A7A"/>
    <w:pPr>
      <w:jc w:val="center"/>
    </w:pPr>
    <w:rPr>
      <w:b/>
      <w:bCs/>
    </w:rPr>
  </w:style>
  <w:style w:type="paragraph" w:customStyle="1" w:styleId="Style3">
    <w:name w:val="Style3"/>
    <w:basedOn w:val="a"/>
    <w:rsid w:val="001D2A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
    <w:name w:val="Style5"/>
    <w:basedOn w:val="a"/>
    <w:rsid w:val="001D2A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1D2A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1D2A7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1D2A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
    <w:rsid w:val="001D2A7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6">
    <w:name w:val="Style6"/>
    <w:basedOn w:val="a"/>
    <w:rsid w:val="001D2A7A"/>
    <w:pPr>
      <w:widowControl w:val="0"/>
      <w:autoSpaceDE w:val="0"/>
      <w:autoSpaceDN w:val="0"/>
      <w:adjustRightInd w:val="0"/>
      <w:spacing w:after="0" w:line="583" w:lineRule="exact"/>
      <w:ind w:firstLine="1036"/>
    </w:pPr>
    <w:rPr>
      <w:rFonts w:ascii="Times New Roman" w:eastAsia="Times New Roman" w:hAnsi="Times New Roman" w:cs="Times New Roman"/>
      <w:sz w:val="24"/>
      <w:szCs w:val="24"/>
      <w:lang w:eastAsia="ru-RU"/>
    </w:rPr>
  </w:style>
  <w:style w:type="paragraph" w:customStyle="1" w:styleId="Style8">
    <w:name w:val="Style8"/>
    <w:basedOn w:val="a"/>
    <w:rsid w:val="001D2A7A"/>
    <w:pPr>
      <w:widowControl w:val="0"/>
      <w:autoSpaceDE w:val="0"/>
      <w:autoSpaceDN w:val="0"/>
      <w:adjustRightInd w:val="0"/>
      <w:spacing w:after="0" w:line="742" w:lineRule="exact"/>
      <w:jc w:val="right"/>
    </w:pPr>
    <w:rPr>
      <w:rFonts w:ascii="Times New Roman" w:eastAsia="Times New Roman" w:hAnsi="Times New Roman" w:cs="Times New Roman"/>
      <w:sz w:val="24"/>
      <w:szCs w:val="24"/>
      <w:lang w:eastAsia="ru-RU"/>
    </w:rPr>
  </w:style>
  <w:style w:type="paragraph" w:customStyle="1" w:styleId="Style9">
    <w:name w:val="Style9"/>
    <w:basedOn w:val="a"/>
    <w:rsid w:val="001D2A7A"/>
    <w:pPr>
      <w:widowControl w:val="0"/>
      <w:autoSpaceDE w:val="0"/>
      <w:autoSpaceDN w:val="0"/>
      <w:adjustRightInd w:val="0"/>
      <w:spacing w:after="0" w:line="593" w:lineRule="exact"/>
      <w:ind w:firstLine="936"/>
      <w:jc w:val="both"/>
    </w:pPr>
    <w:rPr>
      <w:rFonts w:ascii="Times New Roman" w:eastAsia="Times New Roman" w:hAnsi="Times New Roman" w:cs="Times New Roman"/>
      <w:sz w:val="24"/>
      <w:szCs w:val="24"/>
      <w:lang w:eastAsia="ru-RU"/>
    </w:rPr>
  </w:style>
  <w:style w:type="paragraph" w:customStyle="1" w:styleId="Style13">
    <w:name w:val="Style13"/>
    <w:basedOn w:val="a"/>
    <w:rsid w:val="001D2A7A"/>
    <w:pPr>
      <w:widowControl w:val="0"/>
      <w:autoSpaceDE w:val="0"/>
      <w:autoSpaceDN w:val="0"/>
      <w:adjustRightInd w:val="0"/>
      <w:spacing w:after="0" w:line="698" w:lineRule="exact"/>
      <w:ind w:firstLine="1036"/>
      <w:jc w:val="both"/>
    </w:pPr>
    <w:rPr>
      <w:rFonts w:ascii="Times New Roman" w:eastAsia="Times New Roman" w:hAnsi="Times New Roman" w:cs="Times New Roman"/>
      <w:sz w:val="24"/>
      <w:szCs w:val="24"/>
      <w:lang w:eastAsia="ru-RU"/>
    </w:rPr>
  </w:style>
  <w:style w:type="paragraph" w:customStyle="1" w:styleId="Style10">
    <w:name w:val="Style10"/>
    <w:basedOn w:val="a"/>
    <w:rsid w:val="001D2A7A"/>
    <w:pPr>
      <w:widowControl w:val="0"/>
      <w:autoSpaceDE w:val="0"/>
      <w:autoSpaceDN w:val="0"/>
      <w:adjustRightInd w:val="0"/>
      <w:spacing w:after="0" w:line="582" w:lineRule="exact"/>
      <w:ind w:firstLine="1440"/>
    </w:pPr>
    <w:rPr>
      <w:rFonts w:ascii="Times New Roman" w:eastAsia="Times New Roman" w:hAnsi="Times New Roman" w:cs="Times New Roman"/>
      <w:sz w:val="24"/>
      <w:szCs w:val="24"/>
      <w:lang w:eastAsia="ru-RU"/>
    </w:rPr>
  </w:style>
  <w:style w:type="paragraph" w:customStyle="1" w:styleId="Style11">
    <w:name w:val="Style11"/>
    <w:basedOn w:val="a"/>
    <w:rsid w:val="001D2A7A"/>
    <w:pPr>
      <w:widowControl w:val="0"/>
      <w:autoSpaceDE w:val="0"/>
      <w:autoSpaceDN w:val="0"/>
      <w:adjustRightInd w:val="0"/>
      <w:spacing w:after="0" w:line="647" w:lineRule="exact"/>
      <w:ind w:firstLine="958"/>
      <w:jc w:val="both"/>
    </w:pPr>
    <w:rPr>
      <w:rFonts w:ascii="Times New Roman" w:eastAsia="Times New Roman" w:hAnsi="Times New Roman" w:cs="Times New Roman"/>
      <w:sz w:val="24"/>
      <w:szCs w:val="24"/>
      <w:lang w:eastAsia="ru-RU"/>
    </w:rPr>
  </w:style>
  <w:style w:type="paragraph" w:customStyle="1" w:styleId="Style12">
    <w:name w:val="Style12"/>
    <w:basedOn w:val="a"/>
    <w:rsid w:val="001D2A7A"/>
    <w:pPr>
      <w:widowControl w:val="0"/>
      <w:autoSpaceDE w:val="0"/>
      <w:autoSpaceDN w:val="0"/>
      <w:adjustRightInd w:val="0"/>
      <w:spacing w:after="0" w:line="537" w:lineRule="exact"/>
    </w:pPr>
    <w:rPr>
      <w:rFonts w:ascii="Times New Roman" w:eastAsia="Times New Roman" w:hAnsi="Times New Roman" w:cs="Times New Roman"/>
      <w:sz w:val="24"/>
      <w:szCs w:val="24"/>
      <w:lang w:eastAsia="ru-RU"/>
    </w:rPr>
  </w:style>
  <w:style w:type="paragraph" w:customStyle="1" w:styleId="Style14">
    <w:name w:val="Style14"/>
    <w:basedOn w:val="a"/>
    <w:rsid w:val="001D2A7A"/>
    <w:pPr>
      <w:widowControl w:val="0"/>
      <w:autoSpaceDE w:val="0"/>
      <w:autoSpaceDN w:val="0"/>
      <w:adjustRightInd w:val="0"/>
      <w:spacing w:after="0" w:line="554" w:lineRule="exact"/>
    </w:pPr>
    <w:rPr>
      <w:rFonts w:ascii="Times New Roman" w:eastAsia="Times New Roman" w:hAnsi="Times New Roman" w:cs="Times New Roman"/>
      <w:sz w:val="24"/>
      <w:szCs w:val="24"/>
      <w:lang w:eastAsia="ru-RU"/>
    </w:rPr>
  </w:style>
  <w:style w:type="paragraph" w:customStyle="1" w:styleId="Style15">
    <w:name w:val="Style15"/>
    <w:basedOn w:val="a"/>
    <w:rsid w:val="001D2A7A"/>
    <w:pPr>
      <w:widowControl w:val="0"/>
      <w:autoSpaceDE w:val="0"/>
      <w:autoSpaceDN w:val="0"/>
      <w:adjustRightInd w:val="0"/>
      <w:spacing w:after="0" w:line="574" w:lineRule="exact"/>
      <w:ind w:firstLine="892"/>
    </w:pPr>
    <w:rPr>
      <w:rFonts w:ascii="Times New Roman" w:eastAsia="Times New Roman" w:hAnsi="Times New Roman" w:cs="Times New Roman"/>
      <w:sz w:val="24"/>
      <w:szCs w:val="24"/>
      <w:lang w:eastAsia="ru-RU"/>
    </w:rPr>
  </w:style>
  <w:style w:type="paragraph" w:customStyle="1" w:styleId="Style16">
    <w:name w:val="Style16"/>
    <w:basedOn w:val="a"/>
    <w:rsid w:val="001D2A7A"/>
    <w:pPr>
      <w:widowControl w:val="0"/>
      <w:autoSpaceDE w:val="0"/>
      <w:autoSpaceDN w:val="0"/>
      <w:adjustRightInd w:val="0"/>
      <w:spacing w:after="0" w:line="585" w:lineRule="exact"/>
      <w:jc w:val="right"/>
    </w:pPr>
    <w:rPr>
      <w:rFonts w:ascii="Times New Roman" w:eastAsia="Times New Roman" w:hAnsi="Times New Roman" w:cs="Times New Roman"/>
      <w:sz w:val="24"/>
      <w:szCs w:val="24"/>
      <w:lang w:eastAsia="ru-RU"/>
    </w:rPr>
  </w:style>
  <w:style w:type="paragraph" w:customStyle="1" w:styleId="Style18">
    <w:name w:val="Style18"/>
    <w:basedOn w:val="a"/>
    <w:rsid w:val="001D2A7A"/>
    <w:pPr>
      <w:widowControl w:val="0"/>
      <w:autoSpaceDE w:val="0"/>
      <w:autoSpaceDN w:val="0"/>
      <w:adjustRightInd w:val="0"/>
      <w:spacing w:after="0" w:line="728" w:lineRule="exact"/>
    </w:pPr>
    <w:rPr>
      <w:rFonts w:ascii="Times New Roman" w:eastAsia="Times New Roman" w:hAnsi="Times New Roman" w:cs="Times New Roman"/>
      <w:sz w:val="24"/>
      <w:szCs w:val="24"/>
      <w:lang w:eastAsia="ru-RU"/>
    </w:rPr>
  </w:style>
  <w:style w:type="paragraph" w:customStyle="1" w:styleId="Style20">
    <w:name w:val="Style20"/>
    <w:basedOn w:val="a"/>
    <w:rsid w:val="001D2A7A"/>
    <w:pPr>
      <w:widowControl w:val="0"/>
      <w:autoSpaceDE w:val="0"/>
      <w:autoSpaceDN w:val="0"/>
      <w:adjustRightInd w:val="0"/>
      <w:spacing w:after="0" w:line="579" w:lineRule="exact"/>
      <w:jc w:val="center"/>
    </w:pPr>
    <w:rPr>
      <w:rFonts w:ascii="Times New Roman" w:eastAsia="Times New Roman" w:hAnsi="Times New Roman" w:cs="Times New Roman"/>
      <w:sz w:val="24"/>
      <w:szCs w:val="24"/>
      <w:lang w:eastAsia="ru-RU"/>
    </w:rPr>
  </w:style>
  <w:style w:type="paragraph" w:customStyle="1" w:styleId="25">
    <w:name w:val="Абзац списка2"/>
    <w:basedOn w:val="a"/>
    <w:rsid w:val="001D2A7A"/>
    <w:pPr>
      <w:spacing w:after="0" w:line="240" w:lineRule="auto"/>
      <w:ind w:left="720"/>
    </w:pPr>
    <w:rPr>
      <w:rFonts w:ascii="Times New Roman" w:eastAsia="SimSun" w:hAnsi="Times New Roman" w:cs="Times New Roman"/>
      <w:sz w:val="28"/>
      <w:szCs w:val="28"/>
      <w:lang w:eastAsia="ru-RU"/>
    </w:rPr>
  </w:style>
  <w:style w:type="character" w:customStyle="1" w:styleId="WW8Num1z0">
    <w:name w:val="WW8Num1z0"/>
    <w:rsid w:val="001D2A7A"/>
    <w:rPr>
      <w:rFonts w:ascii="Symbol" w:hAnsi="Symbol" w:cs="OpenSymbol" w:hint="default"/>
      <w:color w:val="1C1C1C"/>
      <w:sz w:val="28"/>
      <w:szCs w:val="28"/>
    </w:rPr>
  </w:style>
  <w:style w:type="character" w:customStyle="1" w:styleId="WW8Num2z0">
    <w:name w:val="WW8Num2z0"/>
    <w:rsid w:val="001D2A7A"/>
    <w:rPr>
      <w:rFonts w:ascii="Symbol" w:hAnsi="Symbol" w:cs="OpenSymbol" w:hint="default"/>
    </w:rPr>
  </w:style>
  <w:style w:type="character" w:customStyle="1" w:styleId="WW8Num2z1">
    <w:name w:val="WW8Num2z1"/>
    <w:rsid w:val="001D2A7A"/>
    <w:rPr>
      <w:rFonts w:ascii="OpenSymbol" w:hAnsi="OpenSymbol" w:cs="OpenSymbol" w:hint="default"/>
    </w:rPr>
  </w:style>
  <w:style w:type="character" w:customStyle="1" w:styleId="WW8Num3z0">
    <w:name w:val="WW8Num3z0"/>
    <w:rsid w:val="001D2A7A"/>
  </w:style>
  <w:style w:type="character" w:customStyle="1" w:styleId="WW8Num3z1">
    <w:name w:val="WW8Num3z1"/>
    <w:rsid w:val="001D2A7A"/>
  </w:style>
  <w:style w:type="character" w:customStyle="1" w:styleId="WW8Num3z2">
    <w:name w:val="WW8Num3z2"/>
    <w:rsid w:val="001D2A7A"/>
  </w:style>
  <w:style w:type="character" w:customStyle="1" w:styleId="WW8Num3z3">
    <w:name w:val="WW8Num3z3"/>
    <w:rsid w:val="001D2A7A"/>
  </w:style>
  <w:style w:type="character" w:customStyle="1" w:styleId="WW8Num3z4">
    <w:name w:val="WW8Num3z4"/>
    <w:rsid w:val="001D2A7A"/>
  </w:style>
  <w:style w:type="character" w:customStyle="1" w:styleId="WW8Num3z5">
    <w:name w:val="WW8Num3z5"/>
    <w:rsid w:val="001D2A7A"/>
  </w:style>
  <w:style w:type="character" w:customStyle="1" w:styleId="WW8Num3z6">
    <w:name w:val="WW8Num3z6"/>
    <w:rsid w:val="001D2A7A"/>
  </w:style>
  <w:style w:type="character" w:customStyle="1" w:styleId="WW8Num3z7">
    <w:name w:val="WW8Num3z7"/>
    <w:rsid w:val="001D2A7A"/>
  </w:style>
  <w:style w:type="character" w:customStyle="1" w:styleId="WW8Num3z8">
    <w:name w:val="WW8Num3z8"/>
    <w:rsid w:val="001D2A7A"/>
  </w:style>
  <w:style w:type="character" w:customStyle="1" w:styleId="1e">
    <w:name w:val="Основной шрифт абзаца1"/>
    <w:rsid w:val="001D2A7A"/>
  </w:style>
  <w:style w:type="character" w:customStyle="1" w:styleId="26">
    <w:name w:val="Основной шрифт абзаца2"/>
    <w:rsid w:val="001D2A7A"/>
  </w:style>
  <w:style w:type="character" w:customStyle="1" w:styleId="27">
    <w:name w:val="Основной текст с отступом 2 Знак"/>
    <w:link w:val="28"/>
    <w:uiPriority w:val="99"/>
    <w:semiHidden/>
    <w:rsid w:val="001D2A7A"/>
    <w:rPr>
      <w:rFonts w:ascii="Times New Roman" w:eastAsia="Calibri" w:hAnsi="Times New Roman" w:cs="Times New Roman"/>
      <w:sz w:val="24"/>
      <w:szCs w:val="24"/>
    </w:rPr>
  </w:style>
  <w:style w:type="character" w:customStyle="1" w:styleId="affa">
    <w:name w:val="Символ нумерации"/>
    <w:rsid w:val="001D2A7A"/>
  </w:style>
  <w:style w:type="character" w:customStyle="1" w:styleId="affb">
    <w:name w:val="Маркеры списка"/>
    <w:rsid w:val="001D2A7A"/>
    <w:rPr>
      <w:rFonts w:ascii="OpenSymbol" w:eastAsia="OpenSymbol" w:hAnsi="OpenSymbol" w:cs="OpenSymbol" w:hint="default"/>
    </w:rPr>
  </w:style>
  <w:style w:type="character" w:customStyle="1" w:styleId="FontStyle18">
    <w:name w:val="Font Style18"/>
    <w:rsid w:val="001D2A7A"/>
    <w:rPr>
      <w:rFonts w:ascii="Arial" w:hAnsi="Arial" w:cs="Arial" w:hint="default"/>
      <w:b/>
      <w:bCs/>
      <w:sz w:val="14"/>
      <w:szCs w:val="14"/>
    </w:rPr>
  </w:style>
  <w:style w:type="character" w:customStyle="1" w:styleId="FontStyle19">
    <w:name w:val="Font Style19"/>
    <w:rsid w:val="001D2A7A"/>
    <w:rPr>
      <w:rFonts w:ascii="Arial" w:hAnsi="Arial" w:cs="Arial" w:hint="default"/>
      <w:sz w:val="14"/>
      <w:szCs w:val="14"/>
    </w:rPr>
  </w:style>
  <w:style w:type="character" w:customStyle="1" w:styleId="FontStyle15">
    <w:name w:val="Font Style15"/>
    <w:rsid w:val="001D2A7A"/>
    <w:rPr>
      <w:rFonts w:ascii="Arial" w:hAnsi="Arial" w:cs="Arial" w:hint="default"/>
      <w:b/>
      <w:bCs/>
      <w:sz w:val="22"/>
      <w:szCs w:val="22"/>
    </w:rPr>
  </w:style>
  <w:style w:type="character" w:customStyle="1" w:styleId="FontStyle17">
    <w:name w:val="Font Style17"/>
    <w:rsid w:val="001D2A7A"/>
    <w:rPr>
      <w:rFonts w:ascii="Arial" w:hAnsi="Arial" w:cs="Arial" w:hint="default"/>
      <w:sz w:val="12"/>
      <w:szCs w:val="12"/>
    </w:rPr>
  </w:style>
  <w:style w:type="character" w:customStyle="1" w:styleId="FontStyle24">
    <w:name w:val="Font Style24"/>
    <w:rsid w:val="001D2A7A"/>
    <w:rPr>
      <w:rFonts w:ascii="Arial" w:hAnsi="Arial" w:cs="Arial" w:hint="default"/>
      <w:sz w:val="22"/>
      <w:szCs w:val="22"/>
    </w:rPr>
  </w:style>
  <w:style w:type="character" w:customStyle="1" w:styleId="FontStyle16">
    <w:name w:val="Font Style16"/>
    <w:rsid w:val="001D2A7A"/>
    <w:rPr>
      <w:rFonts w:ascii="Arial" w:hAnsi="Arial" w:cs="Arial" w:hint="default"/>
      <w:b/>
      <w:bCs/>
      <w:sz w:val="12"/>
      <w:szCs w:val="12"/>
    </w:rPr>
  </w:style>
  <w:style w:type="character" w:customStyle="1" w:styleId="FontStyle13">
    <w:name w:val="Font Style13"/>
    <w:rsid w:val="001D2A7A"/>
    <w:rPr>
      <w:rFonts w:ascii="Times New Roman" w:hAnsi="Times New Roman" w:cs="Times New Roman" w:hint="default"/>
      <w:sz w:val="18"/>
      <w:szCs w:val="18"/>
    </w:rPr>
  </w:style>
  <w:style w:type="character" w:customStyle="1" w:styleId="FontStyle14">
    <w:name w:val="Font Style14"/>
    <w:rsid w:val="001D2A7A"/>
    <w:rPr>
      <w:rFonts w:ascii="Times New Roman" w:hAnsi="Times New Roman" w:cs="Times New Roman" w:hint="default"/>
      <w:b/>
      <w:bCs/>
      <w:sz w:val="18"/>
      <w:szCs w:val="18"/>
    </w:rPr>
  </w:style>
  <w:style w:type="character" w:customStyle="1" w:styleId="FontStyle11">
    <w:name w:val="Font Style11"/>
    <w:rsid w:val="001D2A7A"/>
    <w:rPr>
      <w:rFonts w:ascii="Times New Roman" w:hAnsi="Times New Roman" w:cs="Times New Roman" w:hint="default"/>
      <w:b/>
      <w:bCs/>
      <w:sz w:val="18"/>
      <w:szCs w:val="18"/>
    </w:rPr>
  </w:style>
  <w:style w:type="character" w:customStyle="1" w:styleId="FontStyle12">
    <w:name w:val="Font Style12"/>
    <w:rsid w:val="001D2A7A"/>
    <w:rPr>
      <w:rFonts w:ascii="Times New Roman" w:hAnsi="Times New Roman" w:cs="Times New Roman" w:hint="default"/>
      <w:sz w:val="18"/>
      <w:szCs w:val="18"/>
    </w:rPr>
  </w:style>
  <w:style w:type="character" w:customStyle="1" w:styleId="FontStyle22">
    <w:name w:val="Font Style22"/>
    <w:rsid w:val="001D2A7A"/>
    <w:rPr>
      <w:rFonts w:ascii="Times New Roman" w:hAnsi="Times New Roman" w:cs="Times New Roman" w:hint="default"/>
      <w:i/>
      <w:iCs/>
      <w:spacing w:val="-20"/>
      <w:sz w:val="40"/>
      <w:szCs w:val="40"/>
    </w:rPr>
  </w:style>
  <w:style w:type="character" w:customStyle="1" w:styleId="FontStyle23">
    <w:name w:val="Font Style23"/>
    <w:rsid w:val="001D2A7A"/>
    <w:rPr>
      <w:rFonts w:ascii="Times New Roman" w:hAnsi="Times New Roman" w:cs="Times New Roman" w:hint="default"/>
      <w:b/>
      <w:bCs/>
      <w:spacing w:val="-20"/>
      <w:sz w:val="36"/>
      <w:szCs w:val="36"/>
    </w:rPr>
  </w:style>
  <w:style w:type="character" w:customStyle="1" w:styleId="FontStyle25">
    <w:name w:val="Font Style25"/>
    <w:rsid w:val="001D2A7A"/>
    <w:rPr>
      <w:rFonts w:ascii="Times New Roman" w:hAnsi="Times New Roman" w:cs="Times New Roman" w:hint="default"/>
      <w:b/>
      <w:bCs/>
      <w:i/>
      <w:iCs/>
      <w:sz w:val="34"/>
      <w:szCs w:val="34"/>
    </w:rPr>
  </w:style>
  <w:style w:type="character" w:customStyle="1" w:styleId="FontStyle26">
    <w:name w:val="Font Style26"/>
    <w:rsid w:val="001D2A7A"/>
    <w:rPr>
      <w:rFonts w:ascii="Times New Roman" w:hAnsi="Times New Roman" w:cs="Times New Roman" w:hint="default"/>
      <w:spacing w:val="-10"/>
      <w:sz w:val="40"/>
      <w:szCs w:val="40"/>
    </w:rPr>
  </w:style>
  <w:style w:type="character" w:customStyle="1" w:styleId="FontStyle28">
    <w:name w:val="Font Style28"/>
    <w:rsid w:val="001D2A7A"/>
    <w:rPr>
      <w:rFonts w:ascii="Times New Roman" w:hAnsi="Times New Roman" w:cs="Times New Roman" w:hint="default"/>
      <w:spacing w:val="-10"/>
      <w:sz w:val="36"/>
      <w:szCs w:val="36"/>
    </w:rPr>
  </w:style>
  <w:style w:type="character" w:customStyle="1" w:styleId="FontStyle27">
    <w:name w:val="Font Style27"/>
    <w:rsid w:val="001D2A7A"/>
    <w:rPr>
      <w:rFonts w:ascii="Times New Roman" w:hAnsi="Times New Roman" w:cs="Times New Roman" w:hint="default"/>
      <w:b/>
      <w:bCs/>
      <w:spacing w:val="-20"/>
      <w:sz w:val="34"/>
      <w:szCs w:val="34"/>
    </w:rPr>
  </w:style>
  <w:style w:type="character" w:customStyle="1" w:styleId="FontStyle29">
    <w:name w:val="Font Style29"/>
    <w:rsid w:val="001D2A7A"/>
    <w:rPr>
      <w:rFonts w:ascii="Georgia" w:hAnsi="Georgia" w:cs="Georgia" w:hint="default"/>
      <w:sz w:val="30"/>
      <w:szCs w:val="30"/>
    </w:rPr>
  </w:style>
  <w:style w:type="character" w:customStyle="1" w:styleId="FontStyle30">
    <w:name w:val="Font Style30"/>
    <w:rsid w:val="001D2A7A"/>
    <w:rPr>
      <w:rFonts w:ascii="Times New Roman" w:hAnsi="Times New Roman" w:cs="Times New Roman" w:hint="default"/>
      <w:b/>
      <w:bCs/>
      <w:sz w:val="32"/>
      <w:szCs w:val="32"/>
    </w:rPr>
  </w:style>
  <w:style w:type="character" w:customStyle="1" w:styleId="text-f1">
    <w:name w:val="text-f1"/>
    <w:rsid w:val="001D2A7A"/>
    <w:rPr>
      <w:rFonts w:ascii="Tahoma" w:hAnsi="Tahoma" w:cs="Tahoma" w:hint="default"/>
      <w:color w:val="5A5A5A"/>
      <w:sz w:val="16"/>
      <w:szCs w:val="16"/>
    </w:rPr>
  </w:style>
  <w:style w:type="numbering" w:customStyle="1" w:styleId="11110">
    <w:name w:val="Нет списка1111"/>
    <w:next w:val="a2"/>
    <w:uiPriority w:val="99"/>
    <w:semiHidden/>
    <w:unhideWhenUsed/>
    <w:rsid w:val="001D2A7A"/>
  </w:style>
  <w:style w:type="character" w:customStyle="1" w:styleId="1f">
    <w:name w:val="Неразрешенное упоминание1"/>
    <w:basedOn w:val="a0"/>
    <w:uiPriority w:val="99"/>
    <w:semiHidden/>
    <w:unhideWhenUsed/>
    <w:rsid w:val="001D2A7A"/>
    <w:rPr>
      <w:color w:val="605E5C"/>
      <w:shd w:val="clear" w:color="auto" w:fill="E1DFDD"/>
    </w:rPr>
  </w:style>
  <w:style w:type="paragraph" w:customStyle="1" w:styleId="1f0">
    <w:name w:val="Рецензия1"/>
    <w:next w:val="af8"/>
    <w:hidden/>
    <w:uiPriority w:val="99"/>
    <w:semiHidden/>
    <w:rsid w:val="001D2A7A"/>
    <w:pPr>
      <w:spacing w:line="240" w:lineRule="auto"/>
    </w:pPr>
    <w:rPr>
      <w:rFonts w:eastAsia="Calibri"/>
    </w:rPr>
  </w:style>
  <w:style w:type="paragraph" w:customStyle="1" w:styleId="chapter-para">
    <w:name w:val="chapter-para"/>
    <w:basedOn w:val="a"/>
    <w:rsid w:val="001D2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1">
    <w:name w:val="Заголовок оглавления1"/>
    <w:basedOn w:val="1"/>
    <w:next w:val="a"/>
    <w:uiPriority w:val="39"/>
    <w:unhideWhenUsed/>
    <w:qFormat/>
    <w:rsid w:val="001D2A7A"/>
    <w:pPr>
      <w:spacing w:line="259" w:lineRule="auto"/>
      <w:outlineLvl w:val="9"/>
    </w:pPr>
    <w:rPr>
      <w:rFonts w:ascii="Cambria" w:eastAsia="Times New Roman" w:hAnsi="Cambria" w:cs="Times New Roman"/>
      <w:color w:val="365F91"/>
      <w:lang w:eastAsia="ru-RU"/>
    </w:rPr>
  </w:style>
  <w:style w:type="paragraph" w:customStyle="1" w:styleId="112">
    <w:name w:val="Оглавление 11"/>
    <w:basedOn w:val="a"/>
    <w:next w:val="a"/>
    <w:autoRedefine/>
    <w:uiPriority w:val="39"/>
    <w:unhideWhenUsed/>
    <w:rsid w:val="001D2A7A"/>
    <w:pPr>
      <w:spacing w:after="100"/>
    </w:pPr>
    <w:rPr>
      <w:rFonts w:eastAsia="Calibri"/>
    </w:rPr>
  </w:style>
  <w:style w:type="paragraph" w:styleId="affc">
    <w:name w:val="List"/>
    <w:basedOn w:val="aff2"/>
    <w:semiHidden/>
    <w:unhideWhenUsed/>
    <w:rsid w:val="001D2A7A"/>
    <w:pPr>
      <w:suppressAutoHyphens/>
      <w:spacing w:after="120" w:line="276" w:lineRule="auto"/>
      <w:jc w:val="left"/>
    </w:pPr>
    <w:rPr>
      <w:rFonts w:ascii="Calibri" w:eastAsia="SimSun" w:hAnsi="Calibri" w:cs="Mangal"/>
      <w:kern w:val="2"/>
      <w:sz w:val="22"/>
      <w:szCs w:val="22"/>
      <w:lang w:eastAsia="ar-SA"/>
    </w:rPr>
  </w:style>
  <w:style w:type="character" w:styleId="affd">
    <w:name w:val="page number"/>
    <w:semiHidden/>
    <w:unhideWhenUsed/>
    <w:rsid w:val="001D2A7A"/>
    <w:rPr>
      <w:rFonts w:ascii="Times New Roman" w:hAnsi="Times New Roman" w:cs="Times New Roman" w:hint="default"/>
    </w:rPr>
  </w:style>
  <w:style w:type="character" w:customStyle="1" w:styleId="1f2">
    <w:name w:val="Текст выноски Знак1"/>
    <w:basedOn w:val="a0"/>
    <w:uiPriority w:val="99"/>
    <w:semiHidden/>
    <w:rsid w:val="001D2A7A"/>
    <w:rPr>
      <w:rFonts w:ascii="Segoe UI" w:eastAsia="SimSun" w:hAnsi="Segoe UI" w:cs="Segoe UI" w:hint="default"/>
      <w:kern w:val="2"/>
      <w:sz w:val="18"/>
      <w:szCs w:val="18"/>
      <w:lang w:eastAsia="ar-SA"/>
    </w:rPr>
  </w:style>
  <w:style w:type="paragraph" w:customStyle="1" w:styleId="Default">
    <w:name w:val="Default"/>
    <w:qFormat/>
    <w:rsid w:val="001D2A7A"/>
    <w:pPr>
      <w:autoSpaceDE w:val="0"/>
      <w:autoSpaceDN w:val="0"/>
      <w:adjustRightInd w:val="0"/>
      <w:spacing w:line="240" w:lineRule="auto"/>
    </w:pPr>
    <w:rPr>
      <w:rFonts w:ascii="Times New Roman" w:eastAsia="Calibri" w:hAnsi="Times New Roman" w:cs="Times New Roman"/>
      <w:color w:val="000000"/>
      <w:sz w:val="24"/>
      <w:szCs w:val="24"/>
    </w:rPr>
  </w:style>
  <w:style w:type="table" w:customStyle="1" w:styleId="-161">
    <w:name w:val="Таблица-сетка 1 светлая — акцент 61"/>
    <w:basedOn w:val="a1"/>
    <w:uiPriority w:val="46"/>
    <w:rsid w:val="001D2A7A"/>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
    <w:name w:val="Таблица-сетка 1 светлая — акцент 21"/>
    <w:basedOn w:val="a1"/>
    <w:uiPriority w:val="46"/>
    <w:rsid w:val="001D2A7A"/>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
    <w:name w:val="Таблица-сетка 1 светлая — акцент 41"/>
    <w:basedOn w:val="a1"/>
    <w:uiPriority w:val="46"/>
    <w:rsid w:val="001D2A7A"/>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paragraph" w:styleId="HTML">
    <w:name w:val="HTML Preformatted"/>
    <w:aliases w:val="Стандартный HTML Знак1 Знак,Стандартный HTML Знак Знак Знак, Знак7 Знак Знак Знак,Знак7 Знак Знак Знак"/>
    <w:basedOn w:val="a"/>
    <w:link w:val="HTML0"/>
    <w:uiPriority w:val="99"/>
    <w:rsid w:val="001D2A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pPr>
    <w:rPr>
      <w:rFonts w:ascii="Courier New" w:eastAsia="Times New Roman" w:hAnsi="Courier New" w:cs="Courier New"/>
      <w:sz w:val="20"/>
      <w:szCs w:val="20"/>
      <w:lang w:eastAsia="ru-RU"/>
    </w:rPr>
  </w:style>
  <w:style w:type="character" w:customStyle="1" w:styleId="HTML0">
    <w:name w:val="Стандартный HTML Знак"/>
    <w:aliases w:val="Стандартный HTML Знак1 Знак Знак,Стандартный HTML Знак Знак Знак Знак, Знак7 Знак Знак Знак Знак,Знак7 Знак Знак Знак Знак"/>
    <w:basedOn w:val="a0"/>
    <w:link w:val="HTML"/>
    <w:uiPriority w:val="99"/>
    <w:rsid w:val="001D2A7A"/>
    <w:rPr>
      <w:rFonts w:ascii="Courier New" w:eastAsia="Times New Roman" w:hAnsi="Courier New" w:cs="Courier New"/>
      <w:sz w:val="20"/>
      <w:szCs w:val="20"/>
      <w:lang w:eastAsia="ru-RU"/>
    </w:rPr>
  </w:style>
  <w:style w:type="table" w:customStyle="1" w:styleId="-421">
    <w:name w:val="Таблица-сетка 4 — акцент 21"/>
    <w:basedOn w:val="a1"/>
    <w:uiPriority w:val="49"/>
    <w:rsid w:val="001D2A7A"/>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
    <w:name w:val="Таблица-сетка 1 светлая — акцент 11"/>
    <w:basedOn w:val="a1"/>
    <w:uiPriority w:val="46"/>
    <w:rsid w:val="001D2A7A"/>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character" w:customStyle="1" w:styleId="29">
    <w:name w:val="Неразрешенное упоминание2"/>
    <w:basedOn w:val="a0"/>
    <w:uiPriority w:val="99"/>
    <w:semiHidden/>
    <w:unhideWhenUsed/>
    <w:rsid w:val="001D2A7A"/>
    <w:rPr>
      <w:color w:val="605E5C"/>
      <w:shd w:val="clear" w:color="auto" w:fill="E1DFDD"/>
    </w:rPr>
  </w:style>
  <w:style w:type="character" w:customStyle="1" w:styleId="1f3">
    <w:name w:val="Просмотренная гиперссылка1"/>
    <w:basedOn w:val="a0"/>
    <w:uiPriority w:val="99"/>
    <w:semiHidden/>
    <w:unhideWhenUsed/>
    <w:rsid w:val="001D2A7A"/>
    <w:rPr>
      <w:color w:val="9F6715"/>
      <w:u w:val="single"/>
    </w:rPr>
  </w:style>
  <w:style w:type="character" w:customStyle="1" w:styleId="33">
    <w:name w:val="Неразрешенное упоминание3"/>
    <w:basedOn w:val="a0"/>
    <w:uiPriority w:val="99"/>
    <w:semiHidden/>
    <w:unhideWhenUsed/>
    <w:rsid w:val="001D2A7A"/>
    <w:rPr>
      <w:color w:val="605E5C"/>
      <w:shd w:val="clear" w:color="auto" w:fill="E1DFDD"/>
    </w:rPr>
  </w:style>
  <w:style w:type="character" w:customStyle="1" w:styleId="311">
    <w:name w:val="Заголовок 3 Знак1"/>
    <w:basedOn w:val="a0"/>
    <w:uiPriority w:val="9"/>
    <w:semiHidden/>
    <w:rsid w:val="001D2A7A"/>
    <w:rPr>
      <w:rFonts w:ascii="Cambria" w:eastAsia="Times New Roman" w:hAnsi="Cambria" w:cs="Times New Roman"/>
      <w:color w:val="243F60"/>
      <w:sz w:val="24"/>
      <w:szCs w:val="24"/>
    </w:rPr>
  </w:style>
  <w:style w:type="character" w:customStyle="1" w:styleId="2a">
    <w:name w:val="Просмотренная гиперссылка2"/>
    <w:basedOn w:val="a0"/>
    <w:uiPriority w:val="99"/>
    <w:semiHidden/>
    <w:unhideWhenUsed/>
    <w:rsid w:val="001D2A7A"/>
    <w:rPr>
      <w:color w:val="800080"/>
      <w:u w:val="single"/>
    </w:rPr>
  </w:style>
  <w:style w:type="character" w:customStyle="1" w:styleId="213">
    <w:name w:val="Заголовок 2 Знак1"/>
    <w:basedOn w:val="a0"/>
    <w:uiPriority w:val="9"/>
    <w:semiHidden/>
    <w:rsid w:val="001D2A7A"/>
    <w:rPr>
      <w:rFonts w:ascii="Cambria" w:eastAsia="Times New Roman" w:hAnsi="Cambria" w:cs="Times New Roman"/>
      <w:color w:val="365F91"/>
      <w:sz w:val="26"/>
      <w:szCs w:val="26"/>
    </w:rPr>
  </w:style>
  <w:style w:type="table" w:customStyle="1" w:styleId="2110">
    <w:name w:val="Сетка таблицы211"/>
    <w:basedOn w:val="a1"/>
    <w:next w:val="a3"/>
    <w:uiPriority w:val="39"/>
    <w:rsid w:val="001D2A7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1"/>
    <w:next w:val="a3"/>
    <w:uiPriority w:val="39"/>
    <w:rsid w:val="001D2A7A"/>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1D2A7A"/>
  </w:style>
  <w:style w:type="numbering" w:customStyle="1" w:styleId="120">
    <w:name w:val="Нет списка12"/>
    <w:next w:val="a2"/>
    <w:uiPriority w:val="99"/>
    <w:semiHidden/>
    <w:unhideWhenUsed/>
    <w:rsid w:val="001D2A7A"/>
  </w:style>
  <w:style w:type="table" w:customStyle="1" w:styleId="41">
    <w:name w:val="Сетка таблицы4"/>
    <w:basedOn w:val="a1"/>
    <w:next w:val="a3"/>
    <w:uiPriority w:val="39"/>
    <w:rsid w:val="001D2A7A"/>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Plain Text"/>
    <w:aliases w:val="Plain Text Char Знак,Текст Знак1 Знак,Текст Знак Знак Знак,Plain Text Char Знак Знак"/>
    <w:basedOn w:val="a"/>
    <w:link w:val="afff"/>
    <w:uiPriority w:val="99"/>
    <w:rsid w:val="001D2A7A"/>
    <w:pPr>
      <w:spacing w:after="0" w:line="240" w:lineRule="auto"/>
    </w:pPr>
    <w:rPr>
      <w:rFonts w:ascii="Courier New" w:eastAsia="Times New Roman" w:hAnsi="Courier New" w:cs="Courier New"/>
      <w:sz w:val="20"/>
      <w:szCs w:val="20"/>
      <w:lang w:eastAsia="ru-RU"/>
    </w:rPr>
  </w:style>
  <w:style w:type="character" w:customStyle="1" w:styleId="afff">
    <w:name w:val="Текст Знак"/>
    <w:aliases w:val="Plain Text Char Знак Знак1,Текст Знак1 Знак Знак,Текст Знак Знак Знак Знак,Plain Text Char Знак Знак Знак"/>
    <w:basedOn w:val="a0"/>
    <w:link w:val="affe"/>
    <w:uiPriority w:val="99"/>
    <w:rsid w:val="001D2A7A"/>
    <w:rPr>
      <w:rFonts w:ascii="Courier New" w:eastAsia="Times New Roman" w:hAnsi="Courier New" w:cs="Courier New"/>
      <w:sz w:val="20"/>
      <w:szCs w:val="20"/>
      <w:lang w:eastAsia="ru-RU"/>
    </w:rPr>
  </w:style>
  <w:style w:type="paragraph" w:styleId="34">
    <w:name w:val="Body Text Indent 3"/>
    <w:basedOn w:val="a"/>
    <w:link w:val="35"/>
    <w:uiPriority w:val="99"/>
    <w:semiHidden/>
    <w:unhideWhenUsed/>
    <w:rsid w:val="001D2A7A"/>
    <w:pPr>
      <w:suppressAutoHyphens/>
      <w:spacing w:line="240" w:lineRule="auto"/>
      <w:ind w:left="283"/>
    </w:pPr>
    <w:rPr>
      <w:rFonts w:ascii="Times New Roman" w:eastAsia="Times New Roman" w:hAnsi="Times New Roman" w:cs="Times New Roman"/>
      <w:sz w:val="16"/>
      <w:szCs w:val="16"/>
      <w:lang w:val="kk-KZ" w:eastAsia="ar-SA"/>
    </w:rPr>
  </w:style>
  <w:style w:type="character" w:customStyle="1" w:styleId="35">
    <w:name w:val="Основной текст с отступом 3 Знак"/>
    <w:basedOn w:val="a0"/>
    <w:link w:val="34"/>
    <w:uiPriority w:val="99"/>
    <w:semiHidden/>
    <w:rsid w:val="001D2A7A"/>
    <w:rPr>
      <w:rFonts w:ascii="Times New Roman" w:eastAsia="Times New Roman" w:hAnsi="Times New Roman" w:cs="Times New Roman"/>
      <w:sz w:val="16"/>
      <w:szCs w:val="16"/>
      <w:lang w:val="kk-KZ" w:eastAsia="ar-SA"/>
    </w:rPr>
  </w:style>
  <w:style w:type="character" w:customStyle="1" w:styleId="tlid-translation">
    <w:name w:val="tlid-translation"/>
    <w:basedOn w:val="a0"/>
    <w:rsid w:val="001D2A7A"/>
  </w:style>
  <w:style w:type="paragraph" w:styleId="afff0">
    <w:name w:val="Subtitle"/>
    <w:basedOn w:val="a"/>
    <w:next w:val="a"/>
    <w:link w:val="afff1"/>
    <w:uiPriority w:val="11"/>
    <w:qFormat/>
    <w:rsid w:val="001D2A7A"/>
    <w:pPr>
      <w:numPr>
        <w:ilvl w:val="1"/>
      </w:numPr>
      <w:suppressAutoHyphens/>
      <w:spacing w:after="0" w:line="240" w:lineRule="auto"/>
    </w:pPr>
    <w:rPr>
      <w:rFonts w:ascii="Cambria" w:eastAsia="Times New Roman" w:hAnsi="Cambria" w:cs="Times New Roman"/>
      <w:i/>
      <w:iCs/>
      <w:color w:val="4F81BD"/>
      <w:spacing w:val="15"/>
      <w:sz w:val="24"/>
      <w:szCs w:val="24"/>
      <w:lang w:val="kk-KZ" w:eastAsia="ar-SA"/>
    </w:rPr>
  </w:style>
  <w:style w:type="character" w:customStyle="1" w:styleId="afff1">
    <w:name w:val="Подзаголовок Знак"/>
    <w:basedOn w:val="a0"/>
    <w:link w:val="afff0"/>
    <w:uiPriority w:val="11"/>
    <w:rsid w:val="001D2A7A"/>
    <w:rPr>
      <w:rFonts w:ascii="Cambria" w:eastAsia="Times New Roman" w:hAnsi="Cambria" w:cs="Times New Roman"/>
      <w:i/>
      <w:iCs/>
      <w:color w:val="4F81BD"/>
      <w:spacing w:val="15"/>
      <w:sz w:val="24"/>
      <w:szCs w:val="24"/>
      <w:lang w:val="kk-KZ" w:eastAsia="ar-SA"/>
    </w:rPr>
  </w:style>
  <w:style w:type="table" w:customStyle="1" w:styleId="-61">
    <w:name w:val="Список-таблица 6 цветная1"/>
    <w:basedOn w:val="a1"/>
    <w:uiPriority w:val="51"/>
    <w:rsid w:val="001D2A7A"/>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2c">
    <w:name w:val="Body Text 2"/>
    <w:basedOn w:val="a"/>
    <w:link w:val="2d"/>
    <w:uiPriority w:val="99"/>
    <w:semiHidden/>
    <w:unhideWhenUsed/>
    <w:rsid w:val="001D2A7A"/>
    <w:pPr>
      <w:suppressAutoHyphens/>
      <w:spacing w:line="480" w:lineRule="auto"/>
    </w:pPr>
    <w:rPr>
      <w:rFonts w:ascii="Times New Roman" w:eastAsia="Times New Roman" w:hAnsi="Times New Roman" w:cs="Times New Roman"/>
      <w:sz w:val="24"/>
      <w:szCs w:val="24"/>
      <w:lang w:val="kk-KZ" w:eastAsia="ar-SA"/>
    </w:rPr>
  </w:style>
  <w:style w:type="character" w:customStyle="1" w:styleId="2d">
    <w:name w:val="Основной текст 2 Знак"/>
    <w:basedOn w:val="a0"/>
    <w:link w:val="2c"/>
    <w:uiPriority w:val="99"/>
    <w:semiHidden/>
    <w:rsid w:val="001D2A7A"/>
    <w:rPr>
      <w:rFonts w:ascii="Times New Roman" w:eastAsia="Times New Roman" w:hAnsi="Times New Roman" w:cs="Times New Roman"/>
      <w:sz w:val="24"/>
      <w:szCs w:val="24"/>
      <w:lang w:val="kk-KZ" w:eastAsia="ar-SA"/>
    </w:rPr>
  </w:style>
  <w:style w:type="table" w:customStyle="1" w:styleId="-21">
    <w:name w:val="Таблица-сетка 21"/>
    <w:basedOn w:val="a1"/>
    <w:uiPriority w:val="47"/>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4">
    <w:name w:val="Нет списка21"/>
    <w:next w:val="a2"/>
    <w:uiPriority w:val="99"/>
    <w:semiHidden/>
    <w:unhideWhenUsed/>
    <w:rsid w:val="001D2A7A"/>
  </w:style>
  <w:style w:type="paragraph" w:styleId="28">
    <w:name w:val="Body Text Indent 2"/>
    <w:basedOn w:val="a"/>
    <w:link w:val="27"/>
    <w:uiPriority w:val="99"/>
    <w:semiHidden/>
    <w:unhideWhenUsed/>
    <w:rsid w:val="001D2A7A"/>
    <w:pPr>
      <w:spacing w:line="480" w:lineRule="auto"/>
      <w:ind w:left="283"/>
    </w:pPr>
    <w:rPr>
      <w:rFonts w:ascii="Times New Roman" w:eastAsia="Calibri" w:hAnsi="Times New Roman" w:cs="Times New Roman"/>
      <w:sz w:val="24"/>
      <w:szCs w:val="24"/>
    </w:rPr>
  </w:style>
  <w:style w:type="character" w:customStyle="1" w:styleId="215">
    <w:name w:val="Основной текст с отступом 2 Знак1"/>
    <w:basedOn w:val="a0"/>
    <w:uiPriority w:val="99"/>
    <w:semiHidden/>
    <w:rsid w:val="001D2A7A"/>
  </w:style>
  <w:style w:type="paragraph" w:styleId="afff2">
    <w:name w:val="Block Text"/>
    <w:basedOn w:val="a"/>
    <w:uiPriority w:val="99"/>
    <w:semiHidden/>
    <w:unhideWhenUsed/>
    <w:rsid w:val="001D2A7A"/>
    <w:pPr>
      <w:pBdr>
        <w:top w:val="single" w:sz="2" w:space="10" w:color="4F81BD"/>
        <w:left w:val="single" w:sz="2" w:space="10" w:color="4F81BD"/>
        <w:bottom w:val="single" w:sz="2" w:space="10" w:color="4F81BD"/>
        <w:right w:val="single" w:sz="2" w:space="10" w:color="4F81BD"/>
      </w:pBdr>
      <w:spacing w:after="200"/>
      <w:ind w:left="1152" w:right="1152"/>
    </w:pPr>
    <w:rPr>
      <w:rFonts w:ascii="Calibri" w:eastAsia="Times New Roman" w:hAnsi="Calibri" w:cs="Times New Roman"/>
      <w:i/>
      <w:iCs/>
      <w:color w:val="4F81BD"/>
    </w:rPr>
  </w:style>
  <w:style w:type="table" w:customStyle="1" w:styleId="1f4">
    <w:name w:val="Сетка таблицы светлая1"/>
    <w:basedOn w:val="a1"/>
    <w:uiPriority w:val="40"/>
    <w:rsid w:val="001D2A7A"/>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
    <w:name w:val="Таблица-сетка 1 светлая — акцент 31"/>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
    <w:name w:val="Таблица-сетка 1 светлая — акцент 12"/>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
    <w:name w:val="Таблица-сетка 1 светлая — акцент 51"/>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
    <w:name w:val="Таблица-сетка 3 — акцент 61"/>
    <w:basedOn w:val="a1"/>
    <w:uiPriority w:val="48"/>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character" w:customStyle="1" w:styleId="letter-contact">
    <w:name w:val="letter-contact"/>
    <w:basedOn w:val="a0"/>
    <w:rsid w:val="001D2A7A"/>
  </w:style>
  <w:style w:type="table" w:styleId="-5">
    <w:name w:val="Light Grid Accent 5"/>
    <w:basedOn w:val="a1"/>
    <w:uiPriority w:val="62"/>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3">
    <w:name w:val="Light Shading Accent 3"/>
    <w:basedOn w:val="a1"/>
    <w:uiPriority w:val="60"/>
    <w:rsid w:val="001D2A7A"/>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2">
    <w:name w:val="Light Shading Accent 2"/>
    <w:basedOn w:val="a1"/>
    <w:uiPriority w:val="60"/>
    <w:rsid w:val="001D2A7A"/>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
    <w:name w:val="Light Shading Accent 1"/>
    <w:basedOn w:val="a1"/>
    <w:uiPriority w:val="60"/>
    <w:rsid w:val="001D2A7A"/>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0">
    <w:name w:val="Light List Accent 2"/>
    <w:basedOn w:val="a1"/>
    <w:uiPriority w:val="61"/>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6">
    <w:name w:val="Light Shading Accent 6"/>
    <w:basedOn w:val="a1"/>
    <w:uiPriority w:val="60"/>
    <w:rsid w:val="001D2A7A"/>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
    <w:name w:val="Таблица-сетка 1 светлая — акцент 62"/>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
    <w:name w:val="Таблица-сетка 6 цветная — акцент 21"/>
    <w:basedOn w:val="a1"/>
    <w:uiPriority w:val="51"/>
    <w:rsid w:val="001D2A7A"/>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
    <w:name w:val="Таблица-сетка 6 цветная — акцент 51"/>
    <w:basedOn w:val="a1"/>
    <w:uiPriority w:val="51"/>
    <w:rsid w:val="001D2A7A"/>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afff3">
    <w:name w:val="Заголовок Знак"/>
    <w:uiPriority w:val="10"/>
    <w:rsid w:val="001D2A7A"/>
    <w:rPr>
      <w:rFonts w:ascii="Arial" w:eastAsia="Microsoft YaHei" w:hAnsi="Arial" w:cs="Mangal"/>
      <w:kern w:val="2"/>
      <w:sz w:val="28"/>
      <w:szCs w:val="28"/>
      <w:lang w:eastAsia="ar-SA"/>
    </w:rPr>
  </w:style>
  <w:style w:type="table" w:customStyle="1" w:styleId="11111">
    <w:name w:val="Сетка таблицы1111"/>
    <w:basedOn w:val="a1"/>
    <w:next w:val="a3"/>
    <w:uiPriority w:val="39"/>
    <w:rsid w:val="001D2A7A"/>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Таблица-сетка 1 светлая — акцент 22"/>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
    <w:name w:val="Таблица-сетка 1 светлая — акцент 42"/>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styleId="1-1">
    <w:name w:val="Medium Grid 1 Accent 1"/>
    <w:basedOn w:val="a1"/>
    <w:uiPriority w:val="67"/>
    <w:unhideWhenUsed/>
    <w:rsid w:val="001D2A7A"/>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
    <w:name w:val="Таблица-сетка 2 — акцент 211"/>
    <w:basedOn w:val="a1"/>
    <w:uiPriority w:val="47"/>
    <w:rsid w:val="001D2A7A"/>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
    <w:name w:val="Таблица-сетка 1 светлая — акцент 13"/>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feature">
    <w:name w:val="feature"/>
    <w:basedOn w:val="a0"/>
    <w:rsid w:val="001D2A7A"/>
  </w:style>
  <w:style w:type="table" w:customStyle="1" w:styleId="-1611">
    <w:name w:val="Таблица-сетка 1 светлая — акцент 611"/>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character" w:customStyle="1" w:styleId="42">
    <w:name w:val="Неразрешенное упоминание4"/>
    <w:uiPriority w:val="99"/>
    <w:semiHidden/>
    <w:unhideWhenUsed/>
    <w:rsid w:val="001D2A7A"/>
    <w:rPr>
      <w:color w:val="605E5C"/>
      <w:shd w:val="clear" w:color="auto" w:fill="E1DFDD"/>
    </w:rPr>
  </w:style>
  <w:style w:type="numbering" w:customStyle="1" w:styleId="36">
    <w:name w:val="Нет списка3"/>
    <w:next w:val="a2"/>
    <w:uiPriority w:val="99"/>
    <w:semiHidden/>
    <w:unhideWhenUsed/>
    <w:rsid w:val="001D2A7A"/>
  </w:style>
  <w:style w:type="numbering" w:customStyle="1" w:styleId="111110">
    <w:name w:val="Нет списка11111"/>
    <w:next w:val="a2"/>
    <w:uiPriority w:val="99"/>
    <w:semiHidden/>
    <w:unhideWhenUsed/>
    <w:rsid w:val="001D2A7A"/>
  </w:style>
  <w:style w:type="numbering" w:customStyle="1" w:styleId="111111">
    <w:name w:val="Нет списка111111"/>
    <w:next w:val="a2"/>
    <w:uiPriority w:val="99"/>
    <w:semiHidden/>
    <w:unhideWhenUsed/>
    <w:rsid w:val="001D2A7A"/>
  </w:style>
  <w:style w:type="numbering" w:customStyle="1" w:styleId="2111">
    <w:name w:val="Нет списка211"/>
    <w:next w:val="a2"/>
    <w:uiPriority w:val="99"/>
    <w:semiHidden/>
    <w:unhideWhenUsed/>
    <w:rsid w:val="001D2A7A"/>
  </w:style>
  <w:style w:type="character" w:customStyle="1" w:styleId="1f5">
    <w:name w:val="Заголовок Знак1"/>
    <w:uiPriority w:val="10"/>
    <w:rsid w:val="001D2A7A"/>
    <w:rPr>
      <w:rFonts w:ascii="Calibri Light" w:eastAsia="Times New Roman" w:hAnsi="Calibri Light" w:cs="Times New Roman"/>
      <w:spacing w:val="-10"/>
      <w:kern w:val="28"/>
      <w:sz w:val="56"/>
      <w:szCs w:val="56"/>
    </w:rPr>
  </w:style>
  <w:style w:type="table" w:customStyle="1" w:styleId="51">
    <w:name w:val="Сетка таблицы5"/>
    <w:basedOn w:val="a1"/>
    <w:next w:val="a3"/>
    <w:uiPriority w:val="39"/>
    <w:rsid w:val="001D2A7A"/>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3"/>
    <w:uiPriority w:val="39"/>
    <w:rsid w:val="001D2A7A"/>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3"/>
    <w:uiPriority w:val="39"/>
    <w:rsid w:val="001D2A7A"/>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39"/>
    <w:rsid w:val="001D2A7A"/>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next w:val="a3"/>
    <w:uiPriority w:val="39"/>
    <w:rsid w:val="001D2A7A"/>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1D2A7A"/>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1f6">
    <w:name w:val="1"/>
    <w:basedOn w:val="a"/>
    <w:next w:val="af4"/>
    <w:uiPriority w:val="99"/>
    <w:unhideWhenUsed/>
    <w:qFormat/>
    <w:rsid w:val="001D2A7A"/>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paragraph" w:styleId="afff4">
    <w:name w:val="caption"/>
    <w:basedOn w:val="a"/>
    <w:next w:val="a"/>
    <w:uiPriority w:val="35"/>
    <w:semiHidden/>
    <w:unhideWhenUsed/>
    <w:qFormat/>
    <w:rsid w:val="001D2A7A"/>
    <w:pPr>
      <w:suppressAutoHyphens/>
      <w:spacing w:after="200" w:line="240" w:lineRule="auto"/>
    </w:pPr>
    <w:rPr>
      <w:rFonts w:ascii="Times New Roman" w:eastAsia="Times New Roman" w:hAnsi="Times New Roman" w:cs="Times New Roman"/>
      <w:b/>
      <w:bCs/>
      <w:color w:val="4F81BD"/>
      <w:sz w:val="18"/>
      <w:szCs w:val="18"/>
      <w:lang w:val="kk-KZ" w:eastAsia="ar-SA"/>
    </w:rPr>
  </w:style>
  <w:style w:type="table" w:customStyle="1" w:styleId="2e">
    <w:name w:val="Сетка таблицы светлая2"/>
    <w:basedOn w:val="a1"/>
    <w:uiPriority w:val="40"/>
    <w:rsid w:val="001D2A7A"/>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
    <w:name w:val="Таблица-сетка 1 светлая — акцент 32"/>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
    <w:name w:val="Таблица-сетка 1 светлая — акцент 14"/>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
    <w:name w:val="Таблица-сетка 1 светлая — акцент 52"/>
    <w:basedOn w:val="a1"/>
    <w:uiPriority w:val="46"/>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
    <w:name w:val="Таблица-сетка 3 — акцент 62"/>
    <w:basedOn w:val="a1"/>
    <w:uiPriority w:val="48"/>
    <w:rsid w:val="001D2A7A"/>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16">
    <w:name w:val="Grid Table 1 Light Accent 6"/>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62">
    <w:name w:val="Grid Table 6 Colorful Accent 2"/>
    <w:basedOn w:val="a1"/>
    <w:uiPriority w:val="51"/>
    <w:rsid w:val="001D2A7A"/>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65">
    <w:name w:val="Grid Table 6 Colorful Accent 5"/>
    <w:basedOn w:val="a1"/>
    <w:uiPriority w:val="51"/>
    <w:rsid w:val="001D2A7A"/>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12">
    <w:name w:val="Grid Table 1 Light Accent 2"/>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styleId="-14">
    <w:name w:val="Grid Table 1 Light Accent 4"/>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styleId="-11">
    <w:name w:val="Grid Table 1 Light Accent 1"/>
    <w:basedOn w:val="a1"/>
    <w:uiPriority w:val="46"/>
    <w:rsid w:val="001D2A7A"/>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mord">
    <w:name w:val="mord"/>
    <w:basedOn w:val="a0"/>
    <w:rsid w:val="001D2A7A"/>
  </w:style>
  <w:style w:type="character" w:customStyle="1" w:styleId="mpunct">
    <w:name w:val="mpunct"/>
    <w:basedOn w:val="a0"/>
    <w:rsid w:val="001D2A7A"/>
  </w:style>
  <w:style w:type="character" w:customStyle="1" w:styleId="mbin">
    <w:name w:val="mbin"/>
    <w:basedOn w:val="a0"/>
    <w:rsid w:val="001D2A7A"/>
  </w:style>
  <w:style w:type="paragraph" w:customStyle="1" w:styleId="FirstParagraph">
    <w:name w:val="First Paragraph"/>
    <w:basedOn w:val="aff2"/>
    <w:next w:val="aff2"/>
    <w:qFormat/>
    <w:rsid w:val="001D2A7A"/>
    <w:pPr>
      <w:spacing w:before="180" w:after="180"/>
      <w:jc w:val="left"/>
    </w:pPr>
    <w:rPr>
      <w:rFonts w:ascii="Aptos" w:eastAsia="Aptos" w:hAnsi="Aptos"/>
      <w:sz w:val="24"/>
      <w:szCs w:val="24"/>
      <w:lang w:val="en-US" w:eastAsia="en-US"/>
    </w:rPr>
  </w:style>
  <w:style w:type="table" w:customStyle="1" w:styleId="81">
    <w:name w:val="Сетка таблицы81"/>
    <w:basedOn w:val="a1"/>
    <w:next w:val="a3"/>
    <w:uiPriority w:val="39"/>
    <w:rsid w:val="00F42285"/>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33D7E"/>
  </w:style>
  <w:style w:type="numbering" w:customStyle="1" w:styleId="130">
    <w:name w:val="Нет списка13"/>
    <w:next w:val="a2"/>
    <w:uiPriority w:val="99"/>
    <w:semiHidden/>
    <w:unhideWhenUsed/>
    <w:rsid w:val="00F33D7E"/>
  </w:style>
  <w:style w:type="table" w:customStyle="1" w:styleId="160">
    <w:name w:val="Сетка таблицы16"/>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next w:val="a3"/>
    <w:uiPriority w:val="39"/>
    <w:rsid w:val="00F33D7E"/>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F33D7E"/>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
    <w:name w:val="Сетка таблицы101"/>
    <w:basedOn w:val="a1"/>
    <w:next w:val="a3"/>
    <w:uiPriority w:val="39"/>
    <w:qFormat/>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next w:val="a3"/>
    <w:uiPriority w:val="39"/>
    <w:rsid w:val="00F33D7E"/>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3"/>
    <w:uiPriority w:val="59"/>
    <w:rsid w:val="00F33D7E"/>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Таблица-сетка 2 — акцент 212"/>
    <w:basedOn w:val="a1"/>
    <w:uiPriority w:val="47"/>
    <w:rsid w:val="00F33D7E"/>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1">
    <w:name w:val="Нет списка112"/>
    <w:next w:val="a2"/>
    <w:uiPriority w:val="99"/>
    <w:semiHidden/>
    <w:unhideWhenUsed/>
    <w:rsid w:val="00F33D7E"/>
  </w:style>
  <w:style w:type="table" w:customStyle="1" w:styleId="2120">
    <w:name w:val="Сетка таблицы212"/>
    <w:basedOn w:val="a1"/>
    <w:next w:val="a3"/>
    <w:uiPriority w:val="39"/>
    <w:rsid w:val="00F33D7E"/>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2"/>
    <w:uiPriority w:val="99"/>
    <w:semiHidden/>
    <w:unhideWhenUsed/>
    <w:rsid w:val="00F33D7E"/>
  </w:style>
  <w:style w:type="table" w:customStyle="1" w:styleId="320">
    <w:name w:val="Сетка таблицы32"/>
    <w:basedOn w:val="a1"/>
    <w:next w:val="a3"/>
    <w:uiPriority w:val="39"/>
    <w:rsid w:val="00F33D7E"/>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
    <w:name w:val="Нет списка11112"/>
    <w:next w:val="a2"/>
    <w:uiPriority w:val="99"/>
    <w:semiHidden/>
    <w:unhideWhenUsed/>
    <w:rsid w:val="00F33D7E"/>
  </w:style>
  <w:style w:type="table" w:customStyle="1" w:styleId="11120">
    <w:name w:val="Сетка таблицы1112"/>
    <w:basedOn w:val="a1"/>
    <w:next w:val="a3"/>
    <w:uiPriority w:val="39"/>
    <w:rsid w:val="00F33D7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2"/>
    <w:next w:val="a2"/>
    <w:uiPriority w:val="99"/>
    <w:semiHidden/>
    <w:unhideWhenUsed/>
    <w:rsid w:val="00F33D7E"/>
  </w:style>
  <w:style w:type="table" w:customStyle="1" w:styleId="-1612">
    <w:name w:val="Таблица-сетка 1 светлая — акцент 612"/>
    <w:basedOn w:val="a1"/>
    <w:uiPriority w:val="46"/>
    <w:rsid w:val="00F33D7E"/>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
    <w:name w:val="Таблица-сетка 1 светлая — акцент 211"/>
    <w:basedOn w:val="a1"/>
    <w:uiPriority w:val="46"/>
    <w:rsid w:val="00F33D7E"/>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
    <w:name w:val="Таблица-сетка 1 светлая — акцент 411"/>
    <w:basedOn w:val="a1"/>
    <w:uiPriority w:val="46"/>
    <w:rsid w:val="00F33D7E"/>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
    <w:name w:val="Таблица-сетка 4 — акцент 211"/>
    <w:basedOn w:val="a1"/>
    <w:uiPriority w:val="49"/>
    <w:rsid w:val="00F33D7E"/>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
    <w:name w:val="Таблица-сетка 1 светлая — акцент 111"/>
    <w:basedOn w:val="a1"/>
    <w:uiPriority w:val="46"/>
    <w:rsid w:val="00F33D7E"/>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0">
    <w:name w:val="Сетка таблицы211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3"/>
    <w:uiPriority w:val="39"/>
    <w:rsid w:val="00F33D7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Нет списка22"/>
    <w:next w:val="a2"/>
    <w:uiPriority w:val="99"/>
    <w:semiHidden/>
    <w:unhideWhenUsed/>
    <w:rsid w:val="00F33D7E"/>
  </w:style>
  <w:style w:type="numbering" w:customStyle="1" w:styleId="1210">
    <w:name w:val="Нет списка121"/>
    <w:next w:val="a2"/>
    <w:uiPriority w:val="99"/>
    <w:semiHidden/>
    <w:unhideWhenUsed/>
    <w:rsid w:val="00F33D7E"/>
  </w:style>
  <w:style w:type="table" w:customStyle="1" w:styleId="410">
    <w:name w:val="Сетка таблицы41"/>
    <w:basedOn w:val="a1"/>
    <w:next w:val="a3"/>
    <w:uiPriority w:val="39"/>
    <w:rsid w:val="00F33D7E"/>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писок-таблица 6 цветная11"/>
    <w:basedOn w:val="a1"/>
    <w:uiPriority w:val="51"/>
    <w:rsid w:val="00F33D7E"/>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
    <w:name w:val="Таблица-сетка 211"/>
    <w:basedOn w:val="a1"/>
    <w:uiPriority w:val="47"/>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1">
    <w:name w:val="Нет списка212"/>
    <w:next w:val="a2"/>
    <w:uiPriority w:val="99"/>
    <w:semiHidden/>
    <w:unhideWhenUsed/>
    <w:rsid w:val="00F33D7E"/>
  </w:style>
  <w:style w:type="table" w:customStyle="1" w:styleId="113">
    <w:name w:val="Сетка таблицы светлая11"/>
    <w:basedOn w:val="a1"/>
    <w:uiPriority w:val="40"/>
    <w:rsid w:val="00F33D7E"/>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
    <w:name w:val="Таблица-сетка 1 светлая — акцент 31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
    <w:name w:val="Таблица-сетка 1 светлая — акцент 12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
    <w:name w:val="Таблица-сетка 1 светлая — акцент 51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
    <w:name w:val="Таблица-сетка 3 — акцент 611"/>
    <w:basedOn w:val="a1"/>
    <w:uiPriority w:val="48"/>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
    <w:name w:val="Светлая сетка - Акцент 51"/>
    <w:basedOn w:val="a1"/>
    <w:next w:val="-5"/>
    <w:uiPriority w:val="62"/>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
    <w:name w:val="Светлая заливка - Акцент 31"/>
    <w:basedOn w:val="a1"/>
    <w:next w:val="-3"/>
    <w:uiPriority w:val="60"/>
    <w:rsid w:val="00F33D7E"/>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0">
    <w:name w:val="Светлая заливка - Акцент 21"/>
    <w:basedOn w:val="a1"/>
    <w:next w:val="-2"/>
    <w:uiPriority w:val="60"/>
    <w:rsid w:val="00F33D7E"/>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0">
    <w:name w:val="Светлая заливка - Акцент 11"/>
    <w:basedOn w:val="a1"/>
    <w:next w:val="-1"/>
    <w:uiPriority w:val="60"/>
    <w:rsid w:val="00F33D7E"/>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ый список - Акцент 21"/>
    <w:basedOn w:val="a1"/>
    <w:next w:val="-20"/>
    <w:uiPriority w:val="61"/>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0">
    <w:name w:val="Светлая заливка - Акцент 61"/>
    <w:basedOn w:val="a1"/>
    <w:next w:val="-6"/>
    <w:uiPriority w:val="60"/>
    <w:rsid w:val="00F33D7E"/>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
    <w:name w:val="Таблица-сетка 1 светлая — акцент 621"/>
    <w:basedOn w:val="a1"/>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
    <w:name w:val="Таблица-сетка 6 цветная — акцент 211"/>
    <w:basedOn w:val="a1"/>
    <w:uiPriority w:val="51"/>
    <w:rsid w:val="00F33D7E"/>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
    <w:name w:val="Таблица-сетка 6 цветная — акцент 511"/>
    <w:basedOn w:val="a1"/>
    <w:uiPriority w:val="51"/>
    <w:rsid w:val="00F33D7E"/>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3">
    <w:name w:val="Сетка таблицы11111"/>
    <w:basedOn w:val="a1"/>
    <w:next w:val="a3"/>
    <w:uiPriority w:val="39"/>
    <w:rsid w:val="00F33D7E"/>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Таблица-сетка 1 светлая — акцент 221"/>
    <w:basedOn w:val="a1"/>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
    <w:name w:val="Таблица-сетка 1 светлая — акцент 421"/>
    <w:basedOn w:val="a1"/>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
    <w:name w:val="Средняя сетка 1 - Акцент 11"/>
    <w:basedOn w:val="a1"/>
    <w:next w:val="1-1"/>
    <w:uiPriority w:val="67"/>
    <w:unhideWhenUsed/>
    <w:rsid w:val="00F33D7E"/>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
    <w:name w:val="Таблица-сетка 2 — акцент 2111"/>
    <w:basedOn w:val="a1"/>
    <w:uiPriority w:val="47"/>
    <w:rsid w:val="00F33D7E"/>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
    <w:name w:val="Таблица-сетка 1 светлая — акцент 131"/>
    <w:basedOn w:val="a1"/>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
    <w:name w:val="Таблица-сетка 1 светлая — акцент 611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3">
    <w:name w:val="Нет списка31"/>
    <w:next w:val="a2"/>
    <w:uiPriority w:val="99"/>
    <w:semiHidden/>
    <w:unhideWhenUsed/>
    <w:rsid w:val="00F33D7E"/>
  </w:style>
  <w:style w:type="numbering" w:customStyle="1" w:styleId="1111111">
    <w:name w:val="Нет списка1111111"/>
    <w:next w:val="a2"/>
    <w:uiPriority w:val="99"/>
    <w:semiHidden/>
    <w:unhideWhenUsed/>
    <w:rsid w:val="00F33D7E"/>
  </w:style>
  <w:style w:type="numbering" w:customStyle="1" w:styleId="11111111">
    <w:name w:val="Нет списка11111111"/>
    <w:next w:val="a2"/>
    <w:uiPriority w:val="99"/>
    <w:semiHidden/>
    <w:unhideWhenUsed/>
    <w:rsid w:val="00F33D7E"/>
  </w:style>
  <w:style w:type="numbering" w:customStyle="1" w:styleId="21111">
    <w:name w:val="Нет списка2111"/>
    <w:next w:val="a2"/>
    <w:uiPriority w:val="99"/>
    <w:semiHidden/>
    <w:unhideWhenUsed/>
    <w:rsid w:val="00F33D7E"/>
  </w:style>
  <w:style w:type="table" w:customStyle="1" w:styleId="52">
    <w:name w:val="Сетка таблицы52"/>
    <w:basedOn w:val="a1"/>
    <w:next w:val="a3"/>
    <w:uiPriority w:val="39"/>
    <w:rsid w:val="00F33D7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next w:val="a3"/>
    <w:uiPriority w:val="39"/>
    <w:rsid w:val="00F33D7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3"/>
    <w:uiPriority w:val="39"/>
    <w:rsid w:val="00F33D7E"/>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39"/>
    <w:rsid w:val="00F33D7E"/>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1"/>
    <w:next w:val="a3"/>
    <w:uiPriority w:val="39"/>
    <w:rsid w:val="00F33D7E"/>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F33D7E"/>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6">
    <w:name w:val="Сетка таблицы светлая21"/>
    <w:basedOn w:val="a1"/>
    <w:uiPriority w:val="40"/>
    <w:rsid w:val="00F33D7E"/>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
    <w:name w:val="Таблица-сетка 1 светлая — акцент 32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
    <w:name w:val="Таблица-сетка 1 светлая — акцент 14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
    <w:name w:val="Таблица-сетка 1 светлая — акцент 521"/>
    <w:basedOn w:val="a1"/>
    <w:uiPriority w:val="46"/>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
    <w:name w:val="Таблица-сетка 3 — акцент 621"/>
    <w:basedOn w:val="a1"/>
    <w:uiPriority w:val="48"/>
    <w:rsid w:val="00F33D7E"/>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
    <w:name w:val="Таблица-сетка 1 светлая — акцент 63"/>
    <w:basedOn w:val="a1"/>
    <w:next w:val="-16"/>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
    <w:name w:val="Таблица-сетка 6 цветная — акцент 22"/>
    <w:basedOn w:val="a1"/>
    <w:next w:val="-62"/>
    <w:uiPriority w:val="51"/>
    <w:rsid w:val="00F33D7E"/>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
    <w:name w:val="Таблица-сетка 6 цветная — акцент 52"/>
    <w:basedOn w:val="a1"/>
    <w:next w:val="-65"/>
    <w:uiPriority w:val="51"/>
    <w:rsid w:val="00F33D7E"/>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
    <w:name w:val="Таблица-сетка 1 светлая — акцент 23"/>
    <w:basedOn w:val="a1"/>
    <w:next w:val="-12"/>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
    <w:name w:val="Таблица-сетка 1 светлая — акцент 43"/>
    <w:basedOn w:val="a1"/>
    <w:next w:val="-14"/>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
    <w:name w:val="Таблица-сетка 1 светлая — акцент 15"/>
    <w:basedOn w:val="a1"/>
    <w:next w:val="-11"/>
    <w:uiPriority w:val="46"/>
    <w:rsid w:val="00F33D7E"/>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
    <w:name w:val="Сетка таблицы811"/>
    <w:basedOn w:val="a1"/>
    <w:next w:val="a3"/>
    <w:uiPriority w:val="39"/>
    <w:rsid w:val="00F33D7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2"/>
    <w:uiPriority w:val="99"/>
    <w:semiHidden/>
    <w:unhideWhenUsed/>
    <w:rsid w:val="00F33D7E"/>
  </w:style>
  <w:style w:type="numbering" w:customStyle="1" w:styleId="1310">
    <w:name w:val="Нет списка131"/>
    <w:next w:val="a2"/>
    <w:uiPriority w:val="99"/>
    <w:semiHidden/>
    <w:unhideWhenUsed/>
    <w:rsid w:val="00F33D7E"/>
  </w:style>
  <w:style w:type="numbering" w:customStyle="1" w:styleId="11210">
    <w:name w:val="Нет списка1121"/>
    <w:next w:val="a2"/>
    <w:uiPriority w:val="99"/>
    <w:semiHidden/>
    <w:unhideWhenUsed/>
    <w:rsid w:val="00F33D7E"/>
  </w:style>
  <w:style w:type="numbering" w:customStyle="1" w:styleId="11121">
    <w:name w:val="Нет списка11121"/>
    <w:next w:val="a2"/>
    <w:uiPriority w:val="99"/>
    <w:semiHidden/>
    <w:unhideWhenUsed/>
    <w:rsid w:val="00F33D7E"/>
  </w:style>
  <w:style w:type="numbering" w:customStyle="1" w:styleId="111121">
    <w:name w:val="Нет списка111121"/>
    <w:next w:val="a2"/>
    <w:uiPriority w:val="99"/>
    <w:semiHidden/>
    <w:unhideWhenUsed/>
    <w:rsid w:val="00F33D7E"/>
  </w:style>
  <w:style w:type="numbering" w:customStyle="1" w:styleId="2210">
    <w:name w:val="Нет списка221"/>
    <w:next w:val="a2"/>
    <w:uiPriority w:val="99"/>
    <w:semiHidden/>
    <w:unhideWhenUsed/>
    <w:rsid w:val="00F33D7E"/>
  </w:style>
  <w:style w:type="numbering" w:customStyle="1" w:styleId="1211">
    <w:name w:val="Нет списка1211"/>
    <w:next w:val="a2"/>
    <w:uiPriority w:val="99"/>
    <w:semiHidden/>
    <w:unhideWhenUsed/>
    <w:rsid w:val="00F33D7E"/>
  </w:style>
  <w:style w:type="numbering" w:customStyle="1" w:styleId="21210">
    <w:name w:val="Нет списка2121"/>
    <w:next w:val="a2"/>
    <w:uiPriority w:val="99"/>
    <w:semiHidden/>
    <w:unhideWhenUsed/>
    <w:rsid w:val="00F33D7E"/>
  </w:style>
  <w:style w:type="numbering" w:customStyle="1" w:styleId="3111">
    <w:name w:val="Нет списка311"/>
    <w:next w:val="a2"/>
    <w:uiPriority w:val="99"/>
    <w:semiHidden/>
    <w:unhideWhenUsed/>
    <w:rsid w:val="00F33D7E"/>
  </w:style>
  <w:style w:type="numbering" w:customStyle="1" w:styleId="1111121">
    <w:name w:val="Нет списка1111121"/>
    <w:next w:val="a2"/>
    <w:uiPriority w:val="99"/>
    <w:semiHidden/>
    <w:unhideWhenUsed/>
    <w:rsid w:val="00F33D7E"/>
  </w:style>
  <w:style w:type="numbering" w:customStyle="1" w:styleId="1111112">
    <w:name w:val="Нет списка1111112"/>
    <w:next w:val="a2"/>
    <w:uiPriority w:val="99"/>
    <w:semiHidden/>
    <w:unhideWhenUsed/>
    <w:rsid w:val="00F33D7E"/>
  </w:style>
  <w:style w:type="numbering" w:customStyle="1" w:styleId="211110">
    <w:name w:val="Нет списка21111"/>
    <w:next w:val="a2"/>
    <w:uiPriority w:val="99"/>
    <w:semiHidden/>
    <w:unhideWhenUsed/>
    <w:rsid w:val="00F33D7E"/>
  </w:style>
  <w:style w:type="numbering" w:customStyle="1" w:styleId="53">
    <w:name w:val="Нет списка5"/>
    <w:next w:val="a2"/>
    <w:uiPriority w:val="99"/>
    <w:semiHidden/>
    <w:unhideWhenUsed/>
    <w:rsid w:val="001358C7"/>
  </w:style>
  <w:style w:type="numbering" w:customStyle="1" w:styleId="140">
    <w:name w:val="Нет списка14"/>
    <w:next w:val="a2"/>
    <w:uiPriority w:val="99"/>
    <w:semiHidden/>
    <w:unhideWhenUsed/>
    <w:rsid w:val="001358C7"/>
  </w:style>
  <w:style w:type="numbering" w:customStyle="1" w:styleId="1130">
    <w:name w:val="Нет списка113"/>
    <w:next w:val="a2"/>
    <w:uiPriority w:val="99"/>
    <w:semiHidden/>
    <w:unhideWhenUsed/>
    <w:rsid w:val="001358C7"/>
  </w:style>
  <w:style w:type="numbering" w:customStyle="1" w:styleId="1113">
    <w:name w:val="Нет списка1113"/>
    <w:next w:val="a2"/>
    <w:uiPriority w:val="99"/>
    <w:semiHidden/>
    <w:unhideWhenUsed/>
    <w:rsid w:val="001358C7"/>
  </w:style>
  <w:style w:type="numbering" w:customStyle="1" w:styleId="11113">
    <w:name w:val="Нет списка11113"/>
    <w:next w:val="a2"/>
    <w:uiPriority w:val="99"/>
    <w:semiHidden/>
    <w:unhideWhenUsed/>
    <w:rsid w:val="001358C7"/>
  </w:style>
  <w:style w:type="numbering" w:customStyle="1" w:styleId="1111130">
    <w:name w:val="Нет списка111113"/>
    <w:next w:val="a2"/>
    <w:uiPriority w:val="99"/>
    <w:semiHidden/>
    <w:unhideWhenUsed/>
    <w:rsid w:val="001358C7"/>
  </w:style>
  <w:style w:type="numbering" w:customStyle="1" w:styleId="231">
    <w:name w:val="Нет списка23"/>
    <w:next w:val="a2"/>
    <w:uiPriority w:val="99"/>
    <w:semiHidden/>
    <w:unhideWhenUsed/>
    <w:rsid w:val="001358C7"/>
  </w:style>
  <w:style w:type="numbering" w:customStyle="1" w:styleId="122">
    <w:name w:val="Нет списка122"/>
    <w:next w:val="a2"/>
    <w:uiPriority w:val="99"/>
    <w:semiHidden/>
    <w:unhideWhenUsed/>
    <w:rsid w:val="001358C7"/>
  </w:style>
  <w:style w:type="numbering" w:customStyle="1" w:styleId="2130">
    <w:name w:val="Нет списка213"/>
    <w:next w:val="a2"/>
    <w:uiPriority w:val="99"/>
    <w:semiHidden/>
    <w:unhideWhenUsed/>
    <w:rsid w:val="001358C7"/>
  </w:style>
  <w:style w:type="numbering" w:customStyle="1" w:styleId="321">
    <w:name w:val="Нет списка32"/>
    <w:next w:val="a2"/>
    <w:uiPriority w:val="99"/>
    <w:semiHidden/>
    <w:unhideWhenUsed/>
    <w:rsid w:val="001358C7"/>
  </w:style>
  <w:style w:type="numbering" w:customStyle="1" w:styleId="1111113">
    <w:name w:val="Нет списка1111113"/>
    <w:next w:val="a2"/>
    <w:uiPriority w:val="99"/>
    <w:semiHidden/>
    <w:unhideWhenUsed/>
    <w:rsid w:val="001358C7"/>
  </w:style>
  <w:style w:type="numbering" w:customStyle="1" w:styleId="11111112">
    <w:name w:val="Нет списка11111112"/>
    <w:next w:val="a2"/>
    <w:uiPriority w:val="99"/>
    <w:semiHidden/>
    <w:unhideWhenUsed/>
    <w:rsid w:val="001358C7"/>
  </w:style>
  <w:style w:type="numbering" w:customStyle="1" w:styleId="2112">
    <w:name w:val="Нет списка2112"/>
    <w:next w:val="a2"/>
    <w:uiPriority w:val="99"/>
    <w:semiHidden/>
    <w:unhideWhenUsed/>
    <w:rsid w:val="001358C7"/>
  </w:style>
  <w:style w:type="numbering" w:customStyle="1" w:styleId="420">
    <w:name w:val="Нет списка42"/>
    <w:next w:val="a2"/>
    <w:uiPriority w:val="99"/>
    <w:semiHidden/>
    <w:unhideWhenUsed/>
    <w:rsid w:val="001358C7"/>
  </w:style>
  <w:style w:type="numbering" w:customStyle="1" w:styleId="1320">
    <w:name w:val="Нет списка132"/>
    <w:next w:val="a2"/>
    <w:uiPriority w:val="99"/>
    <w:semiHidden/>
    <w:unhideWhenUsed/>
    <w:rsid w:val="001358C7"/>
  </w:style>
  <w:style w:type="numbering" w:customStyle="1" w:styleId="1122">
    <w:name w:val="Нет списка1122"/>
    <w:next w:val="a2"/>
    <w:uiPriority w:val="99"/>
    <w:semiHidden/>
    <w:unhideWhenUsed/>
    <w:rsid w:val="001358C7"/>
  </w:style>
  <w:style w:type="numbering" w:customStyle="1" w:styleId="11122">
    <w:name w:val="Нет списка11122"/>
    <w:next w:val="a2"/>
    <w:uiPriority w:val="99"/>
    <w:semiHidden/>
    <w:unhideWhenUsed/>
    <w:rsid w:val="001358C7"/>
  </w:style>
  <w:style w:type="numbering" w:customStyle="1" w:styleId="111122">
    <w:name w:val="Нет списка111122"/>
    <w:next w:val="a2"/>
    <w:uiPriority w:val="99"/>
    <w:semiHidden/>
    <w:unhideWhenUsed/>
    <w:rsid w:val="001358C7"/>
  </w:style>
  <w:style w:type="numbering" w:customStyle="1" w:styleId="222">
    <w:name w:val="Нет списка222"/>
    <w:next w:val="a2"/>
    <w:uiPriority w:val="99"/>
    <w:semiHidden/>
    <w:unhideWhenUsed/>
    <w:rsid w:val="001358C7"/>
  </w:style>
  <w:style w:type="numbering" w:customStyle="1" w:styleId="1212">
    <w:name w:val="Нет списка1212"/>
    <w:next w:val="a2"/>
    <w:uiPriority w:val="99"/>
    <w:semiHidden/>
    <w:unhideWhenUsed/>
    <w:rsid w:val="001358C7"/>
  </w:style>
  <w:style w:type="numbering" w:customStyle="1" w:styleId="2122">
    <w:name w:val="Нет списка2122"/>
    <w:next w:val="a2"/>
    <w:uiPriority w:val="99"/>
    <w:semiHidden/>
    <w:unhideWhenUsed/>
    <w:rsid w:val="001358C7"/>
  </w:style>
  <w:style w:type="numbering" w:customStyle="1" w:styleId="3120">
    <w:name w:val="Нет списка312"/>
    <w:next w:val="a2"/>
    <w:uiPriority w:val="99"/>
    <w:semiHidden/>
    <w:unhideWhenUsed/>
    <w:rsid w:val="001358C7"/>
  </w:style>
  <w:style w:type="numbering" w:customStyle="1" w:styleId="1111122">
    <w:name w:val="Нет списка1111122"/>
    <w:next w:val="a2"/>
    <w:uiPriority w:val="99"/>
    <w:semiHidden/>
    <w:unhideWhenUsed/>
    <w:rsid w:val="001358C7"/>
  </w:style>
  <w:style w:type="numbering" w:customStyle="1" w:styleId="11111121">
    <w:name w:val="Нет списка11111121"/>
    <w:next w:val="a2"/>
    <w:uiPriority w:val="99"/>
    <w:semiHidden/>
    <w:unhideWhenUsed/>
    <w:rsid w:val="001358C7"/>
  </w:style>
  <w:style w:type="numbering" w:customStyle="1" w:styleId="21112">
    <w:name w:val="Нет списка21112"/>
    <w:next w:val="a2"/>
    <w:uiPriority w:val="99"/>
    <w:semiHidden/>
    <w:unhideWhenUsed/>
    <w:rsid w:val="001358C7"/>
  </w:style>
  <w:style w:type="numbering" w:customStyle="1" w:styleId="4110">
    <w:name w:val="Нет списка411"/>
    <w:next w:val="a2"/>
    <w:uiPriority w:val="99"/>
    <w:semiHidden/>
    <w:unhideWhenUsed/>
    <w:rsid w:val="001358C7"/>
  </w:style>
  <w:style w:type="numbering" w:customStyle="1" w:styleId="13110">
    <w:name w:val="Нет списка1311"/>
    <w:next w:val="a2"/>
    <w:uiPriority w:val="99"/>
    <w:semiHidden/>
    <w:unhideWhenUsed/>
    <w:rsid w:val="001358C7"/>
  </w:style>
  <w:style w:type="numbering" w:customStyle="1" w:styleId="11211">
    <w:name w:val="Нет списка11211"/>
    <w:next w:val="a2"/>
    <w:uiPriority w:val="99"/>
    <w:semiHidden/>
    <w:unhideWhenUsed/>
    <w:rsid w:val="001358C7"/>
  </w:style>
  <w:style w:type="numbering" w:customStyle="1" w:styleId="111211">
    <w:name w:val="Нет списка111211"/>
    <w:next w:val="a2"/>
    <w:uiPriority w:val="99"/>
    <w:semiHidden/>
    <w:unhideWhenUsed/>
    <w:rsid w:val="001358C7"/>
  </w:style>
  <w:style w:type="numbering" w:customStyle="1" w:styleId="1111211">
    <w:name w:val="Нет списка1111211"/>
    <w:next w:val="a2"/>
    <w:uiPriority w:val="99"/>
    <w:semiHidden/>
    <w:unhideWhenUsed/>
    <w:rsid w:val="001358C7"/>
  </w:style>
  <w:style w:type="numbering" w:customStyle="1" w:styleId="11111211">
    <w:name w:val="Нет списка11111211"/>
    <w:next w:val="a2"/>
    <w:uiPriority w:val="99"/>
    <w:semiHidden/>
    <w:unhideWhenUsed/>
    <w:rsid w:val="001358C7"/>
  </w:style>
  <w:style w:type="numbering" w:customStyle="1" w:styleId="2211">
    <w:name w:val="Нет списка2211"/>
    <w:next w:val="a2"/>
    <w:uiPriority w:val="99"/>
    <w:semiHidden/>
    <w:unhideWhenUsed/>
    <w:rsid w:val="001358C7"/>
  </w:style>
  <w:style w:type="numbering" w:customStyle="1" w:styleId="12111">
    <w:name w:val="Нет списка12111"/>
    <w:next w:val="a2"/>
    <w:uiPriority w:val="99"/>
    <w:semiHidden/>
    <w:unhideWhenUsed/>
    <w:rsid w:val="001358C7"/>
  </w:style>
  <w:style w:type="numbering" w:customStyle="1" w:styleId="21211">
    <w:name w:val="Нет списка21211"/>
    <w:next w:val="a2"/>
    <w:uiPriority w:val="99"/>
    <w:semiHidden/>
    <w:unhideWhenUsed/>
    <w:rsid w:val="001358C7"/>
  </w:style>
  <w:style w:type="numbering" w:customStyle="1" w:styleId="31110">
    <w:name w:val="Нет списка3111"/>
    <w:next w:val="a2"/>
    <w:uiPriority w:val="99"/>
    <w:semiHidden/>
    <w:unhideWhenUsed/>
    <w:rsid w:val="001358C7"/>
  </w:style>
  <w:style w:type="numbering" w:customStyle="1" w:styleId="111111111">
    <w:name w:val="Нет списка111111111"/>
    <w:next w:val="a2"/>
    <w:uiPriority w:val="99"/>
    <w:semiHidden/>
    <w:unhideWhenUsed/>
    <w:rsid w:val="001358C7"/>
  </w:style>
  <w:style w:type="numbering" w:customStyle="1" w:styleId="1111111111">
    <w:name w:val="Нет списка1111111111"/>
    <w:next w:val="a2"/>
    <w:uiPriority w:val="99"/>
    <w:semiHidden/>
    <w:unhideWhenUsed/>
    <w:rsid w:val="001358C7"/>
  </w:style>
  <w:style w:type="numbering" w:customStyle="1" w:styleId="211111">
    <w:name w:val="Нет списка211111"/>
    <w:next w:val="a2"/>
    <w:uiPriority w:val="99"/>
    <w:semiHidden/>
    <w:unhideWhenUsed/>
    <w:rsid w:val="001358C7"/>
  </w:style>
  <w:style w:type="numbering" w:customStyle="1" w:styleId="4111">
    <w:name w:val="Нет списка4111"/>
    <w:next w:val="a2"/>
    <w:uiPriority w:val="99"/>
    <w:semiHidden/>
    <w:unhideWhenUsed/>
    <w:rsid w:val="001358C7"/>
  </w:style>
  <w:style w:type="numbering" w:customStyle="1" w:styleId="13111">
    <w:name w:val="Нет списка13111"/>
    <w:next w:val="a2"/>
    <w:uiPriority w:val="99"/>
    <w:semiHidden/>
    <w:unhideWhenUsed/>
    <w:rsid w:val="001358C7"/>
  </w:style>
  <w:style w:type="numbering" w:customStyle="1" w:styleId="112111">
    <w:name w:val="Нет списка112111"/>
    <w:next w:val="a2"/>
    <w:uiPriority w:val="99"/>
    <w:semiHidden/>
    <w:unhideWhenUsed/>
    <w:rsid w:val="001358C7"/>
  </w:style>
  <w:style w:type="numbering" w:customStyle="1" w:styleId="1112111">
    <w:name w:val="Нет списка1112111"/>
    <w:next w:val="a2"/>
    <w:uiPriority w:val="99"/>
    <w:semiHidden/>
    <w:unhideWhenUsed/>
    <w:rsid w:val="001358C7"/>
  </w:style>
  <w:style w:type="numbering" w:customStyle="1" w:styleId="11112111">
    <w:name w:val="Нет списка11112111"/>
    <w:next w:val="a2"/>
    <w:uiPriority w:val="99"/>
    <w:semiHidden/>
    <w:unhideWhenUsed/>
    <w:rsid w:val="001358C7"/>
  </w:style>
  <w:style w:type="numbering" w:customStyle="1" w:styleId="22111">
    <w:name w:val="Нет списка22111"/>
    <w:next w:val="a2"/>
    <w:uiPriority w:val="99"/>
    <w:semiHidden/>
    <w:unhideWhenUsed/>
    <w:rsid w:val="001358C7"/>
  </w:style>
  <w:style w:type="numbering" w:customStyle="1" w:styleId="121111">
    <w:name w:val="Нет списка121111"/>
    <w:next w:val="a2"/>
    <w:uiPriority w:val="99"/>
    <w:semiHidden/>
    <w:unhideWhenUsed/>
    <w:rsid w:val="001358C7"/>
  </w:style>
  <w:style w:type="numbering" w:customStyle="1" w:styleId="212111">
    <w:name w:val="Нет списка212111"/>
    <w:next w:val="a2"/>
    <w:uiPriority w:val="99"/>
    <w:semiHidden/>
    <w:unhideWhenUsed/>
    <w:rsid w:val="001358C7"/>
  </w:style>
  <w:style w:type="numbering" w:customStyle="1" w:styleId="31111">
    <w:name w:val="Нет списка31111"/>
    <w:next w:val="a2"/>
    <w:uiPriority w:val="99"/>
    <w:semiHidden/>
    <w:unhideWhenUsed/>
    <w:rsid w:val="001358C7"/>
  </w:style>
  <w:style w:type="numbering" w:customStyle="1" w:styleId="111112111">
    <w:name w:val="Нет списка111112111"/>
    <w:next w:val="a2"/>
    <w:uiPriority w:val="99"/>
    <w:semiHidden/>
    <w:unhideWhenUsed/>
    <w:rsid w:val="001358C7"/>
  </w:style>
  <w:style w:type="numbering" w:customStyle="1" w:styleId="111111211">
    <w:name w:val="Нет списка111111211"/>
    <w:next w:val="a2"/>
    <w:uiPriority w:val="99"/>
    <w:semiHidden/>
    <w:unhideWhenUsed/>
    <w:rsid w:val="001358C7"/>
  </w:style>
  <w:style w:type="numbering" w:customStyle="1" w:styleId="2111111">
    <w:name w:val="Нет списка2111111"/>
    <w:next w:val="a2"/>
    <w:uiPriority w:val="99"/>
    <w:semiHidden/>
    <w:unhideWhenUsed/>
    <w:rsid w:val="001358C7"/>
  </w:style>
  <w:style w:type="character" w:customStyle="1" w:styleId="whitespace-normal">
    <w:name w:val="whitespace-normal"/>
    <w:basedOn w:val="a0"/>
    <w:rsid w:val="00DD7F01"/>
  </w:style>
  <w:style w:type="numbering" w:customStyle="1" w:styleId="63">
    <w:name w:val="Нет списка6"/>
    <w:next w:val="a2"/>
    <w:uiPriority w:val="99"/>
    <w:semiHidden/>
    <w:unhideWhenUsed/>
    <w:rsid w:val="00E84DA6"/>
  </w:style>
  <w:style w:type="table" w:customStyle="1" w:styleId="180">
    <w:name w:val="Сетка таблицы18"/>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E84DA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2">
    <w:name w:val="Сетка таблицы102"/>
    <w:basedOn w:val="a1"/>
    <w:next w:val="a3"/>
    <w:uiPriority w:val="39"/>
    <w:qFormat/>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a1"/>
    <w:next w:val="a3"/>
    <w:uiPriority w:val="39"/>
    <w:rsid w:val="00E84DA6"/>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next w:val="a3"/>
    <w:uiPriority w:val="59"/>
    <w:rsid w:val="00E84DA6"/>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Таблица-сетка 2 — акцент 213"/>
    <w:basedOn w:val="a1"/>
    <w:uiPriority w:val="47"/>
    <w:rsid w:val="00E84DA6"/>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50">
    <w:name w:val="Нет списка15"/>
    <w:next w:val="a2"/>
    <w:uiPriority w:val="99"/>
    <w:semiHidden/>
    <w:unhideWhenUsed/>
    <w:rsid w:val="00E84DA6"/>
  </w:style>
  <w:style w:type="table" w:customStyle="1" w:styleId="2131">
    <w:name w:val="Сетка таблицы213"/>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
    <w:name w:val="Нет списка114"/>
    <w:next w:val="a2"/>
    <w:uiPriority w:val="99"/>
    <w:semiHidden/>
    <w:unhideWhenUsed/>
    <w:rsid w:val="00E84DA6"/>
  </w:style>
  <w:style w:type="table" w:customStyle="1" w:styleId="330">
    <w:name w:val="Сетка таблицы33"/>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
    <w:name w:val="Нет списка1114"/>
    <w:next w:val="a2"/>
    <w:uiPriority w:val="99"/>
    <w:semiHidden/>
    <w:unhideWhenUsed/>
    <w:rsid w:val="00E84DA6"/>
  </w:style>
  <w:style w:type="table" w:customStyle="1" w:styleId="11130">
    <w:name w:val="Сетка таблицы1113"/>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4">
    <w:name w:val="Нет списка11114"/>
    <w:next w:val="a2"/>
    <w:uiPriority w:val="99"/>
    <w:semiHidden/>
    <w:unhideWhenUsed/>
    <w:rsid w:val="00E84DA6"/>
  </w:style>
  <w:style w:type="table" w:customStyle="1" w:styleId="-1613">
    <w:name w:val="Таблица-сетка 1 светлая — акцент 613"/>
    <w:basedOn w:val="a1"/>
    <w:uiPriority w:val="46"/>
    <w:rsid w:val="00E84DA6"/>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2">
    <w:name w:val="Таблица-сетка 1 светлая — акцент 212"/>
    <w:basedOn w:val="a1"/>
    <w:uiPriority w:val="46"/>
    <w:rsid w:val="00E84DA6"/>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2">
    <w:name w:val="Таблица-сетка 1 светлая — акцент 412"/>
    <w:basedOn w:val="a1"/>
    <w:uiPriority w:val="46"/>
    <w:rsid w:val="00E84DA6"/>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2">
    <w:name w:val="Таблица-сетка 4 — акцент 212"/>
    <w:basedOn w:val="a1"/>
    <w:uiPriority w:val="49"/>
    <w:rsid w:val="00E84DA6"/>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2">
    <w:name w:val="Таблица-сетка 1 светлая — акцент 112"/>
    <w:basedOn w:val="a1"/>
    <w:uiPriority w:val="46"/>
    <w:rsid w:val="00E84DA6"/>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20">
    <w:name w:val="Сетка таблицы211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2"/>
    <w:uiPriority w:val="99"/>
    <w:semiHidden/>
    <w:unhideWhenUsed/>
    <w:rsid w:val="00E84DA6"/>
  </w:style>
  <w:style w:type="numbering" w:customStyle="1" w:styleId="123">
    <w:name w:val="Нет списка123"/>
    <w:next w:val="a2"/>
    <w:uiPriority w:val="99"/>
    <w:semiHidden/>
    <w:unhideWhenUsed/>
    <w:rsid w:val="00E84DA6"/>
  </w:style>
  <w:style w:type="table" w:customStyle="1" w:styleId="421">
    <w:name w:val="Сетка таблицы42"/>
    <w:basedOn w:val="a1"/>
    <w:next w:val="a3"/>
    <w:uiPriority w:val="39"/>
    <w:rsid w:val="00E84DA6"/>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писок-таблица 6 цветная12"/>
    <w:basedOn w:val="a1"/>
    <w:uiPriority w:val="51"/>
    <w:rsid w:val="00E84DA6"/>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20">
    <w:name w:val="Таблица-сетка 212"/>
    <w:basedOn w:val="a1"/>
    <w:uiPriority w:val="47"/>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40">
    <w:name w:val="Нет списка214"/>
    <w:next w:val="a2"/>
    <w:uiPriority w:val="99"/>
    <w:semiHidden/>
    <w:unhideWhenUsed/>
    <w:rsid w:val="00E84DA6"/>
  </w:style>
  <w:style w:type="table" w:customStyle="1" w:styleId="124">
    <w:name w:val="Сетка таблицы светлая12"/>
    <w:basedOn w:val="a1"/>
    <w:uiPriority w:val="40"/>
    <w:rsid w:val="00E84DA6"/>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2">
    <w:name w:val="Таблица-сетка 1 светлая — акцент 31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2">
    <w:name w:val="Таблица-сетка 1 светлая — акцент 12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2">
    <w:name w:val="Таблица-сетка 1 светлая — акцент 51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2">
    <w:name w:val="Таблица-сетка 3 — акцент 612"/>
    <w:basedOn w:val="a1"/>
    <w:uiPriority w:val="48"/>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2">
    <w:name w:val="Светлая сетка - Акцент 52"/>
    <w:basedOn w:val="a1"/>
    <w:next w:val="-5"/>
    <w:uiPriority w:val="62"/>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2">
    <w:name w:val="Светлая заливка - Акцент 32"/>
    <w:basedOn w:val="a1"/>
    <w:next w:val="-3"/>
    <w:uiPriority w:val="60"/>
    <w:rsid w:val="00E84DA6"/>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2">
    <w:name w:val="Светлая заливка - Акцент 22"/>
    <w:basedOn w:val="a1"/>
    <w:next w:val="-2"/>
    <w:uiPriority w:val="60"/>
    <w:rsid w:val="00E84DA6"/>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0">
    <w:name w:val="Светлая заливка - Акцент 12"/>
    <w:basedOn w:val="a1"/>
    <w:next w:val="-1"/>
    <w:uiPriority w:val="60"/>
    <w:rsid w:val="00E84DA6"/>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0">
    <w:name w:val="Светлый список - Акцент 22"/>
    <w:basedOn w:val="a1"/>
    <w:next w:val="-20"/>
    <w:uiPriority w:val="61"/>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20">
    <w:name w:val="Светлая заливка - Акцент 62"/>
    <w:basedOn w:val="a1"/>
    <w:next w:val="-6"/>
    <w:uiPriority w:val="60"/>
    <w:rsid w:val="00E84DA6"/>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2">
    <w:name w:val="Таблица-сетка 1 светлая — акцент 622"/>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2">
    <w:name w:val="Таблица-сетка 6 цветная — акцент 212"/>
    <w:basedOn w:val="a1"/>
    <w:uiPriority w:val="51"/>
    <w:rsid w:val="00E84DA6"/>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2">
    <w:name w:val="Таблица-сетка 6 цветная — акцент 512"/>
    <w:basedOn w:val="a1"/>
    <w:uiPriority w:val="51"/>
    <w:rsid w:val="00E84DA6"/>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20">
    <w:name w:val="Сетка таблицы11112"/>
    <w:basedOn w:val="a1"/>
    <w:next w:val="a3"/>
    <w:uiPriority w:val="39"/>
    <w:rsid w:val="00E84DA6"/>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Таблица-сетка 1 светлая — акцент 222"/>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2">
    <w:name w:val="Таблица-сетка 1 светлая — акцент 422"/>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2">
    <w:name w:val="Средняя сетка 1 - Акцент 12"/>
    <w:basedOn w:val="a1"/>
    <w:next w:val="1-1"/>
    <w:uiPriority w:val="67"/>
    <w:unhideWhenUsed/>
    <w:rsid w:val="00E84DA6"/>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2">
    <w:name w:val="Таблица-сетка 2 — акцент 2112"/>
    <w:basedOn w:val="a1"/>
    <w:uiPriority w:val="47"/>
    <w:rsid w:val="00E84DA6"/>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2">
    <w:name w:val="Таблица-сетка 1 светлая — акцент 132"/>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2">
    <w:name w:val="Таблица-сетка 1 светлая — акцент 611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31">
    <w:name w:val="Нет списка33"/>
    <w:next w:val="a2"/>
    <w:uiPriority w:val="99"/>
    <w:semiHidden/>
    <w:unhideWhenUsed/>
    <w:rsid w:val="00E84DA6"/>
  </w:style>
  <w:style w:type="numbering" w:customStyle="1" w:styleId="111114">
    <w:name w:val="Нет списка111114"/>
    <w:next w:val="a2"/>
    <w:uiPriority w:val="99"/>
    <w:semiHidden/>
    <w:unhideWhenUsed/>
    <w:rsid w:val="00E84DA6"/>
  </w:style>
  <w:style w:type="numbering" w:customStyle="1" w:styleId="1111114">
    <w:name w:val="Нет списка1111114"/>
    <w:next w:val="a2"/>
    <w:uiPriority w:val="99"/>
    <w:semiHidden/>
    <w:unhideWhenUsed/>
    <w:rsid w:val="00E84DA6"/>
  </w:style>
  <w:style w:type="numbering" w:customStyle="1" w:styleId="2113">
    <w:name w:val="Нет списка2113"/>
    <w:next w:val="a2"/>
    <w:uiPriority w:val="99"/>
    <w:semiHidden/>
    <w:unhideWhenUsed/>
    <w:rsid w:val="00E84DA6"/>
  </w:style>
  <w:style w:type="table" w:customStyle="1" w:styleId="530">
    <w:name w:val="Сетка таблицы53"/>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E84DA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23">
    <w:name w:val="Сетка таблицы светлая22"/>
    <w:basedOn w:val="a1"/>
    <w:uiPriority w:val="40"/>
    <w:rsid w:val="00E84DA6"/>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2">
    <w:name w:val="Таблица-сетка 1 светлая — акцент 32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2">
    <w:name w:val="Таблица-сетка 1 светлая — акцент 14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2">
    <w:name w:val="Таблица-сетка 1 светлая — акцент 522"/>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2">
    <w:name w:val="Таблица-сетка 3 — акцент 622"/>
    <w:basedOn w:val="a1"/>
    <w:uiPriority w:val="48"/>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4">
    <w:name w:val="Таблица-сетка 1 светлая — акцент 64"/>
    <w:basedOn w:val="a1"/>
    <w:next w:val="-16"/>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3">
    <w:name w:val="Таблица-сетка 6 цветная — акцент 23"/>
    <w:basedOn w:val="a1"/>
    <w:next w:val="-62"/>
    <w:uiPriority w:val="51"/>
    <w:rsid w:val="00E84DA6"/>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3">
    <w:name w:val="Таблица-сетка 6 цветная — акцент 53"/>
    <w:basedOn w:val="a1"/>
    <w:next w:val="-65"/>
    <w:uiPriority w:val="51"/>
    <w:rsid w:val="00E84DA6"/>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4">
    <w:name w:val="Таблица-сетка 1 светлая — акцент 24"/>
    <w:basedOn w:val="a1"/>
    <w:next w:val="-12"/>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4">
    <w:name w:val="Таблица-сетка 1 светлая — акцент 44"/>
    <w:basedOn w:val="a1"/>
    <w:next w:val="-14"/>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6">
    <w:name w:val="Таблица-сетка 1 светлая — акцент 16"/>
    <w:basedOn w:val="a1"/>
    <w:next w:val="-1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2">
    <w:name w:val="Сетка таблицы812"/>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2"/>
    <w:uiPriority w:val="99"/>
    <w:semiHidden/>
    <w:unhideWhenUsed/>
    <w:rsid w:val="00E84DA6"/>
  </w:style>
  <w:style w:type="numbering" w:customStyle="1" w:styleId="1330">
    <w:name w:val="Нет списка133"/>
    <w:next w:val="a2"/>
    <w:uiPriority w:val="99"/>
    <w:semiHidden/>
    <w:unhideWhenUsed/>
    <w:rsid w:val="00E84DA6"/>
  </w:style>
  <w:style w:type="table" w:customStyle="1" w:styleId="161">
    <w:name w:val="Сетка таблицы16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E84DA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1">
    <w:name w:val="Сетка таблицы1011"/>
    <w:basedOn w:val="a1"/>
    <w:next w:val="a3"/>
    <w:uiPriority w:val="39"/>
    <w:qFormat/>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a1"/>
    <w:next w:val="a3"/>
    <w:uiPriority w:val="39"/>
    <w:rsid w:val="00E84DA6"/>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0">
    <w:name w:val="Сетка таблицы131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basedOn w:val="a1"/>
    <w:next w:val="a3"/>
    <w:uiPriority w:val="59"/>
    <w:rsid w:val="00E84DA6"/>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Таблица-сетка 2 — акцент 2121"/>
    <w:basedOn w:val="a1"/>
    <w:uiPriority w:val="47"/>
    <w:rsid w:val="00E84DA6"/>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3">
    <w:name w:val="Нет списка1123"/>
    <w:next w:val="a2"/>
    <w:uiPriority w:val="99"/>
    <w:semiHidden/>
    <w:unhideWhenUsed/>
    <w:rsid w:val="00E84DA6"/>
  </w:style>
  <w:style w:type="table" w:customStyle="1" w:styleId="21212">
    <w:name w:val="Сетка таблицы2121"/>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3">
    <w:name w:val="Нет списка11123"/>
    <w:next w:val="a2"/>
    <w:uiPriority w:val="99"/>
    <w:semiHidden/>
    <w:unhideWhenUsed/>
    <w:rsid w:val="00E84DA6"/>
  </w:style>
  <w:style w:type="table" w:customStyle="1" w:styleId="3210">
    <w:name w:val="Сетка таблицы321"/>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3">
    <w:name w:val="Нет списка111123"/>
    <w:next w:val="a2"/>
    <w:uiPriority w:val="99"/>
    <w:semiHidden/>
    <w:unhideWhenUsed/>
    <w:rsid w:val="00E84DA6"/>
  </w:style>
  <w:style w:type="table" w:customStyle="1" w:styleId="111210">
    <w:name w:val="Сетка таблицы11121"/>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3">
    <w:name w:val="Нет списка1111123"/>
    <w:next w:val="a2"/>
    <w:uiPriority w:val="99"/>
    <w:semiHidden/>
    <w:unhideWhenUsed/>
    <w:rsid w:val="00E84DA6"/>
  </w:style>
  <w:style w:type="table" w:customStyle="1" w:styleId="-16121">
    <w:name w:val="Таблица-сетка 1 светлая — акцент 6121"/>
    <w:basedOn w:val="a1"/>
    <w:uiPriority w:val="46"/>
    <w:rsid w:val="00E84DA6"/>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1">
    <w:name w:val="Таблица-сетка 1 светлая — акцент 2111"/>
    <w:basedOn w:val="a1"/>
    <w:uiPriority w:val="46"/>
    <w:rsid w:val="00E84DA6"/>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1">
    <w:name w:val="Таблица-сетка 1 светлая — акцент 4111"/>
    <w:basedOn w:val="a1"/>
    <w:uiPriority w:val="46"/>
    <w:rsid w:val="00E84DA6"/>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1">
    <w:name w:val="Таблица-сетка 4 — акцент 2111"/>
    <w:basedOn w:val="a1"/>
    <w:uiPriority w:val="49"/>
    <w:rsid w:val="00E84DA6"/>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1">
    <w:name w:val="Таблица-сетка 1 светлая — акцент 1111"/>
    <w:basedOn w:val="a1"/>
    <w:uiPriority w:val="46"/>
    <w:rsid w:val="00E84DA6"/>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12">
    <w:name w:val="Сетка таблицы211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0">
    <w:name w:val="Нет списка223"/>
    <w:next w:val="a2"/>
    <w:uiPriority w:val="99"/>
    <w:semiHidden/>
    <w:unhideWhenUsed/>
    <w:rsid w:val="00E84DA6"/>
  </w:style>
  <w:style w:type="numbering" w:customStyle="1" w:styleId="1213">
    <w:name w:val="Нет списка1213"/>
    <w:next w:val="a2"/>
    <w:uiPriority w:val="99"/>
    <w:semiHidden/>
    <w:unhideWhenUsed/>
    <w:rsid w:val="00E84DA6"/>
  </w:style>
  <w:style w:type="table" w:customStyle="1" w:styleId="4112">
    <w:name w:val="Сетка таблицы411"/>
    <w:basedOn w:val="a1"/>
    <w:next w:val="a3"/>
    <w:uiPriority w:val="39"/>
    <w:rsid w:val="00E84DA6"/>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писок-таблица 6 цветная111"/>
    <w:basedOn w:val="a1"/>
    <w:uiPriority w:val="51"/>
    <w:rsid w:val="00E84DA6"/>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1">
    <w:name w:val="Таблица-сетка 2111"/>
    <w:basedOn w:val="a1"/>
    <w:uiPriority w:val="47"/>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3">
    <w:name w:val="Нет списка2123"/>
    <w:next w:val="a2"/>
    <w:uiPriority w:val="99"/>
    <w:semiHidden/>
    <w:unhideWhenUsed/>
    <w:rsid w:val="00E84DA6"/>
  </w:style>
  <w:style w:type="table" w:customStyle="1" w:styleId="1115">
    <w:name w:val="Сетка таблицы светлая111"/>
    <w:basedOn w:val="a1"/>
    <w:uiPriority w:val="40"/>
    <w:rsid w:val="00E84DA6"/>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1">
    <w:name w:val="Таблица-сетка 1 светлая — акцент 31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1">
    <w:name w:val="Таблица-сетка 1 светлая — акцент 12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1">
    <w:name w:val="Таблица-сетка 1 светлая — акцент 51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1">
    <w:name w:val="Таблица-сетка 3 — акцент 6111"/>
    <w:basedOn w:val="a1"/>
    <w:uiPriority w:val="48"/>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1">
    <w:name w:val="Светлая сетка - Акцент 511"/>
    <w:basedOn w:val="a1"/>
    <w:next w:val="-5"/>
    <w:uiPriority w:val="62"/>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1">
    <w:name w:val="Светлая заливка - Акцент 311"/>
    <w:basedOn w:val="a1"/>
    <w:next w:val="-3"/>
    <w:uiPriority w:val="60"/>
    <w:rsid w:val="00E84DA6"/>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10">
    <w:name w:val="Светлая заливка - Акцент 211"/>
    <w:basedOn w:val="a1"/>
    <w:next w:val="-2"/>
    <w:uiPriority w:val="60"/>
    <w:rsid w:val="00E84DA6"/>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0">
    <w:name w:val="Светлая заливка - Акцент 111"/>
    <w:basedOn w:val="a1"/>
    <w:next w:val="-1"/>
    <w:uiPriority w:val="60"/>
    <w:rsid w:val="00E84DA6"/>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ый список - Акцент 211"/>
    <w:basedOn w:val="a1"/>
    <w:next w:val="-20"/>
    <w:uiPriority w:val="61"/>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10">
    <w:name w:val="Светлая заливка - Акцент 611"/>
    <w:basedOn w:val="a1"/>
    <w:next w:val="-6"/>
    <w:uiPriority w:val="60"/>
    <w:rsid w:val="00E84DA6"/>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1">
    <w:name w:val="Таблица-сетка 1 светлая — акцент 6211"/>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1">
    <w:name w:val="Таблица-сетка 6 цветная — акцент 2111"/>
    <w:basedOn w:val="a1"/>
    <w:uiPriority w:val="51"/>
    <w:rsid w:val="00E84DA6"/>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1">
    <w:name w:val="Таблица-сетка 6 цветная — акцент 5111"/>
    <w:basedOn w:val="a1"/>
    <w:uiPriority w:val="51"/>
    <w:rsid w:val="00E84DA6"/>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10">
    <w:name w:val="Сетка таблицы111111"/>
    <w:basedOn w:val="a1"/>
    <w:next w:val="a3"/>
    <w:uiPriority w:val="39"/>
    <w:rsid w:val="00E84DA6"/>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Таблица-сетка 1 светлая — акцент 2211"/>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1">
    <w:name w:val="Таблица-сетка 1 светлая — акцент 4211"/>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1">
    <w:name w:val="Средняя сетка 1 - Акцент 111"/>
    <w:basedOn w:val="a1"/>
    <w:next w:val="1-1"/>
    <w:uiPriority w:val="67"/>
    <w:unhideWhenUsed/>
    <w:rsid w:val="00E84DA6"/>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1">
    <w:name w:val="Таблица-сетка 2 — акцент 21111"/>
    <w:basedOn w:val="a1"/>
    <w:uiPriority w:val="47"/>
    <w:rsid w:val="00E84DA6"/>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1">
    <w:name w:val="Таблица-сетка 1 светлая — акцент 1311"/>
    <w:basedOn w:val="a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1">
    <w:name w:val="Таблица-сетка 1 светлая — акцент 611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30">
    <w:name w:val="Нет списка313"/>
    <w:next w:val="a2"/>
    <w:uiPriority w:val="99"/>
    <w:semiHidden/>
    <w:unhideWhenUsed/>
    <w:rsid w:val="00E84DA6"/>
  </w:style>
  <w:style w:type="numbering" w:customStyle="1" w:styleId="11111113">
    <w:name w:val="Нет списка11111113"/>
    <w:next w:val="a2"/>
    <w:uiPriority w:val="99"/>
    <w:semiHidden/>
    <w:unhideWhenUsed/>
    <w:rsid w:val="00E84DA6"/>
  </w:style>
  <w:style w:type="numbering" w:customStyle="1" w:styleId="111111112">
    <w:name w:val="Нет списка111111112"/>
    <w:next w:val="a2"/>
    <w:uiPriority w:val="99"/>
    <w:semiHidden/>
    <w:unhideWhenUsed/>
    <w:rsid w:val="00E84DA6"/>
  </w:style>
  <w:style w:type="numbering" w:customStyle="1" w:styleId="21113">
    <w:name w:val="Нет списка21113"/>
    <w:next w:val="a2"/>
    <w:uiPriority w:val="99"/>
    <w:semiHidden/>
    <w:unhideWhenUsed/>
    <w:rsid w:val="00E84DA6"/>
  </w:style>
  <w:style w:type="table" w:customStyle="1" w:styleId="521">
    <w:name w:val="Сетка таблицы521"/>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3"/>
    <w:uiPriority w:val="39"/>
    <w:rsid w:val="00E84DA6"/>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1"/>
    <w:next w:val="a3"/>
    <w:uiPriority w:val="39"/>
    <w:rsid w:val="00E84DA6"/>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E84DA6"/>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14">
    <w:name w:val="Сетка таблицы светлая211"/>
    <w:basedOn w:val="a1"/>
    <w:uiPriority w:val="40"/>
    <w:rsid w:val="00E84DA6"/>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1">
    <w:name w:val="Таблица-сетка 1 светлая — акцент 32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1">
    <w:name w:val="Таблица-сетка 1 светлая — акцент 14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1">
    <w:name w:val="Таблица-сетка 1 светлая — акцент 5211"/>
    <w:basedOn w:val="a1"/>
    <w:uiPriority w:val="46"/>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1">
    <w:name w:val="Таблица-сетка 3 — акцент 6211"/>
    <w:basedOn w:val="a1"/>
    <w:uiPriority w:val="48"/>
    <w:rsid w:val="00E84DA6"/>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1">
    <w:name w:val="Таблица-сетка 1 светлая — акцент 631"/>
    <w:basedOn w:val="a1"/>
    <w:next w:val="-16"/>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1">
    <w:name w:val="Таблица-сетка 6 цветная — акцент 221"/>
    <w:basedOn w:val="a1"/>
    <w:next w:val="-62"/>
    <w:uiPriority w:val="51"/>
    <w:rsid w:val="00E84DA6"/>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1">
    <w:name w:val="Таблица-сетка 6 цветная — акцент 521"/>
    <w:basedOn w:val="a1"/>
    <w:next w:val="-65"/>
    <w:uiPriority w:val="51"/>
    <w:rsid w:val="00E84DA6"/>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1">
    <w:name w:val="Таблица-сетка 1 светлая — акцент 231"/>
    <w:basedOn w:val="a1"/>
    <w:next w:val="-12"/>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1">
    <w:name w:val="Таблица-сетка 1 светлая — акцент 431"/>
    <w:basedOn w:val="a1"/>
    <w:next w:val="-14"/>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1">
    <w:name w:val="Таблица-сетка 1 светлая — акцент 151"/>
    <w:basedOn w:val="a1"/>
    <w:next w:val="-11"/>
    <w:uiPriority w:val="46"/>
    <w:rsid w:val="00E84DA6"/>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1">
    <w:name w:val="Сетка таблицы8111"/>
    <w:basedOn w:val="a1"/>
    <w:next w:val="a3"/>
    <w:uiPriority w:val="39"/>
    <w:rsid w:val="00E84DA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2"/>
    <w:next w:val="a2"/>
    <w:uiPriority w:val="99"/>
    <w:semiHidden/>
    <w:unhideWhenUsed/>
    <w:rsid w:val="00E84DA6"/>
  </w:style>
  <w:style w:type="numbering" w:customStyle="1" w:styleId="13120">
    <w:name w:val="Нет списка1312"/>
    <w:next w:val="a2"/>
    <w:uiPriority w:val="99"/>
    <w:semiHidden/>
    <w:unhideWhenUsed/>
    <w:rsid w:val="00E84DA6"/>
  </w:style>
  <w:style w:type="numbering" w:customStyle="1" w:styleId="112120">
    <w:name w:val="Нет списка11212"/>
    <w:next w:val="a2"/>
    <w:uiPriority w:val="99"/>
    <w:semiHidden/>
    <w:unhideWhenUsed/>
    <w:rsid w:val="00E84DA6"/>
  </w:style>
  <w:style w:type="numbering" w:customStyle="1" w:styleId="111212">
    <w:name w:val="Нет списка111212"/>
    <w:next w:val="a2"/>
    <w:uiPriority w:val="99"/>
    <w:semiHidden/>
    <w:unhideWhenUsed/>
    <w:rsid w:val="00E84DA6"/>
  </w:style>
  <w:style w:type="numbering" w:customStyle="1" w:styleId="1111212">
    <w:name w:val="Нет списка1111212"/>
    <w:next w:val="a2"/>
    <w:uiPriority w:val="99"/>
    <w:semiHidden/>
    <w:unhideWhenUsed/>
    <w:rsid w:val="00E84DA6"/>
  </w:style>
  <w:style w:type="numbering" w:customStyle="1" w:styleId="2212">
    <w:name w:val="Нет списка2212"/>
    <w:next w:val="a2"/>
    <w:uiPriority w:val="99"/>
    <w:semiHidden/>
    <w:unhideWhenUsed/>
    <w:rsid w:val="00E84DA6"/>
  </w:style>
  <w:style w:type="numbering" w:customStyle="1" w:styleId="12112">
    <w:name w:val="Нет списка12112"/>
    <w:next w:val="a2"/>
    <w:uiPriority w:val="99"/>
    <w:semiHidden/>
    <w:unhideWhenUsed/>
    <w:rsid w:val="00E84DA6"/>
  </w:style>
  <w:style w:type="numbering" w:customStyle="1" w:styleId="212120">
    <w:name w:val="Нет списка21212"/>
    <w:next w:val="a2"/>
    <w:uiPriority w:val="99"/>
    <w:semiHidden/>
    <w:unhideWhenUsed/>
    <w:rsid w:val="00E84DA6"/>
  </w:style>
  <w:style w:type="numbering" w:customStyle="1" w:styleId="3112">
    <w:name w:val="Нет списка3112"/>
    <w:next w:val="a2"/>
    <w:uiPriority w:val="99"/>
    <w:semiHidden/>
    <w:unhideWhenUsed/>
    <w:rsid w:val="00E84DA6"/>
  </w:style>
  <w:style w:type="numbering" w:customStyle="1" w:styleId="11111212">
    <w:name w:val="Нет списка11111212"/>
    <w:next w:val="a2"/>
    <w:uiPriority w:val="99"/>
    <w:semiHidden/>
    <w:unhideWhenUsed/>
    <w:rsid w:val="00E84DA6"/>
  </w:style>
  <w:style w:type="numbering" w:customStyle="1" w:styleId="11111122">
    <w:name w:val="Нет списка11111122"/>
    <w:next w:val="a2"/>
    <w:uiPriority w:val="99"/>
    <w:semiHidden/>
    <w:unhideWhenUsed/>
    <w:rsid w:val="00E84DA6"/>
  </w:style>
  <w:style w:type="numbering" w:customStyle="1" w:styleId="2111120">
    <w:name w:val="Нет списка211112"/>
    <w:next w:val="a2"/>
    <w:uiPriority w:val="99"/>
    <w:semiHidden/>
    <w:unhideWhenUsed/>
    <w:rsid w:val="00E84DA6"/>
  </w:style>
  <w:style w:type="numbering" w:customStyle="1" w:styleId="514">
    <w:name w:val="Нет списка51"/>
    <w:next w:val="a2"/>
    <w:uiPriority w:val="99"/>
    <w:semiHidden/>
    <w:unhideWhenUsed/>
    <w:rsid w:val="00E84DA6"/>
  </w:style>
  <w:style w:type="numbering" w:customStyle="1" w:styleId="1410">
    <w:name w:val="Нет списка141"/>
    <w:next w:val="a2"/>
    <w:uiPriority w:val="99"/>
    <w:semiHidden/>
    <w:unhideWhenUsed/>
    <w:rsid w:val="00E84DA6"/>
  </w:style>
  <w:style w:type="numbering" w:customStyle="1" w:styleId="11310">
    <w:name w:val="Нет списка1131"/>
    <w:next w:val="a2"/>
    <w:uiPriority w:val="99"/>
    <w:semiHidden/>
    <w:unhideWhenUsed/>
    <w:rsid w:val="00E84DA6"/>
  </w:style>
  <w:style w:type="numbering" w:customStyle="1" w:styleId="11131">
    <w:name w:val="Нет списка11131"/>
    <w:next w:val="a2"/>
    <w:uiPriority w:val="99"/>
    <w:semiHidden/>
    <w:unhideWhenUsed/>
    <w:rsid w:val="00E84DA6"/>
  </w:style>
  <w:style w:type="numbering" w:customStyle="1" w:styleId="111131">
    <w:name w:val="Нет списка111131"/>
    <w:next w:val="a2"/>
    <w:uiPriority w:val="99"/>
    <w:semiHidden/>
    <w:unhideWhenUsed/>
    <w:rsid w:val="00E84DA6"/>
  </w:style>
  <w:style w:type="numbering" w:customStyle="1" w:styleId="1111131">
    <w:name w:val="Нет списка1111131"/>
    <w:next w:val="a2"/>
    <w:uiPriority w:val="99"/>
    <w:semiHidden/>
    <w:unhideWhenUsed/>
    <w:rsid w:val="00E84DA6"/>
  </w:style>
  <w:style w:type="numbering" w:customStyle="1" w:styleId="2311">
    <w:name w:val="Нет списка231"/>
    <w:next w:val="a2"/>
    <w:uiPriority w:val="99"/>
    <w:semiHidden/>
    <w:unhideWhenUsed/>
    <w:rsid w:val="00E84DA6"/>
  </w:style>
  <w:style w:type="numbering" w:customStyle="1" w:styleId="1221">
    <w:name w:val="Нет списка1221"/>
    <w:next w:val="a2"/>
    <w:uiPriority w:val="99"/>
    <w:semiHidden/>
    <w:unhideWhenUsed/>
    <w:rsid w:val="00E84DA6"/>
  </w:style>
  <w:style w:type="numbering" w:customStyle="1" w:styleId="21310">
    <w:name w:val="Нет списка2131"/>
    <w:next w:val="a2"/>
    <w:uiPriority w:val="99"/>
    <w:semiHidden/>
    <w:unhideWhenUsed/>
    <w:rsid w:val="00E84DA6"/>
  </w:style>
  <w:style w:type="numbering" w:customStyle="1" w:styleId="3211">
    <w:name w:val="Нет списка321"/>
    <w:next w:val="a2"/>
    <w:uiPriority w:val="99"/>
    <w:semiHidden/>
    <w:unhideWhenUsed/>
    <w:rsid w:val="00E84DA6"/>
  </w:style>
  <w:style w:type="numbering" w:customStyle="1" w:styleId="11111131">
    <w:name w:val="Нет списка11111131"/>
    <w:next w:val="a2"/>
    <w:uiPriority w:val="99"/>
    <w:semiHidden/>
    <w:unhideWhenUsed/>
    <w:rsid w:val="00E84DA6"/>
  </w:style>
  <w:style w:type="numbering" w:customStyle="1" w:styleId="111111121">
    <w:name w:val="Нет списка111111121"/>
    <w:next w:val="a2"/>
    <w:uiPriority w:val="99"/>
    <w:semiHidden/>
    <w:unhideWhenUsed/>
    <w:rsid w:val="00E84DA6"/>
  </w:style>
  <w:style w:type="numbering" w:customStyle="1" w:styleId="21121">
    <w:name w:val="Нет списка21121"/>
    <w:next w:val="a2"/>
    <w:uiPriority w:val="99"/>
    <w:semiHidden/>
    <w:unhideWhenUsed/>
    <w:rsid w:val="00E84DA6"/>
  </w:style>
  <w:style w:type="numbering" w:customStyle="1" w:styleId="4210">
    <w:name w:val="Нет списка421"/>
    <w:next w:val="a2"/>
    <w:uiPriority w:val="99"/>
    <w:semiHidden/>
    <w:unhideWhenUsed/>
    <w:rsid w:val="00E84DA6"/>
  </w:style>
  <w:style w:type="numbering" w:customStyle="1" w:styleId="13210">
    <w:name w:val="Нет списка1321"/>
    <w:next w:val="a2"/>
    <w:uiPriority w:val="99"/>
    <w:semiHidden/>
    <w:unhideWhenUsed/>
    <w:rsid w:val="00E84DA6"/>
  </w:style>
  <w:style w:type="numbering" w:customStyle="1" w:styleId="11221">
    <w:name w:val="Нет списка11221"/>
    <w:next w:val="a2"/>
    <w:uiPriority w:val="99"/>
    <w:semiHidden/>
    <w:unhideWhenUsed/>
    <w:rsid w:val="00E84DA6"/>
  </w:style>
  <w:style w:type="numbering" w:customStyle="1" w:styleId="111221">
    <w:name w:val="Нет списка111221"/>
    <w:next w:val="a2"/>
    <w:uiPriority w:val="99"/>
    <w:semiHidden/>
    <w:unhideWhenUsed/>
    <w:rsid w:val="00E84DA6"/>
  </w:style>
  <w:style w:type="numbering" w:customStyle="1" w:styleId="1111221">
    <w:name w:val="Нет списка1111221"/>
    <w:next w:val="a2"/>
    <w:uiPriority w:val="99"/>
    <w:semiHidden/>
    <w:unhideWhenUsed/>
    <w:rsid w:val="00E84DA6"/>
  </w:style>
  <w:style w:type="numbering" w:customStyle="1" w:styleId="2221">
    <w:name w:val="Нет списка2221"/>
    <w:next w:val="a2"/>
    <w:uiPriority w:val="99"/>
    <w:semiHidden/>
    <w:unhideWhenUsed/>
    <w:rsid w:val="00E84DA6"/>
  </w:style>
  <w:style w:type="numbering" w:customStyle="1" w:styleId="12121">
    <w:name w:val="Нет списка12121"/>
    <w:next w:val="a2"/>
    <w:uiPriority w:val="99"/>
    <w:semiHidden/>
    <w:unhideWhenUsed/>
    <w:rsid w:val="00E84DA6"/>
  </w:style>
  <w:style w:type="numbering" w:customStyle="1" w:styleId="21221">
    <w:name w:val="Нет списка21221"/>
    <w:next w:val="a2"/>
    <w:uiPriority w:val="99"/>
    <w:semiHidden/>
    <w:unhideWhenUsed/>
    <w:rsid w:val="00E84DA6"/>
  </w:style>
  <w:style w:type="numbering" w:customStyle="1" w:styleId="31210">
    <w:name w:val="Нет списка3121"/>
    <w:next w:val="a2"/>
    <w:uiPriority w:val="99"/>
    <w:semiHidden/>
    <w:unhideWhenUsed/>
    <w:rsid w:val="00E84DA6"/>
  </w:style>
  <w:style w:type="numbering" w:customStyle="1" w:styleId="11111221">
    <w:name w:val="Нет списка11111221"/>
    <w:next w:val="a2"/>
    <w:uiPriority w:val="99"/>
    <w:semiHidden/>
    <w:unhideWhenUsed/>
    <w:rsid w:val="00E84DA6"/>
  </w:style>
  <w:style w:type="numbering" w:customStyle="1" w:styleId="111111212">
    <w:name w:val="Нет списка111111212"/>
    <w:next w:val="a2"/>
    <w:uiPriority w:val="99"/>
    <w:semiHidden/>
    <w:unhideWhenUsed/>
    <w:rsid w:val="00E84DA6"/>
  </w:style>
  <w:style w:type="numbering" w:customStyle="1" w:styleId="211121">
    <w:name w:val="Нет списка211121"/>
    <w:next w:val="a2"/>
    <w:uiPriority w:val="99"/>
    <w:semiHidden/>
    <w:unhideWhenUsed/>
    <w:rsid w:val="00E84DA6"/>
  </w:style>
  <w:style w:type="numbering" w:customStyle="1" w:styleId="41120">
    <w:name w:val="Нет списка4112"/>
    <w:next w:val="a2"/>
    <w:uiPriority w:val="99"/>
    <w:semiHidden/>
    <w:unhideWhenUsed/>
    <w:rsid w:val="00E84DA6"/>
  </w:style>
  <w:style w:type="numbering" w:customStyle="1" w:styleId="13112">
    <w:name w:val="Нет списка13112"/>
    <w:next w:val="a2"/>
    <w:uiPriority w:val="99"/>
    <w:semiHidden/>
    <w:unhideWhenUsed/>
    <w:rsid w:val="00E84DA6"/>
  </w:style>
  <w:style w:type="numbering" w:customStyle="1" w:styleId="112112">
    <w:name w:val="Нет списка112112"/>
    <w:next w:val="a2"/>
    <w:uiPriority w:val="99"/>
    <w:semiHidden/>
    <w:unhideWhenUsed/>
    <w:rsid w:val="00E84DA6"/>
  </w:style>
  <w:style w:type="numbering" w:customStyle="1" w:styleId="1112112">
    <w:name w:val="Нет списка1112112"/>
    <w:next w:val="a2"/>
    <w:uiPriority w:val="99"/>
    <w:semiHidden/>
    <w:unhideWhenUsed/>
    <w:rsid w:val="00E84DA6"/>
  </w:style>
  <w:style w:type="numbering" w:customStyle="1" w:styleId="11112112">
    <w:name w:val="Нет списка11112112"/>
    <w:next w:val="a2"/>
    <w:uiPriority w:val="99"/>
    <w:semiHidden/>
    <w:unhideWhenUsed/>
    <w:rsid w:val="00E84DA6"/>
  </w:style>
  <w:style w:type="numbering" w:customStyle="1" w:styleId="111112112">
    <w:name w:val="Нет списка111112112"/>
    <w:next w:val="a2"/>
    <w:uiPriority w:val="99"/>
    <w:semiHidden/>
    <w:unhideWhenUsed/>
    <w:rsid w:val="00E84DA6"/>
  </w:style>
  <w:style w:type="numbering" w:customStyle="1" w:styleId="22112">
    <w:name w:val="Нет списка22112"/>
    <w:next w:val="a2"/>
    <w:uiPriority w:val="99"/>
    <w:semiHidden/>
    <w:unhideWhenUsed/>
    <w:rsid w:val="00E84DA6"/>
  </w:style>
  <w:style w:type="numbering" w:customStyle="1" w:styleId="121112">
    <w:name w:val="Нет списка121112"/>
    <w:next w:val="a2"/>
    <w:uiPriority w:val="99"/>
    <w:semiHidden/>
    <w:unhideWhenUsed/>
    <w:rsid w:val="00E84DA6"/>
  </w:style>
  <w:style w:type="numbering" w:customStyle="1" w:styleId="212112">
    <w:name w:val="Нет списка212112"/>
    <w:next w:val="a2"/>
    <w:uiPriority w:val="99"/>
    <w:semiHidden/>
    <w:unhideWhenUsed/>
    <w:rsid w:val="00E84DA6"/>
  </w:style>
  <w:style w:type="numbering" w:customStyle="1" w:styleId="311120">
    <w:name w:val="Нет списка31112"/>
    <w:next w:val="a2"/>
    <w:uiPriority w:val="99"/>
    <w:semiHidden/>
    <w:unhideWhenUsed/>
    <w:rsid w:val="00E84DA6"/>
  </w:style>
  <w:style w:type="numbering" w:customStyle="1" w:styleId="1111111112">
    <w:name w:val="Нет списка1111111112"/>
    <w:next w:val="a2"/>
    <w:uiPriority w:val="99"/>
    <w:semiHidden/>
    <w:unhideWhenUsed/>
    <w:rsid w:val="00E84DA6"/>
  </w:style>
  <w:style w:type="numbering" w:customStyle="1" w:styleId="11111111111">
    <w:name w:val="Нет списка11111111111"/>
    <w:next w:val="a2"/>
    <w:uiPriority w:val="99"/>
    <w:semiHidden/>
    <w:unhideWhenUsed/>
    <w:rsid w:val="00E84DA6"/>
  </w:style>
  <w:style w:type="numbering" w:customStyle="1" w:styleId="2111112">
    <w:name w:val="Нет списка2111112"/>
    <w:next w:val="a2"/>
    <w:uiPriority w:val="99"/>
    <w:semiHidden/>
    <w:unhideWhenUsed/>
    <w:rsid w:val="00E84DA6"/>
  </w:style>
  <w:style w:type="numbering" w:customStyle="1" w:styleId="41111">
    <w:name w:val="Нет списка41111"/>
    <w:next w:val="a2"/>
    <w:uiPriority w:val="99"/>
    <w:semiHidden/>
    <w:unhideWhenUsed/>
    <w:rsid w:val="00E84DA6"/>
  </w:style>
  <w:style w:type="numbering" w:customStyle="1" w:styleId="131111">
    <w:name w:val="Нет списка131111"/>
    <w:next w:val="a2"/>
    <w:uiPriority w:val="99"/>
    <w:semiHidden/>
    <w:unhideWhenUsed/>
    <w:rsid w:val="00E84DA6"/>
  </w:style>
  <w:style w:type="numbering" w:customStyle="1" w:styleId="1121111">
    <w:name w:val="Нет списка1121111"/>
    <w:next w:val="a2"/>
    <w:uiPriority w:val="99"/>
    <w:semiHidden/>
    <w:unhideWhenUsed/>
    <w:rsid w:val="00E84DA6"/>
  </w:style>
  <w:style w:type="numbering" w:customStyle="1" w:styleId="11121111">
    <w:name w:val="Нет списка11121111"/>
    <w:next w:val="a2"/>
    <w:uiPriority w:val="99"/>
    <w:semiHidden/>
    <w:unhideWhenUsed/>
    <w:rsid w:val="00E84DA6"/>
  </w:style>
  <w:style w:type="numbering" w:customStyle="1" w:styleId="111121111">
    <w:name w:val="Нет списка111121111"/>
    <w:next w:val="a2"/>
    <w:uiPriority w:val="99"/>
    <w:semiHidden/>
    <w:unhideWhenUsed/>
    <w:rsid w:val="00E84DA6"/>
  </w:style>
  <w:style w:type="numbering" w:customStyle="1" w:styleId="221111">
    <w:name w:val="Нет списка221111"/>
    <w:next w:val="a2"/>
    <w:uiPriority w:val="99"/>
    <w:semiHidden/>
    <w:unhideWhenUsed/>
    <w:rsid w:val="00E84DA6"/>
  </w:style>
  <w:style w:type="numbering" w:customStyle="1" w:styleId="1211111">
    <w:name w:val="Нет списка1211111"/>
    <w:next w:val="a2"/>
    <w:uiPriority w:val="99"/>
    <w:semiHidden/>
    <w:unhideWhenUsed/>
    <w:rsid w:val="00E84DA6"/>
  </w:style>
  <w:style w:type="numbering" w:customStyle="1" w:styleId="2121111">
    <w:name w:val="Нет списка2121111"/>
    <w:next w:val="a2"/>
    <w:uiPriority w:val="99"/>
    <w:semiHidden/>
    <w:unhideWhenUsed/>
    <w:rsid w:val="00E84DA6"/>
  </w:style>
  <w:style w:type="numbering" w:customStyle="1" w:styleId="311111">
    <w:name w:val="Нет списка311111"/>
    <w:next w:val="a2"/>
    <w:uiPriority w:val="99"/>
    <w:semiHidden/>
    <w:unhideWhenUsed/>
    <w:rsid w:val="00E84DA6"/>
  </w:style>
  <w:style w:type="numbering" w:customStyle="1" w:styleId="1111121111">
    <w:name w:val="Нет списка1111121111"/>
    <w:next w:val="a2"/>
    <w:uiPriority w:val="99"/>
    <w:semiHidden/>
    <w:unhideWhenUsed/>
    <w:rsid w:val="00E84DA6"/>
  </w:style>
  <w:style w:type="numbering" w:customStyle="1" w:styleId="1111112111">
    <w:name w:val="Нет списка1111112111"/>
    <w:next w:val="a2"/>
    <w:uiPriority w:val="99"/>
    <w:semiHidden/>
    <w:unhideWhenUsed/>
    <w:rsid w:val="00E84DA6"/>
  </w:style>
  <w:style w:type="numbering" w:customStyle="1" w:styleId="21111111">
    <w:name w:val="Нет списка21111111"/>
    <w:next w:val="a2"/>
    <w:uiPriority w:val="99"/>
    <w:semiHidden/>
    <w:unhideWhenUsed/>
    <w:rsid w:val="00E84DA6"/>
  </w:style>
  <w:style w:type="numbering" w:customStyle="1" w:styleId="70">
    <w:name w:val="Нет списка7"/>
    <w:next w:val="a2"/>
    <w:uiPriority w:val="99"/>
    <w:semiHidden/>
    <w:unhideWhenUsed/>
    <w:rsid w:val="0032584F"/>
  </w:style>
  <w:style w:type="table" w:customStyle="1" w:styleId="200">
    <w:name w:val="Сетка таблицы20"/>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32584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3">
    <w:name w:val="Сетка таблицы103"/>
    <w:basedOn w:val="a1"/>
    <w:next w:val="a3"/>
    <w:uiPriority w:val="39"/>
    <w:qFormat/>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a1"/>
    <w:next w:val="a3"/>
    <w:uiPriority w:val="39"/>
    <w:rsid w:val="0032584F"/>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1"/>
    <w:next w:val="a3"/>
    <w:uiPriority w:val="59"/>
    <w:rsid w:val="0032584F"/>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Таблица-сетка 2 — акцент 214"/>
    <w:basedOn w:val="a1"/>
    <w:uiPriority w:val="47"/>
    <w:rsid w:val="0032584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62">
    <w:name w:val="Нет списка16"/>
    <w:next w:val="a2"/>
    <w:uiPriority w:val="99"/>
    <w:semiHidden/>
    <w:unhideWhenUsed/>
    <w:rsid w:val="0032584F"/>
  </w:style>
  <w:style w:type="table" w:customStyle="1" w:styleId="2141">
    <w:name w:val="Сетка таблицы214"/>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Нет списка115"/>
    <w:next w:val="a2"/>
    <w:uiPriority w:val="99"/>
    <w:semiHidden/>
    <w:unhideWhenUsed/>
    <w:rsid w:val="0032584F"/>
  </w:style>
  <w:style w:type="table" w:customStyle="1" w:styleId="340">
    <w:name w:val="Сетка таблицы34"/>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0">
    <w:name w:val="Нет списка1115"/>
    <w:next w:val="a2"/>
    <w:uiPriority w:val="99"/>
    <w:semiHidden/>
    <w:unhideWhenUsed/>
    <w:rsid w:val="0032584F"/>
  </w:style>
  <w:style w:type="table" w:customStyle="1" w:styleId="11140">
    <w:name w:val="Сетка таблицы1114"/>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2"/>
    <w:uiPriority w:val="99"/>
    <w:semiHidden/>
    <w:unhideWhenUsed/>
    <w:rsid w:val="0032584F"/>
  </w:style>
  <w:style w:type="table" w:customStyle="1" w:styleId="-1614">
    <w:name w:val="Таблица-сетка 1 светлая — акцент 614"/>
    <w:basedOn w:val="a1"/>
    <w:uiPriority w:val="46"/>
    <w:rsid w:val="0032584F"/>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3">
    <w:name w:val="Таблица-сетка 1 светлая — акцент 213"/>
    <w:basedOn w:val="a1"/>
    <w:uiPriority w:val="46"/>
    <w:rsid w:val="0032584F"/>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3">
    <w:name w:val="Таблица-сетка 1 светлая — акцент 413"/>
    <w:basedOn w:val="a1"/>
    <w:uiPriority w:val="46"/>
    <w:rsid w:val="0032584F"/>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3">
    <w:name w:val="Таблица-сетка 4 — акцент 213"/>
    <w:basedOn w:val="a1"/>
    <w:uiPriority w:val="49"/>
    <w:rsid w:val="0032584F"/>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3">
    <w:name w:val="Таблица-сетка 1 светлая — акцент 113"/>
    <w:basedOn w:val="a1"/>
    <w:uiPriority w:val="46"/>
    <w:rsid w:val="0032584F"/>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30">
    <w:name w:val="Сетка таблицы211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2"/>
    <w:uiPriority w:val="99"/>
    <w:semiHidden/>
    <w:unhideWhenUsed/>
    <w:rsid w:val="0032584F"/>
  </w:style>
  <w:style w:type="numbering" w:customStyle="1" w:styleId="1240">
    <w:name w:val="Нет списка124"/>
    <w:next w:val="a2"/>
    <w:uiPriority w:val="99"/>
    <w:semiHidden/>
    <w:unhideWhenUsed/>
    <w:rsid w:val="0032584F"/>
  </w:style>
  <w:style w:type="table" w:customStyle="1" w:styleId="431">
    <w:name w:val="Сетка таблицы43"/>
    <w:basedOn w:val="a1"/>
    <w:next w:val="a3"/>
    <w:uiPriority w:val="39"/>
    <w:rsid w:val="0032584F"/>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писок-таблица 6 цветная13"/>
    <w:basedOn w:val="a1"/>
    <w:uiPriority w:val="51"/>
    <w:rsid w:val="0032584F"/>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3">
    <w:name w:val="Таблица-сетка 213"/>
    <w:basedOn w:val="a1"/>
    <w:uiPriority w:val="47"/>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50">
    <w:name w:val="Нет списка215"/>
    <w:next w:val="a2"/>
    <w:uiPriority w:val="99"/>
    <w:semiHidden/>
    <w:unhideWhenUsed/>
    <w:rsid w:val="0032584F"/>
  </w:style>
  <w:style w:type="table" w:customStyle="1" w:styleId="135">
    <w:name w:val="Сетка таблицы светлая13"/>
    <w:basedOn w:val="a1"/>
    <w:uiPriority w:val="40"/>
    <w:rsid w:val="0032584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3">
    <w:name w:val="Таблица-сетка 1 светлая — акцент 31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3">
    <w:name w:val="Таблица-сетка 1 светлая — акцент 12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3">
    <w:name w:val="Таблица-сетка 1 светлая — акцент 51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3">
    <w:name w:val="Таблица-сетка 3 — акцент 613"/>
    <w:basedOn w:val="a1"/>
    <w:uiPriority w:val="48"/>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3">
    <w:name w:val="Светлая сетка - Акцент 53"/>
    <w:basedOn w:val="a1"/>
    <w:next w:val="-5"/>
    <w:uiPriority w:val="62"/>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3">
    <w:name w:val="Светлая заливка - Акцент 33"/>
    <w:basedOn w:val="a1"/>
    <w:next w:val="-3"/>
    <w:uiPriority w:val="60"/>
    <w:rsid w:val="0032584F"/>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3">
    <w:name w:val="Светлая заливка - Акцент 23"/>
    <w:basedOn w:val="a1"/>
    <w:next w:val="-2"/>
    <w:uiPriority w:val="60"/>
    <w:rsid w:val="0032584F"/>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
    <w:name w:val="Светлая заливка - Акцент 13"/>
    <w:basedOn w:val="a1"/>
    <w:next w:val="-1"/>
    <w:uiPriority w:val="60"/>
    <w:rsid w:val="0032584F"/>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0">
    <w:name w:val="Светлый список - Акцент 23"/>
    <w:basedOn w:val="a1"/>
    <w:next w:val="-20"/>
    <w:uiPriority w:val="61"/>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3">
    <w:name w:val="Светлая заливка - Акцент 63"/>
    <w:basedOn w:val="a1"/>
    <w:next w:val="-6"/>
    <w:uiPriority w:val="60"/>
    <w:rsid w:val="0032584F"/>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3">
    <w:name w:val="Таблица-сетка 1 светлая — акцент 623"/>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3">
    <w:name w:val="Таблица-сетка 6 цветная — акцент 213"/>
    <w:basedOn w:val="a1"/>
    <w:uiPriority w:val="51"/>
    <w:rsid w:val="0032584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3">
    <w:name w:val="Таблица-сетка 6 цветная — акцент 513"/>
    <w:basedOn w:val="a1"/>
    <w:uiPriority w:val="51"/>
    <w:rsid w:val="0032584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30">
    <w:name w:val="Сетка таблицы11113"/>
    <w:basedOn w:val="a1"/>
    <w:next w:val="a3"/>
    <w:uiPriority w:val="39"/>
    <w:rsid w:val="0032584F"/>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Таблица-сетка 1 светлая — акцент 223"/>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3">
    <w:name w:val="Таблица-сетка 1 светлая — акцент 423"/>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3">
    <w:name w:val="Средняя сетка 1 - Акцент 13"/>
    <w:basedOn w:val="a1"/>
    <w:next w:val="1-1"/>
    <w:uiPriority w:val="67"/>
    <w:unhideWhenUsed/>
    <w:rsid w:val="0032584F"/>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3">
    <w:name w:val="Таблица-сетка 2 — акцент 2113"/>
    <w:basedOn w:val="a1"/>
    <w:uiPriority w:val="47"/>
    <w:rsid w:val="0032584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3">
    <w:name w:val="Таблица-сетка 1 светлая — акцент 133"/>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3">
    <w:name w:val="Таблица-сетка 1 светлая — акцент 611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41">
    <w:name w:val="Нет списка34"/>
    <w:next w:val="a2"/>
    <w:uiPriority w:val="99"/>
    <w:semiHidden/>
    <w:unhideWhenUsed/>
    <w:rsid w:val="0032584F"/>
  </w:style>
  <w:style w:type="numbering" w:customStyle="1" w:styleId="111115">
    <w:name w:val="Нет списка111115"/>
    <w:next w:val="a2"/>
    <w:uiPriority w:val="99"/>
    <w:semiHidden/>
    <w:unhideWhenUsed/>
    <w:rsid w:val="0032584F"/>
  </w:style>
  <w:style w:type="numbering" w:customStyle="1" w:styleId="1111115">
    <w:name w:val="Нет списка1111115"/>
    <w:next w:val="a2"/>
    <w:uiPriority w:val="99"/>
    <w:semiHidden/>
    <w:unhideWhenUsed/>
    <w:rsid w:val="0032584F"/>
  </w:style>
  <w:style w:type="numbering" w:customStyle="1" w:styleId="21140">
    <w:name w:val="Нет списка2114"/>
    <w:next w:val="a2"/>
    <w:uiPriority w:val="99"/>
    <w:semiHidden/>
    <w:unhideWhenUsed/>
    <w:rsid w:val="0032584F"/>
  </w:style>
  <w:style w:type="table" w:customStyle="1" w:styleId="54">
    <w:name w:val="Сетка таблицы54"/>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3">
    <w:name w:val="Table Normal13"/>
    <w:uiPriority w:val="2"/>
    <w:semiHidden/>
    <w:unhideWhenUsed/>
    <w:qFormat/>
    <w:rsid w:val="0032584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32">
    <w:name w:val="Сетка таблицы светлая23"/>
    <w:basedOn w:val="a1"/>
    <w:uiPriority w:val="40"/>
    <w:rsid w:val="0032584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3">
    <w:name w:val="Таблица-сетка 1 светлая — акцент 32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3">
    <w:name w:val="Таблица-сетка 1 светлая — акцент 14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3">
    <w:name w:val="Таблица-сетка 1 светлая — акцент 523"/>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3">
    <w:name w:val="Таблица-сетка 3 — акцент 623"/>
    <w:basedOn w:val="a1"/>
    <w:uiPriority w:val="48"/>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5">
    <w:name w:val="Таблица-сетка 1 светлая — акцент 65"/>
    <w:basedOn w:val="a1"/>
    <w:next w:val="-16"/>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4">
    <w:name w:val="Таблица-сетка 6 цветная — акцент 24"/>
    <w:basedOn w:val="a1"/>
    <w:next w:val="-62"/>
    <w:uiPriority w:val="51"/>
    <w:rsid w:val="0032584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4">
    <w:name w:val="Таблица-сетка 6 цветная — акцент 54"/>
    <w:basedOn w:val="a1"/>
    <w:next w:val="-65"/>
    <w:uiPriority w:val="51"/>
    <w:rsid w:val="0032584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5">
    <w:name w:val="Таблица-сетка 1 светлая — акцент 25"/>
    <w:basedOn w:val="a1"/>
    <w:next w:val="-12"/>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5">
    <w:name w:val="Таблица-сетка 1 светлая — акцент 45"/>
    <w:basedOn w:val="a1"/>
    <w:next w:val="-14"/>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7">
    <w:name w:val="Таблица-сетка 1 светлая — акцент 17"/>
    <w:basedOn w:val="a1"/>
    <w:next w:val="-1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3">
    <w:name w:val="Сетка таблицы813"/>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2584F"/>
  </w:style>
  <w:style w:type="numbering" w:customStyle="1" w:styleId="1340">
    <w:name w:val="Нет списка134"/>
    <w:next w:val="a2"/>
    <w:uiPriority w:val="99"/>
    <w:semiHidden/>
    <w:unhideWhenUsed/>
    <w:rsid w:val="0032584F"/>
  </w:style>
  <w:style w:type="table" w:customStyle="1" w:styleId="1620">
    <w:name w:val="Сетка таблицы16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Сетка таблицы112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0">
    <w:name w:val="Сетка таблицы12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32584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2">
    <w:name w:val="Сетка таблицы1012"/>
    <w:basedOn w:val="a1"/>
    <w:next w:val="a3"/>
    <w:uiPriority w:val="39"/>
    <w:qFormat/>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a1"/>
    <w:next w:val="a3"/>
    <w:uiPriority w:val="39"/>
    <w:rsid w:val="0032584F"/>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0">
    <w:name w:val="Сетка таблицы131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basedOn w:val="a1"/>
    <w:next w:val="a3"/>
    <w:uiPriority w:val="59"/>
    <w:rsid w:val="0032584F"/>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Таблица-сетка 2 — акцент 2122"/>
    <w:basedOn w:val="a1"/>
    <w:uiPriority w:val="47"/>
    <w:rsid w:val="0032584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4">
    <w:name w:val="Нет списка1124"/>
    <w:next w:val="a2"/>
    <w:uiPriority w:val="99"/>
    <w:semiHidden/>
    <w:unhideWhenUsed/>
    <w:rsid w:val="0032584F"/>
  </w:style>
  <w:style w:type="table" w:customStyle="1" w:styleId="21220">
    <w:name w:val="Сетка таблицы2122"/>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4">
    <w:name w:val="Нет списка11124"/>
    <w:next w:val="a2"/>
    <w:uiPriority w:val="99"/>
    <w:semiHidden/>
    <w:unhideWhenUsed/>
    <w:rsid w:val="0032584F"/>
  </w:style>
  <w:style w:type="table" w:customStyle="1" w:styleId="322">
    <w:name w:val="Сетка таблицы322"/>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4">
    <w:name w:val="Нет списка111124"/>
    <w:next w:val="a2"/>
    <w:uiPriority w:val="99"/>
    <w:semiHidden/>
    <w:unhideWhenUsed/>
    <w:rsid w:val="0032584F"/>
  </w:style>
  <w:style w:type="table" w:customStyle="1" w:styleId="111220">
    <w:name w:val="Сетка таблицы11122"/>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4">
    <w:name w:val="Нет списка1111124"/>
    <w:next w:val="a2"/>
    <w:uiPriority w:val="99"/>
    <w:semiHidden/>
    <w:unhideWhenUsed/>
    <w:rsid w:val="0032584F"/>
  </w:style>
  <w:style w:type="table" w:customStyle="1" w:styleId="-16122">
    <w:name w:val="Таблица-сетка 1 светлая — акцент 6122"/>
    <w:basedOn w:val="a1"/>
    <w:uiPriority w:val="46"/>
    <w:rsid w:val="0032584F"/>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2">
    <w:name w:val="Таблица-сетка 1 светлая — акцент 2112"/>
    <w:basedOn w:val="a1"/>
    <w:uiPriority w:val="46"/>
    <w:rsid w:val="0032584F"/>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2">
    <w:name w:val="Таблица-сетка 1 светлая — акцент 4112"/>
    <w:basedOn w:val="a1"/>
    <w:uiPriority w:val="46"/>
    <w:rsid w:val="0032584F"/>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2">
    <w:name w:val="Таблица-сетка 4 — акцент 2112"/>
    <w:basedOn w:val="a1"/>
    <w:uiPriority w:val="49"/>
    <w:rsid w:val="0032584F"/>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2">
    <w:name w:val="Таблица-сетка 1 светлая — акцент 1112"/>
    <w:basedOn w:val="a1"/>
    <w:uiPriority w:val="46"/>
    <w:rsid w:val="0032584F"/>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20">
    <w:name w:val="Сетка таблицы211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Нет списка224"/>
    <w:next w:val="a2"/>
    <w:uiPriority w:val="99"/>
    <w:semiHidden/>
    <w:unhideWhenUsed/>
    <w:rsid w:val="0032584F"/>
  </w:style>
  <w:style w:type="numbering" w:customStyle="1" w:styleId="1214">
    <w:name w:val="Нет списка1214"/>
    <w:next w:val="a2"/>
    <w:uiPriority w:val="99"/>
    <w:semiHidden/>
    <w:unhideWhenUsed/>
    <w:rsid w:val="0032584F"/>
  </w:style>
  <w:style w:type="table" w:customStyle="1" w:styleId="4120">
    <w:name w:val="Сетка таблицы412"/>
    <w:basedOn w:val="a1"/>
    <w:next w:val="a3"/>
    <w:uiPriority w:val="39"/>
    <w:rsid w:val="0032584F"/>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писок-таблица 6 цветная112"/>
    <w:basedOn w:val="a1"/>
    <w:uiPriority w:val="51"/>
    <w:rsid w:val="0032584F"/>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20">
    <w:name w:val="Таблица-сетка 2112"/>
    <w:basedOn w:val="a1"/>
    <w:uiPriority w:val="47"/>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4">
    <w:name w:val="Нет списка2124"/>
    <w:next w:val="a2"/>
    <w:uiPriority w:val="99"/>
    <w:semiHidden/>
    <w:unhideWhenUsed/>
    <w:rsid w:val="0032584F"/>
  </w:style>
  <w:style w:type="table" w:customStyle="1" w:styleId="1125">
    <w:name w:val="Сетка таблицы светлая112"/>
    <w:basedOn w:val="a1"/>
    <w:uiPriority w:val="40"/>
    <w:rsid w:val="0032584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2">
    <w:name w:val="Таблица-сетка 1 светлая — акцент 31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2">
    <w:name w:val="Таблица-сетка 1 светлая — акцент 12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2">
    <w:name w:val="Таблица-сетка 1 светлая — акцент 51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2">
    <w:name w:val="Таблица-сетка 3 — акцент 6112"/>
    <w:basedOn w:val="a1"/>
    <w:uiPriority w:val="48"/>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2">
    <w:name w:val="Светлая сетка - Акцент 512"/>
    <w:basedOn w:val="a1"/>
    <w:next w:val="-5"/>
    <w:uiPriority w:val="62"/>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2">
    <w:name w:val="Светлая заливка - Акцент 312"/>
    <w:basedOn w:val="a1"/>
    <w:next w:val="-3"/>
    <w:uiPriority w:val="60"/>
    <w:rsid w:val="0032584F"/>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21">
    <w:name w:val="Светлая заливка - Акцент 212"/>
    <w:basedOn w:val="a1"/>
    <w:next w:val="-2"/>
    <w:uiPriority w:val="60"/>
    <w:rsid w:val="0032584F"/>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0">
    <w:name w:val="Светлая заливка - Акцент 112"/>
    <w:basedOn w:val="a1"/>
    <w:next w:val="-1"/>
    <w:uiPriority w:val="60"/>
    <w:rsid w:val="0032584F"/>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ый список - Акцент 212"/>
    <w:basedOn w:val="a1"/>
    <w:next w:val="-20"/>
    <w:uiPriority w:val="61"/>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20">
    <w:name w:val="Светлая заливка - Акцент 612"/>
    <w:basedOn w:val="a1"/>
    <w:next w:val="-6"/>
    <w:uiPriority w:val="60"/>
    <w:rsid w:val="0032584F"/>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2">
    <w:name w:val="Таблица-сетка 1 светлая — акцент 6212"/>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2">
    <w:name w:val="Таблица-сетка 6 цветная — акцент 2112"/>
    <w:basedOn w:val="a1"/>
    <w:uiPriority w:val="51"/>
    <w:rsid w:val="0032584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2">
    <w:name w:val="Таблица-сетка 6 цветная — акцент 5112"/>
    <w:basedOn w:val="a1"/>
    <w:uiPriority w:val="51"/>
    <w:rsid w:val="0032584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20">
    <w:name w:val="Сетка таблицы111112"/>
    <w:basedOn w:val="a1"/>
    <w:next w:val="a3"/>
    <w:uiPriority w:val="39"/>
    <w:rsid w:val="0032584F"/>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Таблица-сетка 1 светлая — акцент 2212"/>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2">
    <w:name w:val="Таблица-сетка 1 светлая — акцент 4212"/>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2">
    <w:name w:val="Средняя сетка 1 - Акцент 112"/>
    <w:basedOn w:val="a1"/>
    <w:next w:val="1-1"/>
    <w:uiPriority w:val="67"/>
    <w:unhideWhenUsed/>
    <w:rsid w:val="0032584F"/>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2">
    <w:name w:val="Таблица-сетка 2 — акцент 21112"/>
    <w:basedOn w:val="a1"/>
    <w:uiPriority w:val="47"/>
    <w:rsid w:val="0032584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2">
    <w:name w:val="Таблица-сетка 1 светлая — акцент 1312"/>
    <w:basedOn w:val="a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2">
    <w:name w:val="Таблица-сетка 1 светлая — акцент 611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4">
    <w:name w:val="Нет списка314"/>
    <w:next w:val="a2"/>
    <w:uiPriority w:val="99"/>
    <w:semiHidden/>
    <w:unhideWhenUsed/>
    <w:rsid w:val="0032584F"/>
  </w:style>
  <w:style w:type="numbering" w:customStyle="1" w:styleId="11111114">
    <w:name w:val="Нет списка11111114"/>
    <w:next w:val="a2"/>
    <w:uiPriority w:val="99"/>
    <w:semiHidden/>
    <w:unhideWhenUsed/>
    <w:rsid w:val="0032584F"/>
  </w:style>
  <w:style w:type="numbering" w:customStyle="1" w:styleId="111111113">
    <w:name w:val="Нет списка111111113"/>
    <w:next w:val="a2"/>
    <w:uiPriority w:val="99"/>
    <w:semiHidden/>
    <w:unhideWhenUsed/>
    <w:rsid w:val="0032584F"/>
  </w:style>
  <w:style w:type="numbering" w:customStyle="1" w:styleId="21114">
    <w:name w:val="Нет списка21114"/>
    <w:next w:val="a2"/>
    <w:uiPriority w:val="99"/>
    <w:semiHidden/>
    <w:unhideWhenUsed/>
    <w:rsid w:val="0032584F"/>
  </w:style>
  <w:style w:type="table" w:customStyle="1" w:styleId="522">
    <w:name w:val="Сетка таблицы522"/>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next w:val="a3"/>
    <w:uiPriority w:val="39"/>
    <w:rsid w:val="0032584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basedOn w:val="a1"/>
    <w:next w:val="a3"/>
    <w:uiPriority w:val="39"/>
    <w:rsid w:val="0032584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32584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25">
    <w:name w:val="Сетка таблицы светлая212"/>
    <w:basedOn w:val="a1"/>
    <w:uiPriority w:val="40"/>
    <w:rsid w:val="0032584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2">
    <w:name w:val="Таблица-сетка 1 светлая — акцент 32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2">
    <w:name w:val="Таблица-сетка 1 светлая — акцент 14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2">
    <w:name w:val="Таблица-сетка 1 светлая — акцент 5212"/>
    <w:basedOn w:val="a1"/>
    <w:uiPriority w:val="46"/>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2">
    <w:name w:val="Таблица-сетка 3 — акцент 6212"/>
    <w:basedOn w:val="a1"/>
    <w:uiPriority w:val="48"/>
    <w:rsid w:val="0032584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2">
    <w:name w:val="Таблица-сетка 1 светлая — акцент 632"/>
    <w:basedOn w:val="a1"/>
    <w:next w:val="-16"/>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2">
    <w:name w:val="Таблица-сетка 6 цветная — акцент 222"/>
    <w:basedOn w:val="a1"/>
    <w:next w:val="-62"/>
    <w:uiPriority w:val="51"/>
    <w:rsid w:val="0032584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2">
    <w:name w:val="Таблица-сетка 6 цветная — акцент 522"/>
    <w:basedOn w:val="a1"/>
    <w:next w:val="-65"/>
    <w:uiPriority w:val="51"/>
    <w:rsid w:val="0032584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2">
    <w:name w:val="Таблица-сетка 1 светлая — акцент 232"/>
    <w:basedOn w:val="a1"/>
    <w:next w:val="-12"/>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2">
    <w:name w:val="Таблица-сетка 1 светлая — акцент 432"/>
    <w:basedOn w:val="a1"/>
    <w:next w:val="-14"/>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2">
    <w:name w:val="Таблица-сетка 1 светлая — акцент 152"/>
    <w:basedOn w:val="a1"/>
    <w:next w:val="-11"/>
    <w:uiPriority w:val="46"/>
    <w:rsid w:val="0032584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2">
    <w:name w:val="Сетка таблицы8112"/>
    <w:basedOn w:val="a1"/>
    <w:next w:val="a3"/>
    <w:uiPriority w:val="39"/>
    <w:rsid w:val="0032584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
    <w:name w:val="Нет списка413"/>
    <w:next w:val="a2"/>
    <w:uiPriority w:val="99"/>
    <w:semiHidden/>
    <w:unhideWhenUsed/>
    <w:rsid w:val="0032584F"/>
  </w:style>
  <w:style w:type="numbering" w:customStyle="1" w:styleId="13130">
    <w:name w:val="Нет списка1313"/>
    <w:next w:val="a2"/>
    <w:uiPriority w:val="99"/>
    <w:semiHidden/>
    <w:unhideWhenUsed/>
    <w:rsid w:val="0032584F"/>
  </w:style>
  <w:style w:type="numbering" w:customStyle="1" w:styleId="11213">
    <w:name w:val="Нет списка11213"/>
    <w:next w:val="a2"/>
    <w:uiPriority w:val="99"/>
    <w:semiHidden/>
    <w:unhideWhenUsed/>
    <w:rsid w:val="0032584F"/>
  </w:style>
  <w:style w:type="numbering" w:customStyle="1" w:styleId="111213">
    <w:name w:val="Нет списка111213"/>
    <w:next w:val="a2"/>
    <w:uiPriority w:val="99"/>
    <w:semiHidden/>
    <w:unhideWhenUsed/>
    <w:rsid w:val="0032584F"/>
  </w:style>
  <w:style w:type="numbering" w:customStyle="1" w:styleId="1111213">
    <w:name w:val="Нет списка1111213"/>
    <w:next w:val="a2"/>
    <w:uiPriority w:val="99"/>
    <w:semiHidden/>
    <w:unhideWhenUsed/>
    <w:rsid w:val="0032584F"/>
  </w:style>
  <w:style w:type="numbering" w:customStyle="1" w:styleId="2213">
    <w:name w:val="Нет списка2213"/>
    <w:next w:val="a2"/>
    <w:uiPriority w:val="99"/>
    <w:semiHidden/>
    <w:unhideWhenUsed/>
    <w:rsid w:val="0032584F"/>
  </w:style>
  <w:style w:type="numbering" w:customStyle="1" w:styleId="12113">
    <w:name w:val="Нет списка12113"/>
    <w:next w:val="a2"/>
    <w:uiPriority w:val="99"/>
    <w:semiHidden/>
    <w:unhideWhenUsed/>
    <w:rsid w:val="0032584F"/>
  </w:style>
  <w:style w:type="numbering" w:customStyle="1" w:styleId="21213">
    <w:name w:val="Нет списка21213"/>
    <w:next w:val="a2"/>
    <w:uiPriority w:val="99"/>
    <w:semiHidden/>
    <w:unhideWhenUsed/>
    <w:rsid w:val="0032584F"/>
  </w:style>
  <w:style w:type="numbering" w:customStyle="1" w:styleId="3113">
    <w:name w:val="Нет списка3113"/>
    <w:next w:val="a2"/>
    <w:uiPriority w:val="99"/>
    <w:semiHidden/>
    <w:unhideWhenUsed/>
    <w:rsid w:val="0032584F"/>
  </w:style>
  <w:style w:type="numbering" w:customStyle="1" w:styleId="11111213">
    <w:name w:val="Нет списка11111213"/>
    <w:next w:val="a2"/>
    <w:uiPriority w:val="99"/>
    <w:semiHidden/>
    <w:unhideWhenUsed/>
    <w:rsid w:val="0032584F"/>
  </w:style>
  <w:style w:type="numbering" w:customStyle="1" w:styleId="11111123">
    <w:name w:val="Нет списка11111123"/>
    <w:next w:val="a2"/>
    <w:uiPriority w:val="99"/>
    <w:semiHidden/>
    <w:unhideWhenUsed/>
    <w:rsid w:val="0032584F"/>
  </w:style>
  <w:style w:type="numbering" w:customStyle="1" w:styleId="211113">
    <w:name w:val="Нет списка211113"/>
    <w:next w:val="a2"/>
    <w:uiPriority w:val="99"/>
    <w:semiHidden/>
    <w:unhideWhenUsed/>
    <w:rsid w:val="0032584F"/>
  </w:style>
  <w:style w:type="numbering" w:customStyle="1" w:styleId="520">
    <w:name w:val="Нет списка52"/>
    <w:next w:val="a2"/>
    <w:uiPriority w:val="99"/>
    <w:semiHidden/>
    <w:unhideWhenUsed/>
    <w:rsid w:val="0032584F"/>
  </w:style>
  <w:style w:type="numbering" w:customStyle="1" w:styleId="1420">
    <w:name w:val="Нет списка142"/>
    <w:next w:val="a2"/>
    <w:uiPriority w:val="99"/>
    <w:semiHidden/>
    <w:unhideWhenUsed/>
    <w:rsid w:val="0032584F"/>
  </w:style>
  <w:style w:type="numbering" w:customStyle="1" w:styleId="1132">
    <w:name w:val="Нет списка1132"/>
    <w:next w:val="a2"/>
    <w:uiPriority w:val="99"/>
    <w:semiHidden/>
    <w:unhideWhenUsed/>
    <w:rsid w:val="0032584F"/>
  </w:style>
  <w:style w:type="numbering" w:customStyle="1" w:styleId="11132">
    <w:name w:val="Нет списка11132"/>
    <w:next w:val="a2"/>
    <w:uiPriority w:val="99"/>
    <w:semiHidden/>
    <w:unhideWhenUsed/>
    <w:rsid w:val="0032584F"/>
  </w:style>
  <w:style w:type="numbering" w:customStyle="1" w:styleId="111132">
    <w:name w:val="Нет списка111132"/>
    <w:next w:val="a2"/>
    <w:uiPriority w:val="99"/>
    <w:semiHidden/>
    <w:unhideWhenUsed/>
    <w:rsid w:val="0032584F"/>
  </w:style>
  <w:style w:type="numbering" w:customStyle="1" w:styleId="1111132">
    <w:name w:val="Нет списка1111132"/>
    <w:next w:val="a2"/>
    <w:uiPriority w:val="99"/>
    <w:semiHidden/>
    <w:unhideWhenUsed/>
    <w:rsid w:val="0032584F"/>
  </w:style>
  <w:style w:type="numbering" w:customStyle="1" w:styleId="2321">
    <w:name w:val="Нет списка232"/>
    <w:next w:val="a2"/>
    <w:uiPriority w:val="99"/>
    <w:semiHidden/>
    <w:unhideWhenUsed/>
    <w:rsid w:val="0032584F"/>
  </w:style>
  <w:style w:type="numbering" w:customStyle="1" w:styleId="1222">
    <w:name w:val="Нет списка1222"/>
    <w:next w:val="a2"/>
    <w:uiPriority w:val="99"/>
    <w:semiHidden/>
    <w:unhideWhenUsed/>
    <w:rsid w:val="0032584F"/>
  </w:style>
  <w:style w:type="numbering" w:customStyle="1" w:styleId="2132">
    <w:name w:val="Нет списка2132"/>
    <w:next w:val="a2"/>
    <w:uiPriority w:val="99"/>
    <w:semiHidden/>
    <w:unhideWhenUsed/>
    <w:rsid w:val="0032584F"/>
  </w:style>
  <w:style w:type="numbering" w:customStyle="1" w:styleId="3220">
    <w:name w:val="Нет списка322"/>
    <w:next w:val="a2"/>
    <w:uiPriority w:val="99"/>
    <w:semiHidden/>
    <w:unhideWhenUsed/>
    <w:rsid w:val="0032584F"/>
  </w:style>
  <w:style w:type="numbering" w:customStyle="1" w:styleId="11111132">
    <w:name w:val="Нет списка11111132"/>
    <w:next w:val="a2"/>
    <w:uiPriority w:val="99"/>
    <w:semiHidden/>
    <w:unhideWhenUsed/>
    <w:rsid w:val="0032584F"/>
  </w:style>
  <w:style w:type="numbering" w:customStyle="1" w:styleId="111111122">
    <w:name w:val="Нет списка111111122"/>
    <w:next w:val="a2"/>
    <w:uiPriority w:val="99"/>
    <w:semiHidden/>
    <w:unhideWhenUsed/>
    <w:rsid w:val="0032584F"/>
  </w:style>
  <w:style w:type="numbering" w:customStyle="1" w:styleId="21122">
    <w:name w:val="Нет списка21122"/>
    <w:next w:val="a2"/>
    <w:uiPriority w:val="99"/>
    <w:semiHidden/>
    <w:unhideWhenUsed/>
    <w:rsid w:val="0032584F"/>
  </w:style>
  <w:style w:type="numbering" w:customStyle="1" w:styleId="422">
    <w:name w:val="Нет списка422"/>
    <w:next w:val="a2"/>
    <w:uiPriority w:val="99"/>
    <w:semiHidden/>
    <w:unhideWhenUsed/>
    <w:rsid w:val="0032584F"/>
  </w:style>
  <w:style w:type="numbering" w:customStyle="1" w:styleId="13220">
    <w:name w:val="Нет списка1322"/>
    <w:next w:val="a2"/>
    <w:uiPriority w:val="99"/>
    <w:semiHidden/>
    <w:unhideWhenUsed/>
    <w:rsid w:val="0032584F"/>
  </w:style>
  <w:style w:type="numbering" w:customStyle="1" w:styleId="11222">
    <w:name w:val="Нет списка11222"/>
    <w:next w:val="a2"/>
    <w:uiPriority w:val="99"/>
    <w:semiHidden/>
    <w:unhideWhenUsed/>
    <w:rsid w:val="0032584F"/>
  </w:style>
  <w:style w:type="numbering" w:customStyle="1" w:styleId="111222">
    <w:name w:val="Нет списка111222"/>
    <w:next w:val="a2"/>
    <w:uiPriority w:val="99"/>
    <w:semiHidden/>
    <w:unhideWhenUsed/>
    <w:rsid w:val="0032584F"/>
  </w:style>
  <w:style w:type="numbering" w:customStyle="1" w:styleId="1111222">
    <w:name w:val="Нет списка1111222"/>
    <w:next w:val="a2"/>
    <w:uiPriority w:val="99"/>
    <w:semiHidden/>
    <w:unhideWhenUsed/>
    <w:rsid w:val="0032584F"/>
  </w:style>
  <w:style w:type="numbering" w:customStyle="1" w:styleId="2222">
    <w:name w:val="Нет списка2222"/>
    <w:next w:val="a2"/>
    <w:uiPriority w:val="99"/>
    <w:semiHidden/>
    <w:unhideWhenUsed/>
    <w:rsid w:val="0032584F"/>
  </w:style>
  <w:style w:type="numbering" w:customStyle="1" w:styleId="12122">
    <w:name w:val="Нет списка12122"/>
    <w:next w:val="a2"/>
    <w:uiPriority w:val="99"/>
    <w:semiHidden/>
    <w:unhideWhenUsed/>
    <w:rsid w:val="0032584F"/>
  </w:style>
  <w:style w:type="numbering" w:customStyle="1" w:styleId="21222">
    <w:name w:val="Нет списка21222"/>
    <w:next w:val="a2"/>
    <w:uiPriority w:val="99"/>
    <w:semiHidden/>
    <w:unhideWhenUsed/>
    <w:rsid w:val="0032584F"/>
  </w:style>
  <w:style w:type="numbering" w:customStyle="1" w:styleId="3122">
    <w:name w:val="Нет списка3122"/>
    <w:next w:val="a2"/>
    <w:uiPriority w:val="99"/>
    <w:semiHidden/>
    <w:unhideWhenUsed/>
    <w:rsid w:val="0032584F"/>
  </w:style>
  <w:style w:type="numbering" w:customStyle="1" w:styleId="11111222">
    <w:name w:val="Нет списка11111222"/>
    <w:next w:val="a2"/>
    <w:uiPriority w:val="99"/>
    <w:semiHidden/>
    <w:unhideWhenUsed/>
    <w:rsid w:val="0032584F"/>
  </w:style>
  <w:style w:type="numbering" w:customStyle="1" w:styleId="111111213">
    <w:name w:val="Нет списка111111213"/>
    <w:next w:val="a2"/>
    <w:uiPriority w:val="99"/>
    <w:semiHidden/>
    <w:unhideWhenUsed/>
    <w:rsid w:val="0032584F"/>
  </w:style>
  <w:style w:type="numbering" w:customStyle="1" w:styleId="211122">
    <w:name w:val="Нет списка211122"/>
    <w:next w:val="a2"/>
    <w:uiPriority w:val="99"/>
    <w:semiHidden/>
    <w:unhideWhenUsed/>
    <w:rsid w:val="0032584F"/>
  </w:style>
  <w:style w:type="numbering" w:customStyle="1" w:styleId="4113">
    <w:name w:val="Нет списка4113"/>
    <w:next w:val="a2"/>
    <w:uiPriority w:val="99"/>
    <w:semiHidden/>
    <w:unhideWhenUsed/>
    <w:rsid w:val="0032584F"/>
  </w:style>
  <w:style w:type="numbering" w:customStyle="1" w:styleId="13113">
    <w:name w:val="Нет списка13113"/>
    <w:next w:val="a2"/>
    <w:uiPriority w:val="99"/>
    <w:semiHidden/>
    <w:unhideWhenUsed/>
    <w:rsid w:val="0032584F"/>
  </w:style>
  <w:style w:type="numbering" w:customStyle="1" w:styleId="112113">
    <w:name w:val="Нет списка112113"/>
    <w:next w:val="a2"/>
    <w:uiPriority w:val="99"/>
    <w:semiHidden/>
    <w:unhideWhenUsed/>
    <w:rsid w:val="0032584F"/>
  </w:style>
  <w:style w:type="numbering" w:customStyle="1" w:styleId="1112113">
    <w:name w:val="Нет списка1112113"/>
    <w:next w:val="a2"/>
    <w:uiPriority w:val="99"/>
    <w:semiHidden/>
    <w:unhideWhenUsed/>
    <w:rsid w:val="0032584F"/>
  </w:style>
  <w:style w:type="numbering" w:customStyle="1" w:styleId="11112113">
    <w:name w:val="Нет списка11112113"/>
    <w:next w:val="a2"/>
    <w:uiPriority w:val="99"/>
    <w:semiHidden/>
    <w:unhideWhenUsed/>
    <w:rsid w:val="0032584F"/>
  </w:style>
  <w:style w:type="numbering" w:customStyle="1" w:styleId="111112113">
    <w:name w:val="Нет списка111112113"/>
    <w:next w:val="a2"/>
    <w:uiPriority w:val="99"/>
    <w:semiHidden/>
    <w:unhideWhenUsed/>
    <w:rsid w:val="0032584F"/>
  </w:style>
  <w:style w:type="numbering" w:customStyle="1" w:styleId="22113">
    <w:name w:val="Нет списка22113"/>
    <w:next w:val="a2"/>
    <w:uiPriority w:val="99"/>
    <w:semiHidden/>
    <w:unhideWhenUsed/>
    <w:rsid w:val="0032584F"/>
  </w:style>
  <w:style w:type="numbering" w:customStyle="1" w:styleId="121113">
    <w:name w:val="Нет списка121113"/>
    <w:next w:val="a2"/>
    <w:uiPriority w:val="99"/>
    <w:semiHidden/>
    <w:unhideWhenUsed/>
    <w:rsid w:val="0032584F"/>
  </w:style>
  <w:style w:type="numbering" w:customStyle="1" w:styleId="212113">
    <w:name w:val="Нет списка212113"/>
    <w:next w:val="a2"/>
    <w:uiPriority w:val="99"/>
    <w:semiHidden/>
    <w:unhideWhenUsed/>
    <w:rsid w:val="0032584F"/>
  </w:style>
  <w:style w:type="numbering" w:customStyle="1" w:styleId="31113">
    <w:name w:val="Нет списка31113"/>
    <w:next w:val="a2"/>
    <w:uiPriority w:val="99"/>
    <w:semiHidden/>
    <w:unhideWhenUsed/>
    <w:rsid w:val="0032584F"/>
  </w:style>
  <w:style w:type="numbering" w:customStyle="1" w:styleId="1111111113">
    <w:name w:val="Нет списка1111111113"/>
    <w:next w:val="a2"/>
    <w:uiPriority w:val="99"/>
    <w:semiHidden/>
    <w:unhideWhenUsed/>
    <w:rsid w:val="0032584F"/>
  </w:style>
  <w:style w:type="numbering" w:customStyle="1" w:styleId="11111111112">
    <w:name w:val="Нет списка11111111112"/>
    <w:next w:val="a2"/>
    <w:uiPriority w:val="99"/>
    <w:semiHidden/>
    <w:unhideWhenUsed/>
    <w:rsid w:val="0032584F"/>
  </w:style>
  <w:style w:type="numbering" w:customStyle="1" w:styleId="2111113">
    <w:name w:val="Нет списка2111113"/>
    <w:next w:val="a2"/>
    <w:uiPriority w:val="99"/>
    <w:semiHidden/>
    <w:unhideWhenUsed/>
    <w:rsid w:val="0032584F"/>
  </w:style>
  <w:style w:type="numbering" w:customStyle="1" w:styleId="41112">
    <w:name w:val="Нет списка41112"/>
    <w:next w:val="a2"/>
    <w:uiPriority w:val="99"/>
    <w:semiHidden/>
    <w:unhideWhenUsed/>
    <w:rsid w:val="0032584F"/>
  </w:style>
  <w:style w:type="numbering" w:customStyle="1" w:styleId="131112">
    <w:name w:val="Нет списка131112"/>
    <w:next w:val="a2"/>
    <w:uiPriority w:val="99"/>
    <w:semiHidden/>
    <w:unhideWhenUsed/>
    <w:rsid w:val="0032584F"/>
  </w:style>
  <w:style w:type="numbering" w:customStyle="1" w:styleId="1121112">
    <w:name w:val="Нет списка1121112"/>
    <w:next w:val="a2"/>
    <w:uiPriority w:val="99"/>
    <w:semiHidden/>
    <w:unhideWhenUsed/>
    <w:rsid w:val="0032584F"/>
  </w:style>
  <w:style w:type="numbering" w:customStyle="1" w:styleId="11121112">
    <w:name w:val="Нет списка11121112"/>
    <w:next w:val="a2"/>
    <w:uiPriority w:val="99"/>
    <w:semiHidden/>
    <w:unhideWhenUsed/>
    <w:rsid w:val="0032584F"/>
  </w:style>
  <w:style w:type="numbering" w:customStyle="1" w:styleId="111121112">
    <w:name w:val="Нет списка111121112"/>
    <w:next w:val="a2"/>
    <w:uiPriority w:val="99"/>
    <w:semiHidden/>
    <w:unhideWhenUsed/>
    <w:rsid w:val="0032584F"/>
  </w:style>
  <w:style w:type="numbering" w:customStyle="1" w:styleId="221112">
    <w:name w:val="Нет списка221112"/>
    <w:next w:val="a2"/>
    <w:uiPriority w:val="99"/>
    <w:semiHidden/>
    <w:unhideWhenUsed/>
    <w:rsid w:val="0032584F"/>
  </w:style>
  <w:style w:type="numbering" w:customStyle="1" w:styleId="1211112">
    <w:name w:val="Нет списка1211112"/>
    <w:next w:val="a2"/>
    <w:uiPriority w:val="99"/>
    <w:semiHidden/>
    <w:unhideWhenUsed/>
    <w:rsid w:val="0032584F"/>
  </w:style>
  <w:style w:type="numbering" w:customStyle="1" w:styleId="2121112">
    <w:name w:val="Нет списка2121112"/>
    <w:next w:val="a2"/>
    <w:uiPriority w:val="99"/>
    <w:semiHidden/>
    <w:unhideWhenUsed/>
    <w:rsid w:val="0032584F"/>
  </w:style>
  <w:style w:type="numbering" w:customStyle="1" w:styleId="311112">
    <w:name w:val="Нет списка311112"/>
    <w:next w:val="a2"/>
    <w:uiPriority w:val="99"/>
    <w:semiHidden/>
    <w:unhideWhenUsed/>
    <w:rsid w:val="0032584F"/>
  </w:style>
  <w:style w:type="numbering" w:customStyle="1" w:styleId="1111121112">
    <w:name w:val="Нет списка1111121112"/>
    <w:next w:val="a2"/>
    <w:uiPriority w:val="99"/>
    <w:semiHidden/>
    <w:unhideWhenUsed/>
    <w:rsid w:val="0032584F"/>
  </w:style>
  <w:style w:type="numbering" w:customStyle="1" w:styleId="1111112112">
    <w:name w:val="Нет списка1111112112"/>
    <w:next w:val="a2"/>
    <w:uiPriority w:val="99"/>
    <w:semiHidden/>
    <w:unhideWhenUsed/>
    <w:rsid w:val="0032584F"/>
  </w:style>
  <w:style w:type="numbering" w:customStyle="1" w:styleId="21111112">
    <w:name w:val="Нет списка21111112"/>
    <w:next w:val="a2"/>
    <w:uiPriority w:val="99"/>
    <w:semiHidden/>
    <w:unhideWhenUsed/>
    <w:rsid w:val="0032584F"/>
  </w:style>
  <w:style w:type="numbering" w:customStyle="1" w:styleId="80">
    <w:name w:val="Нет списка8"/>
    <w:next w:val="a2"/>
    <w:uiPriority w:val="99"/>
    <w:semiHidden/>
    <w:unhideWhenUsed/>
    <w:rsid w:val="00874578"/>
  </w:style>
  <w:style w:type="table" w:customStyle="1" w:styleId="260">
    <w:name w:val="Сетка таблицы26"/>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0">
    <w:name w:val="Сетка таблицы22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4">
    <w:name w:val="Сетка таблицы104"/>
    <w:basedOn w:val="a1"/>
    <w:next w:val="a3"/>
    <w:uiPriority w:val="39"/>
    <w:qFormat/>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0">
    <w:name w:val="Сетка таблицы13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a1"/>
    <w:next w:val="a3"/>
    <w:uiPriority w:val="39"/>
    <w:rsid w:val="00874578"/>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1"/>
    <w:next w:val="a3"/>
    <w:uiPriority w:val="59"/>
    <w:rsid w:val="00874578"/>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Таблица-сетка 2 — акцент 215"/>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73">
    <w:name w:val="Нет списка17"/>
    <w:next w:val="a2"/>
    <w:uiPriority w:val="99"/>
    <w:semiHidden/>
    <w:unhideWhenUsed/>
    <w:rsid w:val="00874578"/>
  </w:style>
  <w:style w:type="table" w:customStyle="1" w:styleId="2151">
    <w:name w:val="Сетка таблицы215"/>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2"/>
    <w:uiPriority w:val="99"/>
    <w:semiHidden/>
    <w:unhideWhenUsed/>
    <w:rsid w:val="00874578"/>
  </w:style>
  <w:style w:type="table" w:customStyle="1" w:styleId="350">
    <w:name w:val="Сетка таблицы35"/>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2"/>
    <w:uiPriority w:val="99"/>
    <w:semiHidden/>
    <w:unhideWhenUsed/>
    <w:rsid w:val="00874578"/>
  </w:style>
  <w:style w:type="table" w:customStyle="1" w:styleId="11151">
    <w:name w:val="Сетка таблицы1115"/>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6"/>
    <w:next w:val="a2"/>
    <w:uiPriority w:val="99"/>
    <w:semiHidden/>
    <w:unhideWhenUsed/>
    <w:rsid w:val="00874578"/>
  </w:style>
  <w:style w:type="table" w:customStyle="1" w:styleId="-1615">
    <w:name w:val="Таблица-сетка 1 светлая — акцент 615"/>
    <w:basedOn w:val="a1"/>
    <w:uiPriority w:val="46"/>
    <w:rsid w:val="00874578"/>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4">
    <w:name w:val="Таблица-сетка 1 светлая — акцент 214"/>
    <w:basedOn w:val="a1"/>
    <w:uiPriority w:val="46"/>
    <w:rsid w:val="00874578"/>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4">
    <w:name w:val="Таблица-сетка 1 светлая — акцент 414"/>
    <w:basedOn w:val="a1"/>
    <w:uiPriority w:val="46"/>
    <w:rsid w:val="00874578"/>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4">
    <w:name w:val="Таблица-сетка 4 — акцент 214"/>
    <w:basedOn w:val="a1"/>
    <w:uiPriority w:val="49"/>
    <w:rsid w:val="00874578"/>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4">
    <w:name w:val="Таблица-сетка 1 светлая — акцент 114"/>
    <w:basedOn w:val="a1"/>
    <w:uiPriority w:val="46"/>
    <w:rsid w:val="00874578"/>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41">
    <w:name w:val="Сетка таблицы21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2"/>
    <w:uiPriority w:val="99"/>
    <w:semiHidden/>
    <w:unhideWhenUsed/>
    <w:rsid w:val="00874578"/>
  </w:style>
  <w:style w:type="numbering" w:customStyle="1" w:styleId="125">
    <w:name w:val="Нет списка125"/>
    <w:next w:val="a2"/>
    <w:uiPriority w:val="99"/>
    <w:semiHidden/>
    <w:unhideWhenUsed/>
    <w:rsid w:val="00874578"/>
  </w:style>
  <w:style w:type="table" w:customStyle="1" w:styleId="440">
    <w:name w:val="Сетка таблицы44"/>
    <w:basedOn w:val="a1"/>
    <w:next w:val="a3"/>
    <w:uiPriority w:val="39"/>
    <w:rsid w:val="00874578"/>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писок-таблица 6 цветная14"/>
    <w:basedOn w:val="a1"/>
    <w:uiPriority w:val="51"/>
    <w:rsid w:val="00874578"/>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4">
    <w:name w:val="Таблица-сетка 214"/>
    <w:basedOn w:val="a1"/>
    <w:uiPriority w:val="47"/>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60">
    <w:name w:val="Нет списка216"/>
    <w:next w:val="a2"/>
    <w:uiPriority w:val="99"/>
    <w:semiHidden/>
    <w:unhideWhenUsed/>
    <w:rsid w:val="00874578"/>
  </w:style>
  <w:style w:type="table" w:customStyle="1" w:styleId="145">
    <w:name w:val="Сетка таблицы светлая14"/>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4">
    <w:name w:val="Таблица-сетка 1 светлая — акцент 3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4">
    <w:name w:val="Таблица-сетка 1 светлая — акцент 12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4">
    <w:name w:val="Таблица-сетка 1 светлая — акцент 5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4">
    <w:name w:val="Таблица-сетка 3 — акцент 614"/>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4">
    <w:name w:val="Светлая сетка - Акцент 54"/>
    <w:basedOn w:val="a1"/>
    <w:next w:val="-5"/>
    <w:uiPriority w:val="62"/>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4">
    <w:name w:val="Светлая заливка - Акцент 34"/>
    <w:basedOn w:val="a1"/>
    <w:next w:val="-3"/>
    <w:uiPriority w:val="60"/>
    <w:rsid w:val="00874578"/>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4">
    <w:name w:val="Светлая заливка - Акцент 24"/>
    <w:basedOn w:val="a1"/>
    <w:next w:val="-2"/>
    <w:uiPriority w:val="60"/>
    <w:rsid w:val="00874578"/>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0">
    <w:name w:val="Светлая заливка - Акцент 14"/>
    <w:basedOn w:val="a1"/>
    <w:next w:val="-1"/>
    <w:uiPriority w:val="60"/>
    <w:rsid w:val="00874578"/>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0">
    <w:name w:val="Светлый список - Акцент 24"/>
    <w:basedOn w:val="a1"/>
    <w:next w:val="-20"/>
    <w:uiPriority w:val="61"/>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4">
    <w:name w:val="Светлая заливка - Акцент 64"/>
    <w:basedOn w:val="a1"/>
    <w:next w:val="-6"/>
    <w:uiPriority w:val="60"/>
    <w:rsid w:val="00874578"/>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4">
    <w:name w:val="Таблица-сетка 1 светлая — акцент 62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4">
    <w:name w:val="Таблица-сетка 6 цветная — акцент 214"/>
    <w:basedOn w:val="a1"/>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4">
    <w:name w:val="Таблица-сетка 6 цветная — акцент 514"/>
    <w:basedOn w:val="a1"/>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40">
    <w:name w:val="Сетка таблицы11114"/>
    <w:basedOn w:val="a1"/>
    <w:next w:val="a3"/>
    <w:uiPriority w:val="39"/>
    <w:rsid w:val="00874578"/>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Таблица-сетка 1 светлая — акцент 22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4">
    <w:name w:val="Таблица-сетка 1 светлая — акцент 42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4">
    <w:name w:val="Средняя сетка 1 - Акцент 14"/>
    <w:basedOn w:val="a1"/>
    <w:next w:val="1-1"/>
    <w:uiPriority w:val="67"/>
    <w:unhideWhenUsed/>
    <w:rsid w:val="00874578"/>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4">
    <w:name w:val="Таблица-сетка 2 — акцент 2114"/>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4">
    <w:name w:val="Таблица-сетка 1 светлая — акцент 13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4">
    <w:name w:val="Таблица-сетка 1 светлая — акцент 61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51">
    <w:name w:val="Нет списка35"/>
    <w:next w:val="a2"/>
    <w:uiPriority w:val="99"/>
    <w:semiHidden/>
    <w:unhideWhenUsed/>
    <w:rsid w:val="00874578"/>
  </w:style>
  <w:style w:type="numbering" w:customStyle="1" w:styleId="111116">
    <w:name w:val="Нет списка111116"/>
    <w:next w:val="a2"/>
    <w:uiPriority w:val="99"/>
    <w:semiHidden/>
    <w:unhideWhenUsed/>
    <w:rsid w:val="00874578"/>
  </w:style>
  <w:style w:type="numbering" w:customStyle="1" w:styleId="1111116">
    <w:name w:val="Нет списка1111116"/>
    <w:next w:val="a2"/>
    <w:uiPriority w:val="99"/>
    <w:semiHidden/>
    <w:unhideWhenUsed/>
    <w:rsid w:val="00874578"/>
  </w:style>
  <w:style w:type="numbering" w:customStyle="1" w:styleId="2115">
    <w:name w:val="Нет списка2115"/>
    <w:next w:val="a2"/>
    <w:uiPriority w:val="99"/>
    <w:semiHidden/>
    <w:unhideWhenUsed/>
    <w:rsid w:val="00874578"/>
  </w:style>
  <w:style w:type="table" w:customStyle="1" w:styleId="55">
    <w:name w:val="Сетка таблицы55"/>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42">
    <w:name w:val="Сетка таблицы светлая24"/>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4">
    <w:name w:val="Таблица-сетка 1 светлая — акцент 32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4">
    <w:name w:val="Таблица-сетка 1 светлая — акцент 14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4">
    <w:name w:val="Таблица-сетка 1 светлая — акцент 52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4">
    <w:name w:val="Таблица-сетка 3 — акцент 624"/>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6">
    <w:name w:val="Таблица-сетка 1 светлая — акцент 66"/>
    <w:basedOn w:val="a1"/>
    <w:next w:val="-16"/>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5">
    <w:name w:val="Таблица-сетка 6 цветная — акцент 25"/>
    <w:basedOn w:val="a1"/>
    <w:next w:val="-62"/>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5">
    <w:name w:val="Таблица-сетка 6 цветная — акцент 55"/>
    <w:basedOn w:val="a1"/>
    <w:next w:val="-65"/>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6">
    <w:name w:val="Таблица-сетка 1 светлая — акцент 26"/>
    <w:basedOn w:val="a1"/>
    <w:next w:val="-12"/>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6">
    <w:name w:val="Таблица-сетка 1 светлая — акцент 46"/>
    <w:basedOn w:val="a1"/>
    <w:next w:val="-14"/>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8">
    <w:name w:val="Таблица-сетка 1 светлая — акцент 18"/>
    <w:basedOn w:val="a1"/>
    <w:next w:val="-1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4">
    <w:name w:val="Сетка таблицы8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
    <w:name w:val="Нет списка45"/>
    <w:next w:val="a2"/>
    <w:uiPriority w:val="99"/>
    <w:semiHidden/>
    <w:unhideWhenUsed/>
    <w:rsid w:val="00874578"/>
  </w:style>
  <w:style w:type="numbering" w:customStyle="1" w:styleId="1351">
    <w:name w:val="Нет списка135"/>
    <w:next w:val="a2"/>
    <w:uiPriority w:val="99"/>
    <w:semiHidden/>
    <w:unhideWhenUsed/>
    <w:rsid w:val="00874578"/>
  </w:style>
  <w:style w:type="table" w:customStyle="1" w:styleId="163">
    <w:name w:val="Сетка таблицы16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3">
    <w:name w:val="Сетка таблицы82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0">
    <w:name w:val="Сетка таблицы12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Сетка таблицы9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0">
    <w:name w:val="Сетка таблицы2213"/>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3">
    <w:name w:val="Table Normal23"/>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3">
    <w:name w:val="Сетка таблицы1013"/>
    <w:basedOn w:val="a1"/>
    <w:next w:val="a3"/>
    <w:uiPriority w:val="39"/>
    <w:qFormat/>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basedOn w:val="a1"/>
    <w:next w:val="a3"/>
    <w:uiPriority w:val="39"/>
    <w:rsid w:val="00874578"/>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0">
    <w:name w:val="Сетка таблицы131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basedOn w:val="a1"/>
    <w:next w:val="a3"/>
    <w:uiPriority w:val="59"/>
    <w:rsid w:val="00874578"/>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Таблица-сетка 2 — акцент 2123"/>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50">
    <w:name w:val="Нет списка1125"/>
    <w:next w:val="a2"/>
    <w:uiPriority w:val="99"/>
    <w:semiHidden/>
    <w:unhideWhenUsed/>
    <w:rsid w:val="00874578"/>
  </w:style>
  <w:style w:type="table" w:customStyle="1" w:styleId="21230">
    <w:name w:val="Сетка таблицы2123"/>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5">
    <w:name w:val="Нет списка11125"/>
    <w:next w:val="a2"/>
    <w:uiPriority w:val="99"/>
    <w:semiHidden/>
    <w:unhideWhenUsed/>
    <w:rsid w:val="00874578"/>
  </w:style>
  <w:style w:type="table" w:customStyle="1" w:styleId="323">
    <w:name w:val="Сетка таблицы323"/>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5">
    <w:name w:val="Нет списка111125"/>
    <w:next w:val="a2"/>
    <w:uiPriority w:val="99"/>
    <w:semiHidden/>
    <w:unhideWhenUsed/>
    <w:rsid w:val="00874578"/>
  </w:style>
  <w:style w:type="table" w:customStyle="1" w:styleId="111230">
    <w:name w:val="Сетка таблицы11123"/>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5">
    <w:name w:val="Нет списка1111125"/>
    <w:next w:val="a2"/>
    <w:uiPriority w:val="99"/>
    <w:semiHidden/>
    <w:unhideWhenUsed/>
    <w:rsid w:val="00874578"/>
  </w:style>
  <w:style w:type="table" w:customStyle="1" w:styleId="-16123">
    <w:name w:val="Таблица-сетка 1 светлая — акцент 6123"/>
    <w:basedOn w:val="a1"/>
    <w:uiPriority w:val="46"/>
    <w:rsid w:val="00874578"/>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3">
    <w:name w:val="Таблица-сетка 1 светлая — акцент 2113"/>
    <w:basedOn w:val="a1"/>
    <w:uiPriority w:val="46"/>
    <w:rsid w:val="00874578"/>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3">
    <w:name w:val="Таблица-сетка 1 светлая — акцент 4113"/>
    <w:basedOn w:val="a1"/>
    <w:uiPriority w:val="46"/>
    <w:rsid w:val="00874578"/>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3">
    <w:name w:val="Таблица-сетка 4 — акцент 2113"/>
    <w:basedOn w:val="a1"/>
    <w:uiPriority w:val="49"/>
    <w:rsid w:val="00874578"/>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3">
    <w:name w:val="Таблица-сетка 1 светлая — акцент 1113"/>
    <w:basedOn w:val="a1"/>
    <w:uiPriority w:val="46"/>
    <w:rsid w:val="00874578"/>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30">
    <w:name w:val="Сетка таблицы211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Сетка таблицы3113"/>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5">
    <w:name w:val="Нет списка225"/>
    <w:next w:val="a2"/>
    <w:uiPriority w:val="99"/>
    <w:semiHidden/>
    <w:unhideWhenUsed/>
    <w:rsid w:val="00874578"/>
  </w:style>
  <w:style w:type="numbering" w:customStyle="1" w:styleId="1215">
    <w:name w:val="Нет списка1215"/>
    <w:next w:val="a2"/>
    <w:uiPriority w:val="99"/>
    <w:semiHidden/>
    <w:unhideWhenUsed/>
    <w:rsid w:val="00874578"/>
  </w:style>
  <w:style w:type="table" w:customStyle="1" w:styleId="4130">
    <w:name w:val="Сетка таблицы413"/>
    <w:basedOn w:val="a1"/>
    <w:next w:val="a3"/>
    <w:uiPriority w:val="39"/>
    <w:rsid w:val="00874578"/>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писок-таблица 6 цветная113"/>
    <w:basedOn w:val="a1"/>
    <w:uiPriority w:val="51"/>
    <w:rsid w:val="00874578"/>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3">
    <w:name w:val="Таблица-сетка 2113"/>
    <w:basedOn w:val="a1"/>
    <w:uiPriority w:val="47"/>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50">
    <w:name w:val="Нет списка2125"/>
    <w:next w:val="a2"/>
    <w:uiPriority w:val="99"/>
    <w:semiHidden/>
    <w:unhideWhenUsed/>
    <w:rsid w:val="00874578"/>
  </w:style>
  <w:style w:type="table" w:customStyle="1" w:styleId="1133">
    <w:name w:val="Сетка таблицы светлая113"/>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3">
    <w:name w:val="Таблица-сетка 1 светлая — акцент 31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3">
    <w:name w:val="Таблица-сетка 1 светлая — акцент 12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3">
    <w:name w:val="Таблица-сетка 1 светлая — акцент 51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3">
    <w:name w:val="Таблица-сетка 3 — акцент 6113"/>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3">
    <w:name w:val="Светлая сетка - Акцент 513"/>
    <w:basedOn w:val="a1"/>
    <w:next w:val="-5"/>
    <w:uiPriority w:val="62"/>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3">
    <w:name w:val="Светлая заливка - Акцент 313"/>
    <w:basedOn w:val="a1"/>
    <w:next w:val="-3"/>
    <w:uiPriority w:val="60"/>
    <w:rsid w:val="00874578"/>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30">
    <w:name w:val="Светлая заливка - Акцент 213"/>
    <w:basedOn w:val="a1"/>
    <w:next w:val="-2"/>
    <w:uiPriority w:val="60"/>
    <w:rsid w:val="00874578"/>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30">
    <w:name w:val="Светлая заливка - Акцент 113"/>
    <w:basedOn w:val="a1"/>
    <w:next w:val="-1"/>
    <w:uiPriority w:val="60"/>
    <w:rsid w:val="00874578"/>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ый список - Акцент 213"/>
    <w:basedOn w:val="a1"/>
    <w:next w:val="-20"/>
    <w:uiPriority w:val="61"/>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30">
    <w:name w:val="Светлая заливка - Акцент 613"/>
    <w:basedOn w:val="a1"/>
    <w:next w:val="-6"/>
    <w:uiPriority w:val="60"/>
    <w:rsid w:val="00874578"/>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3">
    <w:name w:val="Таблица-сетка 1 светлая — акцент 6213"/>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3">
    <w:name w:val="Таблица-сетка 6 цветная — акцент 2113"/>
    <w:basedOn w:val="a1"/>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3">
    <w:name w:val="Таблица-сетка 6 цветная — акцент 5113"/>
    <w:basedOn w:val="a1"/>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33">
    <w:name w:val="Сетка таблицы111113"/>
    <w:basedOn w:val="a1"/>
    <w:next w:val="a3"/>
    <w:uiPriority w:val="39"/>
    <w:rsid w:val="00874578"/>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Таблица-сетка 1 светлая — акцент 2213"/>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3">
    <w:name w:val="Таблица-сетка 1 светлая — акцент 4213"/>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3">
    <w:name w:val="Средняя сетка 1 - Акцент 113"/>
    <w:basedOn w:val="a1"/>
    <w:next w:val="1-1"/>
    <w:uiPriority w:val="67"/>
    <w:unhideWhenUsed/>
    <w:rsid w:val="00874578"/>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3">
    <w:name w:val="Таблица-сетка 2 — акцент 21113"/>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3">
    <w:name w:val="Таблица-сетка 1 светлая — акцент 1313"/>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3">
    <w:name w:val="Таблица-сетка 1 светлая — акцент 611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5">
    <w:name w:val="Нет списка315"/>
    <w:next w:val="a2"/>
    <w:uiPriority w:val="99"/>
    <w:semiHidden/>
    <w:unhideWhenUsed/>
    <w:rsid w:val="00874578"/>
  </w:style>
  <w:style w:type="numbering" w:customStyle="1" w:styleId="11111115">
    <w:name w:val="Нет списка11111115"/>
    <w:next w:val="a2"/>
    <w:uiPriority w:val="99"/>
    <w:semiHidden/>
    <w:unhideWhenUsed/>
    <w:rsid w:val="00874578"/>
  </w:style>
  <w:style w:type="numbering" w:customStyle="1" w:styleId="111111114">
    <w:name w:val="Нет списка111111114"/>
    <w:next w:val="a2"/>
    <w:uiPriority w:val="99"/>
    <w:semiHidden/>
    <w:unhideWhenUsed/>
    <w:rsid w:val="00874578"/>
  </w:style>
  <w:style w:type="numbering" w:customStyle="1" w:styleId="21115">
    <w:name w:val="Нет списка21115"/>
    <w:next w:val="a2"/>
    <w:uiPriority w:val="99"/>
    <w:semiHidden/>
    <w:unhideWhenUsed/>
    <w:rsid w:val="00874578"/>
  </w:style>
  <w:style w:type="table" w:customStyle="1" w:styleId="523">
    <w:name w:val="Сетка таблицы523"/>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3"/>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3">
    <w:name w:val="Table Normal113"/>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33">
    <w:name w:val="Сетка таблицы светлая213"/>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3">
    <w:name w:val="Таблица-сетка 1 светлая — акцент 32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3">
    <w:name w:val="Таблица-сетка 1 светлая — акцент 14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3">
    <w:name w:val="Таблица-сетка 1 светлая — акцент 5213"/>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3">
    <w:name w:val="Таблица-сетка 3 — акцент 6213"/>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3">
    <w:name w:val="Таблица-сетка 1 светлая — акцент 633"/>
    <w:basedOn w:val="a1"/>
    <w:next w:val="-16"/>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3">
    <w:name w:val="Таблица-сетка 6 цветная — акцент 223"/>
    <w:basedOn w:val="a1"/>
    <w:next w:val="-62"/>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3">
    <w:name w:val="Таблица-сетка 6 цветная — акцент 523"/>
    <w:basedOn w:val="a1"/>
    <w:next w:val="-65"/>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3">
    <w:name w:val="Таблица-сетка 1 светлая — акцент 233"/>
    <w:basedOn w:val="a1"/>
    <w:next w:val="-12"/>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3">
    <w:name w:val="Таблица-сетка 1 светлая — акцент 433"/>
    <w:basedOn w:val="a1"/>
    <w:next w:val="-14"/>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3">
    <w:name w:val="Таблица-сетка 1 светлая — акцент 153"/>
    <w:basedOn w:val="a1"/>
    <w:next w:val="-1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3">
    <w:name w:val="Сетка таблицы8113"/>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4">
    <w:name w:val="Нет списка414"/>
    <w:next w:val="a2"/>
    <w:uiPriority w:val="99"/>
    <w:semiHidden/>
    <w:unhideWhenUsed/>
    <w:rsid w:val="00874578"/>
  </w:style>
  <w:style w:type="numbering" w:customStyle="1" w:styleId="13140">
    <w:name w:val="Нет списка1314"/>
    <w:next w:val="a2"/>
    <w:uiPriority w:val="99"/>
    <w:semiHidden/>
    <w:unhideWhenUsed/>
    <w:rsid w:val="00874578"/>
  </w:style>
  <w:style w:type="numbering" w:customStyle="1" w:styleId="11214">
    <w:name w:val="Нет списка11214"/>
    <w:next w:val="a2"/>
    <w:uiPriority w:val="99"/>
    <w:semiHidden/>
    <w:unhideWhenUsed/>
    <w:rsid w:val="00874578"/>
  </w:style>
  <w:style w:type="numbering" w:customStyle="1" w:styleId="111214">
    <w:name w:val="Нет списка111214"/>
    <w:next w:val="a2"/>
    <w:uiPriority w:val="99"/>
    <w:semiHidden/>
    <w:unhideWhenUsed/>
    <w:rsid w:val="00874578"/>
  </w:style>
  <w:style w:type="numbering" w:customStyle="1" w:styleId="1111214">
    <w:name w:val="Нет списка1111214"/>
    <w:next w:val="a2"/>
    <w:uiPriority w:val="99"/>
    <w:semiHidden/>
    <w:unhideWhenUsed/>
    <w:rsid w:val="00874578"/>
  </w:style>
  <w:style w:type="numbering" w:customStyle="1" w:styleId="2214">
    <w:name w:val="Нет списка2214"/>
    <w:next w:val="a2"/>
    <w:uiPriority w:val="99"/>
    <w:semiHidden/>
    <w:unhideWhenUsed/>
    <w:rsid w:val="00874578"/>
  </w:style>
  <w:style w:type="numbering" w:customStyle="1" w:styleId="12114">
    <w:name w:val="Нет списка12114"/>
    <w:next w:val="a2"/>
    <w:uiPriority w:val="99"/>
    <w:semiHidden/>
    <w:unhideWhenUsed/>
    <w:rsid w:val="00874578"/>
  </w:style>
  <w:style w:type="numbering" w:customStyle="1" w:styleId="21214">
    <w:name w:val="Нет списка21214"/>
    <w:next w:val="a2"/>
    <w:uiPriority w:val="99"/>
    <w:semiHidden/>
    <w:unhideWhenUsed/>
    <w:rsid w:val="00874578"/>
  </w:style>
  <w:style w:type="numbering" w:customStyle="1" w:styleId="3114">
    <w:name w:val="Нет списка3114"/>
    <w:next w:val="a2"/>
    <w:uiPriority w:val="99"/>
    <w:semiHidden/>
    <w:unhideWhenUsed/>
    <w:rsid w:val="00874578"/>
  </w:style>
  <w:style w:type="numbering" w:customStyle="1" w:styleId="11111214">
    <w:name w:val="Нет списка11111214"/>
    <w:next w:val="a2"/>
    <w:uiPriority w:val="99"/>
    <w:semiHidden/>
    <w:unhideWhenUsed/>
    <w:rsid w:val="00874578"/>
  </w:style>
  <w:style w:type="numbering" w:customStyle="1" w:styleId="11111124">
    <w:name w:val="Нет списка11111124"/>
    <w:next w:val="a2"/>
    <w:uiPriority w:val="99"/>
    <w:semiHidden/>
    <w:unhideWhenUsed/>
    <w:rsid w:val="00874578"/>
  </w:style>
  <w:style w:type="numbering" w:customStyle="1" w:styleId="211114">
    <w:name w:val="Нет списка211114"/>
    <w:next w:val="a2"/>
    <w:uiPriority w:val="99"/>
    <w:semiHidden/>
    <w:unhideWhenUsed/>
    <w:rsid w:val="00874578"/>
  </w:style>
  <w:style w:type="numbering" w:customStyle="1" w:styleId="531">
    <w:name w:val="Нет списка53"/>
    <w:next w:val="a2"/>
    <w:uiPriority w:val="99"/>
    <w:semiHidden/>
    <w:unhideWhenUsed/>
    <w:rsid w:val="00874578"/>
  </w:style>
  <w:style w:type="numbering" w:customStyle="1" w:styleId="1430">
    <w:name w:val="Нет списка143"/>
    <w:next w:val="a2"/>
    <w:uiPriority w:val="99"/>
    <w:semiHidden/>
    <w:unhideWhenUsed/>
    <w:rsid w:val="00874578"/>
  </w:style>
  <w:style w:type="numbering" w:customStyle="1" w:styleId="11330">
    <w:name w:val="Нет списка1133"/>
    <w:next w:val="a2"/>
    <w:uiPriority w:val="99"/>
    <w:semiHidden/>
    <w:unhideWhenUsed/>
    <w:rsid w:val="00874578"/>
  </w:style>
  <w:style w:type="numbering" w:customStyle="1" w:styleId="11133">
    <w:name w:val="Нет списка11133"/>
    <w:next w:val="a2"/>
    <w:uiPriority w:val="99"/>
    <w:semiHidden/>
    <w:unhideWhenUsed/>
    <w:rsid w:val="00874578"/>
  </w:style>
  <w:style w:type="numbering" w:customStyle="1" w:styleId="111133">
    <w:name w:val="Нет списка111133"/>
    <w:next w:val="a2"/>
    <w:uiPriority w:val="99"/>
    <w:semiHidden/>
    <w:unhideWhenUsed/>
    <w:rsid w:val="00874578"/>
  </w:style>
  <w:style w:type="numbering" w:customStyle="1" w:styleId="11111330">
    <w:name w:val="Нет списка1111133"/>
    <w:next w:val="a2"/>
    <w:uiPriority w:val="99"/>
    <w:semiHidden/>
    <w:unhideWhenUsed/>
    <w:rsid w:val="00874578"/>
  </w:style>
  <w:style w:type="numbering" w:customStyle="1" w:styleId="2330">
    <w:name w:val="Нет списка233"/>
    <w:next w:val="a2"/>
    <w:uiPriority w:val="99"/>
    <w:semiHidden/>
    <w:unhideWhenUsed/>
    <w:rsid w:val="00874578"/>
  </w:style>
  <w:style w:type="numbering" w:customStyle="1" w:styleId="1223">
    <w:name w:val="Нет списка1223"/>
    <w:next w:val="a2"/>
    <w:uiPriority w:val="99"/>
    <w:semiHidden/>
    <w:unhideWhenUsed/>
    <w:rsid w:val="00874578"/>
  </w:style>
  <w:style w:type="numbering" w:customStyle="1" w:styleId="21330">
    <w:name w:val="Нет списка2133"/>
    <w:next w:val="a2"/>
    <w:uiPriority w:val="99"/>
    <w:semiHidden/>
    <w:unhideWhenUsed/>
    <w:rsid w:val="00874578"/>
  </w:style>
  <w:style w:type="numbering" w:customStyle="1" w:styleId="3230">
    <w:name w:val="Нет списка323"/>
    <w:next w:val="a2"/>
    <w:uiPriority w:val="99"/>
    <w:semiHidden/>
    <w:unhideWhenUsed/>
    <w:rsid w:val="00874578"/>
  </w:style>
  <w:style w:type="numbering" w:customStyle="1" w:styleId="11111133">
    <w:name w:val="Нет списка11111133"/>
    <w:next w:val="a2"/>
    <w:uiPriority w:val="99"/>
    <w:semiHidden/>
    <w:unhideWhenUsed/>
    <w:rsid w:val="00874578"/>
  </w:style>
  <w:style w:type="numbering" w:customStyle="1" w:styleId="111111123">
    <w:name w:val="Нет списка111111123"/>
    <w:next w:val="a2"/>
    <w:uiPriority w:val="99"/>
    <w:semiHidden/>
    <w:unhideWhenUsed/>
    <w:rsid w:val="00874578"/>
  </w:style>
  <w:style w:type="numbering" w:customStyle="1" w:styleId="21123">
    <w:name w:val="Нет списка21123"/>
    <w:next w:val="a2"/>
    <w:uiPriority w:val="99"/>
    <w:semiHidden/>
    <w:unhideWhenUsed/>
    <w:rsid w:val="00874578"/>
  </w:style>
  <w:style w:type="numbering" w:customStyle="1" w:styleId="423">
    <w:name w:val="Нет списка423"/>
    <w:next w:val="a2"/>
    <w:uiPriority w:val="99"/>
    <w:semiHidden/>
    <w:unhideWhenUsed/>
    <w:rsid w:val="00874578"/>
  </w:style>
  <w:style w:type="numbering" w:customStyle="1" w:styleId="13230">
    <w:name w:val="Нет списка1323"/>
    <w:next w:val="a2"/>
    <w:uiPriority w:val="99"/>
    <w:semiHidden/>
    <w:unhideWhenUsed/>
    <w:rsid w:val="00874578"/>
  </w:style>
  <w:style w:type="numbering" w:customStyle="1" w:styleId="11223">
    <w:name w:val="Нет списка11223"/>
    <w:next w:val="a2"/>
    <w:uiPriority w:val="99"/>
    <w:semiHidden/>
    <w:unhideWhenUsed/>
    <w:rsid w:val="00874578"/>
  </w:style>
  <w:style w:type="numbering" w:customStyle="1" w:styleId="111223">
    <w:name w:val="Нет списка111223"/>
    <w:next w:val="a2"/>
    <w:uiPriority w:val="99"/>
    <w:semiHidden/>
    <w:unhideWhenUsed/>
    <w:rsid w:val="00874578"/>
  </w:style>
  <w:style w:type="numbering" w:customStyle="1" w:styleId="1111223">
    <w:name w:val="Нет списка1111223"/>
    <w:next w:val="a2"/>
    <w:uiPriority w:val="99"/>
    <w:semiHidden/>
    <w:unhideWhenUsed/>
    <w:rsid w:val="00874578"/>
  </w:style>
  <w:style w:type="numbering" w:customStyle="1" w:styleId="2223">
    <w:name w:val="Нет списка2223"/>
    <w:next w:val="a2"/>
    <w:uiPriority w:val="99"/>
    <w:semiHidden/>
    <w:unhideWhenUsed/>
    <w:rsid w:val="00874578"/>
  </w:style>
  <w:style w:type="numbering" w:customStyle="1" w:styleId="12123">
    <w:name w:val="Нет списка12123"/>
    <w:next w:val="a2"/>
    <w:uiPriority w:val="99"/>
    <w:semiHidden/>
    <w:unhideWhenUsed/>
    <w:rsid w:val="00874578"/>
  </w:style>
  <w:style w:type="numbering" w:customStyle="1" w:styleId="21223">
    <w:name w:val="Нет списка21223"/>
    <w:next w:val="a2"/>
    <w:uiPriority w:val="99"/>
    <w:semiHidden/>
    <w:unhideWhenUsed/>
    <w:rsid w:val="00874578"/>
  </w:style>
  <w:style w:type="numbering" w:customStyle="1" w:styleId="3123">
    <w:name w:val="Нет списка3123"/>
    <w:next w:val="a2"/>
    <w:uiPriority w:val="99"/>
    <w:semiHidden/>
    <w:unhideWhenUsed/>
    <w:rsid w:val="00874578"/>
  </w:style>
  <w:style w:type="numbering" w:customStyle="1" w:styleId="11111223">
    <w:name w:val="Нет списка11111223"/>
    <w:next w:val="a2"/>
    <w:uiPriority w:val="99"/>
    <w:semiHidden/>
    <w:unhideWhenUsed/>
    <w:rsid w:val="00874578"/>
  </w:style>
  <w:style w:type="numbering" w:customStyle="1" w:styleId="111111214">
    <w:name w:val="Нет списка111111214"/>
    <w:next w:val="a2"/>
    <w:uiPriority w:val="99"/>
    <w:semiHidden/>
    <w:unhideWhenUsed/>
    <w:rsid w:val="00874578"/>
  </w:style>
  <w:style w:type="numbering" w:customStyle="1" w:styleId="211123">
    <w:name w:val="Нет списка211123"/>
    <w:next w:val="a2"/>
    <w:uiPriority w:val="99"/>
    <w:semiHidden/>
    <w:unhideWhenUsed/>
    <w:rsid w:val="00874578"/>
  </w:style>
  <w:style w:type="numbering" w:customStyle="1" w:styleId="4114">
    <w:name w:val="Нет списка4114"/>
    <w:next w:val="a2"/>
    <w:uiPriority w:val="99"/>
    <w:semiHidden/>
    <w:unhideWhenUsed/>
    <w:rsid w:val="00874578"/>
  </w:style>
  <w:style w:type="numbering" w:customStyle="1" w:styleId="13114">
    <w:name w:val="Нет списка13114"/>
    <w:next w:val="a2"/>
    <w:uiPriority w:val="99"/>
    <w:semiHidden/>
    <w:unhideWhenUsed/>
    <w:rsid w:val="00874578"/>
  </w:style>
  <w:style w:type="numbering" w:customStyle="1" w:styleId="112114">
    <w:name w:val="Нет списка112114"/>
    <w:next w:val="a2"/>
    <w:uiPriority w:val="99"/>
    <w:semiHidden/>
    <w:unhideWhenUsed/>
    <w:rsid w:val="00874578"/>
  </w:style>
  <w:style w:type="numbering" w:customStyle="1" w:styleId="1112114">
    <w:name w:val="Нет списка1112114"/>
    <w:next w:val="a2"/>
    <w:uiPriority w:val="99"/>
    <w:semiHidden/>
    <w:unhideWhenUsed/>
    <w:rsid w:val="00874578"/>
  </w:style>
  <w:style w:type="numbering" w:customStyle="1" w:styleId="11112114">
    <w:name w:val="Нет списка11112114"/>
    <w:next w:val="a2"/>
    <w:uiPriority w:val="99"/>
    <w:semiHidden/>
    <w:unhideWhenUsed/>
    <w:rsid w:val="00874578"/>
  </w:style>
  <w:style w:type="numbering" w:customStyle="1" w:styleId="111112114">
    <w:name w:val="Нет списка111112114"/>
    <w:next w:val="a2"/>
    <w:uiPriority w:val="99"/>
    <w:semiHidden/>
    <w:unhideWhenUsed/>
    <w:rsid w:val="00874578"/>
  </w:style>
  <w:style w:type="numbering" w:customStyle="1" w:styleId="22114">
    <w:name w:val="Нет списка22114"/>
    <w:next w:val="a2"/>
    <w:uiPriority w:val="99"/>
    <w:semiHidden/>
    <w:unhideWhenUsed/>
    <w:rsid w:val="00874578"/>
  </w:style>
  <w:style w:type="numbering" w:customStyle="1" w:styleId="121114">
    <w:name w:val="Нет списка121114"/>
    <w:next w:val="a2"/>
    <w:uiPriority w:val="99"/>
    <w:semiHidden/>
    <w:unhideWhenUsed/>
    <w:rsid w:val="00874578"/>
  </w:style>
  <w:style w:type="numbering" w:customStyle="1" w:styleId="212114">
    <w:name w:val="Нет списка212114"/>
    <w:next w:val="a2"/>
    <w:uiPriority w:val="99"/>
    <w:semiHidden/>
    <w:unhideWhenUsed/>
    <w:rsid w:val="00874578"/>
  </w:style>
  <w:style w:type="numbering" w:customStyle="1" w:styleId="31114">
    <w:name w:val="Нет списка31114"/>
    <w:next w:val="a2"/>
    <w:uiPriority w:val="99"/>
    <w:semiHidden/>
    <w:unhideWhenUsed/>
    <w:rsid w:val="00874578"/>
  </w:style>
  <w:style w:type="numbering" w:customStyle="1" w:styleId="1111111114">
    <w:name w:val="Нет списка1111111114"/>
    <w:next w:val="a2"/>
    <w:uiPriority w:val="99"/>
    <w:semiHidden/>
    <w:unhideWhenUsed/>
    <w:rsid w:val="00874578"/>
  </w:style>
  <w:style w:type="numbering" w:customStyle="1" w:styleId="11111111113">
    <w:name w:val="Нет списка11111111113"/>
    <w:next w:val="a2"/>
    <w:uiPriority w:val="99"/>
    <w:semiHidden/>
    <w:unhideWhenUsed/>
    <w:rsid w:val="00874578"/>
  </w:style>
  <w:style w:type="numbering" w:customStyle="1" w:styleId="2111114">
    <w:name w:val="Нет списка2111114"/>
    <w:next w:val="a2"/>
    <w:uiPriority w:val="99"/>
    <w:semiHidden/>
    <w:unhideWhenUsed/>
    <w:rsid w:val="00874578"/>
  </w:style>
  <w:style w:type="numbering" w:customStyle="1" w:styleId="41113">
    <w:name w:val="Нет списка41113"/>
    <w:next w:val="a2"/>
    <w:uiPriority w:val="99"/>
    <w:semiHidden/>
    <w:unhideWhenUsed/>
    <w:rsid w:val="00874578"/>
  </w:style>
  <w:style w:type="numbering" w:customStyle="1" w:styleId="131113">
    <w:name w:val="Нет списка131113"/>
    <w:next w:val="a2"/>
    <w:uiPriority w:val="99"/>
    <w:semiHidden/>
    <w:unhideWhenUsed/>
    <w:rsid w:val="00874578"/>
  </w:style>
  <w:style w:type="numbering" w:customStyle="1" w:styleId="1121113">
    <w:name w:val="Нет списка1121113"/>
    <w:next w:val="a2"/>
    <w:uiPriority w:val="99"/>
    <w:semiHidden/>
    <w:unhideWhenUsed/>
    <w:rsid w:val="00874578"/>
  </w:style>
  <w:style w:type="numbering" w:customStyle="1" w:styleId="11121113">
    <w:name w:val="Нет списка11121113"/>
    <w:next w:val="a2"/>
    <w:uiPriority w:val="99"/>
    <w:semiHidden/>
    <w:unhideWhenUsed/>
    <w:rsid w:val="00874578"/>
  </w:style>
  <w:style w:type="numbering" w:customStyle="1" w:styleId="111121113">
    <w:name w:val="Нет списка111121113"/>
    <w:next w:val="a2"/>
    <w:uiPriority w:val="99"/>
    <w:semiHidden/>
    <w:unhideWhenUsed/>
    <w:rsid w:val="00874578"/>
  </w:style>
  <w:style w:type="numbering" w:customStyle="1" w:styleId="221113">
    <w:name w:val="Нет списка221113"/>
    <w:next w:val="a2"/>
    <w:uiPriority w:val="99"/>
    <w:semiHidden/>
    <w:unhideWhenUsed/>
    <w:rsid w:val="00874578"/>
  </w:style>
  <w:style w:type="numbering" w:customStyle="1" w:styleId="1211113">
    <w:name w:val="Нет списка1211113"/>
    <w:next w:val="a2"/>
    <w:uiPriority w:val="99"/>
    <w:semiHidden/>
    <w:unhideWhenUsed/>
    <w:rsid w:val="00874578"/>
  </w:style>
  <w:style w:type="numbering" w:customStyle="1" w:styleId="2121113">
    <w:name w:val="Нет списка2121113"/>
    <w:next w:val="a2"/>
    <w:uiPriority w:val="99"/>
    <w:semiHidden/>
    <w:unhideWhenUsed/>
    <w:rsid w:val="00874578"/>
  </w:style>
  <w:style w:type="numbering" w:customStyle="1" w:styleId="311113">
    <w:name w:val="Нет списка311113"/>
    <w:next w:val="a2"/>
    <w:uiPriority w:val="99"/>
    <w:semiHidden/>
    <w:unhideWhenUsed/>
    <w:rsid w:val="00874578"/>
  </w:style>
  <w:style w:type="numbering" w:customStyle="1" w:styleId="1111121113">
    <w:name w:val="Нет списка1111121113"/>
    <w:next w:val="a2"/>
    <w:uiPriority w:val="99"/>
    <w:semiHidden/>
    <w:unhideWhenUsed/>
    <w:rsid w:val="00874578"/>
  </w:style>
  <w:style w:type="numbering" w:customStyle="1" w:styleId="1111112113">
    <w:name w:val="Нет списка1111112113"/>
    <w:next w:val="a2"/>
    <w:uiPriority w:val="99"/>
    <w:semiHidden/>
    <w:unhideWhenUsed/>
    <w:rsid w:val="00874578"/>
  </w:style>
  <w:style w:type="numbering" w:customStyle="1" w:styleId="21111113">
    <w:name w:val="Нет списка21111113"/>
    <w:next w:val="a2"/>
    <w:uiPriority w:val="99"/>
    <w:semiHidden/>
    <w:unhideWhenUsed/>
    <w:rsid w:val="00874578"/>
  </w:style>
  <w:style w:type="numbering" w:customStyle="1" w:styleId="90">
    <w:name w:val="Нет списка9"/>
    <w:next w:val="a2"/>
    <w:uiPriority w:val="99"/>
    <w:semiHidden/>
    <w:unhideWhenUsed/>
    <w:rsid w:val="00874578"/>
  </w:style>
  <w:style w:type="table" w:customStyle="1" w:styleId="280">
    <w:name w:val="Сетка таблицы28"/>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0">
    <w:name w:val="Сетка таблицы225"/>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5">
    <w:name w:val="Сетка таблицы105"/>
    <w:basedOn w:val="a1"/>
    <w:next w:val="a3"/>
    <w:uiPriority w:val="39"/>
    <w:qFormat/>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a1"/>
    <w:next w:val="a3"/>
    <w:uiPriority w:val="39"/>
    <w:rsid w:val="00874578"/>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0">
    <w:name w:val="Сетка таблицы145"/>
    <w:basedOn w:val="a1"/>
    <w:next w:val="a3"/>
    <w:uiPriority w:val="59"/>
    <w:rsid w:val="00874578"/>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Таблица-сетка 2 — акцент 216"/>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81">
    <w:name w:val="Нет списка18"/>
    <w:next w:val="a2"/>
    <w:uiPriority w:val="99"/>
    <w:semiHidden/>
    <w:unhideWhenUsed/>
    <w:rsid w:val="00874578"/>
  </w:style>
  <w:style w:type="table" w:customStyle="1" w:styleId="2161">
    <w:name w:val="Сетка таблицы216"/>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0">
    <w:name w:val="Нет списка117"/>
    <w:next w:val="a2"/>
    <w:uiPriority w:val="99"/>
    <w:semiHidden/>
    <w:unhideWhenUsed/>
    <w:rsid w:val="00874578"/>
  </w:style>
  <w:style w:type="table" w:customStyle="1" w:styleId="360">
    <w:name w:val="Сетка таблицы36"/>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7">
    <w:name w:val="Нет списка1117"/>
    <w:next w:val="a2"/>
    <w:uiPriority w:val="99"/>
    <w:semiHidden/>
    <w:unhideWhenUsed/>
    <w:rsid w:val="00874578"/>
  </w:style>
  <w:style w:type="table" w:customStyle="1" w:styleId="11160">
    <w:name w:val="Сетка таблицы1116"/>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7">
    <w:name w:val="Нет списка11117"/>
    <w:next w:val="a2"/>
    <w:uiPriority w:val="99"/>
    <w:semiHidden/>
    <w:unhideWhenUsed/>
    <w:rsid w:val="00874578"/>
  </w:style>
  <w:style w:type="table" w:customStyle="1" w:styleId="-1616">
    <w:name w:val="Таблица-сетка 1 светлая — акцент 616"/>
    <w:basedOn w:val="a1"/>
    <w:uiPriority w:val="46"/>
    <w:rsid w:val="00874578"/>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5">
    <w:name w:val="Таблица-сетка 1 светлая — акцент 215"/>
    <w:basedOn w:val="a1"/>
    <w:uiPriority w:val="46"/>
    <w:rsid w:val="00874578"/>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5">
    <w:name w:val="Таблица-сетка 1 светлая — акцент 415"/>
    <w:basedOn w:val="a1"/>
    <w:uiPriority w:val="46"/>
    <w:rsid w:val="00874578"/>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5">
    <w:name w:val="Таблица-сетка 4 — акцент 215"/>
    <w:basedOn w:val="a1"/>
    <w:uiPriority w:val="49"/>
    <w:rsid w:val="00874578"/>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5">
    <w:name w:val="Таблица-сетка 1 светлая — акцент 115"/>
    <w:basedOn w:val="a1"/>
    <w:uiPriority w:val="46"/>
    <w:rsid w:val="00874578"/>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50">
    <w:name w:val="Сетка таблицы211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2"/>
    <w:uiPriority w:val="99"/>
    <w:semiHidden/>
    <w:unhideWhenUsed/>
    <w:rsid w:val="00874578"/>
  </w:style>
  <w:style w:type="numbering" w:customStyle="1" w:styleId="126">
    <w:name w:val="Нет списка126"/>
    <w:next w:val="a2"/>
    <w:uiPriority w:val="99"/>
    <w:semiHidden/>
    <w:unhideWhenUsed/>
    <w:rsid w:val="00874578"/>
  </w:style>
  <w:style w:type="table" w:customStyle="1" w:styleId="450">
    <w:name w:val="Сетка таблицы45"/>
    <w:basedOn w:val="a1"/>
    <w:next w:val="a3"/>
    <w:uiPriority w:val="39"/>
    <w:rsid w:val="00874578"/>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писок-таблица 6 цветная15"/>
    <w:basedOn w:val="a1"/>
    <w:uiPriority w:val="51"/>
    <w:rsid w:val="00874578"/>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5">
    <w:name w:val="Таблица-сетка 215"/>
    <w:basedOn w:val="a1"/>
    <w:uiPriority w:val="47"/>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7">
    <w:name w:val="Нет списка217"/>
    <w:next w:val="a2"/>
    <w:uiPriority w:val="99"/>
    <w:semiHidden/>
    <w:unhideWhenUsed/>
    <w:rsid w:val="00874578"/>
  </w:style>
  <w:style w:type="table" w:customStyle="1" w:styleId="156">
    <w:name w:val="Сетка таблицы светлая15"/>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5">
    <w:name w:val="Таблица-сетка 1 светлая — акцент 31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5">
    <w:name w:val="Таблица-сетка 1 светлая — акцент 12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5">
    <w:name w:val="Таблица-сетка 1 светлая — акцент 51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5">
    <w:name w:val="Таблица-сетка 3 — акцент 615"/>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5">
    <w:name w:val="Светлая сетка - Акцент 55"/>
    <w:basedOn w:val="a1"/>
    <w:next w:val="-5"/>
    <w:uiPriority w:val="62"/>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5">
    <w:name w:val="Светлая заливка - Акцент 35"/>
    <w:basedOn w:val="a1"/>
    <w:next w:val="-3"/>
    <w:uiPriority w:val="60"/>
    <w:rsid w:val="00874578"/>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5">
    <w:name w:val="Светлая заливка - Акцент 25"/>
    <w:basedOn w:val="a1"/>
    <w:next w:val="-2"/>
    <w:uiPriority w:val="60"/>
    <w:rsid w:val="00874578"/>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
    <w:name w:val="Светлая заливка - Акцент 15"/>
    <w:basedOn w:val="a1"/>
    <w:next w:val="-1"/>
    <w:uiPriority w:val="60"/>
    <w:rsid w:val="00874578"/>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50">
    <w:name w:val="Светлый список - Акцент 25"/>
    <w:basedOn w:val="a1"/>
    <w:next w:val="-20"/>
    <w:uiPriority w:val="61"/>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50">
    <w:name w:val="Светлая заливка - Акцент 65"/>
    <w:basedOn w:val="a1"/>
    <w:next w:val="-6"/>
    <w:uiPriority w:val="60"/>
    <w:rsid w:val="00874578"/>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5">
    <w:name w:val="Таблица-сетка 1 светлая — акцент 625"/>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5">
    <w:name w:val="Таблица-сетка 6 цветная — акцент 215"/>
    <w:basedOn w:val="a1"/>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5">
    <w:name w:val="Таблица-сетка 6 цветная — акцент 515"/>
    <w:basedOn w:val="a1"/>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50">
    <w:name w:val="Сетка таблицы11115"/>
    <w:basedOn w:val="a1"/>
    <w:next w:val="a3"/>
    <w:uiPriority w:val="39"/>
    <w:rsid w:val="00874578"/>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Таблица-сетка 1 светлая — акцент 225"/>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5">
    <w:name w:val="Таблица-сетка 1 светлая — акцент 425"/>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
    <w:name w:val="Средняя сетка 1 - Акцент 15"/>
    <w:basedOn w:val="a1"/>
    <w:next w:val="1-1"/>
    <w:uiPriority w:val="67"/>
    <w:unhideWhenUsed/>
    <w:rsid w:val="00874578"/>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5">
    <w:name w:val="Таблица-сетка 2 — акцент 2115"/>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5">
    <w:name w:val="Таблица-сетка 1 светлая — акцент 135"/>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5">
    <w:name w:val="Таблица-сетка 1 светлая — акцент 611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61">
    <w:name w:val="Нет списка36"/>
    <w:next w:val="a2"/>
    <w:uiPriority w:val="99"/>
    <w:semiHidden/>
    <w:unhideWhenUsed/>
    <w:rsid w:val="00874578"/>
  </w:style>
  <w:style w:type="numbering" w:customStyle="1" w:styleId="111117">
    <w:name w:val="Нет списка111117"/>
    <w:next w:val="a2"/>
    <w:uiPriority w:val="99"/>
    <w:semiHidden/>
    <w:unhideWhenUsed/>
    <w:rsid w:val="00874578"/>
  </w:style>
  <w:style w:type="numbering" w:customStyle="1" w:styleId="1111117">
    <w:name w:val="Нет списка1111117"/>
    <w:next w:val="a2"/>
    <w:uiPriority w:val="99"/>
    <w:semiHidden/>
    <w:unhideWhenUsed/>
    <w:rsid w:val="00874578"/>
  </w:style>
  <w:style w:type="numbering" w:customStyle="1" w:styleId="2116">
    <w:name w:val="Нет списка2116"/>
    <w:next w:val="a2"/>
    <w:uiPriority w:val="99"/>
    <w:semiHidden/>
    <w:unhideWhenUsed/>
    <w:rsid w:val="00874578"/>
  </w:style>
  <w:style w:type="table" w:customStyle="1" w:styleId="56">
    <w:name w:val="Сетка таблицы56"/>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52">
    <w:name w:val="Сетка таблицы светлая25"/>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5">
    <w:name w:val="Таблица-сетка 1 светлая — акцент 32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5">
    <w:name w:val="Таблица-сетка 1 светлая — акцент 14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5">
    <w:name w:val="Таблица-сетка 1 светлая — акцент 525"/>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5">
    <w:name w:val="Таблица-сетка 3 — акцент 625"/>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7">
    <w:name w:val="Таблица-сетка 1 светлая — акцент 67"/>
    <w:basedOn w:val="a1"/>
    <w:next w:val="-16"/>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6">
    <w:name w:val="Таблица-сетка 6 цветная — акцент 26"/>
    <w:basedOn w:val="a1"/>
    <w:next w:val="-62"/>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6">
    <w:name w:val="Таблица-сетка 6 цветная — акцент 56"/>
    <w:basedOn w:val="a1"/>
    <w:next w:val="-65"/>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7">
    <w:name w:val="Таблица-сетка 1 светлая — акцент 27"/>
    <w:basedOn w:val="a1"/>
    <w:next w:val="-12"/>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7">
    <w:name w:val="Таблица-сетка 1 светлая — акцент 47"/>
    <w:basedOn w:val="a1"/>
    <w:next w:val="-14"/>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9">
    <w:name w:val="Таблица-сетка 1 светлая — акцент 19"/>
    <w:basedOn w:val="a1"/>
    <w:next w:val="-1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5">
    <w:name w:val="Сетка таблицы815"/>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6"/>
    <w:next w:val="a2"/>
    <w:uiPriority w:val="99"/>
    <w:semiHidden/>
    <w:unhideWhenUsed/>
    <w:rsid w:val="00874578"/>
  </w:style>
  <w:style w:type="numbering" w:customStyle="1" w:styleId="1360">
    <w:name w:val="Нет списка136"/>
    <w:next w:val="a2"/>
    <w:uiPriority w:val="99"/>
    <w:semiHidden/>
    <w:unhideWhenUsed/>
    <w:rsid w:val="00874578"/>
  </w:style>
  <w:style w:type="table" w:customStyle="1" w:styleId="164">
    <w:name w:val="Сетка таблицы16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4">
    <w:name w:val="Сетка таблицы82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0">
    <w:name w:val="Сетка таблицы12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4">
    <w:name w:val="Сетка таблицы9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0">
    <w:name w:val="Сетка таблицы221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4">
    <w:name w:val="Table Normal24"/>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4">
    <w:name w:val="Сетка таблицы1014"/>
    <w:basedOn w:val="a1"/>
    <w:next w:val="a3"/>
    <w:uiPriority w:val="39"/>
    <w:qFormat/>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basedOn w:val="a1"/>
    <w:next w:val="a3"/>
    <w:uiPriority w:val="39"/>
    <w:rsid w:val="00874578"/>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0">
    <w:name w:val="Сетка таблицы131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basedOn w:val="a1"/>
    <w:next w:val="a3"/>
    <w:uiPriority w:val="59"/>
    <w:rsid w:val="00874578"/>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Таблица-сетка 2 — акцент 2124"/>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6">
    <w:name w:val="Нет списка1126"/>
    <w:next w:val="a2"/>
    <w:uiPriority w:val="99"/>
    <w:semiHidden/>
    <w:unhideWhenUsed/>
    <w:rsid w:val="00874578"/>
  </w:style>
  <w:style w:type="table" w:customStyle="1" w:styleId="21240">
    <w:name w:val="Сетка таблицы212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6">
    <w:name w:val="Нет списка11126"/>
    <w:next w:val="a2"/>
    <w:uiPriority w:val="99"/>
    <w:semiHidden/>
    <w:unhideWhenUsed/>
    <w:rsid w:val="00874578"/>
  </w:style>
  <w:style w:type="table" w:customStyle="1" w:styleId="324">
    <w:name w:val="Сетка таблицы32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6">
    <w:name w:val="Нет списка111126"/>
    <w:next w:val="a2"/>
    <w:uiPriority w:val="99"/>
    <w:semiHidden/>
    <w:unhideWhenUsed/>
    <w:rsid w:val="00874578"/>
  </w:style>
  <w:style w:type="table" w:customStyle="1" w:styleId="111240">
    <w:name w:val="Сетка таблицы1112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6">
    <w:name w:val="Нет списка1111126"/>
    <w:next w:val="a2"/>
    <w:uiPriority w:val="99"/>
    <w:semiHidden/>
    <w:unhideWhenUsed/>
    <w:rsid w:val="00874578"/>
  </w:style>
  <w:style w:type="table" w:customStyle="1" w:styleId="-16124">
    <w:name w:val="Таблица-сетка 1 светлая — акцент 6124"/>
    <w:basedOn w:val="a1"/>
    <w:uiPriority w:val="46"/>
    <w:rsid w:val="00874578"/>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4">
    <w:name w:val="Таблица-сетка 1 светлая — акцент 2114"/>
    <w:basedOn w:val="a1"/>
    <w:uiPriority w:val="46"/>
    <w:rsid w:val="00874578"/>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4">
    <w:name w:val="Таблица-сетка 1 светлая — акцент 4114"/>
    <w:basedOn w:val="a1"/>
    <w:uiPriority w:val="46"/>
    <w:rsid w:val="00874578"/>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4">
    <w:name w:val="Таблица-сетка 4 — акцент 2114"/>
    <w:basedOn w:val="a1"/>
    <w:uiPriority w:val="49"/>
    <w:rsid w:val="00874578"/>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4">
    <w:name w:val="Таблица-сетка 1 светлая — акцент 1114"/>
    <w:basedOn w:val="a1"/>
    <w:uiPriority w:val="46"/>
    <w:rsid w:val="00874578"/>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40">
    <w:name w:val="Сетка таблицы211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6">
    <w:name w:val="Нет списка226"/>
    <w:next w:val="a2"/>
    <w:uiPriority w:val="99"/>
    <w:semiHidden/>
    <w:unhideWhenUsed/>
    <w:rsid w:val="00874578"/>
  </w:style>
  <w:style w:type="numbering" w:customStyle="1" w:styleId="1216">
    <w:name w:val="Нет списка1216"/>
    <w:next w:val="a2"/>
    <w:uiPriority w:val="99"/>
    <w:semiHidden/>
    <w:unhideWhenUsed/>
    <w:rsid w:val="00874578"/>
  </w:style>
  <w:style w:type="table" w:customStyle="1" w:styleId="4140">
    <w:name w:val="Сетка таблицы414"/>
    <w:basedOn w:val="a1"/>
    <w:next w:val="a3"/>
    <w:uiPriority w:val="39"/>
    <w:rsid w:val="00874578"/>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писок-таблица 6 цветная114"/>
    <w:basedOn w:val="a1"/>
    <w:uiPriority w:val="51"/>
    <w:rsid w:val="00874578"/>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4">
    <w:name w:val="Таблица-сетка 2114"/>
    <w:basedOn w:val="a1"/>
    <w:uiPriority w:val="47"/>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6">
    <w:name w:val="Нет списка2126"/>
    <w:next w:val="a2"/>
    <w:uiPriority w:val="99"/>
    <w:semiHidden/>
    <w:unhideWhenUsed/>
    <w:rsid w:val="00874578"/>
  </w:style>
  <w:style w:type="table" w:customStyle="1" w:styleId="1141">
    <w:name w:val="Сетка таблицы светлая114"/>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4">
    <w:name w:val="Таблица-сетка 1 светлая — акцент 31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4">
    <w:name w:val="Таблица-сетка 1 светлая — акцент 12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4">
    <w:name w:val="Таблица-сетка 1 светлая — акцент 51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4">
    <w:name w:val="Таблица-сетка 3 — акцент 6114"/>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4">
    <w:name w:val="Светлая сетка - Акцент 514"/>
    <w:basedOn w:val="a1"/>
    <w:next w:val="-5"/>
    <w:uiPriority w:val="62"/>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4">
    <w:name w:val="Светлая заливка - Акцент 314"/>
    <w:basedOn w:val="a1"/>
    <w:next w:val="-3"/>
    <w:uiPriority w:val="60"/>
    <w:rsid w:val="00874578"/>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40">
    <w:name w:val="Светлая заливка - Акцент 214"/>
    <w:basedOn w:val="a1"/>
    <w:next w:val="-2"/>
    <w:uiPriority w:val="60"/>
    <w:rsid w:val="00874578"/>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40">
    <w:name w:val="Светлая заливка - Акцент 114"/>
    <w:basedOn w:val="a1"/>
    <w:next w:val="-1"/>
    <w:uiPriority w:val="60"/>
    <w:rsid w:val="00874578"/>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1">
    <w:name w:val="Светлый список - Акцент 214"/>
    <w:basedOn w:val="a1"/>
    <w:next w:val="-20"/>
    <w:uiPriority w:val="61"/>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40">
    <w:name w:val="Светлая заливка - Акцент 614"/>
    <w:basedOn w:val="a1"/>
    <w:next w:val="-6"/>
    <w:uiPriority w:val="60"/>
    <w:rsid w:val="00874578"/>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4">
    <w:name w:val="Таблица-сетка 1 светлая — акцент 621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4">
    <w:name w:val="Таблица-сетка 6 цветная — акцент 2114"/>
    <w:basedOn w:val="a1"/>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4">
    <w:name w:val="Таблица-сетка 6 цветная — акцент 5114"/>
    <w:basedOn w:val="a1"/>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40">
    <w:name w:val="Сетка таблицы111114"/>
    <w:basedOn w:val="a1"/>
    <w:next w:val="a3"/>
    <w:uiPriority w:val="39"/>
    <w:rsid w:val="00874578"/>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4">
    <w:name w:val="Таблица-сетка 1 светлая — акцент 221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4">
    <w:name w:val="Таблица-сетка 1 светлая — акцент 421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4">
    <w:name w:val="Средняя сетка 1 - Акцент 114"/>
    <w:basedOn w:val="a1"/>
    <w:next w:val="1-1"/>
    <w:uiPriority w:val="67"/>
    <w:unhideWhenUsed/>
    <w:rsid w:val="00874578"/>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4">
    <w:name w:val="Таблица-сетка 2 — акцент 21114"/>
    <w:basedOn w:val="a1"/>
    <w:uiPriority w:val="47"/>
    <w:rsid w:val="00874578"/>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4">
    <w:name w:val="Таблица-сетка 1 светлая — акцент 1314"/>
    <w:basedOn w:val="a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4">
    <w:name w:val="Таблица-сетка 1 светлая — акцент 611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6">
    <w:name w:val="Нет списка316"/>
    <w:next w:val="a2"/>
    <w:uiPriority w:val="99"/>
    <w:semiHidden/>
    <w:unhideWhenUsed/>
    <w:rsid w:val="00874578"/>
  </w:style>
  <w:style w:type="numbering" w:customStyle="1" w:styleId="11111116">
    <w:name w:val="Нет списка11111116"/>
    <w:next w:val="a2"/>
    <w:uiPriority w:val="99"/>
    <w:semiHidden/>
    <w:unhideWhenUsed/>
    <w:rsid w:val="00874578"/>
  </w:style>
  <w:style w:type="numbering" w:customStyle="1" w:styleId="111111115">
    <w:name w:val="Нет списка111111115"/>
    <w:next w:val="a2"/>
    <w:uiPriority w:val="99"/>
    <w:semiHidden/>
    <w:unhideWhenUsed/>
    <w:rsid w:val="00874578"/>
  </w:style>
  <w:style w:type="numbering" w:customStyle="1" w:styleId="21116">
    <w:name w:val="Нет списка21116"/>
    <w:next w:val="a2"/>
    <w:uiPriority w:val="99"/>
    <w:semiHidden/>
    <w:unhideWhenUsed/>
    <w:rsid w:val="00874578"/>
  </w:style>
  <w:style w:type="table" w:customStyle="1" w:styleId="524">
    <w:name w:val="Сетка таблицы52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
    <w:name w:val="Сетка таблицы714"/>
    <w:basedOn w:val="a1"/>
    <w:next w:val="a3"/>
    <w:uiPriority w:val="39"/>
    <w:rsid w:val="00874578"/>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4">
    <w:name w:val="Сетка таблицы51114"/>
    <w:basedOn w:val="a1"/>
    <w:next w:val="a3"/>
    <w:uiPriority w:val="39"/>
    <w:rsid w:val="00874578"/>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4">
    <w:name w:val="Table Normal114"/>
    <w:uiPriority w:val="2"/>
    <w:semiHidden/>
    <w:unhideWhenUsed/>
    <w:qFormat/>
    <w:rsid w:val="00874578"/>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42">
    <w:name w:val="Сетка таблицы светлая214"/>
    <w:basedOn w:val="a1"/>
    <w:uiPriority w:val="40"/>
    <w:rsid w:val="00874578"/>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4">
    <w:name w:val="Таблица-сетка 1 светлая — акцент 32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4">
    <w:name w:val="Таблица-сетка 1 светлая — акцент 14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4">
    <w:name w:val="Таблица-сетка 1 светлая — акцент 5214"/>
    <w:basedOn w:val="a1"/>
    <w:uiPriority w:val="46"/>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4">
    <w:name w:val="Таблица-сетка 3 — акцент 6214"/>
    <w:basedOn w:val="a1"/>
    <w:uiPriority w:val="48"/>
    <w:rsid w:val="00874578"/>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4">
    <w:name w:val="Таблица-сетка 1 светлая — акцент 634"/>
    <w:basedOn w:val="a1"/>
    <w:next w:val="-16"/>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4">
    <w:name w:val="Таблица-сетка 6 цветная — акцент 224"/>
    <w:basedOn w:val="a1"/>
    <w:next w:val="-62"/>
    <w:uiPriority w:val="51"/>
    <w:rsid w:val="00874578"/>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4">
    <w:name w:val="Таблица-сетка 6 цветная — акцент 524"/>
    <w:basedOn w:val="a1"/>
    <w:next w:val="-65"/>
    <w:uiPriority w:val="51"/>
    <w:rsid w:val="00874578"/>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4">
    <w:name w:val="Таблица-сетка 1 светлая — акцент 234"/>
    <w:basedOn w:val="a1"/>
    <w:next w:val="-12"/>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4">
    <w:name w:val="Таблица-сетка 1 светлая — акцент 434"/>
    <w:basedOn w:val="a1"/>
    <w:next w:val="-14"/>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4">
    <w:name w:val="Таблица-сетка 1 светлая — акцент 154"/>
    <w:basedOn w:val="a1"/>
    <w:next w:val="-11"/>
    <w:uiPriority w:val="46"/>
    <w:rsid w:val="00874578"/>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4">
    <w:name w:val="Сетка таблицы8114"/>
    <w:basedOn w:val="a1"/>
    <w:next w:val="a3"/>
    <w:uiPriority w:val="39"/>
    <w:rsid w:val="00874578"/>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5">
    <w:name w:val="Нет списка415"/>
    <w:next w:val="a2"/>
    <w:uiPriority w:val="99"/>
    <w:semiHidden/>
    <w:unhideWhenUsed/>
    <w:rsid w:val="00874578"/>
  </w:style>
  <w:style w:type="numbering" w:customStyle="1" w:styleId="13150">
    <w:name w:val="Нет списка1315"/>
    <w:next w:val="a2"/>
    <w:uiPriority w:val="99"/>
    <w:semiHidden/>
    <w:unhideWhenUsed/>
    <w:rsid w:val="00874578"/>
  </w:style>
  <w:style w:type="numbering" w:customStyle="1" w:styleId="11215">
    <w:name w:val="Нет списка11215"/>
    <w:next w:val="a2"/>
    <w:uiPriority w:val="99"/>
    <w:semiHidden/>
    <w:unhideWhenUsed/>
    <w:rsid w:val="00874578"/>
  </w:style>
  <w:style w:type="numbering" w:customStyle="1" w:styleId="111215">
    <w:name w:val="Нет списка111215"/>
    <w:next w:val="a2"/>
    <w:uiPriority w:val="99"/>
    <w:semiHidden/>
    <w:unhideWhenUsed/>
    <w:rsid w:val="00874578"/>
  </w:style>
  <w:style w:type="numbering" w:customStyle="1" w:styleId="1111215">
    <w:name w:val="Нет списка1111215"/>
    <w:next w:val="a2"/>
    <w:uiPriority w:val="99"/>
    <w:semiHidden/>
    <w:unhideWhenUsed/>
    <w:rsid w:val="00874578"/>
  </w:style>
  <w:style w:type="numbering" w:customStyle="1" w:styleId="2215">
    <w:name w:val="Нет списка2215"/>
    <w:next w:val="a2"/>
    <w:uiPriority w:val="99"/>
    <w:semiHidden/>
    <w:unhideWhenUsed/>
    <w:rsid w:val="00874578"/>
  </w:style>
  <w:style w:type="numbering" w:customStyle="1" w:styleId="12115">
    <w:name w:val="Нет списка12115"/>
    <w:next w:val="a2"/>
    <w:uiPriority w:val="99"/>
    <w:semiHidden/>
    <w:unhideWhenUsed/>
    <w:rsid w:val="00874578"/>
  </w:style>
  <w:style w:type="numbering" w:customStyle="1" w:styleId="21215">
    <w:name w:val="Нет списка21215"/>
    <w:next w:val="a2"/>
    <w:uiPriority w:val="99"/>
    <w:semiHidden/>
    <w:unhideWhenUsed/>
    <w:rsid w:val="00874578"/>
  </w:style>
  <w:style w:type="numbering" w:customStyle="1" w:styleId="3115">
    <w:name w:val="Нет списка3115"/>
    <w:next w:val="a2"/>
    <w:uiPriority w:val="99"/>
    <w:semiHidden/>
    <w:unhideWhenUsed/>
    <w:rsid w:val="00874578"/>
  </w:style>
  <w:style w:type="numbering" w:customStyle="1" w:styleId="11111215">
    <w:name w:val="Нет списка11111215"/>
    <w:next w:val="a2"/>
    <w:uiPriority w:val="99"/>
    <w:semiHidden/>
    <w:unhideWhenUsed/>
    <w:rsid w:val="00874578"/>
  </w:style>
  <w:style w:type="numbering" w:customStyle="1" w:styleId="11111125">
    <w:name w:val="Нет списка11111125"/>
    <w:next w:val="a2"/>
    <w:uiPriority w:val="99"/>
    <w:semiHidden/>
    <w:unhideWhenUsed/>
    <w:rsid w:val="00874578"/>
  </w:style>
  <w:style w:type="numbering" w:customStyle="1" w:styleId="211115">
    <w:name w:val="Нет списка211115"/>
    <w:next w:val="a2"/>
    <w:uiPriority w:val="99"/>
    <w:semiHidden/>
    <w:unhideWhenUsed/>
    <w:rsid w:val="00874578"/>
  </w:style>
  <w:style w:type="numbering" w:customStyle="1" w:styleId="540">
    <w:name w:val="Нет списка54"/>
    <w:next w:val="a2"/>
    <w:uiPriority w:val="99"/>
    <w:semiHidden/>
    <w:unhideWhenUsed/>
    <w:rsid w:val="00874578"/>
  </w:style>
  <w:style w:type="numbering" w:customStyle="1" w:styleId="1440">
    <w:name w:val="Нет списка144"/>
    <w:next w:val="a2"/>
    <w:uiPriority w:val="99"/>
    <w:semiHidden/>
    <w:unhideWhenUsed/>
    <w:rsid w:val="00874578"/>
  </w:style>
  <w:style w:type="numbering" w:customStyle="1" w:styleId="1134">
    <w:name w:val="Нет списка1134"/>
    <w:next w:val="a2"/>
    <w:uiPriority w:val="99"/>
    <w:semiHidden/>
    <w:unhideWhenUsed/>
    <w:rsid w:val="00874578"/>
  </w:style>
  <w:style w:type="numbering" w:customStyle="1" w:styleId="11134">
    <w:name w:val="Нет списка11134"/>
    <w:next w:val="a2"/>
    <w:uiPriority w:val="99"/>
    <w:semiHidden/>
    <w:unhideWhenUsed/>
    <w:rsid w:val="00874578"/>
  </w:style>
  <w:style w:type="numbering" w:customStyle="1" w:styleId="111134">
    <w:name w:val="Нет списка111134"/>
    <w:next w:val="a2"/>
    <w:uiPriority w:val="99"/>
    <w:semiHidden/>
    <w:unhideWhenUsed/>
    <w:rsid w:val="00874578"/>
  </w:style>
  <w:style w:type="numbering" w:customStyle="1" w:styleId="1111134">
    <w:name w:val="Нет списка1111134"/>
    <w:next w:val="a2"/>
    <w:uiPriority w:val="99"/>
    <w:semiHidden/>
    <w:unhideWhenUsed/>
    <w:rsid w:val="00874578"/>
  </w:style>
  <w:style w:type="numbering" w:customStyle="1" w:styleId="2340">
    <w:name w:val="Нет списка234"/>
    <w:next w:val="a2"/>
    <w:uiPriority w:val="99"/>
    <w:semiHidden/>
    <w:unhideWhenUsed/>
    <w:rsid w:val="00874578"/>
  </w:style>
  <w:style w:type="numbering" w:customStyle="1" w:styleId="1224">
    <w:name w:val="Нет списка1224"/>
    <w:next w:val="a2"/>
    <w:uiPriority w:val="99"/>
    <w:semiHidden/>
    <w:unhideWhenUsed/>
    <w:rsid w:val="00874578"/>
  </w:style>
  <w:style w:type="numbering" w:customStyle="1" w:styleId="2134">
    <w:name w:val="Нет списка2134"/>
    <w:next w:val="a2"/>
    <w:uiPriority w:val="99"/>
    <w:semiHidden/>
    <w:unhideWhenUsed/>
    <w:rsid w:val="00874578"/>
  </w:style>
  <w:style w:type="numbering" w:customStyle="1" w:styleId="3240">
    <w:name w:val="Нет списка324"/>
    <w:next w:val="a2"/>
    <w:uiPriority w:val="99"/>
    <w:semiHidden/>
    <w:unhideWhenUsed/>
    <w:rsid w:val="00874578"/>
  </w:style>
  <w:style w:type="numbering" w:customStyle="1" w:styleId="11111134">
    <w:name w:val="Нет списка11111134"/>
    <w:next w:val="a2"/>
    <w:uiPriority w:val="99"/>
    <w:semiHidden/>
    <w:unhideWhenUsed/>
    <w:rsid w:val="00874578"/>
  </w:style>
  <w:style w:type="numbering" w:customStyle="1" w:styleId="111111124">
    <w:name w:val="Нет списка111111124"/>
    <w:next w:val="a2"/>
    <w:uiPriority w:val="99"/>
    <w:semiHidden/>
    <w:unhideWhenUsed/>
    <w:rsid w:val="00874578"/>
  </w:style>
  <w:style w:type="numbering" w:customStyle="1" w:styleId="21124">
    <w:name w:val="Нет списка21124"/>
    <w:next w:val="a2"/>
    <w:uiPriority w:val="99"/>
    <w:semiHidden/>
    <w:unhideWhenUsed/>
    <w:rsid w:val="00874578"/>
  </w:style>
  <w:style w:type="numbering" w:customStyle="1" w:styleId="424">
    <w:name w:val="Нет списка424"/>
    <w:next w:val="a2"/>
    <w:uiPriority w:val="99"/>
    <w:semiHidden/>
    <w:unhideWhenUsed/>
    <w:rsid w:val="00874578"/>
  </w:style>
  <w:style w:type="numbering" w:customStyle="1" w:styleId="13240">
    <w:name w:val="Нет списка1324"/>
    <w:next w:val="a2"/>
    <w:uiPriority w:val="99"/>
    <w:semiHidden/>
    <w:unhideWhenUsed/>
    <w:rsid w:val="00874578"/>
  </w:style>
  <w:style w:type="numbering" w:customStyle="1" w:styleId="11224">
    <w:name w:val="Нет списка11224"/>
    <w:next w:val="a2"/>
    <w:uiPriority w:val="99"/>
    <w:semiHidden/>
    <w:unhideWhenUsed/>
    <w:rsid w:val="00874578"/>
  </w:style>
  <w:style w:type="numbering" w:customStyle="1" w:styleId="111224">
    <w:name w:val="Нет списка111224"/>
    <w:next w:val="a2"/>
    <w:uiPriority w:val="99"/>
    <w:semiHidden/>
    <w:unhideWhenUsed/>
    <w:rsid w:val="00874578"/>
  </w:style>
  <w:style w:type="numbering" w:customStyle="1" w:styleId="1111224">
    <w:name w:val="Нет списка1111224"/>
    <w:next w:val="a2"/>
    <w:uiPriority w:val="99"/>
    <w:semiHidden/>
    <w:unhideWhenUsed/>
    <w:rsid w:val="00874578"/>
  </w:style>
  <w:style w:type="numbering" w:customStyle="1" w:styleId="2224">
    <w:name w:val="Нет списка2224"/>
    <w:next w:val="a2"/>
    <w:uiPriority w:val="99"/>
    <w:semiHidden/>
    <w:unhideWhenUsed/>
    <w:rsid w:val="00874578"/>
  </w:style>
  <w:style w:type="numbering" w:customStyle="1" w:styleId="12124">
    <w:name w:val="Нет списка12124"/>
    <w:next w:val="a2"/>
    <w:uiPriority w:val="99"/>
    <w:semiHidden/>
    <w:unhideWhenUsed/>
    <w:rsid w:val="00874578"/>
  </w:style>
  <w:style w:type="numbering" w:customStyle="1" w:styleId="21224">
    <w:name w:val="Нет списка21224"/>
    <w:next w:val="a2"/>
    <w:uiPriority w:val="99"/>
    <w:semiHidden/>
    <w:unhideWhenUsed/>
    <w:rsid w:val="00874578"/>
  </w:style>
  <w:style w:type="numbering" w:customStyle="1" w:styleId="3124">
    <w:name w:val="Нет списка3124"/>
    <w:next w:val="a2"/>
    <w:uiPriority w:val="99"/>
    <w:semiHidden/>
    <w:unhideWhenUsed/>
    <w:rsid w:val="00874578"/>
  </w:style>
  <w:style w:type="numbering" w:customStyle="1" w:styleId="11111224">
    <w:name w:val="Нет списка11111224"/>
    <w:next w:val="a2"/>
    <w:uiPriority w:val="99"/>
    <w:semiHidden/>
    <w:unhideWhenUsed/>
    <w:rsid w:val="00874578"/>
  </w:style>
  <w:style w:type="numbering" w:customStyle="1" w:styleId="111111215">
    <w:name w:val="Нет списка111111215"/>
    <w:next w:val="a2"/>
    <w:uiPriority w:val="99"/>
    <w:semiHidden/>
    <w:unhideWhenUsed/>
    <w:rsid w:val="00874578"/>
  </w:style>
  <w:style w:type="numbering" w:customStyle="1" w:styleId="211124">
    <w:name w:val="Нет списка211124"/>
    <w:next w:val="a2"/>
    <w:uiPriority w:val="99"/>
    <w:semiHidden/>
    <w:unhideWhenUsed/>
    <w:rsid w:val="00874578"/>
  </w:style>
  <w:style w:type="numbering" w:customStyle="1" w:styleId="4115">
    <w:name w:val="Нет списка4115"/>
    <w:next w:val="a2"/>
    <w:uiPriority w:val="99"/>
    <w:semiHidden/>
    <w:unhideWhenUsed/>
    <w:rsid w:val="00874578"/>
  </w:style>
  <w:style w:type="numbering" w:customStyle="1" w:styleId="13115">
    <w:name w:val="Нет списка13115"/>
    <w:next w:val="a2"/>
    <w:uiPriority w:val="99"/>
    <w:semiHidden/>
    <w:unhideWhenUsed/>
    <w:rsid w:val="00874578"/>
  </w:style>
  <w:style w:type="numbering" w:customStyle="1" w:styleId="112115">
    <w:name w:val="Нет списка112115"/>
    <w:next w:val="a2"/>
    <w:uiPriority w:val="99"/>
    <w:semiHidden/>
    <w:unhideWhenUsed/>
    <w:rsid w:val="00874578"/>
  </w:style>
  <w:style w:type="numbering" w:customStyle="1" w:styleId="1112115">
    <w:name w:val="Нет списка1112115"/>
    <w:next w:val="a2"/>
    <w:uiPriority w:val="99"/>
    <w:semiHidden/>
    <w:unhideWhenUsed/>
    <w:rsid w:val="00874578"/>
  </w:style>
  <w:style w:type="numbering" w:customStyle="1" w:styleId="11112115">
    <w:name w:val="Нет списка11112115"/>
    <w:next w:val="a2"/>
    <w:uiPriority w:val="99"/>
    <w:semiHidden/>
    <w:unhideWhenUsed/>
    <w:rsid w:val="00874578"/>
  </w:style>
  <w:style w:type="numbering" w:customStyle="1" w:styleId="111112115">
    <w:name w:val="Нет списка111112115"/>
    <w:next w:val="a2"/>
    <w:uiPriority w:val="99"/>
    <w:semiHidden/>
    <w:unhideWhenUsed/>
    <w:rsid w:val="00874578"/>
  </w:style>
  <w:style w:type="numbering" w:customStyle="1" w:styleId="22115">
    <w:name w:val="Нет списка22115"/>
    <w:next w:val="a2"/>
    <w:uiPriority w:val="99"/>
    <w:semiHidden/>
    <w:unhideWhenUsed/>
    <w:rsid w:val="00874578"/>
  </w:style>
  <w:style w:type="numbering" w:customStyle="1" w:styleId="121115">
    <w:name w:val="Нет списка121115"/>
    <w:next w:val="a2"/>
    <w:uiPriority w:val="99"/>
    <w:semiHidden/>
    <w:unhideWhenUsed/>
    <w:rsid w:val="00874578"/>
  </w:style>
  <w:style w:type="numbering" w:customStyle="1" w:styleId="212115">
    <w:name w:val="Нет списка212115"/>
    <w:next w:val="a2"/>
    <w:uiPriority w:val="99"/>
    <w:semiHidden/>
    <w:unhideWhenUsed/>
    <w:rsid w:val="00874578"/>
  </w:style>
  <w:style w:type="numbering" w:customStyle="1" w:styleId="31115">
    <w:name w:val="Нет списка31115"/>
    <w:next w:val="a2"/>
    <w:uiPriority w:val="99"/>
    <w:semiHidden/>
    <w:unhideWhenUsed/>
    <w:rsid w:val="00874578"/>
  </w:style>
  <w:style w:type="numbering" w:customStyle="1" w:styleId="1111111115">
    <w:name w:val="Нет списка1111111115"/>
    <w:next w:val="a2"/>
    <w:uiPriority w:val="99"/>
    <w:semiHidden/>
    <w:unhideWhenUsed/>
    <w:rsid w:val="00874578"/>
  </w:style>
  <w:style w:type="numbering" w:customStyle="1" w:styleId="11111111114">
    <w:name w:val="Нет списка11111111114"/>
    <w:next w:val="a2"/>
    <w:uiPriority w:val="99"/>
    <w:semiHidden/>
    <w:unhideWhenUsed/>
    <w:rsid w:val="00874578"/>
  </w:style>
  <w:style w:type="numbering" w:customStyle="1" w:styleId="2111115">
    <w:name w:val="Нет списка2111115"/>
    <w:next w:val="a2"/>
    <w:uiPriority w:val="99"/>
    <w:semiHidden/>
    <w:unhideWhenUsed/>
    <w:rsid w:val="00874578"/>
  </w:style>
  <w:style w:type="numbering" w:customStyle="1" w:styleId="41114">
    <w:name w:val="Нет списка41114"/>
    <w:next w:val="a2"/>
    <w:uiPriority w:val="99"/>
    <w:semiHidden/>
    <w:unhideWhenUsed/>
    <w:rsid w:val="00874578"/>
  </w:style>
  <w:style w:type="numbering" w:customStyle="1" w:styleId="131114">
    <w:name w:val="Нет списка131114"/>
    <w:next w:val="a2"/>
    <w:uiPriority w:val="99"/>
    <w:semiHidden/>
    <w:unhideWhenUsed/>
    <w:rsid w:val="00874578"/>
  </w:style>
  <w:style w:type="numbering" w:customStyle="1" w:styleId="1121114">
    <w:name w:val="Нет списка1121114"/>
    <w:next w:val="a2"/>
    <w:uiPriority w:val="99"/>
    <w:semiHidden/>
    <w:unhideWhenUsed/>
    <w:rsid w:val="00874578"/>
  </w:style>
  <w:style w:type="numbering" w:customStyle="1" w:styleId="11121114">
    <w:name w:val="Нет списка11121114"/>
    <w:next w:val="a2"/>
    <w:uiPriority w:val="99"/>
    <w:semiHidden/>
    <w:unhideWhenUsed/>
    <w:rsid w:val="00874578"/>
  </w:style>
  <w:style w:type="numbering" w:customStyle="1" w:styleId="111121114">
    <w:name w:val="Нет списка111121114"/>
    <w:next w:val="a2"/>
    <w:uiPriority w:val="99"/>
    <w:semiHidden/>
    <w:unhideWhenUsed/>
    <w:rsid w:val="00874578"/>
  </w:style>
  <w:style w:type="numbering" w:customStyle="1" w:styleId="221114">
    <w:name w:val="Нет списка221114"/>
    <w:next w:val="a2"/>
    <w:uiPriority w:val="99"/>
    <w:semiHidden/>
    <w:unhideWhenUsed/>
    <w:rsid w:val="00874578"/>
  </w:style>
  <w:style w:type="numbering" w:customStyle="1" w:styleId="1211114">
    <w:name w:val="Нет списка1211114"/>
    <w:next w:val="a2"/>
    <w:uiPriority w:val="99"/>
    <w:semiHidden/>
    <w:unhideWhenUsed/>
    <w:rsid w:val="00874578"/>
  </w:style>
  <w:style w:type="numbering" w:customStyle="1" w:styleId="2121114">
    <w:name w:val="Нет списка2121114"/>
    <w:next w:val="a2"/>
    <w:uiPriority w:val="99"/>
    <w:semiHidden/>
    <w:unhideWhenUsed/>
    <w:rsid w:val="00874578"/>
  </w:style>
  <w:style w:type="numbering" w:customStyle="1" w:styleId="311114">
    <w:name w:val="Нет списка311114"/>
    <w:next w:val="a2"/>
    <w:uiPriority w:val="99"/>
    <w:semiHidden/>
    <w:unhideWhenUsed/>
    <w:rsid w:val="00874578"/>
  </w:style>
  <w:style w:type="numbering" w:customStyle="1" w:styleId="1111121114">
    <w:name w:val="Нет списка1111121114"/>
    <w:next w:val="a2"/>
    <w:uiPriority w:val="99"/>
    <w:semiHidden/>
    <w:unhideWhenUsed/>
    <w:rsid w:val="00874578"/>
  </w:style>
  <w:style w:type="numbering" w:customStyle="1" w:styleId="1111112114">
    <w:name w:val="Нет списка1111112114"/>
    <w:next w:val="a2"/>
    <w:uiPriority w:val="99"/>
    <w:semiHidden/>
    <w:unhideWhenUsed/>
    <w:rsid w:val="00874578"/>
  </w:style>
  <w:style w:type="numbering" w:customStyle="1" w:styleId="21111114">
    <w:name w:val="Нет списка21111114"/>
    <w:next w:val="a2"/>
    <w:uiPriority w:val="99"/>
    <w:semiHidden/>
    <w:unhideWhenUsed/>
    <w:rsid w:val="00874578"/>
  </w:style>
  <w:style w:type="numbering" w:customStyle="1" w:styleId="106">
    <w:name w:val="Нет списка10"/>
    <w:next w:val="a2"/>
    <w:uiPriority w:val="99"/>
    <w:semiHidden/>
    <w:unhideWhenUsed/>
    <w:rsid w:val="00044F21"/>
  </w:style>
  <w:style w:type="table" w:customStyle="1" w:styleId="300">
    <w:name w:val="Сетка таблицы30"/>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0">
    <w:name w:val="Сетка таблицы1110"/>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0">
    <w:name w:val="Сетка таблицы12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0">
    <w:name w:val="Сетка таблицы226"/>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7">
    <w:name w:val="Table Normal7"/>
    <w:uiPriority w:val="2"/>
    <w:semiHidden/>
    <w:unhideWhenUsed/>
    <w:qFormat/>
    <w:rsid w:val="00044F2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60">
    <w:name w:val="Сетка таблицы106"/>
    <w:basedOn w:val="a1"/>
    <w:next w:val="a3"/>
    <w:uiPriority w:val="39"/>
    <w:qFormat/>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0">
    <w:name w:val="Сетка таблицы15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basedOn w:val="a1"/>
    <w:next w:val="a3"/>
    <w:uiPriority w:val="39"/>
    <w:rsid w:val="00044F21"/>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1"/>
    <w:next w:val="a3"/>
    <w:uiPriority w:val="59"/>
    <w:rsid w:val="00044F21"/>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Таблица-сетка 2 — акцент 217"/>
    <w:basedOn w:val="a1"/>
    <w:uiPriority w:val="47"/>
    <w:rsid w:val="00044F21"/>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91">
    <w:name w:val="Нет списка19"/>
    <w:next w:val="a2"/>
    <w:uiPriority w:val="99"/>
    <w:semiHidden/>
    <w:unhideWhenUsed/>
    <w:rsid w:val="00044F21"/>
  </w:style>
  <w:style w:type="table" w:customStyle="1" w:styleId="2170">
    <w:name w:val="Сетка таблицы217"/>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2"/>
    <w:uiPriority w:val="99"/>
    <w:semiHidden/>
    <w:unhideWhenUsed/>
    <w:rsid w:val="00044F21"/>
  </w:style>
  <w:style w:type="table" w:customStyle="1" w:styleId="37">
    <w:name w:val="Сетка таблицы37"/>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8">
    <w:name w:val="Нет списка1118"/>
    <w:next w:val="a2"/>
    <w:uiPriority w:val="99"/>
    <w:semiHidden/>
    <w:unhideWhenUsed/>
    <w:rsid w:val="00044F21"/>
  </w:style>
  <w:style w:type="table" w:customStyle="1" w:styleId="11170">
    <w:name w:val="Сетка таблицы1117"/>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8">
    <w:name w:val="Нет списка11118"/>
    <w:next w:val="a2"/>
    <w:uiPriority w:val="99"/>
    <w:semiHidden/>
    <w:unhideWhenUsed/>
    <w:rsid w:val="00044F21"/>
  </w:style>
  <w:style w:type="table" w:customStyle="1" w:styleId="-1617">
    <w:name w:val="Таблица-сетка 1 светлая — акцент 617"/>
    <w:basedOn w:val="a1"/>
    <w:uiPriority w:val="46"/>
    <w:rsid w:val="00044F21"/>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6">
    <w:name w:val="Таблица-сетка 1 светлая — акцент 216"/>
    <w:basedOn w:val="a1"/>
    <w:uiPriority w:val="46"/>
    <w:rsid w:val="00044F21"/>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6">
    <w:name w:val="Таблица-сетка 1 светлая — акцент 416"/>
    <w:basedOn w:val="a1"/>
    <w:uiPriority w:val="46"/>
    <w:rsid w:val="00044F21"/>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6">
    <w:name w:val="Таблица-сетка 4 — акцент 216"/>
    <w:basedOn w:val="a1"/>
    <w:uiPriority w:val="49"/>
    <w:rsid w:val="00044F21"/>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6">
    <w:name w:val="Таблица-сетка 1 светлая — акцент 116"/>
    <w:basedOn w:val="a1"/>
    <w:uiPriority w:val="46"/>
    <w:rsid w:val="00044F21"/>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60">
    <w:name w:val="Сетка таблицы211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2"/>
    <w:uiPriority w:val="99"/>
    <w:semiHidden/>
    <w:unhideWhenUsed/>
    <w:rsid w:val="00044F21"/>
  </w:style>
  <w:style w:type="numbering" w:customStyle="1" w:styleId="127">
    <w:name w:val="Нет списка127"/>
    <w:next w:val="a2"/>
    <w:uiPriority w:val="99"/>
    <w:semiHidden/>
    <w:unhideWhenUsed/>
    <w:rsid w:val="00044F21"/>
  </w:style>
  <w:style w:type="table" w:customStyle="1" w:styleId="460">
    <w:name w:val="Сетка таблицы46"/>
    <w:basedOn w:val="a1"/>
    <w:next w:val="a3"/>
    <w:uiPriority w:val="39"/>
    <w:rsid w:val="00044F21"/>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писок-таблица 6 цветная16"/>
    <w:basedOn w:val="a1"/>
    <w:uiPriority w:val="51"/>
    <w:rsid w:val="00044F21"/>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6">
    <w:name w:val="Таблица-сетка 216"/>
    <w:basedOn w:val="a1"/>
    <w:uiPriority w:val="47"/>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8">
    <w:name w:val="Нет списка218"/>
    <w:next w:val="a2"/>
    <w:uiPriority w:val="99"/>
    <w:semiHidden/>
    <w:unhideWhenUsed/>
    <w:rsid w:val="00044F21"/>
  </w:style>
  <w:style w:type="table" w:customStyle="1" w:styleId="165">
    <w:name w:val="Сетка таблицы светлая16"/>
    <w:basedOn w:val="a1"/>
    <w:uiPriority w:val="40"/>
    <w:rsid w:val="00044F21"/>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6">
    <w:name w:val="Таблица-сетка 1 светлая — акцент 31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6">
    <w:name w:val="Таблица-сетка 1 светлая — акцент 12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6">
    <w:name w:val="Таблица-сетка 1 светлая — акцент 51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6">
    <w:name w:val="Таблица-сетка 3 — акцент 616"/>
    <w:basedOn w:val="a1"/>
    <w:uiPriority w:val="48"/>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6">
    <w:name w:val="Светлая сетка - Акцент 56"/>
    <w:basedOn w:val="a1"/>
    <w:next w:val="-5"/>
    <w:uiPriority w:val="62"/>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6">
    <w:name w:val="Светлая заливка - Акцент 36"/>
    <w:basedOn w:val="a1"/>
    <w:next w:val="-3"/>
    <w:uiPriority w:val="60"/>
    <w:rsid w:val="00044F21"/>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6">
    <w:name w:val="Светлая заливка - Акцент 26"/>
    <w:basedOn w:val="a1"/>
    <w:next w:val="-2"/>
    <w:uiPriority w:val="60"/>
    <w:rsid w:val="00044F21"/>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60">
    <w:name w:val="Светлая заливка - Акцент 16"/>
    <w:basedOn w:val="a1"/>
    <w:next w:val="-1"/>
    <w:uiPriority w:val="60"/>
    <w:rsid w:val="00044F21"/>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60">
    <w:name w:val="Светлый список - Акцент 26"/>
    <w:basedOn w:val="a1"/>
    <w:next w:val="-20"/>
    <w:uiPriority w:val="61"/>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6">
    <w:name w:val="Светлая заливка - Акцент 66"/>
    <w:basedOn w:val="a1"/>
    <w:next w:val="-6"/>
    <w:uiPriority w:val="60"/>
    <w:rsid w:val="00044F21"/>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6">
    <w:name w:val="Таблица-сетка 1 светлая — акцент 626"/>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6">
    <w:name w:val="Таблица-сетка 6 цветная — акцент 216"/>
    <w:basedOn w:val="a1"/>
    <w:uiPriority w:val="51"/>
    <w:rsid w:val="00044F21"/>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6">
    <w:name w:val="Таблица-сетка 6 цветная — акцент 516"/>
    <w:basedOn w:val="a1"/>
    <w:uiPriority w:val="51"/>
    <w:rsid w:val="00044F21"/>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60">
    <w:name w:val="Сетка таблицы11116"/>
    <w:basedOn w:val="a1"/>
    <w:next w:val="a3"/>
    <w:uiPriority w:val="39"/>
    <w:rsid w:val="00044F2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6">
    <w:name w:val="Таблица-сетка 1 светлая — акцент 226"/>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6">
    <w:name w:val="Таблица-сетка 1 светлая — акцент 426"/>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6">
    <w:name w:val="Средняя сетка 1 - Акцент 16"/>
    <w:basedOn w:val="a1"/>
    <w:next w:val="1-1"/>
    <w:uiPriority w:val="67"/>
    <w:unhideWhenUsed/>
    <w:rsid w:val="00044F21"/>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6">
    <w:name w:val="Таблица-сетка 2 — акцент 2116"/>
    <w:basedOn w:val="a1"/>
    <w:uiPriority w:val="47"/>
    <w:rsid w:val="00044F21"/>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6">
    <w:name w:val="Таблица-сетка 1 светлая — акцент 136"/>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6">
    <w:name w:val="Таблица-сетка 1 светлая — акцент 611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70">
    <w:name w:val="Нет списка37"/>
    <w:next w:val="a2"/>
    <w:uiPriority w:val="99"/>
    <w:semiHidden/>
    <w:unhideWhenUsed/>
    <w:rsid w:val="00044F21"/>
  </w:style>
  <w:style w:type="numbering" w:customStyle="1" w:styleId="111118">
    <w:name w:val="Нет списка111118"/>
    <w:next w:val="a2"/>
    <w:uiPriority w:val="99"/>
    <w:semiHidden/>
    <w:unhideWhenUsed/>
    <w:rsid w:val="00044F21"/>
  </w:style>
  <w:style w:type="numbering" w:customStyle="1" w:styleId="1111118">
    <w:name w:val="Нет списка1111118"/>
    <w:next w:val="a2"/>
    <w:uiPriority w:val="99"/>
    <w:semiHidden/>
    <w:unhideWhenUsed/>
    <w:rsid w:val="00044F21"/>
  </w:style>
  <w:style w:type="numbering" w:customStyle="1" w:styleId="2117">
    <w:name w:val="Нет списка2117"/>
    <w:next w:val="a2"/>
    <w:uiPriority w:val="99"/>
    <w:semiHidden/>
    <w:unhideWhenUsed/>
    <w:rsid w:val="00044F21"/>
  </w:style>
  <w:style w:type="table" w:customStyle="1" w:styleId="57">
    <w:name w:val="Сетка таблицы57"/>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6">
    <w:name w:val="Сетка таблицы5116"/>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044F2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62">
    <w:name w:val="Сетка таблицы светлая26"/>
    <w:basedOn w:val="a1"/>
    <w:uiPriority w:val="40"/>
    <w:rsid w:val="00044F21"/>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6">
    <w:name w:val="Таблица-сетка 1 светлая — акцент 32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6">
    <w:name w:val="Таблица-сетка 1 светлая — акцент 14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6">
    <w:name w:val="Таблица-сетка 1 светлая — акцент 526"/>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6">
    <w:name w:val="Таблица-сетка 3 — акцент 626"/>
    <w:basedOn w:val="a1"/>
    <w:uiPriority w:val="48"/>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8">
    <w:name w:val="Таблица-сетка 1 светлая — акцент 68"/>
    <w:basedOn w:val="a1"/>
    <w:next w:val="-16"/>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7">
    <w:name w:val="Таблица-сетка 6 цветная — акцент 27"/>
    <w:basedOn w:val="a1"/>
    <w:next w:val="-62"/>
    <w:uiPriority w:val="51"/>
    <w:rsid w:val="00044F21"/>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7">
    <w:name w:val="Таблица-сетка 6 цветная — акцент 57"/>
    <w:basedOn w:val="a1"/>
    <w:next w:val="-65"/>
    <w:uiPriority w:val="51"/>
    <w:rsid w:val="00044F21"/>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8">
    <w:name w:val="Таблица-сетка 1 светлая — акцент 28"/>
    <w:basedOn w:val="a1"/>
    <w:next w:val="-12"/>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8">
    <w:name w:val="Таблица-сетка 1 светлая — акцент 48"/>
    <w:basedOn w:val="a1"/>
    <w:next w:val="-14"/>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00">
    <w:name w:val="Таблица-сетка 1 светлая — акцент 110"/>
    <w:basedOn w:val="a1"/>
    <w:next w:val="-1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6">
    <w:name w:val="Сетка таблицы816"/>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7">
    <w:name w:val="Нет списка47"/>
    <w:next w:val="a2"/>
    <w:uiPriority w:val="99"/>
    <w:semiHidden/>
    <w:unhideWhenUsed/>
    <w:rsid w:val="00044F21"/>
  </w:style>
  <w:style w:type="numbering" w:customStyle="1" w:styleId="1370">
    <w:name w:val="Нет списка137"/>
    <w:next w:val="a2"/>
    <w:uiPriority w:val="99"/>
    <w:semiHidden/>
    <w:unhideWhenUsed/>
    <w:rsid w:val="00044F21"/>
  </w:style>
  <w:style w:type="table" w:customStyle="1" w:styleId="1650">
    <w:name w:val="Сетка таблицы16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5">
    <w:name w:val="Сетка таблицы82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0">
    <w:name w:val="Сетка таблицы12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5">
    <w:name w:val="Сетка таблицы9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0">
    <w:name w:val="Сетка таблицы2215"/>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5">
    <w:name w:val="Table Normal25"/>
    <w:uiPriority w:val="2"/>
    <w:semiHidden/>
    <w:unhideWhenUsed/>
    <w:qFormat/>
    <w:rsid w:val="00044F2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5">
    <w:name w:val="Сетка таблицы1015"/>
    <w:basedOn w:val="a1"/>
    <w:next w:val="a3"/>
    <w:uiPriority w:val="39"/>
    <w:qFormat/>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basedOn w:val="a1"/>
    <w:next w:val="a3"/>
    <w:uiPriority w:val="39"/>
    <w:rsid w:val="00044F21"/>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0">
    <w:name w:val="Сетка таблицы131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basedOn w:val="a1"/>
    <w:next w:val="a3"/>
    <w:uiPriority w:val="59"/>
    <w:rsid w:val="00044F21"/>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Таблица-сетка 2 — акцент 2125"/>
    <w:basedOn w:val="a1"/>
    <w:uiPriority w:val="47"/>
    <w:rsid w:val="00044F21"/>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7">
    <w:name w:val="Нет списка1127"/>
    <w:next w:val="a2"/>
    <w:uiPriority w:val="99"/>
    <w:semiHidden/>
    <w:unhideWhenUsed/>
    <w:rsid w:val="00044F21"/>
  </w:style>
  <w:style w:type="table" w:customStyle="1" w:styleId="21251">
    <w:name w:val="Сетка таблицы2125"/>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Нет списка11127"/>
    <w:next w:val="a2"/>
    <w:uiPriority w:val="99"/>
    <w:semiHidden/>
    <w:unhideWhenUsed/>
    <w:rsid w:val="00044F21"/>
  </w:style>
  <w:style w:type="table" w:customStyle="1" w:styleId="325">
    <w:name w:val="Сетка таблицы325"/>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7">
    <w:name w:val="Нет списка111127"/>
    <w:next w:val="a2"/>
    <w:uiPriority w:val="99"/>
    <w:semiHidden/>
    <w:unhideWhenUsed/>
    <w:rsid w:val="00044F21"/>
  </w:style>
  <w:style w:type="table" w:customStyle="1" w:styleId="111250">
    <w:name w:val="Сетка таблицы11125"/>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7">
    <w:name w:val="Нет списка1111127"/>
    <w:next w:val="a2"/>
    <w:uiPriority w:val="99"/>
    <w:semiHidden/>
    <w:unhideWhenUsed/>
    <w:rsid w:val="00044F21"/>
  </w:style>
  <w:style w:type="table" w:customStyle="1" w:styleId="-16125">
    <w:name w:val="Таблица-сетка 1 светлая — акцент 6125"/>
    <w:basedOn w:val="a1"/>
    <w:uiPriority w:val="46"/>
    <w:rsid w:val="00044F21"/>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5">
    <w:name w:val="Таблица-сетка 1 светлая — акцент 2115"/>
    <w:basedOn w:val="a1"/>
    <w:uiPriority w:val="46"/>
    <w:rsid w:val="00044F21"/>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5">
    <w:name w:val="Таблица-сетка 1 светлая — акцент 4115"/>
    <w:basedOn w:val="a1"/>
    <w:uiPriority w:val="46"/>
    <w:rsid w:val="00044F21"/>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5">
    <w:name w:val="Таблица-сетка 4 — акцент 2115"/>
    <w:basedOn w:val="a1"/>
    <w:uiPriority w:val="49"/>
    <w:rsid w:val="00044F21"/>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5">
    <w:name w:val="Таблица-сетка 1 светлая — акцент 1115"/>
    <w:basedOn w:val="a1"/>
    <w:uiPriority w:val="46"/>
    <w:rsid w:val="00044F21"/>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50">
    <w:name w:val="Сетка таблицы211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0">
    <w:name w:val="Сетка таблицы3115"/>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7">
    <w:name w:val="Нет списка227"/>
    <w:next w:val="a2"/>
    <w:uiPriority w:val="99"/>
    <w:semiHidden/>
    <w:unhideWhenUsed/>
    <w:rsid w:val="00044F21"/>
  </w:style>
  <w:style w:type="numbering" w:customStyle="1" w:styleId="1217">
    <w:name w:val="Нет списка1217"/>
    <w:next w:val="a2"/>
    <w:uiPriority w:val="99"/>
    <w:semiHidden/>
    <w:unhideWhenUsed/>
    <w:rsid w:val="00044F21"/>
  </w:style>
  <w:style w:type="table" w:customStyle="1" w:styleId="4150">
    <w:name w:val="Сетка таблицы415"/>
    <w:basedOn w:val="a1"/>
    <w:next w:val="a3"/>
    <w:uiPriority w:val="39"/>
    <w:rsid w:val="00044F21"/>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писок-таблица 6 цветная115"/>
    <w:basedOn w:val="a1"/>
    <w:uiPriority w:val="51"/>
    <w:rsid w:val="00044F21"/>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5">
    <w:name w:val="Таблица-сетка 2115"/>
    <w:basedOn w:val="a1"/>
    <w:uiPriority w:val="47"/>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7">
    <w:name w:val="Нет списка2127"/>
    <w:next w:val="a2"/>
    <w:uiPriority w:val="99"/>
    <w:semiHidden/>
    <w:unhideWhenUsed/>
    <w:rsid w:val="00044F21"/>
  </w:style>
  <w:style w:type="table" w:customStyle="1" w:styleId="1151">
    <w:name w:val="Сетка таблицы светлая115"/>
    <w:basedOn w:val="a1"/>
    <w:uiPriority w:val="40"/>
    <w:rsid w:val="00044F21"/>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5">
    <w:name w:val="Таблица-сетка 1 светлая — акцент 31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5">
    <w:name w:val="Таблица-сетка 1 светлая — акцент 12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5">
    <w:name w:val="Таблица-сетка 1 светлая — акцент 51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5">
    <w:name w:val="Таблица-сетка 3 — акцент 6115"/>
    <w:basedOn w:val="a1"/>
    <w:uiPriority w:val="48"/>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5">
    <w:name w:val="Светлая сетка - Акцент 515"/>
    <w:basedOn w:val="a1"/>
    <w:next w:val="-5"/>
    <w:uiPriority w:val="62"/>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5">
    <w:name w:val="Светлая заливка - Акцент 315"/>
    <w:basedOn w:val="a1"/>
    <w:next w:val="-3"/>
    <w:uiPriority w:val="60"/>
    <w:rsid w:val="00044F21"/>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50">
    <w:name w:val="Светлая заливка - Акцент 215"/>
    <w:basedOn w:val="a1"/>
    <w:next w:val="-2"/>
    <w:uiPriority w:val="60"/>
    <w:rsid w:val="00044F21"/>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50">
    <w:name w:val="Светлая заливка - Акцент 115"/>
    <w:basedOn w:val="a1"/>
    <w:next w:val="-1"/>
    <w:uiPriority w:val="60"/>
    <w:rsid w:val="00044F21"/>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1">
    <w:name w:val="Светлый список - Акцент 215"/>
    <w:basedOn w:val="a1"/>
    <w:next w:val="-20"/>
    <w:uiPriority w:val="61"/>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50">
    <w:name w:val="Светлая заливка - Акцент 615"/>
    <w:basedOn w:val="a1"/>
    <w:next w:val="-6"/>
    <w:uiPriority w:val="60"/>
    <w:rsid w:val="00044F21"/>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5">
    <w:name w:val="Таблица-сетка 1 светлая — акцент 6215"/>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5">
    <w:name w:val="Таблица-сетка 6 цветная — акцент 2115"/>
    <w:basedOn w:val="a1"/>
    <w:uiPriority w:val="51"/>
    <w:rsid w:val="00044F21"/>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5">
    <w:name w:val="Таблица-сетка 6 цветная — акцент 5115"/>
    <w:basedOn w:val="a1"/>
    <w:uiPriority w:val="51"/>
    <w:rsid w:val="00044F21"/>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50">
    <w:name w:val="Сетка таблицы111115"/>
    <w:basedOn w:val="a1"/>
    <w:next w:val="a3"/>
    <w:uiPriority w:val="39"/>
    <w:rsid w:val="00044F21"/>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5">
    <w:name w:val="Таблица-сетка 1 светлая — акцент 2215"/>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5">
    <w:name w:val="Таблица-сетка 1 светлая — акцент 4215"/>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5">
    <w:name w:val="Средняя сетка 1 - Акцент 115"/>
    <w:basedOn w:val="a1"/>
    <w:next w:val="1-1"/>
    <w:uiPriority w:val="67"/>
    <w:unhideWhenUsed/>
    <w:rsid w:val="00044F21"/>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5">
    <w:name w:val="Таблица-сетка 2 — акцент 21115"/>
    <w:basedOn w:val="a1"/>
    <w:uiPriority w:val="47"/>
    <w:rsid w:val="00044F21"/>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5">
    <w:name w:val="Таблица-сетка 1 светлая — акцент 1315"/>
    <w:basedOn w:val="a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5">
    <w:name w:val="Таблица-сетка 1 светлая — акцент 611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7">
    <w:name w:val="Нет списка317"/>
    <w:next w:val="a2"/>
    <w:uiPriority w:val="99"/>
    <w:semiHidden/>
    <w:unhideWhenUsed/>
    <w:rsid w:val="00044F21"/>
  </w:style>
  <w:style w:type="numbering" w:customStyle="1" w:styleId="11111117">
    <w:name w:val="Нет списка11111117"/>
    <w:next w:val="a2"/>
    <w:uiPriority w:val="99"/>
    <w:semiHidden/>
    <w:unhideWhenUsed/>
    <w:rsid w:val="00044F21"/>
  </w:style>
  <w:style w:type="numbering" w:customStyle="1" w:styleId="111111116">
    <w:name w:val="Нет списка111111116"/>
    <w:next w:val="a2"/>
    <w:uiPriority w:val="99"/>
    <w:semiHidden/>
    <w:unhideWhenUsed/>
    <w:rsid w:val="00044F21"/>
  </w:style>
  <w:style w:type="numbering" w:customStyle="1" w:styleId="21117">
    <w:name w:val="Нет списка21117"/>
    <w:next w:val="a2"/>
    <w:uiPriority w:val="99"/>
    <w:semiHidden/>
    <w:unhideWhenUsed/>
    <w:rsid w:val="00044F21"/>
  </w:style>
  <w:style w:type="table" w:customStyle="1" w:styleId="525">
    <w:name w:val="Сетка таблицы525"/>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1"/>
    <w:next w:val="a3"/>
    <w:uiPriority w:val="39"/>
    <w:rsid w:val="00044F21"/>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5">
    <w:name w:val="Сетка таблицы51115"/>
    <w:basedOn w:val="a1"/>
    <w:next w:val="a3"/>
    <w:uiPriority w:val="39"/>
    <w:rsid w:val="00044F21"/>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5">
    <w:name w:val="Table Normal115"/>
    <w:uiPriority w:val="2"/>
    <w:semiHidden/>
    <w:unhideWhenUsed/>
    <w:qFormat/>
    <w:rsid w:val="00044F21"/>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52">
    <w:name w:val="Сетка таблицы светлая215"/>
    <w:basedOn w:val="a1"/>
    <w:uiPriority w:val="40"/>
    <w:rsid w:val="00044F21"/>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5">
    <w:name w:val="Таблица-сетка 1 светлая — акцент 32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5">
    <w:name w:val="Таблица-сетка 1 светлая — акцент 14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5">
    <w:name w:val="Таблица-сетка 1 светлая — акцент 5215"/>
    <w:basedOn w:val="a1"/>
    <w:uiPriority w:val="46"/>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5">
    <w:name w:val="Таблица-сетка 3 — акцент 6215"/>
    <w:basedOn w:val="a1"/>
    <w:uiPriority w:val="48"/>
    <w:rsid w:val="00044F21"/>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5">
    <w:name w:val="Таблица-сетка 1 светлая — акцент 635"/>
    <w:basedOn w:val="a1"/>
    <w:next w:val="-16"/>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5">
    <w:name w:val="Таблица-сетка 6 цветная — акцент 225"/>
    <w:basedOn w:val="a1"/>
    <w:next w:val="-62"/>
    <w:uiPriority w:val="51"/>
    <w:rsid w:val="00044F21"/>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5">
    <w:name w:val="Таблица-сетка 6 цветная — акцент 525"/>
    <w:basedOn w:val="a1"/>
    <w:next w:val="-65"/>
    <w:uiPriority w:val="51"/>
    <w:rsid w:val="00044F21"/>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5">
    <w:name w:val="Таблица-сетка 1 светлая — акцент 235"/>
    <w:basedOn w:val="a1"/>
    <w:next w:val="-12"/>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5">
    <w:name w:val="Таблица-сетка 1 светлая — акцент 435"/>
    <w:basedOn w:val="a1"/>
    <w:next w:val="-14"/>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5">
    <w:name w:val="Таблица-сетка 1 светлая — акцент 155"/>
    <w:basedOn w:val="a1"/>
    <w:next w:val="-11"/>
    <w:uiPriority w:val="46"/>
    <w:rsid w:val="00044F21"/>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5">
    <w:name w:val="Сетка таблицы8115"/>
    <w:basedOn w:val="a1"/>
    <w:next w:val="a3"/>
    <w:uiPriority w:val="39"/>
    <w:rsid w:val="00044F2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6">
    <w:name w:val="Нет списка416"/>
    <w:next w:val="a2"/>
    <w:uiPriority w:val="99"/>
    <w:semiHidden/>
    <w:unhideWhenUsed/>
    <w:rsid w:val="00044F21"/>
  </w:style>
  <w:style w:type="numbering" w:customStyle="1" w:styleId="13160">
    <w:name w:val="Нет списка1316"/>
    <w:next w:val="a2"/>
    <w:uiPriority w:val="99"/>
    <w:semiHidden/>
    <w:unhideWhenUsed/>
    <w:rsid w:val="00044F21"/>
  </w:style>
  <w:style w:type="numbering" w:customStyle="1" w:styleId="11216">
    <w:name w:val="Нет списка11216"/>
    <w:next w:val="a2"/>
    <w:uiPriority w:val="99"/>
    <w:semiHidden/>
    <w:unhideWhenUsed/>
    <w:rsid w:val="00044F21"/>
  </w:style>
  <w:style w:type="numbering" w:customStyle="1" w:styleId="111216">
    <w:name w:val="Нет списка111216"/>
    <w:next w:val="a2"/>
    <w:uiPriority w:val="99"/>
    <w:semiHidden/>
    <w:unhideWhenUsed/>
    <w:rsid w:val="00044F21"/>
  </w:style>
  <w:style w:type="numbering" w:customStyle="1" w:styleId="1111216">
    <w:name w:val="Нет списка1111216"/>
    <w:next w:val="a2"/>
    <w:uiPriority w:val="99"/>
    <w:semiHidden/>
    <w:unhideWhenUsed/>
    <w:rsid w:val="00044F21"/>
  </w:style>
  <w:style w:type="numbering" w:customStyle="1" w:styleId="2216">
    <w:name w:val="Нет списка2216"/>
    <w:next w:val="a2"/>
    <w:uiPriority w:val="99"/>
    <w:semiHidden/>
    <w:unhideWhenUsed/>
    <w:rsid w:val="00044F21"/>
  </w:style>
  <w:style w:type="numbering" w:customStyle="1" w:styleId="12116">
    <w:name w:val="Нет списка12116"/>
    <w:next w:val="a2"/>
    <w:uiPriority w:val="99"/>
    <w:semiHidden/>
    <w:unhideWhenUsed/>
    <w:rsid w:val="00044F21"/>
  </w:style>
  <w:style w:type="numbering" w:customStyle="1" w:styleId="21216">
    <w:name w:val="Нет списка21216"/>
    <w:next w:val="a2"/>
    <w:uiPriority w:val="99"/>
    <w:semiHidden/>
    <w:unhideWhenUsed/>
    <w:rsid w:val="00044F21"/>
  </w:style>
  <w:style w:type="numbering" w:customStyle="1" w:styleId="3116">
    <w:name w:val="Нет списка3116"/>
    <w:next w:val="a2"/>
    <w:uiPriority w:val="99"/>
    <w:semiHidden/>
    <w:unhideWhenUsed/>
    <w:rsid w:val="00044F21"/>
  </w:style>
  <w:style w:type="numbering" w:customStyle="1" w:styleId="11111216">
    <w:name w:val="Нет списка11111216"/>
    <w:next w:val="a2"/>
    <w:uiPriority w:val="99"/>
    <w:semiHidden/>
    <w:unhideWhenUsed/>
    <w:rsid w:val="00044F21"/>
  </w:style>
  <w:style w:type="numbering" w:customStyle="1" w:styleId="11111126">
    <w:name w:val="Нет списка11111126"/>
    <w:next w:val="a2"/>
    <w:uiPriority w:val="99"/>
    <w:semiHidden/>
    <w:unhideWhenUsed/>
    <w:rsid w:val="00044F21"/>
  </w:style>
  <w:style w:type="numbering" w:customStyle="1" w:styleId="211116">
    <w:name w:val="Нет списка211116"/>
    <w:next w:val="a2"/>
    <w:uiPriority w:val="99"/>
    <w:semiHidden/>
    <w:unhideWhenUsed/>
    <w:rsid w:val="00044F21"/>
  </w:style>
  <w:style w:type="numbering" w:customStyle="1" w:styleId="550">
    <w:name w:val="Нет списка55"/>
    <w:next w:val="a2"/>
    <w:uiPriority w:val="99"/>
    <w:semiHidden/>
    <w:unhideWhenUsed/>
    <w:rsid w:val="00044F21"/>
  </w:style>
  <w:style w:type="numbering" w:customStyle="1" w:styleId="1451">
    <w:name w:val="Нет списка145"/>
    <w:next w:val="a2"/>
    <w:uiPriority w:val="99"/>
    <w:semiHidden/>
    <w:unhideWhenUsed/>
    <w:rsid w:val="00044F21"/>
  </w:style>
  <w:style w:type="numbering" w:customStyle="1" w:styleId="1135">
    <w:name w:val="Нет списка1135"/>
    <w:next w:val="a2"/>
    <w:uiPriority w:val="99"/>
    <w:semiHidden/>
    <w:unhideWhenUsed/>
    <w:rsid w:val="00044F21"/>
  </w:style>
  <w:style w:type="numbering" w:customStyle="1" w:styleId="11135">
    <w:name w:val="Нет списка11135"/>
    <w:next w:val="a2"/>
    <w:uiPriority w:val="99"/>
    <w:semiHidden/>
    <w:unhideWhenUsed/>
    <w:rsid w:val="00044F21"/>
  </w:style>
  <w:style w:type="numbering" w:customStyle="1" w:styleId="111135">
    <w:name w:val="Нет списка111135"/>
    <w:next w:val="a2"/>
    <w:uiPriority w:val="99"/>
    <w:semiHidden/>
    <w:unhideWhenUsed/>
    <w:rsid w:val="00044F21"/>
  </w:style>
  <w:style w:type="numbering" w:customStyle="1" w:styleId="1111135">
    <w:name w:val="Нет списка1111135"/>
    <w:next w:val="a2"/>
    <w:uiPriority w:val="99"/>
    <w:semiHidden/>
    <w:unhideWhenUsed/>
    <w:rsid w:val="00044F21"/>
  </w:style>
  <w:style w:type="numbering" w:customStyle="1" w:styleId="2350">
    <w:name w:val="Нет списка235"/>
    <w:next w:val="a2"/>
    <w:uiPriority w:val="99"/>
    <w:semiHidden/>
    <w:unhideWhenUsed/>
    <w:rsid w:val="00044F21"/>
  </w:style>
  <w:style w:type="numbering" w:customStyle="1" w:styleId="1225">
    <w:name w:val="Нет списка1225"/>
    <w:next w:val="a2"/>
    <w:uiPriority w:val="99"/>
    <w:semiHidden/>
    <w:unhideWhenUsed/>
    <w:rsid w:val="00044F21"/>
  </w:style>
  <w:style w:type="numbering" w:customStyle="1" w:styleId="2135">
    <w:name w:val="Нет списка2135"/>
    <w:next w:val="a2"/>
    <w:uiPriority w:val="99"/>
    <w:semiHidden/>
    <w:unhideWhenUsed/>
    <w:rsid w:val="00044F21"/>
  </w:style>
  <w:style w:type="numbering" w:customStyle="1" w:styleId="3250">
    <w:name w:val="Нет списка325"/>
    <w:next w:val="a2"/>
    <w:uiPriority w:val="99"/>
    <w:semiHidden/>
    <w:unhideWhenUsed/>
    <w:rsid w:val="00044F21"/>
  </w:style>
  <w:style w:type="numbering" w:customStyle="1" w:styleId="11111135">
    <w:name w:val="Нет списка11111135"/>
    <w:next w:val="a2"/>
    <w:uiPriority w:val="99"/>
    <w:semiHidden/>
    <w:unhideWhenUsed/>
    <w:rsid w:val="00044F21"/>
  </w:style>
  <w:style w:type="numbering" w:customStyle="1" w:styleId="111111125">
    <w:name w:val="Нет списка111111125"/>
    <w:next w:val="a2"/>
    <w:uiPriority w:val="99"/>
    <w:semiHidden/>
    <w:unhideWhenUsed/>
    <w:rsid w:val="00044F21"/>
  </w:style>
  <w:style w:type="numbering" w:customStyle="1" w:styleId="21125">
    <w:name w:val="Нет списка21125"/>
    <w:next w:val="a2"/>
    <w:uiPriority w:val="99"/>
    <w:semiHidden/>
    <w:unhideWhenUsed/>
    <w:rsid w:val="00044F21"/>
  </w:style>
  <w:style w:type="numbering" w:customStyle="1" w:styleId="425">
    <w:name w:val="Нет списка425"/>
    <w:next w:val="a2"/>
    <w:uiPriority w:val="99"/>
    <w:semiHidden/>
    <w:unhideWhenUsed/>
    <w:rsid w:val="00044F21"/>
  </w:style>
  <w:style w:type="numbering" w:customStyle="1" w:styleId="13250">
    <w:name w:val="Нет списка1325"/>
    <w:next w:val="a2"/>
    <w:uiPriority w:val="99"/>
    <w:semiHidden/>
    <w:unhideWhenUsed/>
    <w:rsid w:val="00044F21"/>
  </w:style>
  <w:style w:type="numbering" w:customStyle="1" w:styleId="11225">
    <w:name w:val="Нет списка11225"/>
    <w:next w:val="a2"/>
    <w:uiPriority w:val="99"/>
    <w:semiHidden/>
    <w:unhideWhenUsed/>
    <w:rsid w:val="00044F21"/>
  </w:style>
  <w:style w:type="numbering" w:customStyle="1" w:styleId="111225">
    <w:name w:val="Нет списка111225"/>
    <w:next w:val="a2"/>
    <w:uiPriority w:val="99"/>
    <w:semiHidden/>
    <w:unhideWhenUsed/>
    <w:rsid w:val="00044F21"/>
  </w:style>
  <w:style w:type="numbering" w:customStyle="1" w:styleId="1111225">
    <w:name w:val="Нет списка1111225"/>
    <w:next w:val="a2"/>
    <w:uiPriority w:val="99"/>
    <w:semiHidden/>
    <w:unhideWhenUsed/>
    <w:rsid w:val="00044F21"/>
  </w:style>
  <w:style w:type="numbering" w:customStyle="1" w:styleId="2225">
    <w:name w:val="Нет списка2225"/>
    <w:next w:val="a2"/>
    <w:uiPriority w:val="99"/>
    <w:semiHidden/>
    <w:unhideWhenUsed/>
    <w:rsid w:val="00044F21"/>
  </w:style>
  <w:style w:type="numbering" w:customStyle="1" w:styleId="12125">
    <w:name w:val="Нет списка12125"/>
    <w:next w:val="a2"/>
    <w:uiPriority w:val="99"/>
    <w:semiHidden/>
    <w:unhideWhenUsed/>
    <w:rsid w:val="00044F21"/>
  </w:style>
  <w:style w:type="numbering" w:customStyle="1" w:styleId="21225">
    <w:name w:val="Нет списка21225"/>
    <w:next w:val="a2"/>
    <w:uiPriority w:val="99"/>
    <w:semiHidden/>
    <w:unhideWhenUsed/>
    <w:rsid w:val="00044F21"/>
  </w:style>
  <w:style w:type="numbering" w:customStyle="1" w:styleId="3125">
    <w:name w:val="Нет списка3125"/>
    <w:next w:val="a2"/>
    <w:uiPriority w:val="99"/>
    <w:semiHidden/>
    <w:unhideWhenUsed/>
    <w:rsid w:val="00044F21"/>
  </w:style>
  <w:style w:type="numbering" w:customStyle="1" w:styleId="11111225">
    <w:name w:val="Нет списка11111225"/>
    <w:next w:val="a2"/>
    <w:uiPriority w:val="99"/>
    <w:semiHidden/>
    <w:unhideWhenUsed/>
    <w:rsid w:val="00044F21"/>
  </w:style>
  <w:style w:type="numbering" w:customStyle="1" w:styleId="111111216">
    <w:name w:val="Нет списка111111216"/>
    <w:next w:val="a2"/>
    <w:uiPriority w:val="99"/>
    <w:semiHidden/>
    <w:unhideWhenUsed/>
    <w:rsid w:val="00044F21"/>
  </w:style>
  <w:style w:type="numbering" w:customStyle="1" w:styleId="211125">
    <w:name w:val="Нет списка211125"/>
    <w:next w:val="a2"/>
    <w:uiPriority w:val="99"/>
    <w:semiHidden/>
    <w:unhideWhenUsed/>
    <w:rsid w:val="00044F21"/>
  </w:style>
  <w:style w:type="numbering" w:customStyle="1" w:styleId="4116">
    <w:name w:val="Нет списка4116"/>
    <w:next w:val="a2"/>
    <w:uiPriority w:val="99"/>
    <w:semiHidden/>
    <w:unhideWhenUsed/>
    <w:rsid w:val="00044F21"/>
  </w:style>
  <w:style w:type="numbering" w:customStyle="1" w:styleId="13116">
    <w:name w:val="Нет списка13116"/>
    <w:next w:val="a2"/>
    <w:uiPriority w:val="99"/>
    <w:semiHidden/>
    <w:unhideWhenUsed/>
    <w:rsid w:val="00044F21"/>
  </w:style>
  <w:style w:type="numbering" w:customStyle="1" w:styleId="112116">
    <w:name w:val="Нет списка112116"/>
    <w:next w:val="a2"/>
    <w:uiPriority w:val="99"/>
    <w:semiHidden/>
    <w:unhideWhenUsed/>
    <w:rsid w:val="00044F21"/>
  </w:style>
  <w:style w:type="numbering" w:customStyle="1" w:styleId="1112116">
    <w:name w:val="Нет списка1112116"/>
    <w:next w:val="a2"/>
    <w:uiPriority w:val="99"/>
    <w:semiHidden/>
    <w:unhideWhenUsed/>
    <w:rsid w:val="00044F21"/>
  </w:style>
  <w:style w:type="numbering" w:customStyle="1" w:styleId="11112116">
    <w:name w:val="Нет списка11112116"/>
    <w:next w:val="a2"/>
    <w:uiPriority w:val="99"/>
    <w:semiHidden/>
    <w:unhideWhenUsed/>
    <w:rsid w:val="00044F21"/>
  </w:style>
  <w:style w:type="numbering" w:customStyle="1" w:styleId="111112116">
    <w:name w:val="Нет списка111112116"/>
    <w:next w:val="a2"/>
    <w:uiPriority w:val="99"/>
    <w:semiHidden/>
    <w:unhideWhenUsed/>
    <w:rsid w:val="00044F21"/>
  </w:style>
  <w:style w:type="numbering" w:customStyle="1" w:styleId="22116">
    <w:name w:val="Нет списка22116"/>
    <w:next w:val="a2"/>
    <w:uiPriority w:val="99"/>
    <w:semiHidden/>
    <w:unhideWhenUsed/>
    <w:rsid w:val="00044F21"/>
  </w:style>
  <w:style w:type="numbering" w:customStyle="1" w:styleId="121116">
    <w:name w:val="Нет списка121116"/>
    <w:next w:val="a2"/>
    <w:uiPriority w:val="99"/>
    <w:semiHidden/>
    <w:unhideWhenUsed/>
    <w:rsid w:val="00044F21"/>
  </w:style>
  <w:style w:type="numbering" w:customStyle="1" w:styleId="212116">
    <w:name w:val="Нет списка212116"/>
    <w:next w:val="a2"/>
    <w:uiPriority w:val="99"/>
    <w:semiHidden/>
    <w:unhideWhenUsed/>
    <w:rsid w:val="00044F21"/>
  </w:style>
  <w:style w:type="numbering" w:customStyle="1" w:styleId="31116">
    <w:name w:val="Нет списка31116"/>
    <w:next w:val="a2"/>
    <w:uiPriority w:val="99"/>
    <w:semiHidden/>
    <w:unhideWhenUsed/>
    <w:rsid w:val="00044F21"/>
  </w:style>
  <w:style w:type="numbering" w:customStyle="1" w:styleId="1111111116">
    <w:name w:val="Нет списка1111111116"/>
    <w:next w:val="a2"/>
    <w:uiPriority w:val="99"/>
    <w:semiHidden/>
    <w:unhideWhenUsed/>
    <w:rsid w:val="00044F21"/>
  </w:style>
  <w:style w:type="numbering" w:customStyle="1" w:styleId="11111111115">
    <w:name w:val="Нет списка11111111115"/>
    <w:next w:val="a2"/>
    <w:uiPriority w:val="99"/>
    <w:semiHidden/>
    <w:unhideWhenUsed/>
    <w:rsid w:val="00044F21"/>
  </w:style>
  <w:style w:type="numbering" w:customStyle="1" w:styleId="2111116">
    <w:name w:val="Нет списка2111116"/>
    <w:next w:val="a2"/>
    <w:uiPriority w:val="99"/>
    <w:semiHidden/>
    <w:unhideWhenUsed/>
    <w:rsid w:val="00044F21"/>
  </w:style>
  <w:style w:type="numbering" w:customStyle="1" w:styleId="41115">
    <w:name w:val="Нет списка41115"/>
    <w:next w:val="a2"/>
    <w:uiPriority w:val="99"/>
    <w:semiHidden/>
    <w:unhideWhenUsed/>
    <w:rsid w:val="00044F21"/>
  </w:style>
  <w:style w:type="numbering" w:customStyle="1" w:styleId="131115">
    <w:name w:val="Нет списка131115"/>
    <w:next w:val="a2"/>
    <w:uiPriority w:val="99"/>
    <w:semiHidden/>
    <w:unhideWhenUsed/>
    <w:rsid w:val="00044F21"/>
  </w:style>
  <w:style w:type="numbering" w:customStyle="1" w:styleId="1121115">
    <w:name w:val="Нет списка1121115"/>
    <w:next w:val="a2"/>
    <w:uiPriority w:val="99"/>
    <w:semiHidden/>
    <w:unhideWhenUsed/>
    <w:rsid w:val="00044F21"/>
  </w:style>
  <w:style w:type="numbering" w:customStyle="1" w:styleId="11121115">
    <w:name w:val="Нет списка11121115"/>
    <w:next w:val="a2"/>
    <w:uiPriority w:val="99"/>
    <w:semiHidden/>
    <w:unhideWhenUsed/>
    <w:rsid w:val="00044F21"/>
  </w:style>
  <w:style w:type="numbering" w:customStyle="1" w:styleId="111121115">
    <w:name w:val="Нет списка111121115"/>
    <w:next w:val="a2"/>
    <w:uiPriority w:val="99"/>
    <w:semiHidden/>
    <w:unhideWhenUsed/>
    <w:rsid w:val="00044F21"/>
  </w:style>
  <w:style w:type="numbering" w:customStyle="1" w:styleId="221115">
    <w:name w:val="Нет списка221115"/>
    <w:next w:val="a2"/>
    <w:uiPriority w:val="99"/>
    <w:semiHidden/>
    <w:unhideWhenUsed/>
    <w:rsid w:val="00044F21"/>
  </w:style>
  <w:style w:type="numbering" w:customStyle="1" w:styleId="1211115">
    <w:name w:val="Нет списка1211115"/>
    <w:next w:val="a2"/>
    <w:uiPriority w:val="99"/>
    <w:semiHidden/>
    <w:unhideWhenUsed/>
    <w:rsid w:val="00044F21"/>
  </w:style>
  <w:style w:type="numbering" w:customStyle="1" w:styleId="2121115">
    <w:name w:val="Нет списка2121115"/>
    <w:next w:val="a2"/>
    <w:uiPriority w:val="99"/>
    <w:semiHidden/>
    <w:unhideWhenUsed/>
    <w:rsid w:val="00044F21"/>
  </w:style>
  <w:style w:type="numbering" w:customStyle="1" w:styleId="311115">
    <w:name w:val="Нет списка311115"/>
    <w:next w:val="a2"/>
    <w:uiPriority w:val="99"/>
    <w:semiHidden/>
    <w:unhideWhenUsed/>
    <w:rsid w:val="00044F21"/>
  </w:style>
  <w:style w:type="numbering" w:customStyle="1" w:styleId="1111121115">
    <w:name w:val="Нет списка1111121115"/>
    <w:next w:val="a2"/>
    <w:uiPriority w:val="99"/>
    <w:semiHidden/>
    <w:unhideWhenUsed/>
    <w:rsid w:val="00044F21"/>
  </w:style>
  <w:style w:type="numbering" w:customStyle="1" w:styleId="1111112115">
    <w:name w:val="Нет списка1111112115"/>
    <w:next w:val="a2"/>
    <w:uiPriority w:val="99"/>
    <w:semiHidden/>
    <w:unhideWhenUsed/>
    <w:rsid w:val="00044F21"/>
  </w:style>
  <w:style w:type="numbering" w:customStyle="1" w:styleId="21111115">
    <w:name w:val="Нет списка21111115"/>
    <w:next w:val="a2"/>
    <w:uiPriority w:val="99"/>
    <w:semiHidden/>
    <w:unhideWhenUsed/>
    <w:rsid w:val="00044F21"/>
  </w:style>
  <w:style w:type="numbering" w:customStyle="1" w:styleId="201">
    <w:name w:val="Нет списка20"/>
    <w:next w:val="a2"/>
    <w:uiPriority w:val="99"/>
    <w:semiHidden/>
    <w:unhideWhenUsed/>
    <w:rsid w:val="003A3FFF"/>
  </w:style>
  <w:style w:type="table" w:customStyle="1" w:styleId="38">
    <w:name w:val="Сетка таблицы38"/>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0">
    <w:name w:val="Сетка таблицы1118"/>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0">
    <w:name w:val="Сетка таблицы12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0">
    <w:name w:val="Сетка таблицы227"/>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8">
    <w:name w:val="Table Normal8"/>
    <w:uiPriority w:val="2"/>
    <w:semiHidden/>
    <w:unhideWhenUsed/>
    <w:qFormat/>
    <w:rsid w:val="003A3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7">
    <w:name w:val="Сетка таблицы107"/>
    <w:basedOn w:val="a1"/>
    <w:next w:val="a3"/>
    <w:uiPriority w:val="39"/>
    <w:qFormat/>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basedOn w:val="a1"/>
    <w:next w:val="a3"/>
    <w:uiPriority w:val="39"/>
    <w:rsid w:val="003A3FFF"/>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1"/>
    <w:next w:val="a3"/>
    <w:uiPriority w:val="59"/>
    <w:rsid w:val="003A3FFF"/>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8">
    <w:name w:val="Таблица-сетка 2 — акцент 218"/>
    <w:basedOn w:val="a1"/>
    <w:uiPriority w:val="47"/>
    <w:rsid w:val="003A3FF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01">
    <w:name w:val="Нет списка110"/>
    <w:next w:val="a2"/>
    <w:uiPriority w:val="99"/>
    <w:semiHidden/>
    <w:unhideWhenUsed/>
    <w:rsid w:val="003A3FFF"/>
  </w:style>
  <w:style w:type="table" w:customStyle="1" w:styleId="219">
    <w:name w:val="Сетка таблицы219"/>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90">
    <w:name w:val="Нет списка119"/>
    <w:next w:val="a2"/>
    <w:uiPriority w:val="99"/>
    <w:semiHidden/>
    <w:unhideWhenUsed/>
    <w:rsid w:val="003A3FFF"/>
  </w:style>
  <w:style w:type="table" w:customStyle="1" w:styleId="39">
    <w:name w:val="Сетка таблицы39"/>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9">
    <w:name w:val="Нет списка1119"/>
    <w:next w:val="a2"/>
    <w:uiPriority w:val="99"/>
    <w:semiHidden/>
    <w:unhideWhenUsed/>
    <w:rsid w:val="003A3FFF"/>
  </w:style>
  <w:style w:type="table" w:customStyle="1" w:styleId="11190">
    <w:name w:val="Сетка таблицы1119"/>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9">
    <w:name w:val="Нет списка11119"/>
    <w:next w:val="a2"/>
    <w:uiPriority w:val="99"/>
    <w:semiHidden/>
    <w:unhideWhenUsed/>
    <w:rsid w:val="003A3FFF"/>
  </w:style>
  <w:style w:type="table" w:customStyle="1" w:styleId="-1618">
    <w:name w:val="Таблица-сетка 1 светлая — акцент 618"/>
    <w:basedOn w:val="a1"/>
    <w:uiPriority w:val="46"/>
    <w:rsid w:val="003A3FFF"/>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7">
    <w:name w:val="Таблица-сетка 1 светлая — акцент 217"/>
    <w:basedOn w:val="a1"/>
    <w:uiPriority w:val="46"/>
    <w:rsid w:val="003A3FFF"/>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7">
    <w:name w:val="Таблица-сетка 1 светлая — акцент 417"/>
    <w:basedOn w:val="a1"/>
    <w:uiPriority w:val="46"/>
    <w:rsid w:val="003A3FFF"/>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7">
    <w:name w:val="Таблица-сетка 4 — акцент 217"/>
    <w:basedOn w:val="a1"/>
    <w:uiPriority w:val="49"/>
    <w:rsid w:val="003A3FFF"/>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7">
    <w:name w:val="Таблица-сетка 1 светлая — акцент 117"/>
    <w:basedOn w:val="a1"/>
    <w:uiPriority w:val="46"/>
    <w:rsid w:val="003A3FFF"/>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70">
    <w:name w:val="Сетка таблицы211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2"/>
    <w:uiPriority w:val="99"/>
    <w:semiHidden/>
    <w:unhideWhenUsed/>
    <w:rsid w:val="003A3FFF"/>
  </w:style>
  <w:style w:type="numbering" w:customStyle="1" w:styleId="128">
    <w:name w:val="Нет списка128"/>
    <w:next w:val="a2"/>
    <w:uiPriority w:val="99"/>
    <w:semiHidden/>
    <w:unhideWhenUsed/>
    <w:rsid w:val="003A3FFF"/>
  </w:style>
  <w:style w:type="table" w:customStyle="1" w:styleId="470">
    <w:name w:val="Сетка таблицы47"/>
    <w:basedOn w:val="a1"/>
    <w:next w:val="a3"/>
    <w:uiPriority w:val="39"/>
    <w:rsid w:val="003A3FFF"/>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писок-таблица 6 цветная17"/>
    <w:basedOn w:val="a1"/>
    <w:uiPriority w:val="51"/>
    <w:rsid w:val="003A3FFF"/>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7">
    <w:name w:val="Таблица-сетка 217"/>
    <w:basedOn w:val="a1"/>
    <w:uiPriority w:val="47"/>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90">
    <w:name w:val="Нет списка219"/>
    <w:next w:val="a2"/>
    <w:uiPriority w:val="99"/>
    <w:semiHidden/>
    <w:unhideWhenUsed/>
    <w:rsid w:val="003A3FFF"/>
  </w:style>
  <w:style w:type="table" w:customStyle="1" w:styleId="176">
    <w:name w:val="Сетка таблицы светлая17"/>
    <w:basedOn w:val="a1"/>
    <w:uiPriority w:val="40"/>
    <w:rsid w:val="003A3FF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7">
    <w:name w:val="Таблица-сетка 1 светлая — акцент 31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7">
    <w:name w:val="Таблица-сетка 1 светлая — акцент 12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7">
    <w:name w:val="Таблица-сетка 1 светлая — акцент 51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7">
    <w:name w:val="Таблица-сетка 3 — акцент 617"/>
    <w:basedOn w:val="a1"/>
    <w:uiPriority w:val="48"/>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7">
    <w:name w:val="Светлая сетка - Акцент 57"/>
    <w:basedOn w:val="a1"/>
    <w:next w:val="-5"/>
    <w:uiPriority w:val="62"/>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7">
    <w:name w:val="Светлая заливка - Акцент 37"/>
    <w:basedOn w:val="a1"/>
    <w:next w:val="-3"/>
    <w:uiPriority w:val="60"/>
    <w:rsid w:val="003A3FFF"/>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7">
    <w:name w:val="Светлая заливка - Акцент 27"/>
    <w:basedOn w:val="a1"/>
    <w:next w:val="-2"/>
    <w:uiPriority w:val="60"/>
    <w:rsid w:val="003A3FFF"/>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7">
    <w:name w:val="Светлая заливка - Акцент 17"/>
    <w:basedOn w:val="a1"/>
    <w:next w:val="-1"/>
    <w:uiPriority w:val="60"/>
    <w:rsid w:val="003A3FFF"/>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70">
    <w:name w:val="Светлый список - Акцент 27"/>
    <w:basedOn w:val="a1"/>
    <w:next w:val="-20"/>
    <w:uiPriority w:val="61"/>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7">
    <w:name w:val="Светлая заливка - Акцент 67"/>
    <w:basedOn w:val="a1"/>
    <w:next w:val="-6"/>
    <w:uiPriority w:val="60"/>
    <w:rsid w:val="003A3FFF"/>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7">
    <w:name w:val="Таблица-сетка 1 светлая — акцент 627"/>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7">
    <w:name w:val="Таблица-сетка 6 цветная — акцент 217"/>
    <w:basedOn w:val="a1"/>
    <w:uiPriority w:val="51"/>
    <w:rsid w:val="003A3FF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7">
    <w:name w:val="Таблица-сетка 6 цветная — акцент 517"/>
    <w:basedOn w:val="a1"/>
    <w:uiPriority w:val="51"/>
    <w:rsid w:val="003A3FF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70">
    <w:name w:val="Сетка таблицы11117"/>
    <w:basedOn w:val="a1"/>
    <w:next w:val="a3"/>
    <w:uiPriority w:val="39"/>
    <w:rsid w:val="003A3FFF"/>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7">
    <w:name w:val="Таблица-сетка 1 светлая — акцент 227"/>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7">
    <w:name w:val="Таблица-сетка 1 светлая — акцент 427"/>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7">
    <w:name w:val="Средняя сетка 1 - Акцент 17"/>
    <w:basedOn w:val="a1"/>
    <w:next w:val="1-1"/>
    <w:uiPriority w:val="67"/>
    <w:unhideWhenUsed/>
    <w:rsid w:val="003A3FFF"/>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7">
    <w:name w:val="Таблица-сетка 2 — акцент 2117"/>
    <w:basedOn w:val="a1"/>
    <w:uiPriority w:val="47"/>
    <w:rsid w:val="003A3FF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7">
    <w:name w:val="Таблица-сетка 1 светлая — акцент 137"/>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7">
    <w:name w:val="Таблица-сетка 1 светлая — акцент 611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80">
    <w:name w:val="Нет списка38"/>
    <w:next w:val="a2"/>
    <w:uiPriority w:val="99"/>
    <w:semiHidden/>
    <w:unhideWhenUsed/>
    <w:rsid w:val="003A3FFF"/>
  </w:style>
  <w:style w:type="numbering" w:customStyle="1" w:styleId="111119">
    <w:name w:val="Нет списка111119"/>
    <w:next w:val="a2"/>
    <w:uiPriority w:val="99"/>
    <w:semiHidden/>
    <w:unhideWhenUsed/>
    <w:rsid w:val="003A3FFF"/>
  </w:style>
  <w:style w:type="numbering" w:customStyle="1" w:styleId="1111119">
    <w:name w:val="Нет списка1111119"/>
    <w:next w:val="a2"/>
    <w:uiPriority w:val="99"/>
    <w:semiHidden/>
    <w:unhideWhenUsed/>
    <w:rsid w:val="003A3FFF"/>
  </w:style>
  <w:style w:type="numbering" w:customStyle="1" w:styleId="2118">
    <w:name w:val="Нет списка2118"/>
    <w:next w:val="a2"/>
    <w:uiPriority w:val="99"/>
    <w:semiHidden/>
    <w:unhideWhenUsed/>
    <w:rsid w:val="003A3FFF"/>
  </w:style>
  <w:style w:type="table" w:customStyle="1" w:styleId="58">
    <w:name w:val="Сетка таблицы58"/>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7">
    <w:name w:val="Сетка таблицы5117"/>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3A3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72">
    <w:name w:val="Сетка таблицы светлая27"/>
    <w:basedOn w:val="a1"/>
    <w:uiPriority w:val="40"/>
    <w:rsid w:val="003A3FF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7">
    <w:name w:val="Таблица-сетка 1 светлая — акцент 32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7">
    <w:name w:val="Таблица-сетка 1 светлая — акцент 14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7">
    <w:name w:val="Таблица-сетка 1 светлая — акцент 527"/>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7">
    <w:name w:val="Таблица-сетка 3 — акцент 627"/>
    <w:basedOn w:val="a1"/>
    <w:uiPriority w:val="48"/>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9">
    <w:name w:val="Таблица-сетка 1 светлая — акцент 69"/>
    <w:basedOn w:val="a1"/>
    <w:next w:val="-16"/>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8">
    <w:name w:val="Таблица-сетка 6 цветная — акцент 28"/>
    <w:basedOn w:val="a1"/>
    <w:next w:val="-62"/>
    <w:uiPriority w:val="51"/>
    <w:rsid w:val="003A3FF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8">
    <w:name w:val="Таблица-сетка 6 цветная — акцент 58"/>
    <w:basedOn w:val="a1"/>
    <w:next w:val="-65"/>
    <w:uiPriority w:val="51"/>
    <w:rsid w:val="003A3FF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9">
    <w:name w:val="Таблица-сетка 1 светлая — акцент 29"/>
    <w:basedOn w:val="a1"/>
    <w:next w:val="-12"/>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9">
    <w:name w:val="Таблица-сетка 1 светлая — акцент 49"/>
    <w:basedOn w:val="a1"/>
    <w:next w:val="-14"/>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8">
    <w:name w:val="Таблица-сетка 1 светлая — акцент 118"/>
    <w:basedOn w:val="a1"/>
    <w:next w:val="-1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7">
    <w:name w:val="Сетка таблицы817"/>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
    <w:name w:val="Нет списка48"/>
    <w:next w:val="a2"/>
    <w:uiPriority w:val="99"/>
    <w:semiHidden/>
    <w:unhideWhenUsed/>
    <w:rsid w:val="003A3FFF"/>
  </w:style>
  <w:style w:type="numbering" w:customStyle="1" w:styleId="1380">
    <w:name w:val="Нет списка138"/>
    <w:next w:val="a2"/>
    <w:uiPriority w:val="99"/>
    <w:semiHidden/>
    <w:unhideWhenUsed/>
    <w:rsid w:val="003A3FFF"/>
  </w:style>
  <w:style w:type="table" w:customStyle="1" w:styleId="166">
    <w:name w:val="Сетка таблицы16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0">
    <w:name w:val="Сетка таблицы17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6">
    <w:name w:val="Сетка таблицы82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0">
    <w:name w:val="Сетка таблицы112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0">
    <w:name w:val="Сетка таблицы12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6">
    <w:name w:val="Сетка таблицы9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0">
    <w:name w:val="Сетка таблицы2216"/>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6">
    <w:name w:val="Table Normal26"/>
    <w:uiPriority w:val="2"/>
    <w:semiHidden/>
    <w:unhideWhenUsed/>
    <w:qFormat/>
    <w:rsid w:val="003A3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6">
    <w:name w:val="Сетка таблицы1016"/>
    <w:basedOn w:val="a1"/>
    <w:next w:val="a3"/>
    <w:uiPriority w:val="39"/>
    <w:qFormat/>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6">
    <w:name w:val="Сетка таблицы132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6">
    <w:name w:val="Сетка таблицы15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6">
    <w:name w:val="Сетка таблицы6116"/>
    <w:basedOn w:val="a1"/>
    <w:next w:val="a3"/>
    <w:uiPriority w:val="39"/>
    <w:rsid w:val="003A3FFF"/>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60">
    <w:name w:val="Сетка таблицы131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6">
    <w:name w:val="Сетка таблицы1416"/>
    <w:basedOn w:val="a1"/>
    <w:next w:val="a3"/>
    <w:uiPriority w:val="59"/>
    <w:rsid w:val="003A3FFF"/>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6">
    <w:name w:val="Таблица-сетка 2 — акцент 2126"/>
    <w:basedOn w:val="a1"/>
    <w:uiPriority w:val="47"/>
    <w:rsid w:val="003A3FF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8">
    <w:name w:val="Нет списка1128"/>
    <w:next w:val="a2"/>
    <w:uiPriority w:val="99"/>
    <w:semiHidden/>
    <w:unhideWhenUsed/>
    <w:rsid w:val="003A3FFF"/>
  </w:style>
  <w:style w:type="table" w:customStyle="1" w:styleId="21260">
    <w:name w:val="Сетка таблицы2126"/>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8">
    <w:name w:val="Нет списка11128"/>
    <w:next w:val="a2"/>
    <w:uiPriority w:val="99"/>
    <w:semiHidden/>
    <w:unhideWhenUsed/>
    <w:rsid w:val="003A3FFF"/>
  </w:style>
  <w:style w:type="table" w:customStyle="1" w:styleId="326">
    <w:name w:val="Сетка таблицы326"/>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8">
    <w:name w:val="Нет списка111128"/>
    <w:next w:val="a2"/>
    <w:uiPriority w:val="99"/>
    <w:semiHidden/>
    <w:unhideWhenUsed/>
    <w:rsid w:val="003A3FFF"/>
  </w:style>
  <w:style w:type="table" w:customStyle="1" w:styleId="111260">
    <w:name w:val="Сетка таблицы11126"/>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8">
    <w:name w:val="Нет списка1111128"/>
    <w:next w:val="a2"/>
    <w:uiPriority w:val="99"/>
    <w:semiHidden/>
    <w:unhideWhenUsed/>
    <w:rsid w:val="003A3FFF"/>
  </w:style>
  <w:style w:type="table" w:customStyle="1" w:styleId="-16126">
    <w:name w:val="Таблица-сетка 1 светлая — акцент 6126"/>
    <w:basedOn w:val="a1"/>
    <w:uiPriority w:val="46"/>
    <w:rsid w:val="003A3FFF"/>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6">
    <w:name w:val="Таблица-сетка 1 светлая — акцент 2116"/>
    <w:basedOn w:val="a1"/>
    <w:uiPriority w:val="46"/>
    <w:rsid w:val="003A3FFF"/>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6">
    <w:name w:val="Таблица-сетка 1 светлая — акцент 4116"/>
    <w:basedOn w:val="a1"/>
    <w:uiPriority w:val="46"/>
    <w:rsid w:val="003A3FFF"/>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6">
    <w:name w:val="Таблица-сетка 4 — акцент 2116"/>
    <w:basedOn w:val="a1"/>
    <w:uiPriority w:val="49"/>
    <w:rsid w:val="003A3FFF"/>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6">
    <w:name w:val="Таблица-сетка 1 светлая — акцент 1116"/>
    <w:basedOn w:val="a1"/>
    <w:uiPriority w:val="46"/>
    <w:rsid w:val="003A3FFF"/>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60">
    <w:name w:val="Сетка таблицы211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0">
    <w:name w:val="Сетка таблицы3116"/>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8">
    <w:name w:val="Нет списка228"/>
    <w:next w:val="a2"/>
    <w:uiPriority w:val="99"/>
    <w:semiHidden/>
    <w:unhideWhenUsed/>
    <w:rsid w:val="003A3FFF"/>
  </w:style>
  <w:style w:type="numbering" w:customStyle="1" w:styleId="1218">
    <w:name w:val="Нет списка1218"/>
    <w:next w:val="a2"/>
    <w:uiPriority w:val="99"/>
    <w:semiHidden/>
    <w:unhideWhenUsed/>
    <w:rsid w:val="003A3FFF"/>
  </w:style>
  <w:style w:type="table" w:customStyle="1" w:styleId="4160">
    <w:name w:val="Сетка таблицы416"/>
    <w:basedOn w:val="a1"/>
    <w:next w:val="a3"/>
    <w:uiPriority w:val="39"/>
    <w:rsid w:val="003A3FFF"/>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6">
    <w:name w:val="Список-таблица 6 цветная116"/>
    <w:basedOn w:val="a1"/>
    <w:uiPriority w:val="51"/>
    <w:rsid w:val="003A3FFF"/>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6">
    <w:name w:val="Таблица-сетка 2116"/>
    <w:basedOn w:val="a1"/>
    <w:uiPriority w:val="47"/>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8">
    <w:name w:val="Нет списка2128"/>
    <w:next w:val="a2"/>
    <w:uiPriority w:val="99"/>
    <w:semiHidden/>
    <w:unhideWhenUsed/>
    <w:rsid w:val="003A3FFF"/>
  </w:style>
  <w:style w:type="table" w:customStyle="1" w:styleId="1161">
    <w:name w:val="Сетка таблицы светлая116"/>
    <w:basedOn w:val="a1"/>
    <w:uiPriority w:val="40"/>
    <w:rsid w:val="003A3FF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6">
    <w:name w:val="Таблица-сетка 1 светлая — акцент 31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6">
    <w:name w:val="Таблица-сетка 1 светлая — акцент 12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6">
    <w:name w:val="Таблица-сетка 1 светлая — акцент 51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6">
    <w:name w:val="Таблица-сетка 3 — акцент 6116"/>
    <w:basedOn w:val="a1"/>
    <w:uiPriority w:val="48"/>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6">
    <w:name w:val="Светлая сетка - Акцент 516"/>
    <w:basedOn w:val="a1"/>
    <w:next w:val="-5"/>
    <w:uiPriority w:val="62"/>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6">
    <w:name w:val="Светлая заливка - Акцент 316"/>
    <w:basedOn w:val="a1"/>
    <w:next w:val="-3"/>
    <w:uiPriority w:val="60"/>
    <w:rsid w:val="003A3FFF"/>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60">
    <w:name w:val="Светлая заливка - Акцент 216"/>
    <w:basedOn w:val="a1"/>
    <w:next w:val="-2"/>
    <w:uiPriority w:val="60"/>
    <w:rsid w:val="003A3FFF"/>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60">
    <w:name w:val="Светлая заливка - Акцент 116"/>
    <w:basedOn w:val="a1"/>
    <w:next w:val="-1"/>
    <w:uiPriority w:val="60"/>
    <w:rsid w:val="003A3FFF"/>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61">
    <w:name w:val="Светлый список - Акцент 216"/>
    <w:basedOn w:val="a1"/>
    <w:next w:val="-20"/>
    <w:uiPriority w:val="61"/>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60">
    <w:name w:val="Светлая заливка - Акцент 616"/>
    <w:basedOn w:val="a1"/>
    <w:next w:val="-6"/>
    <w:uiPriority w:val="60"/>
    <w:rsid w:val="003A3FFF"/>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6">
    <w:name w:val="Таблица-сетка 1 светлая — акцент 6216"/>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6">
    <w:name w:val="Таблица-сетка 6 цветная — акцент 2116"/>
    <w:basedOn w:val="a1"/>
    <w:uiPriority w:val="51"/>
    <w:rsid w:val="003A3FF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6">
    <w:name w:val="Таблица-сетка 6 цветная — акцент 5116"/>
    <w:basedOn w:val="a1"/>
    <w:uiPriority w:val="51"/>
    <w:rsid w:val="003A3FF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60">
    <w:name w:val="Сетка таблицы111116"/>
    <w:basedOn w:val="a1"/>
    <w:next w:val="a3"/>
    <w:uiPriority w:val="39"/>
    <w:rsid w:val="003A3FFF"/>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6">
    <w:name w:val="Таблица-сетка 1 светлая — акцент 2216"/>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6">
    <w:name w:val="Таблица-сетка 1 светлая — акцент 4216"/>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6">
    <w:name w:val="Средняя сетка 1 - Акцент 116"/>
    <w:basedOn w:val="a1"/>
    <w:next w:val="1-1"/>
    <w:uiPriority w:val="67"/>
    <w:unhideWhenUsed/>
    <w:rsid w:val="003A3FFF"/>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6">
    <w:name w:val="Таблица-сетка 2 — акцент 21116"/>
    <w:basedOn w:val="a1"/>
    <w:uiPriority w:val="47"/>
    <w:rsid w:val="003A3FFF"/>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6">
    <w:name w:val="Таблица-сетка 1 светлая — акцент 1316"/>
    <w:basedOn w:val="a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6">
    <w:name w:val="Таблица-сетка 1 светлая — акцент 611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8">
    <w:name w:val="Нет списка318"/>
    <w:next w:val="a2"/>
    <w:uiPriority w:val="99"/>
    <w:semiHidden/>
    <w:unhideWhenUsed/>
    <w:rsid w:val="003A3FFF"/>
  </w:style>
  <w:style w:type="numbering" w:customStyle="1" w:styleId="11111118">
    <w:name w:val="Нет списка11111118"/>
    <w:next w:val="a2"/>
    <w:uiPriority w:val="99"/>
    <w:semiHidden/>
    <w:unhideWhenUsed/>
    <w:rsid w:val="003A3FFF"/>
  </w:style>
  <w:style w:type="numbering" w:customStyle="1" w:styleId="111111117">
    <w:name w:val="Нет списка111111117"/>
    <w:next w:val="a2"/>
    <w:uiPriority w:val="99"/>
    <w:semiHidden/>
    <w:unhideWhenUsed/>
    <w:rsid w:val="003A3FFF"/>
  </w:style>
  <w:style w:type="numbering" w:customStyle="1" w:styleId="21118">
    <w:name w:val="Нет списка21118"/>
    <w:next w:val="a2"/>
    <w:uiPriority w:val="99"/>
    <w:semiHidden/>
    <w:unhideWhenUsed/>
    <w:rsid w:val="003A3FFF"/>
  </w:style>
  <w:style w:type="table" w:customStyle="1" w:styleId="526">
    <w:name w:val="Сетка таблицы526"/>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6">
    <w:name w:val="Сетка таблицы5126"/>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6">
    <w:name w:val="Сетка таблицы626"/>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6">
    <w:name w:val="Сетка таблицы716"/>
    <w:basedOn w:val="a1"/>
    <w:next w:val="a3"/>
    <w:uiPriority w:val="39"/>
    <w:rsid w:val="003A3FFF"/>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6">
    <w:name w:val="Сетка таблицы51116"/>
    <w:basedOn w:val="a1"/>
    <w:next w:val="a3"/>
    <w:uiPriority w:val="39"/>
    <w:rsid w:val="003A3FFF"/>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6">
    <w:name w:val="Table Normal116"/>
    <w:uiPriority w:val="2"/>
    <w:semiHidden/>
    <w:unhideWhenUsed/>
    <w:qFormat/>
    <w:rsid w:val="003A3FFF"/>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62">
    <w:name w:val="Сетка таблицы светлая216"/>
    <w:basedOn w:val="a1"/>
    <w:uiPriority w:val="40"/>
    <w:rsid w:val="003A3FFF"/>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6">
    <w:name w:val="Таблица-сетка 1 светлая — акцент 32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6">
    <w:name w:val="Таблица-сетка 1 светлая — акцент 14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6">
    <w:name w:val="Таблица-сетка 1 светлая — акцент 5216"/>
    <w:basedOn w:val="a1"/>
    <w:uiPriority w:val="46"/>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6">
    <w:name w:val="Таблица-сетка 3 — акцент 6216"/>
    <w:basedOn w:val="a1"/>
    <w:uiPriority w:val="48"/>
    <w:rsid w:val="003A3FFF"/>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6">
    <w:name w:val="Таблица-сетка 1 светлая — акцент 636"/>
    <w:basedOn w:val="a1"/>
    <w:next w:val="-16"/>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6">
    <w:name w:val="Таблица-сетка 6 цветная — акцент 226"/>
    <w:basedOn w:val="a1"/>
    <w:next w:val="-62"/>
    <w:uiPriority w:val="51"/>
    <w:rsid w:val="003A3FFF"/>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6">
    <w:name w:val="Таблица-сетка 6 цветная — акцент 526"/>
    <w:basedOn w:val="a1"/>
    <w:next w:val="-65"/>
    <w:uiPriority w:val="51"/>
    <w:rsid w:val="003A3FFF"/>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6">
    <w:name w:val="Таблица-сетка 1 светлая — акцент 236"/>
    <w:basedOn w:val="a1"/>
    <w:next w:val="-12"/>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6">
    <w:name w:val="Таблица-сетка 1 светлая — акцент 436"/>
    <w:basedOn w:val="a1"/>
    <w:next w:val="-14"/>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6">
    <w:name w:val="Таблица-сетка 1 светлая — акцент 156"/>
    <w:basedOn w:val="a1"/>
    <w:next w:val="-11"/>
    <w:uiPriority w:val="46"/>
    <w:rsid w:val="003A3FFF"/>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6">
    <w:name w:val="Сетка таблицы8116"/>
    <w:basedOn w:val="a1"/>
    <w:next w:val="a3"/>
    <w:uiPriority w:val="39"/>
    <w:rsid w:val="003A3FF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7">
    <w:name w:val="Нет списка417"/>
    <w:next w:val="a2"/>
    <w:uiPriority w:val="99"/>
    <w:semiHidden/>
    <w:unhideWhenUsed/>
    <w:rsid w:val="003A3FFF"/>
  </w:style>
  <w:style w:type="numbering" w:customStyle="1" w:styleId="13170">
    <w:name w:val="Нет списка1317"/>
    <w:next w:val="a2"/>
    <w:uiPriority w:val="99"/>
    <w:semiHidden/>
    <w:unhideWhenUsed/>
    <w:rsid w:val="003A3FFF"/>
  </w:style>
  <w:style w:type="numbering" w:customStyle="1" w:styleId="11217">
    <w:name w:val="Нет списка11217"/>
    <w:next w:val="a2"/>
    <w:uiPriority w:val="99"/>
    <w:semiHidden/>
    <w:unhideWhenUsed/>
    <w:rsid w:val="003A3FFF"/>
  </w:style>
  <w:style w:type="numbering" w:customStyle="1" w:styleId="111217">
    <w:name w:val="Нет списка111217"/>
    <w:next w:val="a2"/>
    <w:uiPriority w:val="99"/>
    <w:semiHidden/>
    <w:unhideWhenUsed/>
    <w:rsid w:val="003A3FFF"/>
  </w:style>
  <w:style w:type="numbering" w:customStyle="1" w:styleId="1111217">
    <w:name w:val="Нет списка1111217"/>
    <w:next w:val="a2"/>
    <w:uiPriority w:val="99"/>
    <w:semiHidden/>
    <w:unhideWhenUsed/>
    <w:rsid w:val="003A3FFF"/>
  </w:style>
  <w:style w:type="numbering" w:customStyle="1" w:styleId="2217">
    <w:name w:val="Нет списка2217"/>
    <w:next w:val="a2"/>
    <w:uiPriority w:val="99"/>
    <w:semiHidden/>
    <w:unhideWhenUsed/>
    <w:rsid w:val="003A3FFF"/>
  </w:style>
  <w:style w:type="numbering" w:customStyle="1" w:styleId="12117">
    <w:name w:val="Нет списка12117"/>
    <w:next w:val="a2"/>
    <w:uiPriority w:val="99"/>
    <w:semiHidden/>
    <w:unhideWhenUsed/>
    <w:rsid w:val="003A3FFF"/>
  </w:style>
  <w:style w:type="numbering" w:customStyle="1" w:styleId="21217">
    <w:name w:val="Нет списка21217"/>
    <w:next w:val="a2"/>
    <w:uiPriority w:val="99"/>
    <w:semiHidden/>
    <w:unhideWhenUsed/>
    <w:rsid w:val="003A3FFF"/>
  </w:style>
  <w:style w:type="numbering" w:customStyle="1" w:styleId="3117">
    <w:name w:val="Нет списка3117"/>
    <w:next w:val="a2"/>
    <w:uiPriority w:val="99"/>
    <w:semiHidden/>
    <w:unhideWhenUsed/>
    <w:rsid w:val="003A3FFF"/>
  </w:style>
  <w:style w:type="numbering" w:customStyle="1" w:styleId="11111217">
    <w:name w:val="Нет списка11111217"/>
    <w:next w:val="a2"/>
    <w:uiPriority w:val="99"/>
    <w:semiHidden/>
    <w:unhideWhenUsed/>
    <w:rsid w:val="003A3FFF"/>
  </w:style>
  <w:style w:type="numbering" w:customStyle="1" w:styleId="11111127">
    <w:name w:val="Нет списка11111127"/>
    <w:next w:val="a2"/>
    <w:uiPriority w:val="99"/>
    <w:semiHidden/>
    <w:unhideWhenUsed/>
    <w:rsid w:val="003A3FFF"/>
  </w:style>
  <w:style w:type="numbering" w:customStyle="1" w:styleId="211117">
    <w:name w:val="Нет списка211117"/>
    <w:next w:val="a2"/>
    <w:uiPriority w:val="99"/>
    <w:semiHidden/>
    <w:unhideWhenUsed/>
    <w:rsid w:val="003A3FFF"/>
  </w:style>
  <w:style w:type="numbering" w:customStyle="1" w:styleId="560">
    <w:name w:val="Нет списка56"/>
    <w:next w:val="a2"/>
    <w:uiPriority w:val="99"/>
    <w:semiHidden/>
    <w:unhideWhenUsed/>
    <w:rsid w:val="003A3FFF"/>
  </w:style>
  <w:style w:type="numbering" w:customStyle="1" w:styleId="1460">
    <w:name w:val="Нет списка146"/>
    <w:next w:val="a2"/>
    <w:uiPriority w:val="99"/>
    <w:semiHidden/>
    <w:unhideWhenUsed/>
    <w:rsid w:val="003A3FFF"/>
  </w:style>
  <w:style w:type="numbering" w:customStyle="1" w:styleId="1136">
    <w:name w:val="Нет списка1136"/>
    <w:next w:val="a2"/>
    <w:uiPriority w:val="99"/>
    <w:semiHidden/>
    <w:unhideWhenUsed/>
    <w:rsid w:val="003A3FFF"/>
  </w:style>
  <w:style w:type="numbering" w:customStyle="1" w:styleId="11136">
    <w:name w:val="Нет списка11136"/>
    <w:next w:val="a2"/>
    <w:uiPriority w:val="99"/>
    <w:semiHidden/>
    <w:unhideWhenUsed/>
    <w:rsid w:val="003A3FFF"/>
  </w:style>
  <w:style w:type="numbering" w:customStyle="1" w:styleId="111136">
    <w:name w:val="Нет списка111136"/>
    <w:next w:val="a2"/>
    <w:uiPriority w:val="99"/>
    <w:semiHidden/>
    <w:unhideWhenUsed/>
    <w:rsid w:val="003A3FFF"/>
  </w:style>
  <w:style w:type="numbering" w:customStyle="1" w:styleId="1111136">
    <w:name w:val="Нет списка1111136"/>
    <w:next w:val="a2"/>
    <w:uiPriority w:val="99"/>
    <w:semiHidden/>
    <w:unhideWhenUsed/>
    <w:rsid w:val="003A3FFF"/>
  </w:style>
  <w:style w:type="numbering" w:customStyle="1" w:styleId="2360">
    <w:name w:val="Нет списка236"/>
    <w:next w:val="a2"/>
    <w:uiPriority w:val="99"/>
    <w:semiHidden/>
    <w:unhideWhenUsed/>
    <w:rsid w:val="003A3FFF"/>
  </w:style>
  <w:style w:type="numbering" w:customStyle="1" w:styleId="1226">
    <w:name w:val="Нет списка1226"/>
    <w:next w:val="a2"/>
    <w:uiPriority w:val="99"/>
    <w:semiHidden/>
    <w:unhideWhenUsed/>
    <w:rsid w:val="003A3FFF"/>
  </w:style>
  <w:style w:type="numbering" w:customStyle="1" w:styleId="2136">
    <w:name w:val="Нет списка2136"/>
    <w:next w:val="a2"/>
    <w:uiPriority w:val="99"/>
    <w:semiHidden/>
    <w:unhideWhenUsed/>
    <w:rsid w:val="003A3FFF"/>
  </w:style>
  <w:style w:type="numbering" w:customStyle="1" w:styleId="3260">
    <w:name w:val="Нет списка326"/>
    <w:next w:val="a2"/>
    <w:uiPriority w:val="99"/>
    <w:semiHidden/>
    <w:unhideWhenUsed/>
    <w:rsid w:val="003A3FFF"/>
  </w:style>
  <w:style w:type="numbering" w:customStyle="1" w:styleId="11111136">
    <w:name w:val="Нет списка11111136"/>
    <w:next w:val="a2"/>
    <w:uiPriority w:val="99"/>
    <w:semiHidden/>
    <w:unhideWhenUsed/>
    <w:rsid w:val="003A3FFF"/>
  </w:style>
  <w:style w:type="numbering" w:customStyle="1" w:styleId="111111126">
    <w:name w:val="Нет списка111111126"/>
    <w:next w:val="a2"/>
    <w:uiPriority w:val="99"/>
    <w:semiHidden/>
    <w:unhideWhenUsed/>
    <w:rsid w:val="003A3FFF"/>
  </w:style>
  <w:style w:type="numbering" w:customStyle="1" w:styleId="21126">
    <w:name w:val="Нет списка21126"/>
    <w:next w:val="a2"/>
    <w:uiPriority w:val="99"/>
    <w:semiHidden/>
    <w:unhideWhenUsed/>
    <w:rsid w:val="003A3FFF"/>
  </w:style>
  <w:style w:type="numbering" w:customStyle="1" w:styleId="426">
    <w:name w:val="Нет списка426"/>
    <w:next w:val="a2"/>
    <w:uiPriority w:val="99"/>
    <w:semiHidden/>
    <w:unhideWhenUsed/>
    <w:rsid w:val="003A3FFF"/>
  </w:style>
  <w:style w:type="numbering" w:customStyle="1" w:styleId="13260">
    <w:name w:val="Нет списка1326"/>
    <w:next w:val="a2"/>
    <w:uiPriority w:val="99"/>
    <w:semiHidden/>
    <w:unhideWhenUsed/>
    <w:rsid w:val="003A3FFF"/>
  </w:style>
  <w:style w:type="numbering" w:customStyle="1" w:styleId="11226">
    <w:name w:val="Нет списка11226"/>
    <w:next w:val="a2"/>
    <w:uiPriority w:val="99"/>
    <w:semiHidden/>
    <w:unhideWhenUsed/>
    <w:rsid w:val="003A3FFF"/>
  </w:style>
  <w:style w:type="numbering" w:customStyle="1" w:styleId="111226">
    <w:name w:val="Нет списка111226"/>
    <w:next w:val="a2"/>
    <w:uiPriority w:val="99"/>
    <w:semiHidden/>
    <w:unhideWhenUsed/>
    <w:rsid w:val="003A3FFF"/>
  </w:style>
  <w:style w:type="numbering" w:customStyle="1" w:styleId="1111226">
    <w:name w:val="Нет списка1111226"/>
    <w:next w:val="a2"/>
    <w:uiPriority w:val="99"/>
    <w:semiHidden/>
    <w:unhideWhenUsed/>
    <w:rsid w:val="003A3FFF"/>
  </w:style>
  <w:style w:type="numbering" w:customStyle="1" w:styleId="2226">
    <w:name w:val="Нет списка2226"/>
    <w:next w:val="a2"/>
    <w:uiPriority w:val="99"/>
    <w:semiHidden/>
    <w:unhideWhenUsed/>
    <w:rsid w:val="003A3FFF"/>
  </w:style>
  <w:style w:type="numbering" w:customStyle="1" w:styleId="12126">
    <w:name w:val="Нет списка12126"/>
    <w:next w:val="a2"/>
    <w:uiPriority w:val="99"/>
    <w:semiHidden/>
    <w:unhideWhenUsed/>
    <w:rsid w:val="003A3FFF"/>
  </w:style>
  <w:style w:type="numbering" w:customStyle="1" w:styleId="21226">
    <w:name w:val="Нет списка21226"/>
    <w:next w:val="a2"/>
    <w:uiPriority w:val="99"/>
    <w:semiHidden/>
    <w:unhideWhenUsed/>
    <w:rsid w:val="003A3FFF"/>
  </w:style>
  <w:style w:type="numbering" w:customStyle="1" w:styleId="3126">
    <w:name w:val="Нет списка3126"/>
    <w:next w:val="a2"/>
    <w:uiPriority w:val="99"/>
    <w:semiHidden/>
    <w:unhideWhenUsed/>
    <w:rsid w:val="003A3FFF"/>
  </w:style>
  <w:style w:type="numbering" w:customStyle="1" w:styleId="11111226">
    <w:name w:val="Нет списка11111226"/>
    <w:next w:val="a2"/>
    <w:uiPriority w:val="99"/>
    <w:semiHidden/>
    <w:unhideWhenUsed/>
    <w:rsid w:val="003A3FFF"/>
  </w:style>
  <w:style w:type="numbering" w:customStyle="1" w:styleId="111111217">
    <w:name w:val="Нет списка111111217"/>
    <w:next w:val="a2"/>
    <w:uiPriority w:val="99"/>
    <w:semiHidden/>
    <w:unhideWhenUsed/>
    <w:rsid w:val="003A3FFF"/>
  </w:style>
  <w:style w:type="numbering" w:customStyle="1" w:styleId="211126">
    <w:name w:val="Нет списка211126"/>
    <w:next w:val="a2"/>
    <w:uiPriority w:val="99"/>
    <w:semiHidden/>
    <w:unhideWhenUsed/>
    <w:rsid w:val="003A3FFF"/>
  </w:style>
  <w:style w:type="numbering" w:customStyle="1" w:styleId="4117">
    <w:name w:val="Нет списка4117"/>
    <w:next w:val="a2"/>
    <w:uiPriority w:val="99"/>
    <w:semiHidden/>
    <w:unhideWhenUsed/>
    <w:rsid w:val="003A3FFF"/>
  </w:style>
  <w:style w:type="numbering" w:customStyle="1" w:styleId="13117">
    <w:name w:val="Нет списка13117"/>
    <w:next w:val="a2"/>
    <w:uiPriority w:val="99"/>
    <w:semiHidden/>
    <w:unhideWhenUsed/>
    <w:rsid w:val="003A3FFF"/>
  </w:style>
  <w:style w:type="numbering" w:customStyle="1" w:styleId="112117">
    <w:name w:val="Нет списка112117"/>
    <w:next w:val="a2"/>
    <w:uiPriority w:val="99"/>
    <w:semiHidden/>
    <w:unhideWhenUsed/>
    <w:rsid w:val="003A3FFF"/>
  </w:style>
  <w:style w:type="numbering" w:customStyle="1" w:styleId="1112117">
    <w:name w:val="Нет списка1112117"/>
    <w:next w:val="a2"/>
    <w:uiPriority w:val="99"/>
    <w:semiHidden/>
    <w:unhideWhenUsed/>
    <w:rsid w:val="003A3FFF"/>
  </w:style>
  <w:style w:type="numbering" w:customStyle="1" w:styleId="11112117">
    <w:name w:val="Нет списка11112117"/>
    <w:next w:val="a2"/>
    <w:uiPriority w:val="99"/>
    <w:semiHidden/>
    <w:unhideWhenUsed/>
    <w:rsid w:val="003A3FFF"/>
  </w:style>
  <w:style w:type="numbering" w:customStyle="1" w:styleId="111112117">
    <w:name w:val="Нет списка111112117"/>
    <w:next w:val="a2"/>
    <w:uiPriority w:val="99"/>
    <w:semiHidden/>
    <w:unhideWhenUsed/>
    <w:rsid w:val="003A3FFF"/>
  </w:style>
  <w:style w:type="numbering" w:customStyle="1" w:styleId="22117">
    <w:name w:val="Нет списка22117"/>
    <w:next w:val="a2"/>
    <w:uiPriority w:val="99"/>
    <w:semiHidden/>
    <w:unhideWhenUsed/>
    <w:rsid w:val="003A3FFF"/>
  </w:style>
  <w:style w:type="numbering" w:customStyle="1" w:styleId="121117">
    <w:name w:val="Нет списка121117"/>
    <w:next w:val="a2"/>
    <w:uiPriority w:val="99"/>
    <w:semiHidden/>
    <w:unhideWhenUsed/>
    <w:rsid w:val="003A3FFF"/>
  </w:style>
  <w:style w:type="numbering" w:customStyle="1" w:styleId="212117">
    <w:name w:val="Нет списка212117"/>
    <w:next w:val="a2"/>
    <w:uiPriority w:val="99"/>
    <w:semiHidden/>
    <w:unhideWhenUsed/>
    <w:rsid w:val="003A3FFF"/>
  </w:style>
  <w:style w:type="numbering" w:customStyle="1" w:styleId="31117">
    <w:name w:val="Нет списка31117"/>
    <w:next w:val="a2"/>
    <w:uiPriority w:val="99"/>
    <w:semiHidden/>
    <w:unhideWhenUsed/>
    <w:rsid w:val="003A3FFF"/>
  </w:style>
  <w:style w:type="numbering" w:customStyle="1" w:styleId="1111111117">
    <w:name w:val="Нет списка1111111117"/>
    <w:next w:val="a2"/>
    <w:uiPriority w:val="99"/>
    <w:semiHidden/>
    <w:unhideWhenUsed/>
    <w:rsid w:val="003A3FFF"/>
  </w:style>
  <w:style w:type="numbering" w:customStyle="1" w:styleId="11111111116">
    <w:name w:val="Нет списка11111111116"/>
    <w:next w:val="a2"/>
    <w:uiPriority w:val="99"/>
    <w:semiHidden/>
    <w:unhideWhenUsed/>
    <w:rsid w:val="003A3FFF"/>
  </w:style>
  <w:style w:type="numbering" w:customStyle="1" w:styleId="2111117">
    <w:name w:val="Нет списка2111117"/>
    <w:next w:val="a2"/>
    <w:uiPriority w:val="99"/>
    <w:semiHidden/>
    <w:unhideWhenUsed/>
    <w:rsid w:val="003A3FFF"/>
  </w:style>
  <w:style w:type="numbering" w:customStyle="1" w:styleId="41116">
    <w:name w:val="Нет списка41116"/>
    <w:next w:val="a2"/>
    <w:uiPriority w:val="99"/>
    <w:semiHidden/>
    <w:unhideWhenUsed/>
    <w:rsid w:val="003A3FFF"/>
  </w:style>
  <w:style w:type="numbering" w:customStyle="1" w:styleId="131116">
    <w:name w:val="Нет списка131116"/>
    <w:next w:val="a2"/>
    <w:uiPriority w:val="99"/>
    <w:semiHidden/>
    <w:unhideWhenUsed/>
    <w:rsid w:val="003A3FFF"/>
  </w:style>
  <w:style w:type="numbering" w:customStyle="1" w:styleId="1121116">
    <w:name w:val="Нет списка1121116"/>
    <w:next w:val="a2"/>
    <w:uiPriority w:val="99"/>
    <w:semiHidden/>
    <w:unhideWhenUsed/>
    <w:rsid w:val="003A3FFF"/>
  </w:style>
  <w:style w:type="numbering" w:customStyle="1" w:styleId="11121116">
    <w:name w:val="Нет списка11121116"/>
    <w:next w:val="a2"/>
    <w:uiPriority w:val="99"/>
    <w:semiHidden/>
    <w:unhideWhenUsed/>
    <w:rsid w:val="003A3FFF"/>
  </w:style>
  <w:style w:type="numbering" w:customStyle="1" w:styleId="111121116">
    <w:name w:val="Нет списка111121116"/>
    <w:next w:val="a2"/>
    <w:uiPriority w:val="99"/>
    <w:semiHidden/>
    <w:unhideWhenUsed/>
    <w:rsid w:val="003A3FFF"/>
  </w:style>
  <w:style w:type="numbering" w:customStyle="1" w:styleId="221116">
    <w:name w:val="Нет списка221116"/>
    <w:next w:val="a2"/>
    <w:uiPriority w:val="99"/>
    <w:semiHidden/>
    <w:unhideWhenUsed/>
    <w:rsid w:val="003A3FFF"/>
  </w:style>
  <w:style w:type="numbering" w:customStyle="1" w:styleId="1211116">
    <w:name w:val="Нет списка1211116"/>
    <w:next w:val="a2"/>
    <w:uiPriority w:val="99"/>
    <w:semiHidden/>
    <w:unhideWhenUsed/>
    <w:rsid w:val="003A3FFF"/>
  </w:style>
  <w:style w:type="numbering" w:customStyle="1" w:styleId="2121116">
    <w:name w:val="Нет списка2121116"/>
    <w:next w:val="a2"/>
    <w:uiPriority w:val="99"/>
    <w:semiHidden/>
    <w:unhideWhenUsed/>
    <w:rsid w:val="003A3FFF"/>
  </w:style>
  <w:style w:type="numbering" w:customStyle="1" w:styleId="311116">
    <w:name w:val="Нет списка311116"/>
    <w:next w:val="a2"/>
    <w:uiPriority w:val="99"/>
    <w:semiHidden/>
    <w:unhideWhenUsed/>
    <w:rsid w:val="003A3FFF"/>
  </w:style>
  <w:style w:type="numbering" w:customStyle="1" w:styleId="1111121116">
    <w:name w:val="Нет списка1111121116"/>
    <w:next w:val="a2"/>
    <w:uiPriority w:val="99"/>
    <w:semiHidden/>
    <w:unhideWhenUsed/>
    <w:rsid w:val="003A3FFF"/>
  </w:style>
  <w:style w:type="numbering" w:customStyle="1" w:styleId="1111112116">
    <w:name w:val="Нет списка1111112116"/>
    <w:next w:val="a2"/>
    <w:uiPriority w:val="99"/>
    <w:semiHidden/>
    <w:unhideWhenUsed/>
    <w:rsid w:val="003A3FFF"/>
  </w:style>
  <w:style w:type="numbering" w:customStyle="1" w:styleId="21111116">
    <w:name w:val="Нет списка21111116"/>
    <w:next w:val="a2"/>
    <w:uiPriority w:val="99"/>
    <w:semiHidden/>
    <w:unhideWhenUsed/>
    <w:rsid w:val="003A3FFF"/>
  </w:style>
  <w:style w:type="numbering" w:customStyle="1" w:styleId="301">
    <w:name w:val="Нет списка30"/>
    <w:next w:val="a2"/>
    <w:uiPriority w:val="99"/>
    <w:semiHidden/>
    <w:unhideWhenUsed/>
    <w:rsid w:val="00DF10D3"/>
  </w:style>
  <w:style w:type="table" w:customStyle="1" w:styleId="400">
    <w:name w:val="Сетка таблицы40"/>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0">
    <w:name w:val="Сетка таблицы12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0">
    <w:name w:val="Сетка таблицы228"/>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9">
    <w:name w:val="Table Normal9"/>
    <w:uiPriority w:val="2"/>
    <w:semiHidden/>
    <w:unhideWhenUsed/>
    <w:qFormat/>
    <w:rsid w:val="00DF10D3"/>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8">
    <w:name w:val="Сетка таблицы108"/>
    <w:basedOn w:val="a1"/>
    <w:next w:val="a3"/>
    <w:uiPriority w:val="39"/>
    <w:qFormat/>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етка таблицы618"/>
    <w:basedOn w:val="a1"/>
    <w:next w:val="a3"/>
    <w:uiPriority w:val="39"/>
    <w:rsid w:val="00DF10D3"/>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8">
    <w:name w:val="Сетка таблицы131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1"/>
    <w:next w:val="a3"/>
    <w:uiPriority w:val="59"/>
    <w:rsid w:val="00DF10D3"/>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9">
    <w:name w:val="Таблица-сетка 2 — акцент 219"/>
    <w:basedOn w:val="a1"/>
    <w:uiPriority w:val="47"/>
    <w:rsid w:val="00DF10D3"/>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201">
    <w:name w:val="Нет списка120"/>
    <w:next w:val="a2"/>
    <w:uiPriority w:val="99"/>
    <w:semiHidden/>
    <w:unhideWhenUsed/>
    <w:rsid w:val="00DF10D3"/>
  </w:style>
  <w:style w:type="table" w:customStyle="1" w:styleId="21100">
    <w:name w:val="Сетка таблицы2110"/>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1">
    <w:name w:val="Нет списка1110"/>
    <w:next w:val="a2"/>
    <w:uiPriority w:val="99"/>
    <w:semiHidden/>
    <w:unhideWhenUsed/>
    <w:rsid w:val="00DF10D3"/>
  </w:style>
  <w:style w:type="table" w:customStyle="1" w:styleId="3100">
    <w:name w:val="Сетка таблицы310"/>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0">
    <w:name w:val="Нет списка11110"/>
    <w:next w:val="a2"/>
    <w:uiPriority w:val="99"/>
    <w:semiHidden/>
    <w:unhideWhenUsed/>
    <w:rsid w:val="00DF10D3"/>
  </w:style>
  <w:style w:type="table" w:customStyle="1" w:styleId="111101">
    <w:name w:val="Сетка таблицы11110"/>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0">
    <w:name w:val="Нет списка111110"/>
    <w:next w:val="a2"/>
    <w:uiPriority w:val="99"/>
    <w:semiHidden/>
    <w:unhideWhenUsed/>
    <w:rsid w:val="00DF10D3"/>
  </w:style>
  <w:style w:type="table" w:customStyle="1" w:styleId="-1619">
    <w:name w:val="Таблица-сетка 1 светлая — акцент 619"/>
    <w:basedOn w:val="a1"/>
    <w:uiPriority w:val="46"/>
    <w:rsid w:val="00DF10D3"/>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8">
    <w:name w:val="Таблица-сетка 1 светлая — акцент 218"/>
    <w:basedOn w:val="a1"/>
    <w:uiPriority w:val="46"/>
    <w:rsid w:val="00DF10D3"/>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8">
    <w:name w:val="Таблица-сетка 1 светлая — акцент 418"/>
    <w:basedOn w:val="a1"/>
    <w:uiPriority w:val="46"/>
    <w:rsid w:val="00DF10D3"/>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8">
    <w:name w:val="Таблица-сетка 4 — акцент 218"/>
    <w:basedOn w:val="a1"/>
    <w:uiPriority w:val="49"/>
    <w:rsid w:val="00DF10D3"/>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9">
    <w:name w:val="Таблица-сетка 1 светлая — акцент 119"/>
    <w:basedOn w:val="a1"/>
    <w:uiPriority w:val="46"/>
    <w:rsid w:val="00DF10D3"/>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80">
    <w:name w:val="Сетка таблицы211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2"/>
    <w:uiPriority w:val="99"/>
    <w:semiHidden/>
    <w:unhideWhenUsed/>
    <w:rsid w:val="00DF10D3"/>
  </w:style>
  <w:style w:type="numbering" w:customStyle="1" w:styleId="1290">
    <w:name w:val="Нет списка129"/>
    <w:next w:val="a2"/>
    <w:uiPriority w:val="99"/>
    <w:semiHidden/>
    <w:unhideWhenUsed/>
    <w:rsid w:val="00DF10D3"/>
  </w:style>
  <w:style w:type="table" w:customStyle="1" w:styleId="480">
    <w:name w:val="Сетка таблицы48"/>
    <w:basedOn w:val="a1"/>
    <w:next w:val="a3"/>
    <w:uiPriority w:val="39"/>
    <w:rsid w:val="00DF10D3"/>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8">
    <w:name w:val="Список-таблица 6 цветная18"/>
    <w:basedOn w:val="a1"/>
    <w:uiPriority w:val="51"/>
    <w:rsid w:val="00DF10D3"/>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8">
    <w:name w:val="Таблица-сетка 218"/>
    <w:basedOn w:val="a1"/>
    <w:uiPriority w:val="47"/>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101">
    <w:name w:val="Нет списка2110"/>
    <w:next w:val="a2"/>
    <w:uiPriority w:val="99"/>
    <w:semiHidden/>
    <w:unhideWhenUsed/>
    <w:rsid w:val="00DF10D3"/>
  </w:style>
  <w:style w:type="table" w:customStyle="1" w:styleId="182">
    <w:name w:val="Сетка таблицы светлая18"/>
    <w:basedOn w:val="a1"/>
    <w:uiPriority w:val="40"/>
    <w:rsid w:val="00DF10D3"/>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8">
    <w:name w:val="Таблица-сетка 1 светлая — акцент 31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8">
    <w:name w:val="Таблица-сетка 1 светлая — акцент 12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8">
    <w:name w:val="Таблица-сетка 1 светлая — акцент 51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8">
    <w:name w:val="Таблица-сетка 3 — акцент 618"/>
    <w:basedOn w:val="a1"/>
    <w:uiPriority w:val="48"/>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8">
    <w:name w:val="Светлая сетка - Акцент 58"/>
    <w:basedOn w:val="a1"/>
    <w:next w:val="-5"/>
    <w:uiPriority w:val="62"/>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8">
    <w:name w:val="Светлая заливка - Акцент 38"/>
    <w:basedOn w:val="a1"/>
    <w:next w:val="-3"/>
    <w:uiPriority w:val="60"/>
    <w:rsid w:val="00DF10D3"/>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8">
    <w:name w:val="Светлая заливка - Акцент 28"/>
    <w:basedOn w:val="a1"/>
    <w:next w:val="-2"/>
    <w:uiPriority w:val="60"/>
    <w:rsid w:val="00DF10D3"/>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8">
    <w:name w:val="Светлая заливка - Акцент 18"/>
    <w:basedOn w:val="a1"/>
    <w:next w:val="-1"/>
    <w:uiPriority w:val="60"/>
    <w:rsid w:val="00DF10D3"/>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80">
    <w:name w:val="Светлый список - Акцент 28"/>
    <w:basedOn w:val="a1"/>
    <w:next w:val="-20"/>
    <w:uiPriority w:val="61"/>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8">
    <w:name w:val="Светлая заливка - Акцент 68"/>
    <w:basedOn w:val="a1"/>
    <w:next w:val="-6"/>
    <w:uiPriority w:val="60"/>
    <w:rsid w:val="00DF10D3"/>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8">
    <w:name w:val="Таблица-сетка 1 светлая — акцент 628"/>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8">
    <w:name w:val="Таблица-сетка 6 цветная — акцент 218"/>
    <w:basedOn w:val="a1"/>
    <w:uiPriority w:val="51"/>
    <w:rsid w:val="00DF10D3"/>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8">
    <w:name w:val="Таблица-сетка 6 цветная — акцент 518"/>
    <w:basedOn w:val="a1"/>
    <w:uiPriority w:val="51"/>
    <w:rsid w:val="00DF10D3"/>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80">
    <w:name w:val="Сетка таблицы11118"/>
    <w:basedOn w:val="a1"/>
    <w:next w:val="a3"/>
    <w:uiPriority w:val="39"/>
    <w:rsid w:val="00DF10D3"/>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8">
    <w:name w:val="Таблица-сетка 1 светлая — акцент 228"/>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8">
    <w:name w:val="Таблица-сетка 1 светлая — акцент 428"/>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8">
    <w:name w:val="Средняя сетка 1 - Акцент 18"/>
    <w:basedOn w:val="a1"/>
    <w:next w:val="1-1"/>
    <w:uiPriority w:val="67"/>
    <w:unhideWhenUsed/>
    <w:rsid w:val="00DF10D3"/>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8">
    <w:name w:val="Таблица-сетка 2 — акцент 2118"/>
    <w:basedOn w:val="a1"/>
    <w:uiPriority w:val="47"/>
    <w:rsid w:val="00DF10D3"/>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8">
    <w:name w:val="Таблица-сетка 1 светлая — акцент 138"/>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8">
    <w:name w:val="Таблица-сетка 1 светлая — акцент 611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90">
    <w:name w:val="Нет списка39"/>
    <w:next w:val="a2"/>
    <w:uiPriority w:val="99"/>
    <w:semiHidden/>
    <w:unhideWhenUsed/>
    <w:rsid w:val="00DF10D3"/>
  </w:style>
  <w:style w:type="numbering" w:customStyle="1" w:styleId="11111100">
    <w:name w:val="Нет списка1111110"/>
    <w:next w:val="a2"/>
    <w:uiPriority w:val="99"/>
    <w:semiHidden/>
    <w:unhideWhenUsed/>
    <w:rsid w:val="00DF10D3"/>
  </w:style>
  <w:style w:type="numbering" w:customStyle="1" w:styleId="11111110">
    <w:name w:val="Нет списка11111110"/>
    <w:next w:val="a2"/>
    <w:uiPriority w:val="99"/>
    <w:semiHidden/>
    <w:unhideWhenUsed/>
    <w:rsid w:val="00DF10D3"/>
  </w:style>
  <w:style w:type="numbering" w:customStyle="1" w:styleId="2119">
    <w:name w:val="Нет списка2119"/>
    <w:next w:val="a2"/>
    <w:uiPriority w:val="99"/>
    <w:semiHidden/>
    <w:unhideWhenUsed/>
    <w:rsid w:val="00DF10D3"/>
  </w:style>
  <w:style w:type="table" w:customStyle="1" w:styleId="59">
    <w:name w:val="Сетка таблицы59"/>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8">
    <w:name w:val="Сетка таблицы5118"/>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8">
    <w:name w:val="Table Normal18"/>
    <w:uiPriority w:val="2"/>
    <w:semiHidden/>
    <w:unhideWhenUsed/>
    <w:qFormat/>
    <w:rsid w:val="00DF10D3"/>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82">
    <w:name w:val="Сетка таблицы светлая28"/>
    <w:basedOn w:val="a1"/>
    <w:uiPriority w:val="40"/>
    <w:rsid w:val="00DF10D3"/>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8">
    <w:name w:val="Таблица-сетка 1 светлая — акцент 32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8">
    <w:name w:val="Таблица-сетка 1 светлая — акцент 14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8">
    <w:name w:val="Таблица-сетка 1 светлая — акцент 528"/>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8">
    <w:name w:val="Таблица-сетка 3 — акцент 628"/>
    <w:basedOn w:val="a1"/>
    <w:uiPriority w:val="48"/>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10">
    <w:name w:val="Таблица-сетка 1 светлая — акцент 610"/>
    <w:basedOn w:val="a1"/>
    <w:next w:val="-16"/>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9">
    <w:name w:val="Таблица-сетка 6 цветная — акцент 29"/>
    <w:basedOn w:val="a1"/>
    <w:next w:val="-62"/>
    <w:uiPriority w:val="51"/>
    <w:rsid w:val="00DF10D3"/>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9">
    <w:name w:val="Таблица-сетка 6 цветная — акцент 59"/>
    <w:basedOn w:val="a1"/>
    <w:next w:val="-65"/>
    <w:uiPriority w:val="51"/>
    <w:rsid w:val="00DF10D3"/>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10">
    <w:name w:val="Таблица-сетка 1 светлая — акцент 210"/>
    <w:basedOn w:val="a1"/>
    <w:next w:val="-12"/>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0">
    <w:name w:val="Таблица-сетка 1 светлая — акцент 410"/>
    <w:basedOn w:val="a1"/>
    <w:next w:val="-14"/>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200">
    <w:name w:val="Таблица-сетка 1 светлая — акцент 120"/>
    <w:basedOn w:val="a1"/>
    <w:next w:val="-1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8">
    <w:name w:val="Сетка таблицы818"/>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9"/>
    <w:next w:val="a2"/>
    <w:uiPriority w:val="99"/>
    <w:semiHidden/>
    <w:unhideWhenUsed/>
    <w:rsid w:val="00DF10D3"/>
  </w:style>
  <w:style w:type="numbering" w:customStyle="1" w:styleId="1390">
    <w:name w:val="Нет списка139"/>
    <w:next w:val="a2"/>
    <w:uiPriority w:val="99"/>
    <w:semiHidden/>
    <w:unhideWhenUsed/>
    <w:rsid w:val="00DF10D3"/>
  </w:style>
  <w:style w:type="table" w:customStyle="1" w:styleId="167">
    <w:name w:val="Сетка таблицы16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7">
    <w:name w:val="Сетка таблицы82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0">
    <w:name w:val="Сетка таблицы112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0">
    <w:name w:val="Сетка таблицы12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7">
    <w:name w:val="Сетка таблицы9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0">
    <w:name w:val="Сетка таблицы2217"/>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7">
    <w:name w:val="Table Normal27"/>
    <w:uiPriority w:val="2"/>
    <w:semiHidden/>
    <w:unhideWhenUsed/>
    <w:qFormat/>
    <w:rsid w:val="00DF10D3"/>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1017">
    <w:name w:val="Сетка таблицы1017"/>
    <w:basedOn w:val="a1"/>
    <w:next w:val="a3"/>
    <w:uiPriority w:val="39"/>
    <w:qFormat/>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7">
    <w:name w:val="Сетка таблицы132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7">
    <w:name w:val="Сетка таблицы15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7">
    <w:name w:val="Сетка таблицы6117"/>
    <w:basedOn w:val="a1"/>
    <w:next w:val="a3"/>
    <w:uiPriority w:val="39"/>
    <w:rsid w:val="00DF10D3"/>
    <w:pPr>
      <w:spacing w:after="200" w:line="240" w:lineRule="auto"/>
      <w:jc w:val="both"/>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70">
    <w:name w:val="Сетка таблицы131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7">
    <w:name w:val="Сетка таблицы1417"/>
    <w:basedOn w:val="a1"/>
    <w:next w:val="a3"/>
    <w:uiPriority w:val="59"/>
    <w:rsid w:val="00DF10D3"/>
    <w:pPr>
      <w:spacing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7">
    <w:name w:val="Таблица-сетка 2 — акцент 2127"/>
    <w:basedOn w:val="a1"/>
    <w:uiPriority w:val="47"/>
    <w:rsid w:val="00DF10D3"/>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numbering" w:customStyle="1" w:styleId="1129">
    <w:name w:val="Нет списка1129"/>
    <w:next w:val="a2"/>
    <w:uiPriority w:val="99"/>
    <w:semiHidden/>
    <w:unhideWhenUsed/>
    <w:rsid w:val="00DF10D3"/>
  </w:style>
  <w:style w:type="table" w:customStyle="1" w:styleId="21270">
    <w:name w:val="Сетка таблицы2127"/>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9">
    <w:name w:val="Нет списка11129"/>
    <w:next w:val="a2"/>
    <w:uiPriority w:val="99"/>
    <w:semiHidden/>
    <w:unhideWhenUsed/>
    <w:rsid w:val="00DF10D3"/>
  </w:style>
  <w:style w:type="table" w:customStyle="1" w:styleId="327">
    <w:name w:val="Сетка таблицы327"/>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29">
    <w:name w:val="Нет списка111129"/>
    <w:next w:val="a2"/>
    <w:uiPriority w:val="99"/>
    <w:semiHidden/>
    <w:unhideWhenUsed/>
    <w:rsid w:val="00DF10D3"/>
  </w:style>
  <w:style w:type="table" w:customStyle="1" w:styleId="111270">
    <w:name w:val="Сетка таблицы11127"/>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9">
    <w:name w:val="Нет списка1111129"/>
    <w:next w:val="a2"/>
    <w:uiPriority w:val="99"/>
    <w:semiHidden/>
    <w:unhideWhenUsed/>
    <w:rsid w:val="00DF10D3"/>
  </w:style>
  <w:style w:type="table" w:customStyle="1" w:styleId="-16127">
    <w:name w:val="Таблица-сетка 1 светлая — акцент 6127"/>
    <w:basedOn w:val="a1"/>
    <w:uiPriority w:val="46"/>
    <w:rsid w:val="00DF10D3"/>
    <w:pPr>
      <w:spacing w:line="240" w:lineRule="auto"/>
    </w:pPr>
    <w:rPr>
      <w:rFonts w:eastAsia="Calibri"/>
    </w:rPr>
    <w:tblPr>
      <w:tblStyleRowBandSize w:val="1"/>
      <w:tblStyleColBandSize w:val="1"/>
      <w:tblInd w:w="0" w:type="dxa"/>
      <w:tblBorders>
        <w:top w:val="single" w:sz="4" w:space="0" w:color="A3CEED"/>
        <w:left w:val="single" w:sz="4" w:space="0" w:color="A3CEED"/>
        <w:bottom w:val="single" w:sz="4" w:space="0" w:color="A3CEED"/>
        <w:right w:val="single" w:sz="4" w:space="0" w:color="A3CEED"/>
        <w:insideH w:val="single" w:sz="4" w:space="0" w:color="A3CEED"/>
        <w:insideV w:val="single" w:sz="4" w:space="0" w:color="A3CEED"/>
      </w:tblBorders>
      <w:tblCellMar>
        <w:top w:w="0" w:type="dxa"/>
        <w:left w:w="108" w:type="dxa"/>
        <w:bottom w:w="0" w:type="dxa"/>
        <w:right w:w="108" w:type="dxa"/>
      </w:tblCellMar>
    </w:tblPr>
    <w:tblStylePr w:type="firstRow">
      <w:rPr>
        <w:b/>
        <w:bCs/>
      </w:rPr>
      <w:tblPr/>
      <w:tcPr>
        <w:tcBorders>
          <w:bottom w:val="single" w:sz="12" w:space="0" w:color="74B5E4"/>
        </w:tcBorders>
      </w:tcPr>
    </w:tblStylePr>
    <w:tblStylePr w:type="lastRow">
      <w:rPr>
        <w:b/>
        <w:bCs/>
      </w:rPr>
      <w:tblPr/>
      <w:tcPr>
        <w:tcBorders>
          <w:top w:val="double" w:sz="2" w:space="0" w:color="74B5E4"/>
        </w:tcBorders>
      </w:tcPr>
    </w:tblStylePr>
    <w:tblStylePr w:type="firstCol">
      <w:rPr>
        <w:b/>
        <w:bCs/>
      </w:rPr>
    </w:tblStylePr>
    <w:tblStylePr w:type="lastCol">
      <w:rPr>
        <w:b/>
        <w:bCs/>
      </w:rPr>
    </w:tblStylePr>
  </w:style>
  <w:style w:type="table" w:customStyle="1" w:styleId="-12117">
    <w:name w:val="Таблица-сетка 1 светлая — акцент 2117"/>
    <w:basedOn w:val="a1"/>
    <w:uiPriority w:val="46"/>
    <w:rsid w:val="00DF10D3"/>
    <w:pPr>
      <w:spacing w:line="240" w:lineRule="auto"/>
    </w:pPr>
    <w:rPr>
      <w:rFonts w:eastAsia="Calibri"/>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117">
    <w:name w:val="Таблица-сетка 1 светлая — акцент 4117"/>
    <w:basedOn w:val="a1"/>
    <w:uiPriority w:val="46"/>
    <w:rsid w:val="00DF10D3"/>
    <w:pPr>
      <w:spacing w:line="240" w:lineRule="auto"/>
    </w:pPr>
    <w:rPr>
      <w:rFonts w:eastAsia="Calibri"/>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42117">
    <w:name w:val="Таблица-сетка 4 — акцент 2117"/>
    <w:basedOn w:val="a1"/>
    <w:uiPriority w:val="49"/>
    <w:rsid w:val="00DF10D3"/>
    <w:pPr>
      <w:spacing w:line="240" w:lineRule="auto"/>
    </w:pPr>
    <w:rPr>
      <w:rFonts w:eastAsia="Calibri"/>
    </w:rPr>
    <w:tblPr>
      <w:tblStyleRowBandSize w:val="1"/>
      <w:tblStyleColBandSize w:val="1"/>
      <w:tblInd w:w="0" w:type="dxa"/>
      <w:tblBorders>
        <w:top w:val="single" w:sz="4" w:space="0" w:color="9AD3D9"/>
        <w:left w:val="single" w:sz="4" w:space="0" w:color="9AD3D9"/>
        <w:bottom w:val="single" w:sz="4" w:space="0" w:color="9AD3D9"/>
        <w:right w:val="single" w:sz="4" w:space="0" w:color="9AD3D9"/>
        <w:insideH w:val="single" w:sz="4" w:space="0" w:color="9AD3D9"/>
        <w:insideV w:val="single" w:sz="4" w:space="0" w:color="9AD3D9"/>
      </w:tblBorders>
      <w:tblCellMar>
        <w:top w:w="0" w:type="dxa"/>
        <w:left w:w="108" w:type="dxa"/>
        <w:bottom w:w="0" w:type="dxa"/>
        <w:right w:w="108" w:type="dxa"/>
      </w:tblCellMar>
    </w:tblPr>
    <w:tblStylePr w:type="firstRow">
      <w:rPr>
        <w:b/>
        <w:bCs/>
        <w:color w:val="FFFFFF"/>
      </w:rPr>
      <w:tblPr/>
      <w:tcPr>
        <w:tcBorders>
          <w:top w:val="single" w:sz="4" w:space="0" w:color="58B6C0"/>
          <w:left w:val="single" w:sz="4" w:space="0" w:color="58B6C0"/>
          <w:bottom w:val="single" w:sz="4" w:space="0" w:color="58B6C0"/>
          <w:right w:val="single" w:sz="4" w:space="0" w:color="58B6C0"/>
          <w:insideH w:val="nil"/>
          <w:insideV w:val="nil"/>
        </w:tcBorders>
        <w:shd w:val="clear" w:color="auto" w:fill="58B6C0"/>
      </w:tcPr>
    </w:tblStylePr>
    <w:tblStylePr w:type="lastRow">
      <w:rPr>
        <w:b/>
        <w:bCs/>
      </w:rPr>
      <w:tblPr/>
      <w:tcPr>
        <w:tcBorders>
          <w:top w:val="double" w:sz="4" w:space="0" w:color="58B6C0"/>
        </w:tcBorders>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117">
    <w:name w:val="Таблица-сетка 1 светлая — акцент 1117"/>
    <w:basedOn w:val="a1"/>
    <w:uiPriority w:val="46"/>
    <w:rsid w:val="00DF10D3"/>
    <w:pPr>
      <w:spacing w:line="240" w:lineRule="auto"/>
    </w:pPr>
    <w:rPr>
      <w:rFonts w:eastAsia="Calibri"/>
    </w:rPr>
    <w:tblPr>
      <w:tblStyleRowBandSize w:val="1"/>
      <w:tblStyleColBandSize w:val="1"/>
      <w:tblInd w:w="0" w:type="dxa"/>
      <w:tblBorders>
        <w:top w:val="single" w:sz="4" w:space="0" w:color="A9D5E7"/>
        <w:left w:val="single" w:sz="4" w:space="0" w:color="A9D5E7"/>
        <w:bottom w:val="single" w:sz="4" w:space="0" w:color="A9D5E7"/>
        <w:right w:val="single" w:sz="4" w:space="0" w:color="A9D5E7"/>
        <w:insideH w:val="single" w:sz="4" w:space="0" w:color="A9D5E7"/>
        <w:insideV w:val="single" w:sz="4" w:space="0" w:color="A9D5E7"/>
      </w:tblBorders>
      <w:tblCellMar>
        <w:top w:w="0" w:type="dxa"/>
        <w:left w:w="108" w:type="dxa"/>
        <w:bottom w:w="0" w:type="dxa"/>
        <w:right w:w="108" w:type="dxa"/>
      </w:tblCellMar>
    </w:tblPr>
    <w:tblStylePr w:type="firstRow">
      <w:rPr>
        <w:b/>
        <w:bCs/>
      </w:rPr>
      <w:tblPr/>
      <w:tcPr>
        <w:tcBorders>
          <w:bottom w:val="single" w:sz="12" w:space="0" w:color="7FC0DB"/>
        </w:tcBorders>
      </w:tcPr>
    </w:tblStylePr>
    <w:tblStylePr w:type="lastRow">
      <w:rPr>
        <w:b/>
        <w:bCs/>
      </w:rPr>
      <w:tblPr/>
      <w:tcPr>
        <w:tcBorders>
          <w:top w:val="double" w:sz="2" w:space="0" w:color="7FC0DB"/>
        </w:tcBorders>
      </w:tcPr>
    </w:tblStylePr>
    <w:tblStylePr w:type="firstCol">
      <w:rPr>
        <w:b/>
        <w:bCs/>
      </w:rPr>
    </w:tblStylePr>
    <w:tblStylePr w:type="lastCol">
      <w:rPr>
        <w:b/>
        <w:bCs/>
      </w:rPr>
    </w:tblStylePr>
  </w:style>
  <w:style w:type="table" w:customStyle="1" w:styleId="211170">
    <w:name w:val="Сетка таблицы211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0">
    <w:name w:val="Сетка таблицы3117"/>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9">
    <w:name w:val="Нет списка229"/>
    <w:next w:val="a2"/>
    <w:uiPriority w:val="99"/>
    <w:semiHidden/>
    <w:unhideWhenUsed/>
    <w:rsid w:val="00DF10D3"/>
  </w:style>
  <w:style w:type="numbering" w:customStyle="1" w:styleId="1219">
    <w:name w:val="Нет списка1219"/>
    <w:next w:val="a2"/>
    <w:uiPriority w:val="99"/>
    <w:semiHidden/>
    <w:unhideWhenUsed/>
    <w:rsid w:val="00DF10D3"/>
  </w:style>
  <w:style w:type="table" w:customStyle="1" w:styleId="4170">
    <w:name w:val="Сетка таблицы417"/>
    <w:basedOn w:val="a1"/>
    <w:next w:val="a3"/>
    <w:uiPriority w:val="39"/>
    <w:rsid w:val="00DF10D3"/>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7">
    <w:name w:val="Список-таблица 6 цветная117"/>
    <w:basedOn w:val="a1"/>
    <w:uiPriority w:val="51"/>
    <w:rsid w:val="00DF10D3"/>
    <w:pPr>
      <w:spacing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117">
    <w:name w:val="Таблица-сетка 2117"/>
    <w:basedOn w:val="a1"/>
    <w:uiPriority w:val="47"/>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2129">
    <w:name w:val="Нет списка2129"/>
    <w:next w:val="a2"/>
    <w:uiPriority w:val="99"/>
    <w:semiHidden/>
    <w:unhideWhenUsed/>
    <w:rsid w:val="00DF10D3"/>
  </w:style>
  <w:style w:type="table" w:customStyle="1" w:styleId="1171">
    <w:name w:val="Сетка таблицы светлая117"/>
    <w:basedOn w:val="a1"/>
    <w:uiPriority w:val="40"/>
    <w:rsid w:val="00DF10D3"/>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117">
    <w:name w:val="Таблица-сетка 1 светлая — акцент 31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217">
    <w:name w:val="Таблица-сетка 1 светлая — акцент 12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117">
    <w:name w:val="Таблица-сетка 1 светлая — акцент 51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117">
    <w:name w:val="Таблица-сетка 3 — акцент 6117"/>
    <w:basedOn w:val="a1"/>
    <w:uiPriority w:val="48"/>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517">
    <w:name w:val="Светлая сетка - Акцент 517"/>
    <w:basedOn w:val="a1"/>
    <w:next w:val="-5"/>
    <w:uiPriority w:val="62"/>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317">
    <w:name w:val="Светлая заливка - Акцент 317"/>
    <w:basedOn w:val="a1"/>
    <w:next w:val="-3"/>
    <w:uiPriority w:val="60"/>
    <w:rsid w:val="00DF10D3"/>
    <w:pPr>
      <w:spacing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2170">
    <w:name w:val="Светлая заливка - Акцент 217"/>
    <w:basedOn w:val="a1"/>
    <w:next w:val="-2"/>
    <w:uiPriority w:val="60"/>
    <w:rsid w:val="00DF10D3"/>
    <w:pPr>
      <w:spacing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70">
    <w:name w:val="Светлая заливка - Акцент 117"/>
    <w:basedOn w:val="a1"/>
    <w:next w:val="-1"/>
    <w:uiPriority w:val="60"/>
    <w:rsid w:val="00DF10D3"/>
    <w:pPr>
      <w:spacing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71">
    <w:name w:val="Светлый список - Акцент 217"/>
    <w:basedOn w:val="a1"/>
    <w:next w:val="-20"/>
    <w:uiPriority w:val="61"/>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6170">
    <w:name w:val="Светлая заливка - Акцент 617"/>
    <w:basedOn w:val="a1"/>
    <w:next w:val="-6"/>
    <w:uiPriority w:val="60"/>
    <w:rsid w:val="00DF10D3"/>
    <w:pPr>
      <w:spacing w:line="240" w:lineRule="auto"/>
    </w:pPr>
    <w:rPr>
      <w:rFonts w:ascii="Calibri" w:eastAsia="Calibri" w:hAnsi="Calibri" w:cs="Times New Roman"/>
      <w:color w:val="E36C0A"/>
      <w:sz w:val="20"/>
      <w:szCs w:val="20"/>
      <w:lang w:eastAsia="ru-RU"/>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6217">
    <w:name w:val="Таблица-сетка 1 светлая — акцент 6217"/>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117">
    <w:name w:val="Таблица-сетка 6 цветная — акцент 2117"/>
    <w:basedOn w:val="a1"/>
    <w:uiPriority w:val="51"/>
    <w:rsid w:val="00DF10D3"/>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117">
    <w:name w:val="Таблица-сетка 6 цветная — акцент 5117"/>
    <w:basedOn w:val="a1"/>
    <w:uiPriority w:val="51"/>
    <w:rsid w:val="00DF10D3"/>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111170">
    <w:name w:val="Сетка таблицы111117"/>
    <w:basedOn w:val="a1"/>
    <w:next w:val="a3"/>
    <w:uiPriority w:val="39"/>
    <w:rsid w:val="00DF10D3"/>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7">
    <w:name w:val="Таблица-сетка 1 светлая — акцент 2217"/>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217">
    <w:name w:val="Таблица-сетка 1 светлая — акцент 4217"/>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17">
    <w:name w:val="Средняя сетка 1 - Акцент 117"/>
    <w:basedOn w:val="a1"/>
    <w:next w:val="1-1"/>
    <w:uiPriority w:val="67"/>
    <w:unhideWhenUsed/>
    <w:rsid w:val="00DF10D3"/>
    <w:pPr>
      <w:spacing w:line="240" w:lineRule="auto"/>
    </w:pPr>
    <w:rPr>
      <w:rFonts w:ascii="Calibri" w:eastAsia="Calibri" w:hAnsi="Calibri" w:cs="Times New Roman"/>
    </w:rPr>
    <w:tblPr>
      <w:tblStyleRowBandSize w:val="1"/>
      <w:tblStyleColBandSize w:val="1"/>
      <w:tblInd w:w="0" w:type="dxa"/>
      <w:tblBorders>
        <w:top w:val="single" w:sz="8" w:space="0" w:color="5FB1D2"/>
        <w:left w:val="single" w:sz="8" w:space="0" w:color="5FB1D2"/>
        <w:bottom w:val="single" w:sz="8" w:space="0" w:color="5FB1D2"/>
        <w:right w:val="single" w:sz="8" w:space="0" w:color="5FB1D2"/>
        <w:insideH w:val="single" w:sz="8" w:space="0" w:color="5FB1D2"/>
        <w:insideV w:val="single" w:sz="8" w:space="0" w:color="5FB1D2"/>
      </w:tblBorders>
      <w:tblCellMar>
        <w:top w:w="0" w:type="dxa"/>
        <w:left w:w="108" w:type="dxa"/>
        <w:bottom w:w="0" w:type="dxa"/>
        <w:right w:w="108" w:type="dxa"/>
      </w:tblCellMar>
    </w:tblPr>
    <w:tcPr>
      <w:shd w:val="clear" w:color="auto" w:fill="CAE5F0"/>
    </w:tcPr>
    <w:tblStylePr w:type="firstRow">
      <w:rPr>
        <w:b/>
        <w:bCs/>
      </w:rPr>
    </w:tblStylePr>
    <w:tblStylePr w:type="lastRow">
      <w:rPr>
        <w:b/>
        <w:bCs/>
      </w:rPr>
      <w:tblPr/>
      <w:tcPr>
        <w:tcBorders>
          <w:top w:val="single" w:sz="18" w:space="0" w:color="5FB1D2"/>
        </w:tcBorders>
      </w:tcPr>
    </w:tblStylePr>
    <w:tblStylePr w:type="firstCol">
      <w:rPr>
        <w:b/>
        <w:bCs/>
      </w:rPr>
    </w:tblStylePr>
    <w:tblStylePr w:type="lastCol">
      <w:rPr>
        <w:b/>
        <w:bCs/>
      </w:rPr>
    </w:tblStylePr>
    <w:tblStylePr w:type="band1Vert">
      <w:tblPr/>
      <w:tcPr>
        <w:shd w:val="clear" w:color="auto" w:fill="94CBE1"/>
      </w:tcPr>
    </w:tblStylePr>
    <w:tblStylePr w:type="band1Horz">
      <w:tblPr/>
      <w:tcPr>
        <w:shd w:val="clear" w:color="auto" w:fill="94CBE1"/>
      </w:tcPr>
    </w:tblStylePr>
  </w:style>
  <w:style w:type="table" w:customStyle="1" w:styleId="-221117">
    <w:name w:val="Таблица-сетка 2 — акцент 21117"/>
    <w:basedOn w:val="a1"/>
    <w:uiPriority w:val="47"/>
    <w:rsid w:val="00DF10D3"/>
    <w:pPr>
      <w:spacing w:line="240" w:lineRule="auto"/>
    </w:pPr>
    <w:rPr>
      <w:rFonts w:ascii="Calibri" w:eastAsia="Calibri" w:hAnsi="Calibri" w:cs="Times New Roman"/>
    </w:rPr>
    <w:tblPr>
      <w:tblStyleRowBandSize w:val="1"/>
      <w:tblStyleColBandSize w:val="1"/>
      <w:tblInd w:w="0" w:type="dxa"/>
      <w:tblBorders>
        <w:top w:val="single" w:sz="2" w:space="0" w:color="9AD3D9"/>
        <w:bottom w:val="single" w:sz="2" w:space="0" w:color="9AD3D9"/>
        <w:insideH w:val="single" w:sz="2" w:space="0" w:color="9AD3D9"/>
        <w:insideV w:val="single" w:sz="2" w:space="0" w:color="9AD3D9"/>
      </w:tblBorders>
      <w:tblCellMar>
        <w:top w:w="0" w:type="dxa"/>
        <w:left w:w="108" w:type="dxa"/>
        <w:bottom w:w="0" w:type="dxa"/>
        <w:right w:w="108" w:type="dxa"/>
      </w:tblCellMar>
    </w:tblPr>
    <w:tblStylePr w:type="firstRow">
      <w:rPr>
        <w:b/>
        <w:bCs/>
      </w:rPr>
      <w:tblPr/>
      <w:tcPr>
        <w:tcBorders>
          <w:top w:val="nil"/>
          <w:bottom w:val="single" w:sz="12" w:space="0" w:color="9AD3D9"/>
          <w:insideH w:val="nil"/>
          <w:insideV w:val="nil"/>
        </w:tcBorders>
        <w:shd w:val="clear" w:color="auto" w:fill="FFFFFF"/>
      </w:tcPr>
    </w:tblStylePr>
    <w:tblStylePr w:type="lastRow">
      <w:rPr>
        <w:b/>
        <w:bCs/>
      </w:rPr>
      <w:tblPr/>
      <w:tcPr>
        <w:tcBorders>
          <w:top w:val="double" w:sz="2" w:space="0" w:color="9AD3D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F0F2"/>
      </w:tcPr>
    </w:tblStylePr>
    <w:tblStylePr w:type="band1Horz">
      <w:tblPr/>
      <w:tcPr>
        <w:shd w:val="clear" w:color="auto" w:fill="DDF0F2"/>
      </w:tcPr>
    </w:tblStylePr>
  </w:style>
  <w:style w:type="table" w:customStyle="1" w:styleId="-11317">
    <w:name w:val="Таблица-сетка 1 светлая — акцент 1317"/>
    <w:basedOn w:val="a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61117">
    <w:name w:val="Таблица-сетка 1 светлая — акцент 611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numbering" w:customStyle="1" w:styleId="319">
    <w:name w:val="Нет списка319"/>
    <w:next w:val="a2"/>
    <w:uiPriority w:val="99"/>
    <w:semiHidden/>
    <w:unhideWhenUsed/>
    <w:rsid w:val="00DF10D3"/>
  </w:style>
  <w:style w:type="numbering" w:customStyle="1" w:styleId="11111119">
    <w:name w:val="Нет списка11111119"/>
    <w:next w:val="a2"/>
    <w:uiPriority w:val="99"/>
    <w:semiHidden/>
    <w:unhideWhenUsed/>
    <w:rsid w:val="00DF10D3"/>
  </w:style>
  <w:style w:type="numbering" w:customStyle="1" w:styleId="111111118">
    <w:name w:val="Нет списка111111118"/>
    <w:next w:val="a2"/>
    <w:uiPriority w:val="99"/>
    <w:semiHidden/>
    <w:unhideWhenUsed/>
    <w:rsid w:val="00DF10D3"/>
  </w:style>
  <w:style w:type="numbering" w:customStyle="1" w:styleId="21119">
    <w:name w:val="Нет списка21119"/>
    <w:next w:val="a2"/>
    <w:uiPriority w:val="99"/>
    <w:semiHidden/>
    <w:unhideWhenUsed/>
    <w:rsid w:val="00DF10D3"/>
  </w:style>
  <w:style w:type="table" w:customStyle="1" w:styleId="527">
    <w:name w:val="Сетка таблицы527"/>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7">
    <w:name w:val="Сетка таблицы5127"/>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7">
    <w:name w:val="Сетка таблицы627"/>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1"/>
    <w:next w:val="a3"/>
    <w:uiPriority w:val="39"/>
    <w:rsid w:val="00DF10D3"/>
    <w:pPr>
      <w:spacing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7">
    <w:name w:val="Сетка таблицы51117"/>
    <w:basedOn w:val="a1"/>
    <w:next w:val="a3"/>
    <w:uiPriority w:val="39"/>
    <w:rsid w:val="00DF10D3"/>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7">
    <w:name w:val="Table Normal117"/>
    <w:uiPriority w:val="2"/>
    <w:semiHidden/>
    <w:unhideWhenUsed/>
    <w:qFormat/>
    <w:rsid w:val="00DF10D3"/>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table" w:customStyle="1" w:styleId="2171">
    <w:name w:val="Сетка таблицы светлая217"/>
    <w:basedOn w:val="a1"/>
    <w:uiPriority w:val="40"/>
    <w:rsid w:val="00DF10D3"/>
    <w:pPr>
      <w:spacing w:line="240" w:lineRule="auto"/>
    </w:pPr>
    <w:rPr>
      <w:rFonts w:ascii="Calibri" w:eastAsia="Calibri" w:hAnsi="Calibri" w:cs="Times New Roman"/>
      <w:sz w:val="20"/>
      <w:szCs w:val="20"/>
      <w:lang w:eastAsia="ru-R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217">
    <w:name w:val="Таблица-сетка 1 светлая — акцент 32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0" w:type="dxa"/>
        <w:left w:w="108" w:type="dxa"/>
        <w:bottom w:w="0" w:type="dxa"/>
        <w:right w:w="108" w:type="dxa"/>
      </w:tblCellMar>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11417">
    <w:name w:val="Таблица-сетка 1 светлая — акцент 14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5217">
    <w:name w:val="Таблица-сетка 1 светлая — акцент 5217"/>
    <w:basedOn w:val="a1"/>
    <w:uiPriority w:val="46"/>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36217">
    <w:name w:val="Таблица-сетка 3 — акцент 6217"/>
    <w:basedOn w:val="a1"/>
    <w:uiPriority w:val="48"/>
    <w:rsid w:val="00DF10D3"/>
    <w:pPr>
      <w:spacing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1637">
    <w:name w:val="Таблица-сетка 1 светлая — акцент 637"/>
    <w:basedOn w:val="a1"/>
    <w:next w:val="-16"/>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6227">
    <w:name w:val="Таблица-сетка 6 цветная — акцент 227"/>
    <w:basedOn w:val="a1"/>
    <w:next w:val="-62"/>
    <w:uiPriority w:val="51"/>
    <w:rsid w:val="00DF10D3"/>
    <w:pPr>
      <w:spacing w:line="240" w:lineRule="auto"/>
    </w:pPr>
    <w:rPr>
      <w:rFonts w:ascii="Calibri" w:eastAsia="Calibri" w:hAnsi="Calibri" w:cs="Times New Roman"/>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527">
    <w:name w:val="Таблица-сетка 6 цветная — акцент 527"/>
    <w:basedOn w:val="a1"/>
    <w:next w:val="-65"/>
    <w:uiPriority w:val="51"/>
    <w:rsid w:val="00DF10D3"/>
    <w:pPr>
      <w:spacing w:line="240" w:lineRule="auto"/>
    </w:pPr>
    <w:rPr>
      <w:rFonts w:ascii="Calibri" w:eastAsia="Calibri" w:hAnsi="Calibri" w:cs="Times New Roman"/>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1237">
    <w:name w:val="Таблица-сетка 1 светлая — акцент 237"/>
    <w:basedOn w:val="a1"/>
    <w:next w:val="-12"/>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CE1E5"/>
        <w:left w:val="single" w:sz="4" w:space="0" w:color="BCE1E5"/>
        <w:bottom w:val="single" w:sz="4" w:space="0" w:color="BCE1E5"/>
        <w:right w:val="single" w:sz="4" w:space="0" w:color="BCE1E5"/>
        <w:insideH w:val="single" w:sz="4" w:space="0" w:color="BCE1E5"/>
        <w:insideV w:val="single" w:sz="4" w:space="0" w:color="BCE1E5"/>
      </w:tblBorders>
      <w:tblCellMar>
        <w:top w:w="0" w:type="dxa"/>
        <w:left w:w="108" w:type="dxa"/>
        <w:bottom w:w="0" w:type="dxa"/>
        <w:right w:w="108" w:type="dxa"/>
      </w:tblCellMar>
    </w:tblPr>
    <w:tblStylePr w:type="firstRow">
      <w:rPr>
        <w:b/>
        <w:bCs/>
      </w:rPr>
      <w:tblPr/>
      <w:tcPr>
        <w:tcBorders>
          <w:bottom w:val="single" w:sz="12" w:space="0" w:color="9AD3D9"/>
        </w:tcBorders>
      </w:tcPr>
    </w:tblStylePr>
    <w:tblStylePr w:type="lastRow">
      <w:rPr>
        <w:b/>
        <w:bCs/>
      </w:rPr>
      <w:tblPr/>
      <w:tcPr>
        <w:tcBorders>
          <w:top w:val="double" w:sz="2" w:space="0" w:color="9AD3D9"/>
        </w:tcBorders>
      </w:tcPr>
    </w:tblStylePr>
    <w:tblStylePr w:type="firstCol">
      <w:rPr>
        <w:b/>
        <w:bCs/>
      </w:rPr>
    </w:tblStylePr>
    <w:tblStylePr w:type="lastCol">
      <w:rPr>
        <w:b/>
        <w:bCs/>
      </w:rPr>
    </w:tblStylePr>
  </w:style>
  <w:style w:type="table" w:customStyle="1" w:styleId="-1437">
    <w:name w:val="Таблица-сетка 1 светлая — акцент 437"/>
    <w:basedOn w:val="a1"/>
    <w:next w:val="-14"/>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C9D0D1"/>
        <w:left w:val="single" w:sz="4" w:space="0" w:color="C9D0D1"/>
        <w:bottom w:val="single" w:sz="4" w:space="0" w:color="C9D0D1"/>
        <w:right w:val="single" w:sz="4" w:space="0" w:color="C9D0D1"/>
        <w:insideH w:val="single" w:sz="4" w:space="0" w:color="C9D0D1"/>
        <w:insideV w:val="single" w:sz="4" w:space="0" w:color="C9D0D1"/>
      </w:tblBorders>
      <w:tblCellMar>
        <w:top w:w="0" w:type="dxa"/>
        <w:left w:w="108" w:type="dxa"/>
        <w:bottom w:w="0" w:type="dxa"/>
        <w:right w:w="108" w:type="dxa"/>
      </w:tblCellMar>
    </w:tblPr>
    <w:tblStylePr w:type="firstRow">
      <w:rPr>
        <w:b/>
        <w:bCs/>
      </w:rPr>
      <w:tblPr/>
      <w:tcPr>
        <w:tcBorders>
          <w:bottom w:val="single" w:sz="12" w:space="0" w:color="AFB9BB"/>
        </w:tcBorders>
      </w:tcPr>
    </w:tblStylePr>
    <w:tblStylePr w:type="lastRow">
      <w:rPr>
        <w:b/>
        <w:bCs/>
      </w:rPr>
      <w:tblPr/>
      <w:tcPr>
        <w:tcBorders>
          <w:top w:val="double" w:sz="2" w:space="0" w:color="AFB9BB"/>
        </w:tcBorders>
      </w:tcPr>
    </w:tblStylePr>
    <w:tblStylePr w:type="firstCol">
      <w:rPr>
        <w:b/>
        <w:bCs/>
      </w:rPr>
    </w:tblStylePr>
    <w:tblStylePr w:type="lastCol">
      <w:rPr>
        <w:b/>
        <w:bCs/>
      </w:rPr>
    </w:tblStylePr>
  </w:style>
  <w:style w:type="table" w:customStyle="1" w:styleId="-1157">
    <w:name w:val="Таблица-сетка 1 светлая — акцент 157"/>
    <w:basedOn w:val="a1"/>
    <w:next w:val="-11"/>
    <w:uiPriority w:val="46"/>
    <w:rsid w:val="00DF10D3"/>
    <w:pPr>
      <w:spacing w:line="240" w:lineRule="auto"/>
    </w:pPr>
    <w:rPr>
      <w:rFonts w:ascii="Calibri" w:eastAsia="Calibri" w:hAnsi="Calibri" w:cs="Times New Roman"/>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8117">
    <w:name w:val="Сетка таблицы8117"/>
    <w:basedOn w:val="a1"/>
    <w:next w:val="a3"/>
    <w:uiPriority w:val="39"/>
    <w:rsid w:val="00DF10D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8">
    <w:name w:val="Нет списка418"/>
    <w:next w:val="a2"/>
    <w:uiPriority w:val="99"/>
    <w:semiHidden/>
    <w:unhideWhenUsed/>
    <w:rsid w:val="00DF10D3"/>
  </w:style>
  <w:style w:type="numbering" w:customStyle="1" w:styleId="13180">
    <w:name w:val="Нет списка1318"/>
    <w:next w:val="a2"/>
    <w:uiPriority w:val="99"/>
    <w:semiHidden/>
    <w:unhideWhenUsed/>
    <w:rsid w:val="00DF10D3"/>
  </w:style>
  <w:style w:type="numbering" w:customStyle="1" w:styleId="11218">
    <w:name w:val="Нет списка11218"/>
    <w:next w:val="a2"/>
    <w:uiPriority w:val="99"/>
    <w:semiHidden/>
    <w:unhideWhenUsed/>
    <w:rsid w:val="00DF10D3"/>
  </w:style>
  <w:style w:type="numbering" w:customStyle="1" w:styleId="111218">
    <w:name w:val="Нет списка111218"/>
    <w:next w:val="a2"/>
    <w:uiPriority w:val="99"/>
    <w:semiHidden/>
    <w:unhideWhenUsed/>
    <w:rsid w:val="00DF10D3"/>
  </w:style>
  <w:style w:type="numbering" w:customStyle="1" w:styleId="1111218">
    <w:name w:val="Нет списка1111218"/>
    <w:next w:val="a2"/>
    <w:uiPriority w:val="99"/>
    <w:semiHidden/>
    <w:unhideWhenUsed/>
    <w:rsid w:val="00DF10D3"/>
  </w:style>
  <w:style w:type="numbering" w:customStyle="1" w:styleId="2218">
    <w:name w:val="Нет списка2218"/>
    <w:next w:val="a2"/>
    <w:uiPriority w:val="99"/>
    <w:semiHidden/>
    <w:unhideWhenUsed/>
    <w:rsid w:val="00DF10D3"/>
  </w:style>
  <w:style w:type="numbering" w:customStyle="1" w:styleId="12118">
    <w:name w:val="Нет списка12118"/>
    <w:next w:val="a2"/>
    <w:uiPriority w:val="99"/>
    <w:semiHidden/>
    <w:unhideWhenUsed/>
    <w:rsid w:val="00DF10D3"/>
  </w:style>
  <w:style w:type="numbering" w:customStyle="1" w:styleId="21218">
    <w:name w:val="Нет списка21218"/>
    <w:next w:val="a2"/>
    <w:uiPriority w:val="99"/>
    <w:semiHidden/>
    <w:unhideWhenUsed/>
    <w:rsid w:val="00DF10D3"/>
  </w:style>
  <w:style w:type="numbering" w:customStyle="1" w:styleId="3118">
    <w:name w:val="Нет списка3118"/>
    <w:next w:val="a2"/>
    <w:uiPriority w:val="99"/>
    <w:semiHidden/>
    <w:unhideWhenUsed/>
    <w:rsid w:val="00DF10D3"/>
  </w:style>
  <w:style w:type="numbering" w:customStyle="1" w:styleId="11111218">
    <w:name w:val="Нет списка11111218"/>
    <w:next w:val="a2"/>
    <w:uiPriority w:val="99"/>
    <w:semiHidden/>
    <w:unhideWhenUsed/>
    <w:rsid w:val="00DF10D3"/>
  </w:style>
  <w:style w:type="numbering" w:customStyle="1" w:styleId="11111128">
    <w:name w:val="Нет списка11111128"/>
    <w:next w:val="a2"/>
    <w:uiPriority w:val="99"/>
    <w:semiHidden/>
    <w:unhideWhenUsed/>
    <w:rsid w:val="00DF10D3"/>
  </w:style>
  <w:style w:type="numbering" w:customStyle="1" w:styleId="211118">
    <w:name w:val="Нет списка211118"/>
    <w:next w:val="a2"/>
    <w:uiPriority w:val="99"/>
    <w:semiHidden/>
    <w:unhideWhenUsed/>
    <w:rsid w:val="00DF10D3"/>
  </w:style>
  <w:style w:type="numbering" w:customStyle="1" w:styleId="570">
    <w:name w:val="Нет списка57"/>
    <w:next w:val="a2"/>
    <w:uiPriority w:val="99"/>
    <w:semiHidden/>
    <w:unhideWhenUsed/>
    <w:rsid w:val="00DF10D3"/>
  </w:style>
  <w:style w:type="numbering" w:customStyle="1" w:styleId="1470">
    <w:name w:val="Нет списка147"/>
    <w:next w:val="a2"/>
    <w:uiPriority w:val="99"/>
    <w:semiHidden/>
    <w:unhideWhenUsed/>
    <w:rsid w:val="00DF10D3"/>
  </w:style>
  <w:style w:type="numbering" w:customStyle="1" w:styleId="1137">
    <w:name w:val="Нет списка1137"/>
    <w:next w:val="a2"/>
    <w:uiPriority w:val="99"/>
    <w:semiHidden/>
    <w:unhideWhenUsed/>
    <w:rsid w:val="00DF10D3"/>
  </w:style>
  <w:style w:type="numbering" w:customStyle="1" w:styleId="11137">
    <w:name w:val="Нет списка11137"/>
    <w:next w:val="a2"/>
    <w:uiPriority w:val="99"/>
    <w:semiHidden/>
    <w:unhideWhenUsed/>
    <w:rsid w:val="00DF10D3"/>
  </w:style>
  <w:style w:type="numbering" w:customStyle="1" w:styleId="111137">
    <w:name w:val="Нет списка111137"/>
    <w:next w:val="a2"/>
    <w:uiPriority w:val="99"/>
    <w:semiHidden/>
    <w:unhideWhenUsed/>
    <w:rsid w:val="00DF10D3"/>
  </w:style>
  <w:style w:type="numbering" w:customStyle="1" w:styleId="1111137">
    <w:name w:val="Нет списка1111137"/>
    <w:next w:val="a2"/>
    <w:uiPriority w:val="99"/>
    <w:semiHidden/>
    <w:unhideWhenUsed/>
    <w:rsid w:val="00DF10D3"/>
  </w:style>
  <w:style w:type="numbering" w:customStyle="1" w:styleId="2370">
    <w:name w:val="Нет списка237"/>
    <w:next w:val="a2"/>
    <w:uiPriority w:val="99"/>
    <w:semiHidden/>
    <w:unhideWhenUsed/>
    <w:rsid w:val="00DF10D3"/>
  </w:style>
  <w:style w:type="numbering" w:customStyle="1" w:styleId="1227">
    <w:name w:val="Нет списка1227"/>
    <w:next w:val="a2"/>
    <w:uiPriority w:val="99"/>
    <w:semiHidden/>
    <w:unhideWhenUsed/>
    <w:rsid w:val="00DF10D3"/>
  </w:style>
  <w:style w:type="numbering" w:customStyle="1" w:styleId="2137">
    <w:name w:val="Нет списка2137"/>
    <w:next w:val="a2"/>
    <w:uiPriority w:val="99"/>
    <w:semiHidden/>
    <w:unhideWhenUsed/>
    <w:rsid w:val="00DF10D3"/>
  </w:style>
  <w:style w:type="numbering" w:customStyle="1" w:styleId="3270">
    <w:name w:val="Нет списка327"/>
    <w:next w:val="a2"/>
    <w:uiPriority w:val="99"/>
    <w:semiHidden/>
    <w:unhideWhenUsed/>
    <w:rsid w:val="00DF10D3"/>
  </w:style>
  <w:style w:type="numbering" w:customStyle="1" w:styleId="11111137">
    <w:name w:val="Нет списка11111137"/>
    <w:next w:val="a2"/>
    <w:uiPriority w:val="99"/>
    <w:semiHidden/>
    <w:unhideWhenUsed/>
    <w:rsid w:val="00DF10D3"/>
  </w:style>
  <w:style w:type="numbering" w:customStyle="1" w:styleId="111111127">
    <w:name w:val="Нет списка111111127"/>
    <w:next w:val="a2"/>
    <w:uiPriority w:val="99"/>
    <w:semiHidden/>
    <w:unhideWhenUsed/>
    <w:rsid w:val="00DF10D3"/>
  </w:style>
  <w:style w:type="numbering" w:customStyle="1" w:styleId="21127">
    <w:name w:val="Нет списка21127"/>
    <w:next w:val="a2"/>
    <w:uiPriority w:val="99"/>
    <w:semiHidden/>
    <w:unhideWhenUsed/>
    <w:rsid w:val="00DF10D3"/>
  </w:style>
  <w:style w:type="numbering" w:customStyle="1" w:styleId="427">
    <w:name w:val="Нет списка427"/>
    <w:next w:val="a2"/>
    <w:uiPriority w:val="99"/>
    <w:semiHidden/>
    <w:unhideWhenUsed/>
    <w:rsid w:val="00DF10D3"/>
  </w:style>
  <w:style w:type="numbering" w:customStyle="1" w:styleId="13270">
    <w:name w:val="Нет списка1327"/>
    <w:next w:val="a2"/>
    <w:uiPriority w:val="99"/>
    <w:semiHidden/>
    <w:unhideWhenUsed/>
    <w:rsid w:val="00DF10D3"/>
  </w:style>
  <w:style w:type="numbering" w:customStyle="1" w:styleId="11227">
    <w:name w:val="Нет списка11227"/>
    <w:next w:val="a2"/>
    <w:uiPriority w:val="99"/>
    <w:semiHidden/>
    <w:unhideWhenUsed/>
    <w:rsid w:val="00DF10D3"/>
  </w:style>
  <w:style w:type="numbering" w:customStyle="1" w:styleId="111227">
    <w:name w:val="Нет списка111227"/>
    <w:next w:val="a2"/>
    <w:uiPriority w:val="99"/>
    <w:semiHidden/>
    <w:unhideWhenUsed/>
    <w:rsid w:val="00DF10D3"/>
  </w:style>
  <w:style w:type="numbering" w:customStyle="1" w:styleId="1111227">
    <w:name w:val="Нет списка1111227"/>
    <w:next w:val="a2"/>
    <w:uiPriority w:val="99"/>
    <w:semiHidden/>
    <w:unhideWhenUsed/>
    <w:rsid w:val="00DF10D3"/>
  </w:style>
  <w:style w:type="numbering" w:customStyle="1" w:styleId="2227">
    <w:name w:val="Нет списка2227"/>
    <w:next w:val="a2"/>
    <w:uiPriority w:val="99"/>
    <w:semiHidden/>
    <w:unhideWhenUsed/>
    <w:rsid w:val="00DF10D3"/>
  </w:style>
  <w:style w:type="numbering" w:customStyle="1" w:styleId="12127">
    <w:name w:val="Нет списка12127"/>
    <w:next w:val="a2"/>
    <w:uiPriority w:val="99"/>
    <w:semiHidden/>
    <w:unhideWhenUsed/>
    <w:rsid w:val="00DF10D3"/>
  </w:style>
  <w:style w:type="numbering" w:customStyle="1" w:styleId="21227">
    <w:name w:val="Нет списка21227"/>
    <w:next w:val="a2"/>
    <w:uiPriority w:val="99"/>
    <w:semiHidden/>
    <w:unhideWhenUsed/>
    <w:rsid w:val="00DF10D3"/>
  </w:style>
  <w:style w:type="numbering" w:customStyle="1" w:styleId="3127">
    <w:name w:val="Нет списка3127"/>
    <w:next w:val="a2"/>
    <w:uiPriority w:val="99"/>
    <w:semiHidden/>
    <w:unhideWhenUsed/>
    <w:rsid w:val="00DF10D3"/>
  </w:style>
  <w:style w:type="numbering" w:customStyle="1" w:styleId="11111227">
    <w:name w:val="Нет списка11111227"/>
    <w:next w:val="a2"/>
    <w:uiPriority w:val="99"/>
    <w:semiHidden/>
    <w:unhideWhenUsed/>
    <w:rsid w:val="00DF10D3"/>
  </w:style>
  <w:style w:type="numbering" w:customStyle="1" w:styleId="111111218">
    <w:name w:val="Нет списка111111218"/>
    <w:next w:val="a2"/>
    <w:uiPriority w:val="99"/>
    <w:semiHidden/>
    <w:unhideWhenUsed/>
    <w:rsid w:val="00DF10D3"/>
  </w:style>
  <w:style w:type="numbering" w:customStyle="1" w:styleId="211127">
    <w:name w:val="Нет списка211127"/>
    <w:next w:val="a2"/>
    <w:uiPriority w:val="99"/>
    <w:semiHidden/>
    <w:unhideWhenUsed/>
    <w:rsid w:val="00DF10D3"/>
  </w:style>
  <w:style w:type="numbering" w:customStyle="1" w:styleId="4118">
    <w:name w:val="Нет списка4118"/>
    <w:next w:val="a2"/>
    <w:uiPriority w:val="99"/>
    <w:semiHidden/>
    <w:unhideWhenUsed/>
    <w:rsid w:val="00DF10D3"/>
  </w:style>
  <w:style w:type="numbering" w:customStyle="1" w:styleId="13118">
    <w:name w:val="Нет списка13118"/>
    <w:next w:val="a2"/>
    <w:uiPriority w:val="99"/>
    <w:semiHidden/>
    <w:unhideWhenUsed/>
    <w:rsid w:val="00DF10D3"/>
  </w:style>
  <w:style w:type="numbering" w:customStyle="1" w:styleId="112118">
    <w:name w:val="Нет списка112118"/>
    <w:next w:val="a2"/>
    <w:uiPriority w:val="99"/>
    <w:semiHidden/>
    <w:unhideWhenUsed/>
    <w:rsid w:val="00DF10D3"/>
  </w:style>
  <w:style w:type="numbering" w:customStyle="1" w:styleId="1112118">
    <w:name w:val="Нет списка1112118"/>
    <w:next w:val="a2"/>
    <w:uiPriority w:val="99"/>
    <w:semiHidden/>
    <w:unhideWhenUsed/>
    <w:rsid w:val="00DF10D3"/>
  </w:style>
  <w:style w:type="numbering" w:customStyle="1" w:styleId="11112118">
    <w:name w:val="Нет списка11112118"/>
    <w:next w:val="a2"/>
    <w:uiPriority w:val="99"/>
    <w:semiHidden/>
    <w:unhideWhenUsed/>
    <w:rsid w:val="00DF10D3"/>
  </w:style>
  <w:style w:type="numbering" w:customStyle="1" w:styleId="111112118">
    <w:name w:val="Нет списка111112118"/>
    <w:next w:val="a2"/>
    <w:uiPriority w:val="99"/>
    <w:semiHidden/>
    <w:unhideWhenUsed/>
    <w:rsid w:val="00DF10D3"/>
  </w:style>
  <w:style w:type="numbering" w:customStyle="1" w:styleId="22118">
    <w:name w:val="Нет списка22118"/>
    <w:next w:val="a2"/>
    <w:uiPriority w:val="99"/>
    <w:semiHidden/>
    <w:unhideWhenUsed/>
    <w:rsid w:val="00DF10D3"/>
  </w:style>
  <w:style w:type="numbering" w:customStyle="1" w:styleId="121118">
    <w:name w:val="Нет списка121118"/>
    <w:next w:val="a2"/>
    <w:uiPriority w:val="99"/>
    <w:semiHidden/>
    <w:unhideWhenUsed/>
    <w:rsid w:val="00DF10D3"/>
  </w:style>
  <w:style w:type="numbering" w:customStyle="1" w:styleId="212118">
    <w:name w:val="Нет списка212118"/>
    <w:next w:val="a2"/>
    <w:uiPriority w:val="99"/>
    <w:semiHidden/>
    <w:unhideWhenUsed/>
    <w:rsid w:val="00DF10D3"/>
  </w:style>
  <w:style w:type="numbering" w:customStyle="1" w:styleId="31118">
    <w:name w:val="Нет списка31118"/>
    <w:next w:val="a2"/>
    <w:uiPriority w:val="99"/>
    <w:semiHidden/>
    <w:unhideWhenUsed/>
    <w:rsid w:val="00DF10D3"/>
  </w:style>
  <w:style w:type="numbering" w:customStyle="1" w:styleId="1111111118">
    <w:name w:val="Нет списка1111111118"/>
    <w:next w:val="a2"/>
    <w:uiPriority w:val="99"/>
    <w:semiHidden/>
    <w:unhideWhenUsed/>
    <w:rsid w:val="00DF10D3"/>
  </w:style>
  <w:style w:type="numbering" w:customStyle="1" w:styleId="11111111117">
    <w:name w:val="Нет списка11111111117"/>
    <w:next w:val="a2"/>
    <w:uiPriority w:val="99"/>
    <w:semiHidden/>
    <w:unhideWhenUsed/>
    <w:rsid w:val="00DF10D3"/>
  </w:style>
  <w:style w:type="numbering" w:customStyle="1" w:styleId="2111118">
    <w:name w:val="Нет списка2111118"/>
    <w:next w:val="a2"/>
    <w:uiPriority w:val="99"/>
    <w:semiHidden/>
    <w:unhideWhenUsed/>
    <w:rsid w:val="00DF10D3"/>
  </w:style>
  <w:style w:type="numbering" w:customStyle="1" w:styleId="41117">
    <w:name w:val="Нет списка41117"/>
    <w:next w:val="a2"/>
    <w:uiPriority w:val="99"/>
    <w:semiHidden/>
    <w:unhideWhenUsed/>
    <w:rsid w:val="00DF10D3"/>
  </w:style>
  <w:style w:type="numbering" w:customStyle="1" w:styleId="131117">
    <w:name w:val="Нет списка131117"/>
    <w:next w:val="a2"/>
    <w:uiPriority w:val="99"/>
    <w:semiHidden/>
    <w:unhideWhenUsed/>
    <w:rsid w:val="00DF10D3"/>
  </w:style>
  <w:style w:type="numbering" w:customStyle="1" w:styleId="1121117">
    <w:name w:val="Нет списка1121117"/>
    <w:next w:val="a2"/>
    <w:uiPriority w:val="99"/>
    <w:semiHidden/>
    <w:unhideWhenUsed/>
    <w:rsid w:val="00DF10D3"/>
  </w:style>
  <w:style w:type="numbering" w:customStyle="1" w:styleId="11121117">
    <w:name w:val="Нет списка11121117"/>
    <w:next w:val="a2"/>
    <w:uiPriority w:val="99"/>
    <w:semiHidden/>
    <w:unhideWhenUsed/>
    <w:rsid w:val="00DF10D3"/>
  </w:style>
  <w:style w:type="numbering" w:customStyle="1" w:styleId="111121117">
    <w:name w:val="Нет списка111121117"/>
    <w:next w:val="a2"/>
    <w:uiPriority w:val="99"/>
    <w:semiHidden/>
    <w:unhideWhenUsed/>
    <w:rsid w:val="00DF10D3"/>
  </w:style>
  <w:style w:type="numbering" w:customStyle="1" w:styleId="221117">
    <w:name w:val="Нет списка221117"/>
    <w:next w:val="a2"/>
    <w:uiPriority w:val="99"/>
    <w:semiHidden/>
    <w:unhideWhenUsed/>
    <w:rsid w:val="00DF10D3"/>
  </w:style>
  <w:style w:type="numbering" w:customStyle="1" w:styleId="1211117">
    <w:name w:val="Нет списка1211117"/>
    <w:next w:val="a2"/>
    <w:uiPriority w:val="99"/>
    <w:semiHidden/>
    <w:unhideWhenUsed/>
    <w:rsid w:val="00DF10D3"/>
  </w:style>
  <w:style w:type="numbering" w:customStyle="1" w:styleId="2121117">
    <w:name w:val="Нет списка2121117"/>
    <w:next w:val="a2"/>
    <w:uiPriority w:val="99"/>
    <w:semiHidden/>
    <w:unhideWhenUsed/>
    <w:rsid w:val="00DF10D3"/>
  </w:style>
  <w:style w:type="numbering" w:customStyle="1" w:styleId="311117">
    <w:name w:val="Нет списка311117"/>
    <w:next w:val="a2"/>
    <w:uiPriority w:val="99"/>
    <w:semiHidden/>
    <w:unhideWhenUsed/>
    <w:rsid w:val="00DF10D3"/>
  </w:style>
  <w:style w:type="numbering" w:customStyle="1" w:styleId="1111121117">
    <w:name w:val="Нет списка1111121117"/>
    <w:next w:val="a2"/>
    <w:uiPriority w:val="99"/>
    <w:semiHidden/>
    <w:unhideWhenUsed/>
    <w:rsid w:val="00DF10D3"/>
  </w:style>
  <w:style w:type="numbering" w:customStyle="1" w:styleId="1111112117">
    <w:name w:val="Нет списка1111112117"/>
    <w:next w:val="a2"/>
    <w:uiPriority w:val="99"/>
    <w:semiHidden/>
    <w:unhideWhenUsed/>
    <w:rsid w:val="00DF10D3"/>
  </w:style>
  <w:style w:type="numbering" w:customStyle="1" w:styleId="21111117">
    <w:name w:val="Нет списка21111117"/>
    <w:next w:val="a2"/>
    <w:uiPriority w:val="99"/>
    <w:semiHidden/>
    <w:unhideWhenUsed/>
    <w:rsid w:val="00DF1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5861">
      <w:bodyDiv w:val="1"/>
      <w:marLeft w:val="0"/>
      <w:marRight w:val="0"/>
      <w:marTop w:val="0"/>
      <w:marBottom w:val="0"/>
      <w:divBdr>
        <w:top w:val="none" w:sz="0" w:space="0" w:color="auto"/>
        <w:left w:val="none" w:sz="0" w:space="0" w:color="auto"/>
        <w:bottom w:val="none" w:sz="0" w:space="0" w:color="auto"/>
        <w:right w:val="none" w:sz="0" w:space="0" w:color="auto"/>
      </w:divBdr>
    </w:div>
    <w:div w:id="19553000">
      <w:bodyDiv w:val="1"/>
      <w:marLeft w:val="0"/>
      <w:marRight w:val="0"/>
      <w:marTop w:val="0"/>
      <w:marBottom w:val="0"/>
      <w:divBdr>
        <w:top w:val="none" w:sz="0" w:space="0" w:color="auto"/>
        <w:left w:val="none" w:sz="0" w:space="0" w:color="auto"/>
        <w:bottom w:val="none" w:sz="0" w:space="0" w:color="auto"/>
        <w:right w:val="none" w:sz="0" w:space="0" w:color="auto"/>
      </w:divBdr>
    </w:div>
    <w:div w:id="21518123">
      <w:bodyDiv w:val="1"/>
      <w:marLeft w:val="0"/>
      <w:marRight w:val="0"/>
      <w:marTop w:val="0"/>
      <w:marBottom w:val="0"/>
      <w:divBdr>
        <w:top w:val="none" w:sz="0" w:space="0" w:color="auto"/>
        <w:left w:val="none" w:sz="0" w:space="0" w:color="auto"/>
        <w:bottom w:val="none" w:sz="0" w:space="0" w:color="auto"/>
        <w:right w:val="none" w:sz="0" w:space="0" w:color="auto"/>
      </w:divBdr>
    </w:div>
    <w:div w:id="23751975">
      <w:bodyDiv w:val="1"/>
      <w:marLeft w:val="0"/>
      <w:marRight w:val="0"/>
      <w:marTop w:val="0"/>
      <w:marBottom w:val="0"/>
      <w:divBdr>
        <w:top w:val="none" w:sz="0" w:space="0" w:color="auto"/>
        <w:left w:val="none" w:sz="0" w:space="0" w:color="auto"/>
        <w:bottom w:val="none" w:sz="0" w:space="0" w:color="auto"/>
        <w:right w:val="none" w:sz="0" w:space="0" w:color="auto"/>
      </w:divBdr>
    </w:div>
    <w:div w:id="32848087">
      <w:bodyDiv w:val="1"/>
      <w:marLeft w:val="0"/>
      <w:marRight w:val="0"/>
      <w:marTop w:val="0"/>
      <w:marBottom w:val="0"/>
      <w:divBdr>
        <w:top w:val="none" w:sz="0" w:space="0" w:color="auto"/>
        <w:left w:val="none" w:sz="0" w:space="0" w:color="auto"/>
        <w:bottom w:val="none" w:sz="0" w:space="0" w:color="auto"/>
        <w:right w:val="none" w:sz="0" w:space="0" w:color="auto"/>
      </w:divBdr>
    </w:div>
    <w:div w:id="40372549">
      <w:bodyDiv w:val="1"/>
      <w:marLeft w:val="0"/>
      <w:marRight w:val="0"/>
      <w:marTop w:val="0"/>
      <w:marBottom w:val="0"/>
      <w:divBdr>
        <w:top w:val="none" w:sz="0" w:space="0" w:color="auto"/>
        <w:left w:val="none" w:sz="0" w:space="0" w:color="auto"/>
        <w:bottom w:val="none" w:sz="0" w:space="0" w:color="auto"/>
        <w:right w:val="none" w:sz="0" w:space="0" w:color="auto"/>
      </w:divBdr>
    </w:div>
    <w:div w:id="54664274">
      <w:bodyDiv w:val="1"/>
      <w:marLeft w:val="0"/>
      <w:marRight w:val="0"/>
      <w:marTop w:val="0"/>
      <w:marBottom w:val="0"/>
      <w:divBdr>
        <w:top w:val="none" w:sz="0" w:space="0" w:color="auto"/>
        <w:left w:val="none" w:sz="0" w:space="0" w:color="auto"/>
        <w:bottom w:val="none" w:sz="0" w:space="0" w:color="auto"/>
        <w:right w:val="none" w:sz="0" w:space="0" w:color="auto"/>
      </w:divBdr>
    </w:div>
    <w:div w:id="60758496">
      <w:bodyDiv w:val="1"/>
      <w:marLeft w:val="0"/>
      <w:marRight w:val="0"/>
      <w:marTop w:val="0"/>
      <w:marBottom w:val="0"/>
      <w:divBdr>
        <w:top w:val="none" w:sz="0" w:space="0" w:color="auto"/>
        <w:left w:val="none" w:sz="0" w:space="0" w:color="auto"/>
        <w:bottom w:val="none" w:sz="0" w:space="0" w:color="auto"/>
        <w:right w:val="none" w:sz="0" w:space="0" w:color="auto"/>
      </w:divBdr>
    </w:div>
    <w:div w:id="60954195">
      <w:bodyDiv w:val="1"/>
      <w:marLeft w:val="0"/>
      <w:marRight w:val="0"/>
      <w:marTop w:val="0"/>
      <w:marBottom w:val="0"/>
      <w:divBdr>
        <w:top w:val="none" w:sz="0" w:space="0" w:color="auto"/>
        <w:left w:val="none" w:sz="0" w:space="0" w:color="auto"/>
        <w:bottom w:val="none" w:sz="0" w:space="0" w:color="auto"/>
        <w:right w:val="none" w:sz="0" w:space="0" w:color="auto"/>
      </w:divBdr>
    </w:div>
    <w:div w:id="66538714">
      <w:bodyDiv w:val="1"/>
      <w:marLeft w:val="0"/>
      <w:marRight w:val="0"/>
      <w:marTop w:val="0"/>
      <w:marBottom w:val="0"/>
      <w:divBdr>
        <w:top w:val="none" w:sz="0" w:space="0" w:color="auto"/>
        <w:left w:val="none" w:sz="0" w:space="0" w:color="auto"/>
        <w:bottom w:val="none" w:sz="0" w:space="0" w:color="auto"/>
        <w:right w:val="none" w:sz="0" w:space="0" w:color="auto"/>
      </w:divBdr>
    </w:div>
    <w:div w:id="72435787">
      <w:bodyDiv w:val="1"/>
      <w:marLeft w:val="0"/>
      <w:marRight w:val="0"/>
      <w:marTop w:val="0"/>
      <w:marBottom w:val="0"/>
      <w:divBdr>
        <w:top w:val="none" w:sz="0" w:space="0" w:color="auto"/>
        <w:left w:val="none" w:sz="0" w:space="0" w:color="auto"/>
        <w:bottom w:val="none" w:sz="0" w:space="0" w:color="auto"/>
        <w:right w:val="none" w:sz="0" w:space="0" w:color="auto"/>
      </w:divBdr>
    </w:div>
    <w:div w:id="74203881">
      <w:bodyDiv w:val="1"/>
      <w:marLeft w:val="0"/>
      <w:marRight w:val="0"/>
      <w:marTop w:val="0"/>
      <w:marBottom w:val="0"/>
      <w:divBdr>
        <w:top w:val="none" w:sz="0" w:space="0" w:color="auto"/>
        <w:left w:val="none" w:sz="0" w:space="0" w:color="auto"/>
        <w:bottom w:val="none" w:sz="0" w:space="0" w:color="auto"/>
        <w:right w:val="none" w:sz="0" w:space="0" w:color="auto"/>
      </w:divBdr>
    </w:div>
    <w:div w:id="80182690">
      <w:bodyDiv w:val="1"/>
      <w:marLeft w:val="0"/>
      <w:marRight w:val="0"/>
      <w:marTop w:val="0"/>
      <w:marBottom w:val="0"/>
      <w:divBdr>
        <w:top w:val="none" w:sz="0" w:space="0" w:color="auto"/>
        <w:left w:val="none" w:sz="0" w:space="0" w:color="auto"/>
        <w:bottom w:val="none" w:sz="0" w:space="0" w:color="auto"/>
        <w:right w:val="none" w:sz="0" w:space="0" w:color="auto"/>
      </w:divBdr>
    </w:div>
    <w:div w:id="82923115">
      <w:bodyDiv w:val="1"/>
      <w:marLeft w:val="0"/>
      <w:marRight w:val="0"/>
      <w:marTop w:val="0"/>
      <w:marBottom w:val="0"/>
      <w:divBdr>
        <w:top w:val="none" w:sz="0" w:space="0" w:color="auto"/>
        <w:left w:val="none" w:sz="0" w:space="0" w:color="auto"/>
        <w:bottom w:val="none" w:sz="0" w:space="0" w:color="auto"/>
        <w:right w:val="none" w:sz="0" w:space="0" w:color="auto"/>
      </w:divBdr>
    </w:div>
    <w:div w:id="87238698">
      <w:bodyDiv w:val="1"/>
      <w:marLeft w:val="0"/>
      <w:marRight w:val="0"/>
      <w:marTop w:val="0"/>
      <w:marBottom w:val="0"/>
      <w:divBdr>
        <w:top w:val="none" w:sz="0" w:space="0" w:color="auto"/>
        <w:left w:val="none" w:sz="0" w:space="0" w:color="auto"/>
        <w:bottom w:val="none" w:sz="0" w:space="0" w:color="auto"/>
        <w:right w:val="none" w:sz="0" w:space="0" w:color="auto"/>
      </w:divBdr>
    </w:div>
    <w:div w:id="94786952">
      <w:bodyDiv w:val="1"/>
      <w:marLeft w:val="0"/>
      <w:marRight w:val="0"/>
      <w:marTop w:val="0"/>
      <w:marBottom w:val="0"/>
      <w:divBdr>
        <w:top w:val="none" w:sz="0" w:space="0" w:color="auto"/>
        <w:left w:val="none" w:sz="0" w:space="0" w:color="auto"/>
        <w:bottom w:val="none" w:sz="0" w:space="0" w:color="auto"/>
        <w:right w:val="none" w:sz="0" w:space="0" w:color="auto"/>
      </w:divBdr>
    </w:div>
    <w:div w:id="101729937">
      <w:bodyDiv w:val="1"/>
      <w:marLeft w:val="0"/>
      <w:marRight w:val="0"/>
      <w:marTop w:val="0"/>
      <w:marBottom w:val="0"/>
      <w:divBdr>
        <w:top w:val="none" w:sz="0" w:space="0" w:color="auto"/>
        <w:left w:val="none" w:sz="0" w:space="0" w:color="auto"/>
        <w:bottom w:val="none" w:sz="0" w:space="0" w:color="auto"/>
        <w:right w:val="none" w:sz="0" w:space="0" w:color="auto"/>
      </w:divBdr>
    </w:div>
    <w:div w:id="114837167">
      <w:bodyDiv w:val="1"/>
      <w:marLeft w:val="0"/>
      <w:marRight w:val="0"/>
      <w:marTop w:val="0"/>
      <w:marBottom w:val="0"/>
      <w:divBdr>
        <w:top w:val="none" w:sz="0" w:space="0" w:color="auto"/>
        <w:left w:val="none" w:sz="0" w:space="0" w:color="auto"/>
        <w:bottom w:val="none" w:sz="0" w:space="0" w:color="auto"/>
        <w:right w:val="none" w:sz="0" w:space="0" w:color="auto"/>
      </w:divBdr>
    </w:div>
    <w:div w:id="117144034">
      <w:bodyDiv w:val="1"/>
      <w:marLeft w:val="0"/>
      <w:marRight w:val="0"/>
      <w:marTop w:val="0"/>
      <w:marBottom w:val="0"/>
      <w:divBdr>
        <w:top w:val="none" w:sz="0" w:space="0" w:color="auto"/>
        <w:left w:val="none" w:sz="0" w:space="0" w:color="auto"/>
        <w:bottom w:val="none" w:sz="0" w:space="0" w:color="auto"/>
        <w:right w:val="none" w:sz="0" w:space="0" w:color="auto"/>
      </w:divBdr>
    </w:div>
    <w:div w:id="122313444">
      <w:bodyDiv w:val="1"/>
      <w:marLeft w:val="0"/>
      <w:marRight w:val="0"/>
      <w:marTop w:val="0"/>
      <w:marBottom w:val="0"/>
      <w:divBdr>
        <w:top w:val="none" w:sz="0" w:space="0" w:color="auto"/>
        <w:left w:val="none" w:sz="0" w:space="0" w:color="auto"/>
        <w:bottom w:val="none" w:sz="0" w:space="0" w:color="auto"/>
        <w:right w:val="none" w:sz="0" w:space="0" w:color="auto"/>
      </w:divBdr>
    </w:div>
    <w:div w:id="134179686">
      <w:bodyDiv w:val="1"/>
      <w:marLeft w:val="0"/>
      <w:marRight w:val="0"/>
      <w:marTop w:val="0"/>
      <w:marBottom w:val="0"/>
      <w:divBdr>
        <w:top w:val="none" w:sz="0" w:space="0" w:color="auto"/>
        <w:left w:val="none" w:sz="0" w:space="0" w:color="auto"/>
        <w:bottom w:val="none" w:sz="0" w:space="0" w:color="auto"/>
        <w:right w:val="none" w:sz="0" w:space="0" w:color="auto"/>
      </w:divBdr>
    </w:div>
    <w:div w:id="138890344">
      <w:bodyDiv w:val="1"/>
      <w:marLeft w:val="0"/>
      <w:marRight w:val="0"/>
      <w:marTop w:val="0"/>
      <w:marBottom w:val="0"/>
      <w:divBdr>
        <w:top w:val="none" w:sz="0" w:space="0" w:color="auto"/>
        <w:left w:val="none" w:sz="0" w:space="0" w:color="auto"/>
        <w:bottom w:val="none" w:sz="0" w:space="0" w:color="auto"/>
        <w:right w:val="none" w:sz="0" w:space="0" w:color="auto"/>
      </w:divBdr>
    </w:div>
    <w:div w:id="139733966">
      <w:bodyDiv w:val="1"/>
      <w:marLeft w:val="0"/>
      <w:marRight w:val="0"/>
      <w:marTop w:val="0"/>
      <w:marBottom w:val="0"/>
      <w:divBdr>
        <w:top w:val="none" w:sz="0" w:space="0" w:color="auto"/>
        <w:left w:val="none" w:sz="0" w:space="0" w:color="auto"/>
        <w:bottom w:val="none" w:sz="0" w:space="0" w:color="auto"/>
        <w:right w:val="none" w:sz="0" w:space="0" w:color="auto"/>
      </w:divBdr>
    </w:div>
    <w:div w:id="140469050">
      <w:bodyDiv w:val="1"/>
      <w:marLeft w:val="0"/>
      <w:marRight w:val="0"/>
      <w:marTop w:val="0"/>
      <w:marBottom w:val="0"/>
      <w:divBdr>
        <w:top w:val="none" w:sz="0" w:space="0" w:color="auto"/>
        <w:left w:val="none" w:sz="0" w:space="0" w:color="auto"/>
        <w:bottom w:val="none" w:sz="0" w:space="0" w:color="auto"/>
        <w:right w:val="none" w:sz="0" w:space="0" w:color="auto"/>
      </w:divBdr>
    </w:div>
    <w:div w:id="140780490">
      <w:bodyDiv w:val="1"/>
      <w:marLeft w:val="0"/>
      <w:marRight w:val="0"/>
      <w:marTop w:val="0"/>
      <w:marBottom w:val="0"/>
      <w:divBdr>
        <w:top w:val="none" w:sz="0" w:space="0" w:color="auto"/>
        <w:left w:val="none" w:sz="0" w:space="0" w:color="auto"/>
        <w:bottom w:val="none" w:sz="0" w:space="0" w:color="auto"/>
        <w:right w:val="none" w:sz="0" w:space="0" w:color="auto"/>
      </w:divBdr>
    </w:div>
    <w:div w:id="141779853">
      <w:bodyDiv w:val="1"/>
      <w:marLeft w:val="0"/>
      <w:marRight w:val="0"/>
      <w:marTop w:val="0"/>
      <w:marBottom w:val="0"/>
      <w:divBdr>
        <w:top w:val="none" w:sz="0" w:space="0" w:color="auto"/>
        <w:left w:val="none" w:sz="0" w:space="0" w:color="auto"/>
        <w:bottom w:val="none" w:sz="0" w:space="0" w:color="auto"/>
        <w:right w:val="none" w:sz="0" w:space="0" w:color="auto"/>
      </w:divBdr>
    </w:div>
    <w:div w:id="147868614">
      <w:bodyDiv w:val="1"/>
      <w:marLeft w:val="0"/>
      <w:marRight w:val="0"/>
      <w:marTop w:val="0"/>
      <w:marBottom w:val="0"/>
      <w:divBdr>
        <w:top w:val="none" w:sz="0" w:space="0" w:color="auto"/>
        <w:left w:val="none" w:sz="0" w:space="0" w:color="auto"/>
        <w:bottom w:val="none" w:sz="0" w:space="0" w:color="auto"/>
        <w:right w:val="none" w:sz="0" w:space="0" w:color="auto"/>
      </w:divBdr>
    </w:div>
    <w:div w:id="157959692">
      <w:bodyDiv w:val="1"/>
      <w:marLeft w:val="0"/>
      <w:marRight w:val="0"/>
      <w:marTop w:val="0"/>
      <w:marBottom w:val="0"/>
      <w:divBdr>
        <w:top w:val="none" w:sz="0" w:space="0" w:color="auto"/>
        <w:left w:val="none" w:sz="0" w:space="0" w:color="auto"/>
        <w:bottom w:val="none" w:sz="0" w:space="0" w:color="auto"/>
        <w:right w:val="none" w:sz="0" w:space="0" w:color="auto"/>
      </w:divBdr>
    </w:div>
    <w:div w:id="162209889">
      <w:bodyDiv w:val="1"/>
      <w:marLeft w:val="0"/>
      <w:marRight w:val="0"/>
      <w:marTop w:val="0"/>
      <w:marBottom w:val="0"/>
      <w:divBdr>
        <w:top w:val="none" w:sz="0" w:space="0" w:color="auto"/>
        <w:left w:val="none" w:sz="0" w:space="0" w:color="auto"/>
        <w:bottom w:val="none" w:sz="0" w:space="0" w:color="auto"/>
        <w:right w:val="none" w:sz="0" w:space="0" w:color="auto"/>
      </w:divBdr>
    </w:div>
    <w:div w:id="164127779">
      <w:bodyDiv w:val="1"/>
      <w:marLeft w:val="0"/>
      <w:marRight w:val="0"/>
      <w:marTop w:val="0"/>
      <w:marBottom w:val="0"/>
      <w:divBdr>
        <w:top w:val="none" w:sz="0" w:space="0" w:color="auto"/>
        <w:left w:val="none" w:sz="0" w:space="0" w:color="auto"/>
        <w:bottom w:val="none" w:sz="0" w:space="0" w:color="auto"/>
        <w:right w:val="none" w:sz="0" w:space="0" w:color="auto"/>
      </w:divBdr>
    </w:div>
    <w:div w:id="174922454">
      <w:bodyDiv w:val="1"/>
      <w:marLeft w:val="0"/>
      <w:marRight w:val="0"/>
      <w:marTop w:val="0"/>
      <w:marBottom w:val="0"/>
      <w:divBdr>
        <w:top w:val="none" w:sz="0" w:space="0" w:color="auto"/>
        <w:left w:val="none" w:sz="0" w:space="0" w:color="auto"/>
        <w:bottom w:val="none" w:sz="0" w:space="0" w:color="auto"/>
        <w:right w:val="none" w:sz="0" w:space="0" w:color="auto"/>
      </w:divBdr>
    </w:div>
    <w:div w:id="174997990">
      <w:bodyDiv w:val="1"/>
      <w:marLeft w:val="0"/>
      <w:marRight w:val="0"/>
      <w:marTop w:val="0"/>
      <w:marBottom w:val="0"/>
      <w:divBdr>
        <w:top w:val="none" w:sz="0" w:space="0" w:color="auto"/>
        <w:left w:val="none" w:sz="0" w:space="0" w:color="auto"/>
        <w:bottom w:val="none" w:sz="0" w:space="0" w:color="auto"/>
        <w:right w:val="none" w:sz="0" w:space="0" w:color="auto"/>
      </w:divBdr>
    </w:div>
    <w:div w:id="177082675">
      <w:bodyDiv w:val="1"/>
      <w:marLeft w:val="0"/>
      <w:marRight w:val="0"/>
      <w:marTop w:val="0"/>
      <w:marBottom w:val="0"/>
      <w:divBdr>
        <w:top w:val="none" w:sz="0" w:space="0" w:color="auto"/>
        <w:left w:val="none" w:sz="0" w:space="0" w:color="auto"/>
        <w:bottom w:val="none" w:sz="0" w:space="0" w:color="auto"/>
        <w:right w:val="none" w:sz="0" w:space="0" w:color="auto"/>
      </w:divBdr>
    </w:div>
    <w:div w:id="185556430">
      <w:bodyDiv w:val="1"/>
      <w:marLeft w:val="0"/>
      <w:marRight w:val="0"/>
      <w:marTop w:val="0"/>
      <w:marBottom w:val="0"/>
      <w:divBdr>
        <w:top w:val="none" w:sz="0" w:space="0" w:color="auto"/>
        <w:left w:val="none" w:sz="0" w:space="0" w:color="auto"/>
        <w:bottom w:val="none" w:sz="0" w:space="0" w:color="auto"/>
        <w:right w:val="none" w:sz="0" w:space="0" w:color="auto"/>
      </w:divBdr>
    </w:div>
    <w:div w:id="203180799">
      <w:bodyDiv w:val="1"/>
      <w:marLeft w:val="0"/>
      <w:marRight w:val="0"/>
      <w:marTop w:val="0"/>
      <w:marBottom w:val="0"/>
      <w:divBdr>
        <w:top w:val="none" w:sz="0" w:space="0" w:color="auto"/>
        <w:left w:val="none" w:sz="0" w:space="0" w:color="auto"/>
        <w:bottom w:val="none" w:sz="0" w:space="0" w:color="auto"/>
        <w:right w:val="none" w:sz="0" w:space="0" w:color="auto"/>
      </w:divBdr>
    </w:div>
    <w:div w:id="208762324">
      <w:bodyDiv w:val="1"/>
      <w:marLeft w:val="0"/>
      <w:marRight w:val="0"/>
      <w:marTop w:val="0"/>
      <w:marBottom w:val="0"/>
      <w:divBdr>
        <w:top w:val="none" w:sz="0" w:space="0" w:color="auto"/>
        <w:left w:val="none" w:sz="0" w:space="0" w:color="auto"/>
        <w:bottom w:val="none" w:sz="0" w:space="0" w:color="auto"/>
        <w:right w:val="none" w:sz="0" w:space="0" w:color="auto"/>
      </w:divBdr>
    </w:div>
    <w:div w:id="211036935">
      <w:bodyDiv w:val="1"/>
      <w:marLeft w:val="0"/>
      <w:marRight w:val="0"/>
      <w:marTop w:val="0"/>
      <w:marBottom w:val="0"/>
      <w:divBdr>
        <w:top w:val="none" w:sz="0" w:space="0" w:color="auto"/>
        <w:left w:val="none" w:sz="0" w:space="0" w:color="auto"/>
        <w:bottom w:val="none" w:sz="0" w:space="0" w:color="auto"/>
        <w:right w:val="none" w:sz="0" w:space="0" w:color="auto"/>
      </w:divBdr>
    </w:div>
    <w:div w:id="212696516">
      <w:bodyDiv w:val="1"/>
      <w:marLeft w:val="0"/>
      <w:marRight w:val="0"/>
      <w:marTop w:val="0"/>
      <w:marBottom w:val="0"/>
      <w:divBdr>
        <w:top w:val="none" w:sz="0" w:space="0" w:color="auto"/>
        <w:left w:val="none" w:sz="0" w:space="0" w:color="auto"/>
        <w:bottom w:val="none" w:sz="0" w:space="0" w:color="auto"/>
        <w:right w:val="none" w:sz="0" w:space="0" w:color="auto"/>
      </w:divBdr>
    </w:div>
    <w:div w:id="227034341">
      <w:bodyDiv w:val="1"/>
      <w:marLeft w:val="0"/>
      <w:marRight w:val="0"/>
      <w:marTop w:val="0"/>
      <w:marBottom w:val="0"/>
      <w:divBdr>
        <w:top w:val="none" w:sz="0" w:space="0" w:color="auto"/>
        <w:left w:val="none" w:sz="0" w:space="0" w:color="auto"/>
        <w:bottom w:val="none" w:sz="0" w:space="0" w:color="auto"/>
        <w:right w:val="none" w:sz="0" w:space="0" w:color="auto"/>
      </w:divBdr>
    </w:div>
    <w:div w:id="228226997">
      <w:bodyDiv w:val="1"/>
      <w:marLeft w:val="0"/>
      <w:marRight w:val="0"/>
      <w:marTop w:val="0"/>
      <w:marBottom w:val="0"/>
      <w:divBdr>
        <w:top w:val="none" w:sz="0" w:space="0" w:color="auto"/>
        <w:left w:val="none" w:sz="0" w:space="0" w:color="auto"/>
        <w:bottom w:val="none" w:sz="0" w:space="0" w:color="auto"/>
        <w:right w:val="none" w:sz="0" w:space="0" w:color="auto"/>
      </w:divBdr>
    </w:div>
    <w:div w:id="237323190">
      <w:bodyDiv w:val="1"/>
      <w:marLeft w:val="0"/>
      <w:marRight w:val="0"/>
      <w:marTop w:val="0"/>
      <w:marBottom w:val="0"/>
      <w:divBdr>
        <w:top w:val="none" w:sz="0" w:space="0" w:color="auto"/>
        <w:left w:val="none" w:sz="0" w:space="0" w:color="auto"/>
        <w:bottom w:val="none" w:sz="0" w:space="0" w:color="auto"/>
        <w:right w:val="none" w:sz="0" w:space="0" w:color="auto"/>
      </w:divBdr>
    </w:div>
    <w:div w:id="245265111">
      <w:bodyDiv w:val="1"/>
      <w:marLeft w:val="0"/>
      <w:marRight w:val="0"/>
      <w:marTop w:val="0"/>
      <w:marBottom w:val="0"/>
      <w:divBdr>
        <w:top w:val="none" w:sz="0" w:space="0" w:color="auto"/>
        <w:left w:val="none" w:sz="0" w:space="0" w:color="auto"/>
        <w:bottom w:val="none" w:sz="0" w:space="0" w:color="auto"/>
        <w:right w:val="none" w:sz="0" w:space="0" w:color="auto"/>
      </w:divBdr>
    </w:div>
    <w:div w:id="250554857">
      <w:bodyDiv w:val="1"/>
      <w:marLeft w:val="0"/>
      <w:marRight w:val="0"/>
      <w:marTop w:val="0"/>
      <w:marBottom w:val="0"/>
      <w:divBdr>
        <w:top w:val="none" w:sz="0" w:space="0" w:color="auto"/>
        <w:left w:val="none" w:sz="0" w:space="0" w:color="auto"/>
        <w:bottom w:val="none" w:sz="0" w:space="0" w:color="auto"/>
        <w:right w:val="none" w:sz="0" w:space="0" w:color="auto"/>
      </w:divBdr>
    </w:div>
    <w:div w:id="250814486">
      <w:bodyDiv w:val="1"/>
      <w:marLeft w:val="0"/>
      <w:marRight w:val="0"/>
      <w:marTop w:val="0"/>
      <w:marBottom w:val="0"/>
      <w:divBdr>
        <w:top w:val="none" w:sz="0" w:space="0" w:color="auto"/>
        <w:left w:val="none" w:sz="0" w:space="0" w:color="auto"/>
        <w:bottom w:val="none" w:sz="0" w:space="0" w:color="auto"/>
        <w:right w:val="none" w:sz="0" w:space="0" w:color="auto"/>
      </w:divBdr>
    </w:div>
    <w:div w:id="276762631">
      <w:bodyDiv w:val="1"/>
      <w:marLeft w:val="0"/>
      <w:marRight w:val="0"/>
      <w:marTop w:val="0"/>
      <w:marBottom w:val="0"/>
      <w:divBdr>
        <w:top w:val="none" w:sz="0" w:space="0" w:color="auto"/>
        <w:left w:val="none" w:sz="0" w:space="0" w:color="auto"/>
        <w:bottom w:val="none" w:sz="0" w:space="0" w:color="auto"/>
        <w:right w:val="none" w:sz="0" w:space="0" w:color="auto"/>
      </w:divBdr>
    </w:div>
    <w:div w:id="276916234">
      <w:bodyDiv w:val="1"/>
      <w:marLeft w:val="0"/>
      <w:marRight w:val="0"/>
      <w:marTop w:val="0"/>
      <w:marBottom w:val="0"/>
      <w:divBdr>
        <w:top w:val="none" w:sz="0" w:space="0" w:color="auto"/>
        <w:left w:val="none" w:sz="0" w:space="0" w:color="auto"/>
        <w:bottom w:val="none" w:sz="0" w:space="0" w:color="auto"/>
        <w:right w:val="none" w:sz="0" w:space="0" w:color="auto"/>
      </w:divBdr>
    </w:div>
    <w:div w:id="277568140">
      <w:bodyDiv w:val="1"/>
      <w:marLeft w:val="0"/>
      <w:marRight w:val="0"/>
      <w:marTop w:val="0"/>
      <w:marBottom w:val="0"/>
      <w:divBdr>
        <w:top w:val="none" w:sz="0" w:space="0" w:color="auto"/>
        <w:left w:val="none" w:sz="0" w:space="0" w:color="auto"/>
        <w:bottom w:val="none" w:sz="0" w:space="0" w:color="auto"/>
        <w:right w:val="none" w:sz="0" w:space="0" w:color="auto"/>
      </w:divBdr>
    </w:div>
    <w:div w:id="278492364">
      <w:bodyDiv w:val="1"/>
      <w:marLeft w:val="0"/>
      <w:marRight w:val="0"/>
      <w:marTop w:val="0"/>
      <w:marBottom w:val="0"/>
      <w:divBdr>
        <w:top w:val="none" w:sz="0" w:space="0" w:color="auto"/>
        <w:left w:val="none" w:sz="0" w:space="0" w:color="auto"/>
        <w:bottom w:val="none" w:sz="0" w:space="0" w:color="auto"/>
        <w:right w:val="none" w:sz="0" w:space="0" w:color="auto"/>
      </w:divBdr>
    </w:div>
    <w:div w:id="281964893">
      <w:bodyDiv w:val="1"/>
      <w:marLeft w:val="0"/>
      <w:marRight w:val="0"/>
      <w:marTop w:val="0"/>
      <w:marBottom w:val="0"/>
      <w:divBdr>
        <w:top w:val="none" w:sz="0" w:space="0" w:color="auto"/>
        <w:left w:val="none" w:sz="0" w:space="0" w:color="auto"/>
        <w:bottom w:val="none" w:sz="0" w:space="0" w:color="auto"/>
        <w:right w:val="none" w:sz="0" w:space="0" w:color="auto"/>
      </w:divBdr>
      <w:divsChild>
        <w:div w:id="446313593">
          <w:marLeft w:val="0"/>
          <w:marRight w:val="0"/>
          <w:marTop w:val="0"/>
          <w:marBottom w:val="0"/>
          <w:divBdr>
            <w:top w:val="none" w:sz="0" w:space="0" w:color="auto"/>
            <w:left w:val="none" w:sz="0" w:space="0" w:color="auto"/>
            <w:bottom w:val="none" w:sz="0" w:space="0" w:color="auto"/>
            <w:right w:val="none" w:sz="0" w:space="0" w:color="auto"/>
          </w:divBdr>
          <w:divsChild>
            <w:div w:id="120910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5258">
      <w:bodyDiv w:val="1"/>
      <w:marLeft w:val="0"/>
      <w:marRight w:val="0"/>
      <w:marTop w:val="0"/>
      <w:marBottom w:val="0"/>
      <w:divBdr>
        <w:top w:val="none" w:sz="0" w:space="0" w:color="auto"/>
        <w:left w:val="none" w:sz="0" w:space="0" w:color="auto"/>
        <w:bottom w:val="none" w:sz="0" w:space="0" w:color="auto"/>
        <w:right w:val="none" w:sz="0" w:space="0" w:color="auto"/>
      </w:divBdr>
    </w:div>
    <w:div w:id="287666498">
      <w:bodyDiv w:val="1"/>
      <w:marLeft w:val="0"/>
      <w:marRight w:val="0"/>
      <w:marTop w:val="0"/>
      <w:marBottom w:val="0"/>
      <w:divBdr>
        <w:top w:val="none" w:sz="0" w:space="0" w:color="auto"/>
        <w:left w:val="none" w:sz="0" w:space="0" w:color="auto"/>
        <w:bottom w:val="none" w:sz="0" w:space="0" w:color="auto"/>
        <w:right w:val="none" w:sz="0" w:space="0" w:color="auto"/>
      </w:divBdr>
    </w:div>
    <w:div w:id="291985371">
      <w:bodyDiv w:val="1"/>
      <w:marLeft w:val="0"/>
      <w:marRight w:val="0"/>
      <w:marTop w:val="0"/>
      <w:marBottom w:val="0"/>
      <w:divBdr>
        <w:top w:val="none" w:sz="0" w:space="0" w:color="auto"/>
        <w:left w:val="none" w:sz="0" w:space="0" w:color="auto"/>
        <w:bottom w:val="none" w:sz="0" w:space="0" w:color="auto"/>
        <w:right w:val="none" w:sz="0" w:space="0" w:color="auto"/>
      </w:divBdr>
    </w:div>
    <w:div w:id="294532379">
      <w:bodyDiv w:val="1"/>
      <w:marLeft w:val="0"/>
      <w:marRight w:val="0"/>
      <w:marTop w:val="0"/>
      <w:marBottom w:val="0"/>
      <w:divBdr>
        <w:top w:val="none" w:sz="0" w:space="0" w:color="auto"/>
        <w:left w:val="none" w:sz="0" w:space="0" w:color="auto"/>
        <w:bottom w:val="none" w:sz="0" w:space="0" w:color="auto"/>
        <w:right w:val="none" w:sz="0" w:space="0" w:color="auto"/>
      </w:divBdr>
    </w:div>
    <w:div w:id="297150187">
      <w:bodyDiv w:val="1"/>
      <w:marLeft w:val="0"/>
      <w:marRight w:val="0"/>
      <w:marTop w:val="0"/>
      <w:marBottom w:val="0"/>
      <w:divBdr>
        <w:top w:val="none" w:sz="0" w:space="0" w:color="auto"/>
        <w:left w:val="none" w:sz="0" w:space="0" w:color="auto"/>
        <w:bottom w:val="none" w:sz="0" w:space="0" w:color="auto"/>
        <w:right w:val="none" w:sz="0" w:space="0" w:color="auto"/>
      </w:divBdr>
    </w:div>
    <w:div w:id="304701960">
      <w:bodyDiv w:val="1"/>
      <w:marLeft w:val="0"/>
      <w:marRight w:val="0"/>
      <w:marTop w:val="0"/>
      <w:marBottom w:val="0"/>
      <w:divBdr>
        <w:top w:val="none" w:sz="0" w:space="0" w:color="auto"/>
        <w:left w:val="none" w:sz="0" w:space="0" w:color="auto"/>
        <w:bottom w:val="none" w:sz="0" w:space="0" w:color="auto"/>
        <w:right w:val="none" w:sz="0" w:space="0" w:color="auto"/>
      </w:divBdr>
    </w:div>
    <w:div w:id="310066603">
      <w:bodyDiv w:val="1"/>
      <w:marLeft w:val="0"/>
      <w:marRight w:val="0"/>
      <w:marTop w:val="0"/>
      <w:marBottom w:val="0"/>
      <w:divBdr>
        <w:top w:val="none" w:sz="0" w:space="0" w:color="auto"/>
        <w:left w:val="none" w:sz="0" w:space="0" w:color="auto"/>
        <w:bottom w:val="none" w:sz="0" w:space="0" w:color="auto"/>
        <w:right w:val="none" w:sz="0" w:space="0" w:color="auto"/>
      </w:divBdr>
    </w:div>
    <w:div w:id="322247558">
      <w:bodyDiv w:val="1"/>
      <w:marLeft w:val="0"/>
      <w:marRight w:val="0"/>
      <w:marTop w:val="0"/>
      <w:marBottom w:val="0"/>
      <w:divBdr>
        <w:top w:val="none" w:sz="0" w:space="0" w:color="auto"/>
        <w:left w:val="none" w:sz="0" w:space="0" w:color="auto"/>
        <w:bottom w:val="none" w:sz="0" w:space="0" w:color="auto"/>
        <w:right w:val="none" w:sz="0" w:space="0" w:color="auto"/>
      </w:divBdr>
    </w:div>
    <w:div w:id="327439988">
      <w:bodyDiv w:val="1"/>
      <w:marLeft w:val="0"/>
      <w:marRight w:val="0"/>
      <w:marTop w:val="0"/>
      <w:marBottom w:val="0"/>
      <w:divBdr>
        <w:top w:val="none" w:sz="0" w:space="0" w:color="auto"/>
        <w:left w:val="none" w:sz="0" w:space="0" w:color="auto"/>
        <w:bottom w:val="none" w:sz="0" w:space="0" w:color="auto"/>
        <w:right w:val="none" w:sz="0" w:space="0" w:color="auto"/>
      </w:divBdr>
    </w:div>
    <w:div w:id="328214757">
      <w:bodyDiv w:val="1"/>
      <w:marLeft w:val="0"/>
      <w:marRight w:val="0"/>
      <w:marTop w:val="0"/>
      <w:marBottom w:val="0"/>
      <w:divBdr>
        <w:top w:val="none" w:sz="0" w:space="0" w:color="auto"/>
        <w:left w:val="none" w:sz="0" w:space="0" w:color="auto"/>
        <w:bottom w:val="none" w:sz="0" w:space="0" w:color="auto"/>
        <w:right w:val="none" w:sz="0" w:space="0" w:color="auto"/>
      </w:divBdr>
    </w:div>
    <w:div w:id="345712768">
      <w:bodyDiv w:val="1"/>
      <w:marLeft w:val="0"/>
      <w:marRight w:val="0"/>
      <w:marTop w:val="0"/>
      <w:marBottom w:val="0"/>
      <w:divBdr>
        <w:top w:val="none" w:sz="0" w:space="0" w:color="auto"/>
        <w:left w:val="none" w:sz="0" w:space="0" w:color="auto"/>
        <w:bottom w:val="none" w:sz="0" w:space="0" w:color="auto"/>
        <w:right w:val="none" w:sz="0" w:space="0" w:color="auto"/>
      </w:divBdr>
    </w:div>
    <w:div w:id="346951544">
      <w:bodyDiv w:val="1"/>
      <w:marLeft w:val="0"/>
      <w:marRight w:val="0"/>
      <w:marTop w:val="0"/>
      <w:marBottom w:val="0"/>
      <w:divBdr>
        <w:top w:val="none" w:sz="0" w:space="0" w:color="auto"/>
        <w:left w:val="none" w:sz="0" w:space="0" w:color="auto"/>
        <w:bottom w:val="none" w:sz="0" w:space="0" w:color="auto"/>
        <w:right w:val="none" w:sz="0" w:space="0" w:color="auto"/>
      </w:divBdr>
    </w:div>
    <w:div w:id="356539069">
      <w:bodyDiv w:val="1"/>
      <w:marLeft w:val="0"/>
      <w:marRight w:val="0"/>
      <w:marTop w:val="0"/>
      <w:marBottom w:val="0"/>
      <w:divBdr>
        <w:top w:val="none" w:sz="0" w:space="0" w:color="auto"/>
        <w:left w:val="none" w:sz="0" w:space="0" w:color="auto"/>
        <w:bottom w:val="none" w:sz="0" w:space="0" w:color="auto"/>
        <w:right w:val="none" w:sz="0" w:space="0" w:color="auto"/>
      </w:divBdr>
    </w:div>
    <w:div w:id="369647713">
      <w:bodyDiv w:val="1"/>
      <w:marLeft w:val="0"/>
      <w:marRight w:val="0"/>
      <w:marTop w:val="0"/>
      <w:marBottom w:val="0"/>
      <w:divBdr>
        <w:top w:val="none" w:sz="0" w:space="0" w:color="auto"/>
        <w:left w:val="none" w:sz="0" w:space="0" w:color="auto"/>
        <w:bottom w:val="none" w:sz="0" w:space="0" w:color="auto"/>
        <w:right w:val="none" w:sz="0" w:space="0" w:color="auto"/>
      </w:divBdr>
    </w:div>
    <w:div w:id="379012432">
      <w:bodyDiv w:val="1"/>
      <w:marLeft w:val="0"/>
      <w:marRight w:val="0"/>
      <w:marTop w:val="0"/>
      <w:marBottom w:val="0"/>
      <w:divBdr>
        <w:top w:val="none" w:sz="0" w:space="0" w:color="auto"/>
        <w:left w:val="none" w:sz="0" w:space="0" w:color="auto"/>
        <w:bottom w:val="none" w:sz="0" w:space="0" w:color="auto"/>
        <w:right w:val="none" w:sz="0" w:space="0" w:color="auto"/>
      </w:divBdr>
    </w:div>
    <w:div w:id="380249147">
      <w:bodyDiv w:val="1"/>
      <w:marLeft w:val="0"/>
      <w:marRight w:val="0"/>
      <w:marTop w:val="0"/>
      <w:marBottom w:val="0"/>
      <w:divBdr>
        <w:top w:val="none" w:sz="0" w:space="0" w:color="auto"/>
        <w:left w:val="none" w:sz="0" w:space="0" w:color="auto"/>
        <w:bottom w:val="none" w:sz="0" w:space="0" w:color="auto"/>
        <w:right w:val="none" w:sz="0" w:space="0" w:color="auto"/>
      </w:divBdr>
    </w:div>
    <w:div w:id="389546933">
      <w:bodyDiv w:val="1"/>
      <w:marLeft w:val="0"/>
      <w:marRight w:val="0"/>
      <w:marTop w:val="0"/>
      <w:marBottom w:val="0"/>
      <w:divBdr>
        <w:top w:val="none" w:sz="0" w:space="0" w:color="auto"/>
        <w:left w:val="none" w:sz="0" w:space="0" w:color="auto"/>
        <w:bottom w:val="none" w:sz="0" w:space="0" w:color="auto"/>
        <w:right w:val="none" w:sz="0" w:space="0" w:color="auto"/>
      </w:divBdr>
    </w:div>
    <w:div w:id="389766681">
      <w:bodyDiv w:val="1"/>
      <w:marLeft w:val="0"/>
      <w:marRight w:val="0"/>
      <w:marTop w:val="0"/>
      <w:marBottom w:val="0"/>
      <w:divBdr>
        <w:top w:val="none" w:sz="0" w:space="0" w:color="auto"/>
        <w:left w:val="none" w:sz="0" w:space="0" w:color="auto"/>
        <w:bottom w:val="none" w:sz="0" w:space="0" w:color="auto"/>
        <w:right w:val="none" w:sz="0" w:space="0" w:color="auto"/>
      </w:divBdr>
    </w:div>
    <w:div w:id="395904459">
      <w:bodyDiv w:val="1"/>
      <w:marLeft w:val="0"/>
      <w:marRight w:val="0"/>
      <w:marTop w:val="0"/>
      <w:marBottom w:val="0"/>
      <w:divBdr>
        <w:top w:val="none" w:sz="0" w:space="0" w:color="auto"/>
        <w:left w:val="none" w:sz="0" w:space="0" w:color="auto"/>
        <w:bottom w:val="none" w:sz="0" w:space="0" w:color="auto"/>
        <w:right w:val="none" w:sz="0" w:space="0" w:color="auto"/>
      </w:divBdr>
    </w:div>
    <w:div w:id="396786597">
      <w:bodyDiv w:val="1"/>
      <w:marLeft w:val="0"/>
      <w:marRight w:val="0"/>
      <w:marTop w:val="0"/>
      <w:marBottom w:val="0"/>
      <w:divBdr>
        <w:top w:val="none" w:sz="0" w:space="0" w:color="auto"/>
        <w:left w:val="none" w:sz="0" w:space="0" w:color="auto"/>
        <w:bottom w:val="none" w:sz="0" w:space="0" w:color="auto"/>
        <w:right w:val="none" w:sz="0" w:space="0" w:color="auto"/>
      </w:divBdr>
    </w:div>
    <w:div w:id="413819671">
      <w:bodyDiv w:val="1"/>
      <w:marLeft w:val="0"/>
      <w:marRight w:val="0"/>
      <w:marTop w:val="0"/>
      <w:marBottom w:val="0"/>
      <w:divBdr>
        <w:top w:val="none" w:sz="0" w:space="0" w:color="auto"/>
        <w:left w:val="none" w:sz="0" w:space="0" w:color="auto"/>
        <w:bottom w:val="none" w:sz="0" w:space="0" w:color="auto"/>
        <w:right w:val="none" w:sz="0" w:space="0" w:color="auto"/>
      </w:divBdr>
    </w:div>
    <w:div w:id="417487431">
      <w:bodyDiv w:val="1"/>
      <w:marLeft w:val="0"/>
      <w:marRight w:val="0"/>
      <w:marTop w:val="0"/>
      <w:marBottom w:val="0"/>
      <w:divBdr>
        <w:top w:val="none" w:sz="0" w:space="0" w:color="auto"/>
        <w:left w:val="none" w:sz="0" w:space="0" w:color="auto"/>
        <w:bottom w:val="none" w:sz="0" w:space="0" w:color="auto"/>
        <w:right w:val="none" w:sz="0" w:space="0" w:color="auto"/>
      </w:divBdr>
    </w:div>
    <w:div w:id="427166434">
      <w:bodyDiv w:val="1"/>
      <w:marLeft w:val="0"/>
      <w:marRight w:val="0"/>
      <w:marTop w:val="0"/>
      <w:marBottom w:val="0"/>
      <w:divBdr>
        <w:top w:val="none" w:sz="0" w:space="0" w:color="auto"/>
        <w:left w:val="none" w:sz="0" w:space="0" w:color="auto"/>
        <w:bottom w:val="none" w:sz="0" w:space="0" w:color="auto"/>
        <w:right w:val="none" w:sz="0" w:space="0" w:color="auto"/>
      </w:divBdr>
    </w:div>
    <w:div w:id="437651076">
      <w:bodyDiv w:val="1"/>
      <w:marLeft w:val="0"/>
      <w:marRight w:val="0"/>
      <w:marTop w:val="0"/>
      <w:marBottom w:val="0"/>
      <w:divBdr>
        <w:top w:val="none" w:sz="0" w:space="0" w:color="auto"/>
        <w:left w:val="none" w:sz="0" w:space="0" w:color="auto"/>
        <w:bottom w:val="none" w:sz="0" w:space="0" w:color="auto"/>
        <w:right w:val="none" w:sz="0" w:space="0" w:color="auto"/>
      </w:divBdr>
    </w:div>
    <w:div w:id="440951486">
      <w:bodyDiv w:val="1"/>
      <w:marLeft w:val="0"/>
      <w:marRight w:val="0"/>
      <w:marTop w:val="0"/>
      <w:marBottom w:val="0"/>
      <w:divBdr>
        <w:top w:val="none" w:sz="0" w:space="0" w:color="auto"/>
        <w:left w:val="none" w:sz="0" w:space="0" w:color="auto"/>
        <w:bottom w:val="none" w:sz="0" w:space="0" w:color="auto"/>
        <w:right w:val="none" w:sz="0" w:space="0" w:color="auto"/>
      </w:divBdr>
    </w:div>
    <w:div w:id="441607414">
      <w:bodyDiv w:val="1"/>
      <w:marLeft w:val="0"/>
      <w:marRight w:val="0"/>
      <w:marTop w:val="0"/>
      <w:marBottom w:val="0"/>
      <w:divBdr>
        <w:top w:val="none" w:sz="0" w:space="0" w:color="auto"/>
        <w:left w:val="none" w:sz="0" w:space="0" w:color="auto"/>
        <w:bottom w:val="none" w:sz="0" w:space="0" w:color="auto"/>
        <w:right w:val="none" w:sz="0" w:space="0" w:color="auto"/>
      </w:divBdr>
    </w:div>
    <w:div w:id="441807089">
      <w:bodyDiv w:val="1"/>
      <w:marLeft w:val="0"/>
      <w:marRight w:val="0"/>
      <w:marTop w:val="0"/>
      <w:marBottom w:val="0"/>
      <w:divBdr>
        <w:top w:val="none" w:sz="0" w:space="0" w:color="auto"/>
        <w:left w:val="none" w:sz="0" w:space="0" w:color="auto"/>
        <w:bottom w:val="none" w:sz="0" w:space="0" w:color="auto"/>
        <w:right w:val="none" w:sz="0" w:space="0" w:color="auto"/>
      </w:divBdr>
    </w:div>
    <w:div w:id="443312559">
      <w:bodyDiv w:val="1"/>
      <w:marLeft w:val="0"/>
      <w:marRight w:val="0"/>
      <w:marTop w:val="0"/>
      <w:marBottom w:val="0"/>
      <w:divBdr>
        <w:top w:val="none" w:sz="0" w:space="0" w:color="auto"/>
        <w:left w:val="none" w:sz="0" w:space="0" w:color="auto"/>
        <w:bottom w:val="none" w:sz="0" w:space="0" w:color="auto"/>
        <w:right w:val="none" w:sz="0" w:space="0" w:color="auto"/>
      </w:divBdr>
    </w:div>
    <w:div w:id="446512372">
      <w:bodyDiv w:val="1"/>
      <w:marLeft w:val="0"/>
      <w:marRight w:val="0"/>
      <w:marTop w:val="0"/>
      <w:marBottom w:val="0"/>
      <w:divBdr>
        <w:top w:val="none" w:sz="0" w:space="0" w:color="auto"/>
        <w:left w:val="none" w:sz="0" w:space="0" w:color="auto"/>
        <w:bottom w:val="none" w:sz="0" w:space="0" w:color="auto"/>
        <w:right w:val="none" w:sz="0" w:space="0" w:color="auto"/>
      </w:divBdr>
    </w:div>
    <w:div w:id="449785653">
      <w:bodyDiv w:val="1"/>
      <w:marLeft w:val="0"/>
      <w:marRight w:val="0"/>
      <w:marTop w:val="0"/>
      <w:marBottom w:val="0"/>
      <w:divBdr>
        <w:top w:val="none" w:sz="0" w:space="0" w:color="auto"/>
        <w:left w:val="none" w:sz="0" w:space="0" w:color="auto"/>
        <w:bottom w:val="none" w:sz="0" w:space="0" w:color="auto"/>
        <w:right w:val="none" w:sz="0" w:space="0" w:color="auto"/>
      </w:divBdr>
    </w:div>
    <w:div w:id="453401261">
      <w:bodyDiv w:val="1"/>
      <w:marLeft w:val="0"/>
      <w:marRight w:val="0"/>
      <w:marTop w:val="0"/>
      <w:marBottom w:val="0"/>
      <w:divBdr>
        <w:top w:val="none" w:sz="0" w:space="0" w:color="auto"/>
        <w:left w:val="none" w:sz="0" w:space="0" w:color="auto"/>
        <w:bottom w:val="none" w:sz="0" w:space="0" w:color="auto"/>
        <w:right w:val="none" w:sz="0" w:space="0" w:color="auto"/>
      </w:divBdr>
    </w:div>
    <w:div w:id="468209212">
      <w:bodyDiv w:val="1"/>
      <w:marLeft w:val="0"/>
      <w:marRight w:val="0"/>
      <w:marTop w:val="0"/>
      <w:marBottom w:val="0"/>
      <w:divBdr>
        <w:top w:val="none" w:sz="0" w:space="0" w:color="auto"/>
        <w:left w:val="none" w:sz="0" w:space="0" w:color="auto"/>
        <w:bottom w:val="none" w:sz="0" w:space="0" w:color="auto"/>
        <w:right w:val="none" w:sz="0" w:space="0" w:color="auto"/>
      </w:divBdr>
    </w:div>
    <w:div w:id="468405277">
      <w:bodyDiv w:val="1"/>
      <w:marLeft w:val="0"/>
      <w:marRight w:val="0"/>
      <w:marTop w:val="0"/>
      <w:marBottom w:val="0"/>
      <w:divBdr>
        <w:top w:val="none" w:sz="0" w:space="0" w:color="auto"/>
        <w:left w:val="none" w:sz="0" w:space="0" w:color="auto"/>
        <w:bottom w:val="none" w:sz="0" w:space="0" w:color="auto"/>
        <w:right w:val="none" w:sz="0" w:space="0" w:color="auto"/>
      </w:divBdr>
    </w:div>
    <w:div w:id="479885043">
      <w:bodyDiv w:val="1"/>
      <w:marLeft w:val="0"/>
      <w:marRight w:val="0"/>
      <w:marTop w:val="0"/>
      <w:marBottom w:val="0"/>
      <w:divBdr>
        <w:top w:val="none" w:sz="0" w:space="0" w:color="auto"/>
        <w:left w:val="none" w:sz="0" w:space="0" w:color="auto"/>
        <w:bottom w:val="none" w:sz="0" w:space="0" w:color="auto"/>
        <w:right w:val="none" w:sz="0" w:space="0" w:color="auto"/>
      </w:divBdr>
    </w:div>
    <w:div w:id="493180347">
      <w:bodyDiv w:val="1"/>
      <w:marLeft w:val="0"/>
      <w:marRight w:val="0"/>
      <w:marTop w:val="0"/>
      <w:marBottom w:val="0"/>
      <w:divBdr>
        <w:top w:val="none" w:sz="0" w:space="0" w:color="auto"/>
        <w:left w:val="none" w:sz="0" w:space="0" w:color="auto"/>
        <w:bottom w:val="none" w:sz="0" w:space="0" w:color="auto"/>
        <w:right w:val="none" w:sz="0" w:space="0" w:color="auto"/>
      </w:divBdr>
    </w:div>
    <w:div w:id="520321436">
      <w:bodyDiv w:val="1"/>
      <w:marLeft w:val="0"/>
      <w:marRight w:val="0"/>
      <w:marTop w:val="0"/>
      <w:marBottom w:val="0"/>
      <w:divBdr>
        <w:top w:val="none" w:sz="0" w:space="0" w:color="auto"/>
        <w:left w:val="none" w:sz="0" w:space="0" w:color="auto"/>
        <w:bottom w:val="none" w:sz="0" w:space="0" w:color="auto"/>
        <w:right w:val="none" w:sz="0" w:space="0" w:color="auto"/>
      </w:divBdr>
    </w:div>
    <w:div w:id="520893568">
      <w:bodyDiv w:val="1"/>
      <w:marLeft w:val="0"/>
      <w:marRight w:val="0"/>
      <w:marTop w:val="0"/>
      <w:marBottom w:val="0"/>
      <w:divBdr>
        <w:top w:val="none" w:sz="0" w:space="0" w:color="auto"/>
        <w:left w:val="none" w:sz="0" w:space="0" w:color="auto"/>
        <w:bottom w:val="none" w:sz="0" w:space="0" w:color="auto"/>
        <w:right w:val="none" w:sz="0" w:space="0" w:color="auto"/>
      </w:divBdr>
    </w:div>
    <w:div w:id="530649751">
      <w:bodyDiv w:val="1"/>
      <w:marLeft w:val="0"/>
      <w:marRight w:val="0"/>
      <w:marTop w:val="0"/>
      <w:marBottom w:val="0"/>
      <w:divBdr>
        <w:top w:val="none" w:sz="0" w:space="0" w:color="auto"/>
        <w:left w:val="none" w:sz="0" w:space="0" w:color="auto"/>
        <w:bottom w:val="none" w:sz="0" w:space="0" w:color="auto"/>
        <w:right w:val="none" w:sz="0" w:space="0" w:color="auto"/>
      </w:divBdr>
    </w:div>
    <w:div w:id="533008894">
      <w:bodyDiv w:val="1"/>
      <w:marLeft w:val="0"/>
      <w:marRight w:val="0"/>
      <w:marTop w:val="0"/>
      <w:marBottom w:val="0"/>
      <w:divBdr>
        <w:top w:val="none" w:sz="0" w:space="0" w:color="auto"/>
        <w:left w:val="none" w:sz="0" w:space="0" w:color="auto"/>
        <w:bottom w:val="none" w:sz="0" w:space="0" w:color="auto"/>
        <w:right w:val="none" w:sz="0" w:space="0" w:color="auto"/>
      </w:divBdr>
    </w:div>
    <w:div w:id="540096636">
      <w:bodyDiv w:val="1"/>
      <w:marLeft w:val="0"/>
      <w:marRight w:val="0"/>
      <w:marTop w:val="0"/>
      <w:marBottom w:val="0"/>
      <w:divBdr>
        <w:top w:val="none" w:sz="0" w:space="0" w:color="auto"/>
        <w:left w:val="none" w:sz="0" w:space="0" w:color="auto"/>
        <w:bottom w:val="none" w:sz="0" w:space="0" w:color="auto"/>
        <w:right w:val="none" w:sz="0" w:space="0" w:color="auto"/>
      </w:divBdr>
    </w:div>
    <w:div w:id="542984642">
      <w:bodyDiv w:val="1"/>
      <w:marLeft w:val="0"/>
      <w:marRight w:val="0"/>
      <w:marTop w:val="0"/>
      <w:marBottom w:val="0"/>
      <w:divBdr>
        <w:top w:val="none" w:sz="0" w:space="0" w:color="auto"/>
        <w:left w:val="none" w:sz="0" w:space="0" w:color="auto"/>
        <w:bottom w:val="none" w:sz="0" w:space="0" w:color="auto"/>
        <w:right w:val="none" w:sz="0" w:space="0" w:color="auto"/>
      </w:divBdr>
    </w:div>
    <w:div w:id="548341659">
      <w:bodyDiv w:val="1"/>
      <w:marLeft w:val="0"/>
      <w:marRight w:val="0"/>
      <w:marTop w:val="0"/>
      <w:marBottom w:val="0"/>
      <w:divBdr>
        <w:top w:val="none" w:sz="0" w:space="0" w:color="auto"/>
        <w:left w:val="none" w:sz="0" w:space="0" w:color="auto"/>
        <w:bottom w:val="none" w:sz="0" w:space="0" w:color="auto"/>
        <w:right w:val="none" w:sz="0" w:space="0" w:color="auto"/>
      </w:divBdr>
    </w:div>
    <w:div w:id="552153673">
      <w:bodyDiv w:val="1"/>
      <w:marLeft w:val="0"/>
      <w:marRight w:val="0"/>
      <w:marTop w:val="0"/>
      <w:marBottom w:val="0"/>
      <w:divBdr>
        <w:top w:val="none" w:sz="0" w:space="0" w:color="auto"/>
        <w:left w:val="none" w:sz="0" w:space="0" w:color="auto"/>
        <w:bottom w:val="none" w:sz="0" w:space="0" w:color="auto"/>
        <w:right w:val="none" w:sz="0" w:space="0" w:color="auto"/>
      </w:divBdr>
    </w:div>
    <w:div w:id="552811012">
      <w:bodyDiv w:val="1"/>
      <w:marLeft w:val="0"/>
      <w:marRight w:val="0"/>
      <w:marTop w:val="0"/>
      <w:marBottom w:val="0"/>
      <w:divBdr>
        <w:top w:val="none" w:sz="0" w:space="0" w:color="auto"/>
        <w:left w:val="none" w:sz="0" w:space="0" w:color="auto"/>
        <w:bottom w:val="none" w:sz="0" w:space="0" w:color="auto"/>
        <w:right w:val="none" w:sz="0" w:space="0" w:color="auto"/>
      </w:divBdr>
    </w:div>
    <w:div w:id="561058677">
      <w:bodyDiv w:val="1"/>
      <w:marLeft w:val="0"/>
      <w:marRight w:val="0"/>
      <w:marTop w:val="0"/>
      <w:marBottom w:val="0"/>
      <w:divBdr>
        <w:top w:val="none" w:sz="0" w:space="0" w:color="auto"/>
        <w:left w:val="none" w:sz="0" w:space="0" w:color="auto"/>
        <w:bottom w:val="none" w:sz="0" w:space="0" w:color="auto"/>
        <w:right w:val="none" w:sz="0" w:space="0" w:color="auto"/>
      </w:divBdr>
    </w:div>
    <w:div w:id="577059453">
      <w:bodyDiv w:val="1"/>
      <w:marLeft w:val="0"/>
      <w:marRight w:val="0"/>
      <w:marTop w:val="0"/>
      <w:marBottom w:val="0"/>
      <w:divBdr>
        <w:top w:val="none" w:sz="0" w:space="0" w:color="auto"/>
        <w:left w:val="none" w:sz="0" w:space="0" w:color="auto"/>
        <w:bottom w:val="none" w:sz="0" w:space="0" w:color="auto"/>
        <w:right w:val="none" w:sz="0" w:space="0" w:color="auto"/>
      </w:divBdr>
      <w:divsChild>
        <w:div w:id="1184367090">
          <w:marLeft w:val="0"/>
          <w:marRight w:val="0"/>
          <w:marTop w:val="0"/>
          <w:marBottom w:val="0"/>
          <w:divBdr>
            <w:top w:val="none" w:sz="0" w:space="0" w:color="auto"/>
            <w:left w:val="none" w:sz="0" w:space="0" w:color="auto"/>
            <w:bottom w:val="none" w:sz="0" w:space="0" w:color="auto"/>
            <w:right w:val="none" w:sz="0" w:space="0" w:color="auto"/>
          </w:divBdr>
          <w:divsChild>
            <w:div w:id="227544297">
              <w:marLeft w:val="0"/>
              <w:marRight w:val="0"/>
              <w:marTop w:val="0"/>
              <w:marBottom w:val="0"/>
              <w:divBdr>
                <w:top w:val="none" w:sz="0" w:space="0" w:color="auto"/>
                <w:left w:val="none" w:sz="0" w:space="0" w:color="auto"/>
                <w:bottom w:val="none" w:sz="0" w:space="0" w:color="auto"/>
                <w:right w:val="none" w:sz="0" w:space="0" w:color="auto"/>
              </w:divBdr>
              <w:divsChild>
                <w:div w:id="53436186">
                  <w:marLeft w:val="0"/>
                  <w:marRight w:val="0"/>
                  <w:marTop w:val="0"/>
                  <w:marBottom w:val="0"/>
                  <w:divBdr>
                    <w:top w:val="none" w:sz="0" w:space="0" w:color="auto"/>
                    <w:left w:val="none" w:sz="0" w:space="0" w:color="auto"/>
                    <w:bottom w:val="none" w:sz="0" w:space="0" w:color="auto"/>
                    <w:right w:val="none" w:sz="0" w:space="0" w:color="auto"/>
                  </w:divBdr>
                  <w:divsChild>
                    <w:div w:id="153645998">
                      <w:marLeft w:val="0"/>
                      <w:marRight w:val="0"/>
                      <w:marTop w:val="0"/>
                      <w:marBottom w:val="0"/>
                      <w:divBdr>
                        <w:top w:val="none" w:sz="0" w:space="0" w:color="auto"/>
                        <w:left w:val="none" w:sz="0" w:space="0" w:color="auto"/>
                        <w:bottom w:val="none" w:sz="0" w:space="0" w:color="auto"/>
                        <w:right w:val="none" w:sz="0" w:space="0" w:color="auto"/>
                      </w:divBdr>
                      <w:divsChild>
                        <w:div w:id="365064463">
                          <w:marLeft w:val="0"/>
                          <w:marRight w:val="0"/>
                          <w:marTop w:val="0"/>
                          <w:marBottom w:val="0"/>
                          <w:divBdr>
                            <w:top w:val="none" w:sz="0" w:space="0" w:color="auto"/>
                            <w:left w:val="none" w:sz="0" w:space="0" w:color="auto"/>
                            <w:bottom w:val="none" w:sz="0" w:space="0" w:color="auto"/>
                            <w:right w:val="none" w:sz="0" w:space="0" w:color="auto"/>
                          </w:divBdr>
                          <w:divsChild>
                            <w:div w:id="55338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042573">
      <w:bodyDiv w:val="1"/>
      <w:marLeft w:val="0"/>
      <w:marRight w:val="0"/>
      <w:marTop w:val="0"/>
      <w:marBottom w:val="0"/>
      <w:divBdr>
        <w:top w:val="none" w:sz="0" w:space="0" w:color="auto"/>
        <w:left w:val="none" w:sz="0" w:space="0" w:color="auto"/>
        <w:bottom w:val="none" w:sz="0" w:space="0" w:color="auto"/>
        <w:right w:val="none" w:sz="0" w:space="0" w:color="auto"/>
      </w:divBdr>
    </w:div>
    <w:div w:id="590118476">
      <w:bodyDiv w:val="1"/>
      <w:marLeft w:val="0"/>
      <w:marRight w:val="0"/>
      <w:marTop w:val="0"/>
      <w:marBottom w:val="0"/>
      <w:divBdr>
        <w:top w:val="none" w:sz="0" w:space="0" w:color="auto"/>
        <w:left w:val="none" w:sz="0" w:space="0" w:color="auto"/>
        <w:bottom w:val="none" w:sz="0" w:space="0" w:color="auto"/>
        <w:right w:val="none" w:sz="0" w:space="0" w:color="auto"/>
      </w:divBdr>
    </w:div>
    <w:div w:id="601189768">
      <w:bodyDiv w:val="1"/>
      <w:marLeft w:val="0"/>
      <w:marRight w:val="0"/>
      <w:marTop w:val="0"/>
      <w:marBottom w:val="0"/>
      <w:divBdr>
        <w:top w:val="none" w:sz="0" w:space="0" w:color="auto"/>
        <w:left w:val="none" w:sz="0" w:space="0" w:color="auto"/>
        <w:bottom w:val="none" w:sz="0" w:space="0" w:color="auto"/>
        <w:right w:val="none" w:sz="0" w:space="0" w:color="auto"/>
      </w:divBdr>
    </w:div>
    <w:div w:id="604852496">
      <w:bodyDiv w:val="1"/>
      <w:marLeft w:val="0"/>
      <w:marRight w:val="0"/>
      <w:marTop w:val="0"/>
      <w:marBottom w:val="0"/>
      <w:divBdr>
        <w:top w:val="none" w:sz="0" w:space="0" w:color="auto"/>
        <w:left w:val="none" w:sz="0" w:space="0" w:color="auto"/>
        <w:bottom w:val="none" w:sz="0" w:space="0" w:color="auto"/>
        <w:right w:val="none" w:sz="0" w:space="0" w:color="auto"/>
      </w:divBdr>
    </w:div>
    <w:div w:id="607812244">
      <w:bodyDiv w:val="1"/>
      <w:marLeft w:val="0"/>
      <w:marRight w:val="0"/>
      <w:marTop w:val="0"/>
      <w:marBottom w:val="0"/>
      <w:divBdr>
        <w:top w:val="none" w:sz="0" w:space="0" w:color="auto"/>
        <w:left w:val="none" w:sz="0" w:space="0" w:color="auto"/>
        <w:bottom w:val="none" w:sz="0" w:space="0" w:color="auto"/>
        <w:right w:val="none" w:sz="0" w:space="0" w:color="auto"/>
      </w:divBdr>
    </w:div>
    <w:div w:id="614295162">
      <w:bodyDiv w:val="1"/>
      <w:marLeft w:val="0"/>
      <w:marRight w:val="0"/>
      <w:marTop w:val="0"/>
      <w:marBottom w:val="0"/>
      <w:divBdr>
        <w:top w:val="none" w:sz="0" w:space="0" w:color="auto"/>
        <w:left w:val="none" w:sz="0" w:space="0" w:color="auto"/>
        <w:bottom w:val="none" w:sz="0" w:space="0" w:color="auto"/>
        <w:right w:val="none" w:sz="0" w:space="0" w:color="auto"/>
      </w:divBdr>
    </w:div>
    <w:div w:id="616563304">
      <w:bodyDiv w:val="1"/>
      <w:marLeft w:val="0"/>
      <w:marRight w:val="0"/>
      <w:marTop w:val="0"/>
      <w:marBottom w:val="0"/>
      <w:divBdr>
        <w:top w:val="none" w:sz="0" w:space="0" w:color="auto"/>
        <w:left w:val="none" w:sz="0" w:space="0" w:color="auto"/>
        <w:bottom w:val="none" w:sz="0" w:space="0" w:color="auto"/>
        <w:right w:val="none" w:sz="0" w:space="0" w:color="auto"/>
      </w:divBdr>
    </w:div>
    <w:div w:id="622267433">
      <w:bodyDiv w:val="1"/>
      <w:marLeft w:val="0"/>
      <w:marRight w:val="0"/>
      <w:marTop w:val="0"/>
      <w:marBottom w:val="0"/>
      <w:divBdr>
        <w:top w:val="none" w:sz="0" w:space="0" w:color="auto"/>
        <w:left w:val="none" w:sz="0" w:space="0" w:color="auto"/>
        <w:bottom w:val="none" w:sz="0" w:space="0" w:color="auto"/>
        <w:right w:val="none" w:sz="0" w:space="0" w:color="auto"/>
      </w:divBdr>
    </w:div>
    <w:div w:id="645744345">
      <w:bodyDiv w:val="1"/>
      <w:marLeft w:val="0"/>
      <w:marRight w:val="0"/>
      <w:marTop w:val="0"/>
      <w:marBottom w:val="0"/>
      <w:divBdr>
        <w:top w:val="none" w:sz="0" w:space="0" w:color="auto"/>
        <w:left w:val="none" w:sz="0" w:space="0" w:color="auto"/>
        <w:bottom w:val="none" w:sz="0" w:space="0" w:color="auto"/>
        <w:right w:val="none" w:sz="0" w:space="0" w:color="auto"/>
      </w:divBdr>
    </w:div>
    <w:div w:id="658075519">
      <w:bodyDiv w:val="1"/>
      <w:marLeft w:val="0"/>
      <w:marRight w:val="0"/>
      <w:marTop w:val="0"/>
      <w:marBottom w:val="0"/>
      <w:divBdr>
        <w:top w:val="none" w:sz="0" w:space="0" w:color="auto"/>
        <w:left w:val="none" w:sz="0" w:space="0" w:color="auto"/>
        <w:bottom w:val="none" w:sz="0" w:space="0" w:color="auto"/>
        <w:right w:val="none" w:sz="0" w:space="0" w:color="auto"/>
      </w:divBdr>
      <w:divsChild>
        <w:div w:id="1352562774">
          <w:marLeft w:val="0"/>
          <w:marRight w:val="0"/>
          <w:marTop w:val="0"/>
          <w:marBottom w:val="75"/>
          <w:divBdr>
            <w:top w:val="none" w:sz="0" w:space="0" w:color="auto"/>
            <w:left w:val="none" w:sz="0" w:space="0" w:color="auto"/>
            <w:bottom w:val="none" w:sz="0" w:space="0" w:color="auto"/>
            <w:right w:val="none" w:sz="0" w:space="0" w:color="auto"/>
          </w:divBdr>
        </w:div>
        <w:div w:id="1603874775">
          <w:marLeft w:val="0"/>
          <w:marRight w:val="0"/>
          <w:marTop w:val="0"/>
          <w:marBottom w:val="75"/>
          <w:divBdr>
            <w:top w:val="none" w:sz="0" w:space="0" w:color="auto"/>
            <w:left w:val="none" w:sz="0" w:space="0" w:color="auto"/>
            <w:bottom w:val="none" w:sz="0" w:space="0" w:color="auto"/>
            <w:right w:val="none" w:sz="0" w:space="0" w:color="auto"/>
          </w:divBdr>
        </w:div>
      </w:divsChild>
    </w:div>
    <w:div w:id="659969754">
      <w:bodyDiv w:val="1"/>
      <w:marLeft w:val="0"/>
      <w:marRight w:val="0"/>
      <w:marTop w:val="0"/>
      <w:marBottom w:val="0"/>
      <w:divBdr>
        <w:top w:val="none" w:sz="0" w:space="0" w:color="auto"/>
        <w:left w:val="none" w:sz="0" w:space="0" w:color="auto"/>
        <w:bottom w:val="none" w:sz="0" w:space="0" w:color="auto"/>
        <w:right w:val="none" w:sz="0" w:space="0" w:color="auto"/>
      </w:divBdr>
    </w:div>
    <w:div w:id="660502989">
      <w:bodyDiv w:val="1"/>
      <w:marLeft w:val="0"/>
      <w:marRight w:val="0"/>
      <w:marTop w:val="0"/>
      <w:marBottom w:val="0"/>
      <w:divBdr>
        <w:top w:val="none" w:sz="0" w:space="0" w:color="auto"/>
        <w:left w:val="none" w:sz="0" w:space="0" w:color="auto"/>
        <w:bottom w:val="none" w:sz="0" w:space="0" w:color="auto"/>
        <w:right w:val="none" w:sz="0" w:space="0" w:color="auto"/>
      </w:divBdr>
    </w:div>
    <w:div w:id="666632571">
      <w:bodyDiv w:val="1"/>
      <w:marLeft w:val="0"/>
      <w:marRight w:val="0"/>
      <w:marTop w:val="0"/>
      <w:marBottom w:val="0"/>
      <w:divBdr>
        <w:top w:val="none" w:sz="0" w:space="0" w:color="auto"/>
        <w:left w:val="none" w:sz="0" w:space="0" w:color="auto"/>
        <w:bottom w:val="none" w:sz="0" w:space="0" w:color="auto"/>
        <w:right w:val="none" w:sz="0" w:space="0" w:color="auto"/>
      </w:divBdr>
    </w:div>
    <w:div w:id="678703826">
      <w:bodyDiv w:val="1"/>
      <w:marLeft w:val="0"/>
      <w:marRight w:val="0"/>
      <w:marTop w:val="0"/>
      <w:marBottom w:val="0"/>
      <w:divBdr>
        <w:top w:val="none" w:sz="0" w:space="0" w:color="auto"/>
        <w:left w:val="none" w:sz="0" w:space="0" w:color="auto"/>
        <w:bottom w:val="none" w:sz="0" w:space="0" w:color="auto"/>
        <w:right w:val="none" w:sz="0" w:space="0" w:color="auto"/>
      </w:divBdr>
    </w:div>
    <w:div w:id="695929116">
      <w:bodyDiv w:val="1"/>
      <w:marLeft w:val="0"/>
      <w:marRight w:val="0"/>
      <w:marTop w:val="0"/>
      <w:marBottom w:val="0"/>
      <w:divBdr>
        <w:top w:val="none" w:sz="0" w:space="0" w:color="auto"/>
        <w:left w:val="none" w:sz="0" w:space="0" w:color="auto"/>
        <w:bottom w:val="none" w:sz="0" w:space="0" w:color="auto"/>
        <w:right w:val="none" w:sz="0" w:space="0" w:color="auto"/>
      </w:divBdr>
    </w:div>
    <w:div w:id="699742454">
      <w:bodyDiv w:val="1"/>
      <w:marLeft w:val="0"/>
      <w:marRight w:val="0"/>
      <w:marTop w:val="0"/>
      <w:marBottom w:val="0"/>
      <w:divBdr>
        <w:top w:val="none" w:sz="0" w:space="0" w:color="auto"/>
        <w:left w:val="none" w:sz="0" w:space="0" w:color="auto"/>
        <w:bottom w:val="none" w:sz="0" w:space="0" w:color="auto"/>
        <w:right w:val="none" w:sz="0" w:space="0" w:color="auto"/>
      </w:divBdr>
    </w:div>
    <w:div w:id="699745064">
      <w:bodyDiv w:val="1"/>
      <w:marLeft w:val="0"/>
      <w:marRight w:val="0"/>
      <w:marTop w:val="0"/>
      <w:marBottom w:val="0"/>
      <w:divBdr>
        <w:top w:val="none" w:sz="0" w:space="0" w:color="auto"/>
        <w:left w:val="none" w:sz="0" w:space="0" w:color="auto"/>
        <w:bottom w:val="none" w:sz="0" w:space="0" w:color="auto"/>
        <w:right w:val="none" w:sz="0" w:space="0" w:color="auto"/>
      </w:divBdr>
    </w:div>
    <w:div w:id="710612753">
      <w:bodyDiv w:val="1"/>
      <w:marLeft w:val="0"/>
      <w:marRight w:val="0"/>
      <w:marTop w:val="0"/>
      <w:marBottom w:val="0"/>
      <w:divBdr>
        <w:top w:val="none" w:sz="0" w:space="0" w:color="auto"/>
        <w:left w:val="none" w:sz="0" w:space="0" w:color="auto"/>
        <w:bottom w:val="none" w:sz="0" w:space="0" w:color="auto"/>
        <w:right w:val="none" w:sz="0" w:space="0" w:color="auto"/>
      </w:divBdr>
    </w:div>
    <w:div w:id="710763343">
      <w:bodyDiv w:val="1"/>
      <w:marLeft w:val="0"/>
      <w:marRight w:val="0"/>
      <w:marTop w:val="0"/>
      <w:marBottom w:val="0"/>
      <w:divBdr>
        <w:top w:val="none" w:sz="0" w:space="0" w:color="auto"/>
        <w:left w:val="none" w:sz="0" w:space="0" w:color="auto"/>
        <w:bottom w:val="none" w:sz="0" w:space="0" w:color="auto"/>
        <w:right w:val="none" w:sz="0" w:space="0" w:color="auto"/>
      </w:divBdr>
    </w:div>
    <w:div w:id="711655454">
      <w:bodyDiv w:val="1"/>
      <w:marLeft w:val="0"/>
      <w:marRight w:val="0"/>
      <w:marTop w:val="0"/>
      <w:marBottom w:val="0"/>
      <w:divBdr>
        <w:top w:val="none" w:sz="0" w:space="0" w:color="auto"/>
        <w:left w:val="none" w:sz="0" w:space="0" w:color="auto"/>
        <w:bottom w:val="none" w:sz="0" w:space="0" w:color="auto"/>
        <w:right w:val="none" w:sz="0" w:space="0" w:color="auto"/>
      </w:divBdr>
    </w:div>
    <w:div w:id="725762622">
      <w:bodyDiv w:val="1"/>
      <w:marLeft w:val="0"/>
      <w:marRight w:val="0"/>
      <w:marTop w:val="0"/>
      <w:marBottom w:val="0"/>
      <w:divBdr>
        <w:top w:val="none" w:sz="0" w:space="0" w:color="auto"/>
        <w:left w:val="none" w:sz="0" w:space="0" w:color="auto"/>
        <w:bottom w:val="none" w:sz="0" w:space="0" w:color="auto"/>
        <w:right w:val="none" w:sz="0" w:space="0" w:color="auto"/>
      </w:divBdr>
    </w:div>
    <w:div w:id="727386334">
      <w:bodyDiv w:val="1"/>
      <w:marLeft w:val="0"/>
      <w:marRight w:val="0"/>
      <w:marTop w:val="0"/>
      <w:marBottom w:val="0"/>
      <w:divBdr>
        <w:top w:val="none" w:sz="0" w:space="0" w:color="auto"/>
        <w:left w:val="none" w:sz="0" w:space="0" w:color="auto"/>
        <w:bottom w:val="none" w:sz="0" w:space="0" w:color="auto"/>
        <w:right w:val="none" w:sz="0" w:space="0" w:color="auto"/>
      </w:divBdr>
    </w:div>
    <w:div w:id="745807785">
      <w:bodyDiv w:val="1"/>
      <w:marLeft w:val="0"/>
      <w:marRight w:val="0"/>
      <w:marTop w:val="0"/>
      <w:marBottom w:val="0"/>
      <w:divBdr>
        <w:top w:val="none" w:sz="0" w:space="0" w:color="auto"/>
        <w:left w:val="none" w:sz="0" w:space="0" w:color="auto"/>
        <w:bottom w:val="none" w:sz="0" w:space="0" w:color="auto"/>
        <w:right w:val="none" w:sz="0" w:space="0" w:color="auto"/>
      </w:divBdr>
    </w:div>
    <w:div w:id="746532321">
      <w:bodyDiv w:val="1"/>
      <w:marLeft w:val="0"/>
      <w:marRight w:val="0"/>
      <w:marTop w:val="0"/>
      <w:marBottom w:val="0"/>
      <w:divBdr>
        <w:top w:val="none" w:sz="0" w:space="0" w:color="auto"/>
        <w:left w:val="none" w:sz="0" w:space="0" w:color="auto"/>
        <w:bottom w:val="none" w:sz="0" w:space="0" w:color="auto"/>
        <w:right w:val="none" w:sz="0" w:space="0" w:color="auto"/>
      </w:divBdr>
    </w:div>
    <w:div w:id="770318321">
      <w:bodyDiv w:val="1"/>
      <w:marLeft w:val="0"/>
      <w:marRight w:val="0"/>
      <w:marTop w:val="0"/>
      <w:marBottom w:val="0"/>
      <w:divBdr>
        <w:top w:val="none" w:sz="0" w:space="0" w:color="auto"/>
        <w:left w:val="none" w:sz="0" w:space="0" w:color="auto"/>
        <w:bottom w:val="none" w:sz="0" w:space="0" w:color="auto"/>
        <w:right w:val="none" w:sz="0" w:space="0" w:color="auto"/>
      </w:divBdr>
    </w:div>
    <w:div w:id="776563854">
      <w:bodyDiv w:val="1"/>
      <w:marLeft w:val="0"/>
      <w:marRight w:val="0"/>
      <w:marTop w:val="0"/>
      <w:marBottom w:val="0"/>
      <w:divBdr>
        <w:top w:val="none" w:sz="0" w:space="0" w:color="auto"/>
        <w:left w:val="none" w:sz="0" w:space="0" w:color="auto"/>
        <w:bottom w:val="none" w:sz="0" w:space="0" w:color="auto"/>
        <w:right w:val="none" w:sz="0" w:space="0" w:color="auto"/>
      </w:divBdr>
    </w:div>
    <w:div w:id="786236845">
      <w:bodyDiv w:val="1"/>
      <w:marLeft w:val="0"/>
      <w:marRight w:val="0"/>
      <w:marTop w:val="0"/>
      <w:marBottom w:val="0"/>
      <w:divBdr>
        <w:top w:val="none" w:sz="0" w:space="0" w:color="auto"/>
        <w:left w:val="none" w:sz="0" w:space="0" w:color="auto"/>
        <w:bottom w:val="none" w:sz="0" w:space="0" w:color="auto"/>
        <w:right w:val="none" w:sz="0" w:space="0" w:color="auto"/>
      </w:divBdr>
    </w:div>
    <w:div w:id="786588308">
      <w:bodyDiv w:val="1"/>
      <w:marLeft w:val="0"/>
      <w:marRight w:val="0"/>
      <w:marTop w:val="0"/>
      <w:marBottom w:val="0"/>
      <w:divBdr>
        <w:top w:val="none" w:sz="0" w:space="0" w:color="auto"/>
        <w:left w:val="none" w:sz="0" w:space="0" w:color="auto"/>
        <w:bottom w:val="none" w:sz="0" w:space="0" w:color="auto"/>
        <w:right w:val="none" w:sz="0" w:space="0" w:color="auto"/>
      </w:divBdr>
    </w:div>
    <w:div w:id="788281115">
      <w:bodyDiv w:val="1"/>
      <w:marLeft w:val="0"/>
      <w:marRight w:val="0"/>
      <w:marTop w:val="0"/>
      <w:marBottom w:val="0"/>
      <w:divBdr>
        <w:top w:val="none" w:sz="0" w:space="0" w:color="auto"/>
        <w:left w:val="none" w:sz="0" w:space="0" w:color="auto"/>
        <w:bottom w:val="none" w:sz="0" w:space="0" w:color="auto"/>
        <w:right w:val="none" w:sz="0" w:space="0" w:color="auto"/>
      </w:divBdr>
    </w:div>
    <w:div w:id="800421158">
      <w:bodyDiv w:val="1"/>
      <w:marLeft w:val="0"/>
      <w:marRight w:val="0"/>
      <w:marTop w:val="0"/>
      <w:marBottom w:val="0"/>
      <w:divBdr>
        <w:top w:val="none" w:sz="0" w:space="0" w:color="auto"/>
        <w:left w:val="none" w:sz="0" w:space="0" w:color="auto"/>
        <w:bottom w:val="none" w:sz="0" w:space="0" w:color="auto"/>
        <w:right w:val="none" w:sz="0" w:space="0" w:color="auto"/>
      </w:divBdr>
    </w:div>
    <w:div w:id="813792719">
      <w:bodyDiv w:val="1"/>
      <w:marLeft w:val="0"/>
      <w:marRight w:val="0"/>
      <w:marTop w:val="0"/>
      <w:marBottom w:val="0"/>
      <w:divBdr>
        <w:top w:val="none" w:sz="0" w:space="0" w:color="auto"/>
        <w:left w:val="none" w:sz="0" w:space="0" w:color="auto"/>
        <w:bottom w:val="none" w:sz="0" w:space="0" w:color="auto"/>
        <w:right w:val="none" w:sz="0" w:space="0" w:color="auto"/>
      </w:divBdr>
    </w:div>
    <w:div w:id="824474531">
      <w:bodyDiv w:val="1"/>
      <w:marLeft w:val="0"/>
      <w:marRight w:val="0"/>
      <w:marTop w:val="0"/>
      <w:marBottom w:val="0"/>
      <w:divBdr>
        <w:top w:val="none" w:sz="0" w:space="0" w:color="auto"/>
        <w:left w:val="none" w:sz="0" w:space="0" w:color="auto"/>
        <w:bottom w:val="none" w:sz="0" w:space="0" w:color="auto"/>
        <w:right w:val="none" w:sz="0" w:space="0" w:color="auto"/>
      </w:divBdr>
    </w:div>
    <w:div w:id="855576698">
      <w:bodyDiv w:val="1"/>
      <w:marLeft w:val="0"/>
      <w:marRight w:val="0"/>
      <w:marTop w:val="0"/>
      <w:marBottom w:val="0"/>
      <w:divBdr>
        <w:top w:val="none" w:sz="0" w:space="0" w:color="auto"/>
        <w:left w:val="none" w:sz="0" w:space="0" w:color="auto"/>
        <w:bottom w:val="none" w:sz="0" w:space="0" w:color="auto"/>
        <w:right w:val="none" w:sz="0" w:space="0" w:color="auto"/>
      </w:divBdr>
    </w:div>
    <w:div w:id="869802471">
      <w:bodyDiv w:val="1"/>
      <w:marLeft w:val="0"/>
      <w:marRight w:val="0"/>
      <w:marTop w:val="0"/>
      <w:marBottom w:val="0"/>
      <w:divBdr>
        <w:top w:val="none" w:sz="0" w:space="0" w:color="auto"/>
        <w:left w:val="none" w:sz="0" w:space="0" w:color="auto"/>
        <w:bottom w:val="none" w:sz="0" w:space="0" w:color="auto"/>
        <w:right w:val="none" w:sz="0" w:space="0" w:color="auto"/>
      </w:divBdr>
    </w:div>
    <w:div w:id="883371973">
      <w:bodyDiv w:val="1"/>
      <w:marLeft w:val="0"/>
      <w:marRight w:val="0"/>
      <w:marTop w:val="0"/>
      <w:marBottom w:val="0"/>
      <w:divBdr>
        <w:top w:val="none" w:sz="0" w:space="0" w:color="auto"/>
        <w:left w:val="none" w:sz="0" w:space="0" w:color="auto"/>
        <w:bottom w:val="none" w:sz="0" w:space="0" w:color="auto"/>
        <w:right w:val="none" w:sz="0" w:space="0" w:color="auto"/>
      </w:divBdr>
    </w:div>
    <w:div w:id="885070186">
      <w:bodyDiv w:val="1"/>
      <w:marLeft w:val="0"/>
      <w:marRight w:val="0"/>
      <w:marTop w:val="0"/>
      <w:marBottom w:val="0"/>
      <w:divBdr>
        <w:top w:val="none" w:sz="0" w:space="0" w:color="auto"/>
        <w:left w:val="none" w:sz="0" w:space="0" w:color="auto"/>
        <w:bottom w:val="none" w:sz="0" w:space="0" w:color="auto"/>
        <w:right w:val="none" w:sz="0" w:space="0" w:color="auto"/>
      </w:divBdr>
    </w:div>
    <w:div w:id="890313033">
      <w:bodyDiv w:val="1"/>
      <w:marLeft w:val="0"/>
      <w:marRight w:val="0"/>
      <w:marTop w:val="0"/>
      <w:marBottom w:val="0"/>
      <w:divBdr>
        <w:top w:val="none" w:sz="0" w:space="0" w:color="auto"/>
        <w:left w:val="none" w:sz="0" w:space="0" w:color="auto"/>
        <w:bottom w:val="none" w:sz="0" w:space="0" w:color="auto"/>
        <w:right w:val="none" w:sz="0" w:space="0" w:color="auto"/>
      </w:divBdr>
    </w:div>
    <w:div w:id="901982059">
      <w:bodyDiv w:val="1"/>
      <w:marLeft w:val="0"/>
      <w:marRight w:val="0"/>
      <w:marTop w:val="0"/>
      <w:marBottom w:val="0"/>
      <w:divBdr>
        <w:top w:val="none" w:sz="0" w:space="0" w:color="auto"/>
        <w:left w:val="none" w:sz="0" w:space="0" w:color="auto"/>
        <w:bottom w:val="none" w:sz="0" w:space="0" w:color="auto"/>
        <w:right w:val="none" w:sz="0" w:space="0" w:color="auto"/>
      </w:divBdr>
    </w:div>
    <w:div w:id="909539692">
      <w:bodyDiv w:val="1"/>
      <w:marLeft w:val="0"/>
      <w:marRight w:val="0"/>
      <w:marTop w:val="0"/>
      <w:marBottom w:val="0"/>
      <w:divBdr>
        <w:top w:val="none" w:sz="0" w:space="0" w:color="auto"/>
        <w:left w:val="none" w:sz="0" w:space="0" w:color="auto"/>
        <w:bottom w:val="none" w:sz="0" w:space="0" w:color="auto"/>
        <w:right w:val="none" w:sz="0" w:space="0" w:color="auto"/>
      </w:divBdr>
      <w:divsChild>
        <w:div w:id="1464419571">
          <w:marLeft w:val="0"/>
          <w:marRight w:val="0"/>
          <w:marTop w:val="0"/>
          <w:marBottom w:val="0"/>
          <w:divBdr>
            <w:top w:val="none" w:sz="0" w:space="0" w:color="auto"/>
            <w:left w:val="none" w:sz="0" w:space="0" w:color="auto"/>
            <w:bottom w:val="none" w:sz="0" w:space="0" w:color="auto"/>
            <w:right w:val="none" w:sz="0" w:space="0" w:color="auto"/>
          </w:divBdr>
          <w:divsChild>
            <w:div w:id="973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0514">
      <w:bodyDiv w:val="1"/>
      <w:marLeft w:val="0"/>
      <w:marRight w:val="0"/>
      <w:marTop w:val="0"/>
      <w:marBottom w:val="0"/>
      <w:divBdr>
        <w:top w:val="none" w:sz="0" w:space="0" w:color="auto"/>
        <w:left w:val="none" w:sz="0" w:space="0" w:color="auto"/>
        <w:bottom w:val="none" w:sz="0" w:space="0" w:color="auto"/>
        <w:right w:val="none" w:sz="0" w:space="0" w:color="auto"/>
      </w:divBdr>
    </w:div>
    <w:div w:id="920140204">
      <w:bodyDiv w:val="1"/>
      <w:marLeft w:val="0"/>
      <w:marRight w:val="0"/>
      <w:marTop w:val="0"/>
      <w:marBottom w:val="0"/>
      <w:divBdr>
        <w:top w:val="none" w:sz="0" w:space="0" w:color="auto"/>
        <w:left w:val="none" w:sz="0" w:space="0" w:color="auto"/>
        <w:bottom w:val="none" w:sz="0" w:space="0" w:color="auto"/>
        <w:right w:val="none" w:sz="0" w:space="0" w:color="auto"/>
      </w:divBdr>
      <w:divsChild>
        <w:div w:id="728768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686562">
      <w:bodyDiv w:val="1"/>
      <w:marLeft w:val="0"/>
      <w:marRight w:val="0"/>
      <w:marTop w:val="0"/>
      <w:marBottom w:val="0"/>
      <w:divBdr>
        <w:top w:val="none" w:sz="0" w:space="0" w:color="auto"/>
        <w:left w:val="none" w:sz="0" w:space="0" w:color="auto"/>
        <w:bottom w:val="none" w:sz="0" w:space="0" w:color="auto"/>
        <w:right w:val="none" w:sz="0" w:space="0" w:color="auto"/>
      </w:divBdr>
    </w:div>
    <w:div w:id="926116576">
      <w:bodyDiv w:val="1"/>
      <w:marLeft w:val="0"/>
      <w:marRight w:val="0"/>
      <w:marTop w:val="0"/>
      <w:marBottom w:val="0"/>
      <w:divBdr>
        <w:top w:val="none" w:sz="0" w:space="0" w:color="auto"/>
        <w:left w:val="none" w:sz="0" w:space="0" w:color="auto"/>
        <w:bottom w:val="none" w:sz="0" w:space="0" w:color="auto"/>
        <w:right w:val="none" w:sz="0" w:space="0" w:color="auto"/>
      </w:divBdr>
    </w:div>
    <w:div w:id="928465710">
      <w:bodyDiv w:val="1"/>
      <w:marLeft w:val="0"/>
      <w:marRight w:val="0"/>
      <w:marTop w:val="0"/>
      <w:marBottom w:val="0"/>
      <w:divBdr>
        <w:top w:val="none" w:sz="0" w:space="0" w:color="auto"/>
        <w:left w:val="none" w:sz="0" w:space="0" w:color="auto"/>
        <w:bottom w:val="none" w:sz="0" w:space="0" w:color="auto"/>
        <w:right w:val="none" w:sz="0" w:space="0" w:color="auto"/>
      </w:divBdr>
    </w:div>
    <w:div w:id="939528387">
      <w:bodyDiv w:val="1"/>
      <w:marLeft w:val="0"/>
      <w:marRight w:val="0"/>
      <w:marTop w:val="0"/>
      <w:marBottom w:val="0"/>
      <w:divBdr>
        <w:top w:val="none" w:sz="0" w:space="0" w:color="auto"/>
        <w:left w:val="none" w:sz="0" w:space="0" w:color="auto"/>
        <w:bottom w:val="none" w:sz="0" w:space="0" w:color="auto"/>
        <w:right w:val="none" w:sz="0" w:space="0" w:color="auto"/>
      </w:divBdr>
    </w:div>
    <w:div w:id="940605037">
      <w:bodyDiv w:val="1"/>
      <w:marLeft w:val="0"/>
      <w:marRight w:val="0"/>
      <w:marTop w:val="0"/>
      <w:marBottom w:val="0"/>
      <w:divBdr>
        <w:top w:val="none" w:sz="0" w:space="0" w:color="auto"/>
        <w:left w:val="none" w:sz="0" w:space="0" w:color="auto"/>
        <w:bottom w:val="none" w:sz="0" w:space="0" w:color="auto"/>
        <w:right w:val="none" w:sz="0" w:space="0" w:color="auto"/>
      </w:divBdr>
    </w:div>
    <w:div w:id="954291477">
      <w:bodyDiv w:val="1"/>
      <w:marLeft w:val="0"/>
      <w:marRight w:val="0"/>
      <w:marTop w:val="0"/>
      <w:marBottom w:val="0"/>
      <w:divBdr>
        <w:top w:val="none" w:sz="0" w:space="0" w:color="auto"/>
        <w:left w:val="none" w:sz="0" w:space="0" w:color="auto"/>
        <w:bottom w:val="none" w:sz="0" w:space="0" w:color="auto"/>
        <w:right w:val="none" w:sz="0" w:space="0" w:color="auto"/>
      </w:divBdr>
    </w:div>
    <w:div w:id="956718939">
      <w:bodyDiv w:val="1"/>
      <w:marLeft w:val="0"/>
      <w:marRight w:val="0"/>
      <w:marTop w:val="0"/>
      <w:marBottom w:val="0"/>
      <w:divBdr>
        <w:top w:val="none" w:sz="0" w:space="0" w:color="auto"/>
        <w:left w:val="none" w:sz="0" w:space="0" w:color="auto"/>
        <w:bottom w:val="none" w:sz="0" w:space="0" w:color="auto"/>
        <w:right w:val="none" w:sz="0" w:space="0" w:color="auto"/>
      </w:divBdr>
    </w:div>
    <w:div w:id="965039914">
      <w:bodyDiv w:val="1"/>
      <w:marLeft w:val="0"/>
      <w:marRight w:val="0"/>
      <w:marTop w:val="0"/>
      <w:marBottom w:val="0"/>
      <w:divBdr>
        <w:top w:val="none" w:sz="0" w:space="0" w:color="auto"/>
        <w:left w:val="none" w:sz="0" w:space="0" w:color="auto"/>
        <w:bottom w:val="none" w:sz="0" w:space="0" w:color="auto"/>
        <w:right w:val="none" w:sz="0" w:space="0" w:color="auto"/>
      </w:divBdr>
    </w:div>
    <w:div w:id="968507884">
      <w:bodyDiv w:val="1"/>
      <w:marLeft w:val="0"/>
      <w:marRight w:val="0"/>
      <w:marTop w:val="0"/>
      <w:marBottom w:val="0"/>
      <w:divBdr>
        <w:top w:val="none" w:sz="0" w:space="0" w:color="auto"/>
        <w:left w:val="none" w:sz="0" w:space="0" w:color="auto"/>
        <w:bottom w:val="none" w:sz="0" w:space="0" w:color="auto"/>
        <w:right w:val="none" w:sz="0" w:space="0" w:color="auto"/>
      </w:divBdr>
    </w:div>
    <w:div w:id="972366745">
      <w:bodyDiv w:val="1"/>
      <w:marLeft w:val="0"/>
      <w:marRight w:val="0"/>
      <w:marTop w:val="0"/>
      <w:marBottom w:val="0"/>
      <w:divBdr>
        <w:top w:val="none" w:sz="0" w:space="0" w:color="auto"/>
        <w:left w:val="none" w:sz="0" w:space="0" w:color="auto"/>
        <w:bottom w:val="none" w:sz="0" w:space="0" w:color="auto"/>
        <w:right w:val="none" w:sz="0" w:space="0" w:color="auto"/>
      </w:divBdr>
    </w:div>
    <w:div w:id="977875503">
      <w:bodyDiv w:val="1"/>
      <w:marLeft w:val="0"/>
      <w:marRight w:val="0"/>
      <w:marTop w:val="0"/>
      <w:marBottom w:val="0"/>
      <w:divBdr>
        <w:top w:val="none" w:sz="0" w:space="0" w:color="auto"/>
        <w:left w:val="none" w:sz="0" w:space="0" w:color="auto"/>
        <w:bottom w:val="none" w:sz="0" w:space="0" w:color="auto"/>
        <w:right w:val="none" w:sz="0" w:space="0" w:color="auto"/>
      </w:divBdr>
    </w:div>
    <w:div w:id="992374923">
      <w:bodyDiv w:val="1"/>
      <w:marLeft w:val="0"/>
      <w:marRight w:val="0"/>
      <w:marTop w:val="0"/>
      <w:marBottom w:val="0"/>
      <w:divBdr>
        <w:top w:val="none" w:sz="0" w:space="0" w:color="auto"/>
        <w:left w:val="none" w:sz="0" w:space="0" w:color="auto"/>
        <w:bottom w:val="none" w:sz="0" w:space="0" w:color="auto"/>
        <w:right w:val="none" w:sz="0" w:space="0" w:color="auto"/>
      </w:divBdr>
    </w:div>
    <w:div w:id="997004793">
      <w:bodyDiv w:val="1"/>
      <w:marLeft w:val="0"/>
      <w:marRight w:val="0"/>
      <w:marTop w:val="0"/>
      <w:marBottom w:val="0"/>
      <w:divBdr>
        <w:top w:val="none" w:sz="0" w:space="0" w:color="auto"/>
        <w:left w:val="none" w:sz="0" w:space="0" w:color="auto"/>
        <w:bottom w:val="none" w:sz="0" w:space="0" w:color="auto"/>
        <w:right w:val="none" w:sz="0" w:space="0" w:color="auto"/>
      </w:divBdr>
    </w:div>
    <w:div w:id="1006517569">
      <w:bodyDiv w:val="1"/>
      <w:marLeft w:val="0"/>
      <w:marRight w:val="0"/>
      <w:marTop w:val="0"/>
      <w:marBottom w:val="0"/>
      <w:divBdr>
        <w:top w:val="none" w:sz="0" w:space="0" w:color="auto"/>
        <w:left w:val="none" w:sz="0" w:space="0" w:color="auto"/>
        <w:bottom w:val="none" w:sz="0" w:space="0" w:color="auto"/>
        <w:right w:val="none" w:sz="0" w:space="0" w:color="auto"/>
      </w:divBdr>
    </w:div>
    <w:div w:id="1012993854">
      <w:bodyDiv w:val="1"/>
      <w:marLeft w:val="0"/>
      <w:marRight w:val="0"/>
      <w:marTop w:val="0"/>
      <w:marBottom w:val="0"/>
      <w:divBdr>
        <w:top w:val="none" w:sz="0" w:space="0" w:color="auto"/>
        <w:left w:val="none" w:sz="0" w:space="0" w:color="auto"/>
        <w:bottom w:val="none" w:sz="0" w:space="0" w:color="auto"/>
        <w:right w:val="none" w:sz="0" w:space="0" w:color="auto"/>
      </w:divBdr>
    </w:div>
    <w:div w:id="1021973340">
      <w:bodyDiv w:val="1"/>
      <w:marLeft w:val="0"/>
      <w:marRight w:val="0"/>
      <w:marTop w:val="0"/>
      <w:marBottom w:val="0"/>
      <w:divBdr>
        <w:top w:val="none" w:sz="0" w:space="0" w:color="auto"/>
        <w:left w:val="none" w:sz="0" w:space="0" w:color="auto"/>
        <w:bottom w:val="none" w:sz="0" w:space="0" w:color="auto"/>
        <w:right w:val="none" w:sz="0" w:space="0" w:color="auto"/>
      </w:divBdr>
    </w:div>
    <w:div w:id="1023088874">
      <w:bodyDiv w:val="1"/>
      <w:marLeft w:val="0"/>
      <w:marRight w:val="0"/>
      <w:marTop w:val="0"/>
      <w:marBottom w:val="0"/>
      <w:divBdr>
        <w:top w:val="none" w:sz="0" w:space="0" w:color="auto"/>
        <w:left w:val="none" w:sz="0" w:space="0" w:color="auto"/>
        <w:bottom w:val="none" w:sz="0" w:space="0" w:color="auto"/>
        <w:right w:val="none" w:sz="0" w:space="0" w:color="auto"/>
      </w:divBdr>
    </w:div>
    <w:div w:id="1052004440">
      <w:bodyDiv w:val="1"/>
      <w:marLeft w:val="0"/>
      <w:marRight w:val="0"/>
      <w:marTop w:val="0"/>
      <w:marBottom w:val="0"/>
      <w:divBdr>
        <w:top w:val="none" w:sz="0" w:space="0" w:color="auto"/>
        <w:left w:val="none" w:sz="0" w:space="0" w:color="auto"/>
        <w:bottom w:val="none" w:sz="0" w:space="0" w:color="auto"/>
        <w:right w:val="none" w:sz="0" w:space="0" w:color="auto"/>
      </w:divBdr>
    </w:div>
    <w:div w:id="1052581665">
      <w:bodyDiv w:val="1"/>
      <w:marLeft w:val="0"/>
      <w:marRight w:val="0"/>
      <w:marTop w:val="0"/>
      <w:marBottom w:val="0"/>
      <w:divBdr>
        <w:top w:val="none" w:sz="0" w:space="0" w:color="auto"/>
        <w:left w:val="none" w:sz="0" w:space="0" w:color="auto"/>
        <w:bottom w:val="none" w:sz="0" w:space="0" w:color="auto"/>
        <w:right w:val="none" w:sz="0" w:space="0" w:color="auto"/>
      </w:divBdr>
    </w:div>
    <w:div w:id="1053701658">
      <w:bodyDiv w:val="1"/>
      <w:marLeft w:val="0"/>
      <w:marRight w:val="0"/>
      <w:marTop w:val="0"/>
      <w:marBottom w:val="0"/>
      <w:divBdr>
        <w:top w:val="none" w:sz="0" w:space="0" w:color="auto"/>
        <w:left w:val="none" w:sz="0" w:space="0" w:color="auto"/>
        <w:bottom w:val="none" w:sz="0" w:space="0" w:color="auto"/>
        <w:right w:val="none" w:sz="0" w:space="0" w:color="auto"/>
      </w:divBdr>
    </w:div>
    <w:div w:id="1059330111">
      <w:bodyDiv w:val="1"/>
      <w:marLeft w:val="0"/>
      <w:marRight w:val="0"/>
      <w:marTop w:val="0"/>
      <w:marBottom w:val="0"/>
      <w:divBdr>
        <w:top w:val="none" w:sz="0" w:space="0" w:color="auto"/>
        <w:left w:val="none" w:sz="0" w:space="0" w:color="auto"/>
        <w:bottom w:val="none" w:sz="0" w:space="0" w:color="auto"/>
        <w:right w:val="none" w:sz="0" w:space="0" w:color="auto"/>
      </w:divBdr>
    </w:div>
    <w:div w:id="1059672469">
      <w:bodyDiv w:val="1"/>
      <w:marLeft w:val="0"/>
      <w:marRight w:val="0"/>
      <w:marTop w:val="0"/>
      <w:marBottom w:val="0"/>
      <w:divBdr>
        <w:top w:val="none" w:sz="0" w:space="0" w:color="auto"/>
        <w:left w:val="none" w:sz="0" w:space="0" w:color="auto"/>
        <w:bottom w:val="none" w:sz="0" w:space="0" w:color="auto"/>
        <w:right w:val="none" w:sz="0" w:space="0" w:color="auto"/>
      </w:divBdr>
    </w:div>
    <w:div w:id="1070924196">
      <w:bodyDiv w:val="1"/>
      <w:marLeft w:val="0"/>
      <w:marRight w:val="0"/>
      <w:marTop w:val="0"/>
      <w:marBottom w:val="0"/>
      <w:divBdr>
        <w:top w:val="none" w:sz="0" w:space="0" w:color="auto"/>
        <w:left w:val="none" w:sz="0" w:space="0" w:color="auto"/>
        <w:bottom w:val="none" w:sz="0" w:space="0" w:color="auto"/>
        <w:right w:val="none" w:sz="0" w:space="0" w:color="auto"/>
      </w:divBdr>
    </w:div>
    <w:div w:id="1075476206">
      <w:bodyDiv w:val="1"/>
      <w:marLeft w:val="0"/>
      <w:marRight w:val="0"/>
      <w:marTop w:val="0"/>
      <w:marBottom w:val="0"/>
      <w:divBdr>
        <w:top w:val="none" w:sz="0" w:space="0" w:color="auto"/>
        <w:left w:val="none" w:sz="0" w:space="0" w:color="auto"/>
        <w:bottom w:val="none" w:sz="0" w:space="0" w:color="auto"/>
        <w:right w:val="none" w:sz="0" w:space="0" w:color="auto"/>
      </w:divBdr>
    </w:div>
    <w:div w:id="1083259574">
      <w:bodyDiv w:val="1"/>
      <w:marLeft w:val="0"/>
      <w:marRight w:val="0"/>
      <w:marTop w:val="0"/>
      <w:marBottom w:val="0"/>
      <w:divBdr>
        <w:top w:val="none" w:sz="0" w:space="0" w:color="auto"/>
        <w:left w:val="none" w:sz="0" w:space="0" w:color="auto"/>
        <w:bottom w:val="none" w:sz="0" w:space="0" w:color="auto"/>
        <w:right w:val="none" w:sz="0" w:space="0" w:color="auto"/>
      </w:divBdr>
    </w:div>
    <w:div w:id="1085343463">
      <w:bodyDiv w:val="1"/>
      <w:marLeft w:val="0"/>
      <w:marRight w:val="0"/>
      <w:marTop w:val="0"/>
      <w:marBottom w:val="0"/>
      <w:divBdr>
        <w:top w:val="none" w:sz="0" w:space="0" w:color="auto"/>
        <w:left w:val="none" w:sz="0" w:space="0" w:color="auto"/>
        <w:bottom w:val="none" w:sz="0" w:space="0" w:color="auto"/>
        <w:right w:val="none" w:sz="0" w:space="0" w:color="auto"/>
      </w:divBdr>
    </w:div>
    <w:div w:id="1086538703">
      <w:bodyDiv w:val="1"/>
      <w:marLeft w:val="0"/>
      <w:marRight w:val="0"/>
      <w:marTop w:val="0"/>
      <w:marBottom w:val="0"/>
      <w:divBdr>
        <w:top w:val="none" w:sz="0" w:space="0" w:color="auto"/>
        <w:left w:val="none" w:sz="0" w:space="0" w:color="auto"/>
        <w:bottom w:val="none" w:sz="0" w:space="0" w:color="auto"/>
        <w:right w:val="none" w:sz="0" w:space="0" w:color="auto"/>
      </w:divBdr>
    </w:div>
    <w:div w:id="1087650105">
      <w:bodyDiv w:val="1"/>
      <w:marLeft w:val="0"/>
      <w:marRight w:val="0"/>
      <w:marTop w:val="0"/>
      <w:marBottom w:val="0"/>
      <w:divBdr>
        <w:top w:val="none" w:sz="0" w:space="0" w:color="auto"/>
        <w:left w:val="none" w:sz="0" w:space="0" w:color="auto"/>
        <w:bottom w:val="none" w:sz="0" w:space="0" w:color="auto"/>
        <w:right w:val="none" w:sz="0" w:space="0" w:color="auto"/>
      </w:divBdr>
    </w:div>
    <w:div w:id="1090810944">
      <w:bodyDiv w:val="1"/>
      <w:marLeft w:val="0"/>
      <w:marRight w:val="0"/>
      <w:marTop w:val="0"/>
      <w:marBottom w:val="0"/>
      <w:divBdr>
        <w:top w:val="none" w:sz="0" w:space="0" w:color="auto"/>
        <w:left w:val="none" w:sz="0" w:space="0" w:color="auto"/>
        <w:bottom w:val="none" w:sz="0" w:space="0" w:color="auto"/>
        <w:right w:val="none" w:sz="0" w:space="0" w:color="auto"/>
      </w:divBdr>
    </w:div>
    <w:div w:id="1091394082">
      <w:bodyDiv w:val="1"/>
      <w:marLeft w:val="0"/>
      <w:marRight w:val="0"/>
      <w:marTop w:val="0"/>
      <w:marBottom w:val="0"/>
      <w:divBdr>
        <w:top w:val="none" w:sz="0" w:space="0" w:color="auto"/>
        <w:left w:val="none" w:sz="0" w:space="0" w:color="auto"/>
        <w:bottom w:val="none" w:sz="0" w:space="0" w:color="auto"/>
        <w:right w:val="none" w:sz="0" w:space="0" w:color="auto"/>
      </w:divBdr>
    </w:div>
    <w:div w:id="1101953717">
      <w:bodyDiv w:val="1"/>
      <w:marLeft w:val="0"/>
      <w:marRight w:val="0"/>
      <w:marTop w:val="0"/>
      <w:marBottom w:val="0"/>
      <w:divBdr>
        <w:top w:val="none" w:sz="0" w:space="0" w:color="auto"/>
        <w:left w:val="none" w:sz="0" w:space="0" w:color="auto"/>
        <w:bottom w:val="none" w:sz="0" w:space="0" w:color="auto"/>
        <w:right w:val="none" w:sz="0" w:space="0" w:color="auto"/>
      </w:divBdr>
    </w:div>
    <w:div w:id="1104810542">
      <w:bodyDiv w:val="1"/>
      <w:marLeft w:val="0"/>
      <w:marRight w:val="0"/>
      <w:marTop w:val="0"/>
      <w:marBottom w:val="0"/>
      <w:divBdr>
        <w:top w:val="none" w:sz="0" w:space="0" w:color="auto"/>
        <w:left w:val="none" w:sz="0" w:space="0" w:color="auto"/>
        <w:bottom w:val="none" w:sz="0" w:space="0" w:color="auto"/>
        <w:right w:val="none" w:sz="0" w:space="0" w:color="auto"/>
      </w:divBdr>
    </w:div>
    <w:div w:id="1108348736">
      <w:bodyDiv w:val="1"/>
      <w:marLeft w:val="0"/>
      <w:marRight w:val="0"/>
      <w:marTop w:val="0"/>
      <w:marBottom w:val="0"/>
      <w:divBdr>
        <w:top w:val="none" w:sz="0" w:space="0" w:color="auto"/>
        <w:left w:val="none" w:sz="0" w:space="0" w:color="auto"/>
        <w:bottom w:val="none" w:sz="0" w:space="0" w:color="auto"/>
        <w:right w:val="none" w:sz="0" w:space="0" w:color="auto"/>
      </w:divBdr>
    </w:div>
    <w:div w:id="1116800757">
      <w:bodyDiv w:val="1"/>
      <w:marLeft w:val="0"/>
      <w:marRight w:val="0"/>
      <w:marTop w:val="0"/>
      <w:marBottom w:val="0"/>
      <w:divBdr>
        <w:top w:val="none" w:sz="0" w:space="0" w:color="auto"/>
        <w:left w:val="none" w:sz="0" w:space="0" w:color="auto"/>
        <w:bottom w:val="none" w:sz="0" w:space="0" w:color="auto"/>
        <w:right w:val="none" w:sz="0" w:space="0" w:color="auto"/>
      </w:divBdr>
    </w:div>
    <w:div w:id="1122844412">
      <w:bodyDiv w:val="1"/>
      <w:marLeft w:val="0"/>
      <w:marRight w:val="0"/>
      <w:marTop w:val="0"/>
      <w:marBottom w:val="0"/>
      <w:divBdr>
        <w:top w:val="none" w:sz="0" w:space="0" w:color="auto"/>
        <w:left w:val="none" w:sz="0" w:space="0" w:color="auto"/>
        <w:bottom w:val="none" w:sz="0" w:space="0" w:color="auto"/>
        <w:right w:val="none" w:sz="0" w:space="0" w:color="auto"/>
      </w:divBdr>
    </w:div>
    <w:div w:id="1148862809">
      <w:bodyDiv w:val="1"/>
      <w:marLeft w:val="0"/>
      <w:marRight w:val="0"/>
      <w:marTop w:val="0"/>
      <w:marBottom w:val="0"/>
      <w:divBdr>
        <w:top w:val="none" w:sz="0" w:space="0" w:color="auto"/>
        <w:left w:val="none" w:sz="0" w:space="0" w:color="auto"/>
        <w:bottom w:val="none" w:sz="0" w:space="0" w:color="auto"/>
        <w:right w:val="none" w:sz="0" w:space="0" w:color="auto"/>
      </w:divBdr>
    </w:div>
    <w:div w:id="1149786030">
      <w:bodyDiv w:val="1"/>
      <w:marLeft w:val="0"/>
      <w:marRight w:val="0"/>
      <w:marTop w:val="0"/>
      <w:marBottom w:val="0"/>
      <w:divBdr>
        <w:top w:val="none" w:sz="0" w:space="0" w:color="auto"/>
        <w:left w:val="none" w:sz="0" w:space="0" w:color="auto"/>
        <w:bottom w:val="none" w:sz="0" w:space="0" w:color="auto"/>
        <w:right w:val="none" w:sz="0" w:space="0" w:color="auto"/>
      </w:divBdr>
    </w:div>
    <w:div w:id="1150710452">
      <w:bodyDiv w:val="1"/>
      <w:marLeft w:val="0"/>
      <w:marRight w:val="0"/>
      <w:marTop w:val="0"/>
      <w:marBottom w:val="0"/>
      <w:divBdr>
        <w:top w:val="none" w:sz="0" w:space="0" w:color="auto"/>
        <w:left w:val="none" w:sz="0" w:space="0" w:color="auto"/>
        <w:bottom w:val="none" w:sz="0" w:space="0" w:color="auto"/>
        <w:right w:val="none" w:sz="0" w:space="0" w:color="auto"/>
      </w:divBdr>
    </w:div>
    <w:div w:id="1159614837">
      <w:bodyDiv w:val="1"/>
      <w:marLeft w:val="0"/>
      <w:marRight w:val="0"/>
      <w:marTop w:val="0"/>
      <w:marBottom w:val="0"/>
      <w:divBdr>
        <w:top w:val="none" w:sz="0" w:space="0" w:color="auto"/>
        <w:left w:val="none" w:sz="0" w:space="0" w:color="auto"/>
        <w:bottom w:val="none" w:sz="0" w:space="0" w:color="auto"/>
        <w:right w:val="none" w:sz="0" w:space="0" w:color="auto"/>
      </w:divBdr>
    </w:div>
    <w:div w:id="1172767691">
      <w:bodyDiv w:val="1"/>
      <w:marLeft w:val="0"/>
      <w:marRight w:val="0"/>
      <w:marTop w:val="0"/>
      <w:marBottom w:val="0"/>
      <w:divBdr>
        <w:top w:val="none" w:sz="0" w:space="0" w:color="auto"/>
        <w:left w:val="none" w:sz="0" w:space="0" w:color="auto"/>
        <w:bottom w:val="none" w:sz="0" w:space="0" w:color="auto"/>
        <w:right w:val="none" w:sz="0" w:space="0" w:color="auto"/>
      </w:divBdr>
    </w:div>
    <w:div w:id="1185360828">
      <w:bodyDiv w:val="1"/>
      <w:marLeft w:val="0"/>
      <w:marRight w:val="0"/>
      <w:marTop w:val="0"/>
      <w:marBottom w:val="0"/>
      <w:divBdr>
        <w:top w:val="none" w:sz="0" w:space="0" w:color="auto"/>
        <w:left w:val="none" w:sz="0" w:space="0" w:color="auto"/>
        <w:bottom w:val="none" w:sz="0" w:space="0" w:color="auto"/>
        <w:right w:val="none" w:sz="0" w:space="0" w:color="auto"/>
      </w:divBdr>
    </w:div>
    <w:div w:id="1192575381">
      <w:bodyDiv w:val="1"/>
      <w:marLeft w:val="0"/>
      <w:marRight w:val="0"/>
      <w:marTop w:val="0"/>
      <w:marBottom w:val="0"/>
      <w:divBdr>
        <w:top w:val="none" w:sz="0" w:space="0" w:color="auto"/>
        <w:left w:val="none" w:sz="0" w:space="0" w:color="auto"/>
        <w:bottom w:val="none" w:sz="0" w:space="0" w:color="auto"/>
        <w:right w:val="none" w:sz="0" w:space="0" w:color="auto"/>
      </w:divBdr>
    </w:div>
    <w:div w:id="1194535576">
      <w:bodyDiv w:val="1"/>
      <w:marLeft w:val="0"/>
      <w:marRight w:val="0"/>
      <w:marTop w:val="0"/>
      <w:marBottom w:val="0"/>
      <w:divBdr>
        <w:top w:val="none" w:sz="0" w:space="0" w:color="auto"/>
        <w:left w:val="none" w:sz="0" w:space="0" w:color="auto"/>
        <w:bottom w:val="none" w:sz="0" w:space="0" w:color="auto"/>
        <w:right w:val="none" w:sz="0" w:space="0" w:color="auto"/>
      </w:divBdr>
    </w:div>
    <w:div w:id="1204908031">
      <w:bodyDiv w:val="1"/>
      <w:marLeft w:val="0"/>
      <w:marRight w:val="0"/>
      <w:marTop w:val="0"/>
      <w:marBottom w:val="0"/>
      <w:divBdr>
        <w:top w:val="none" w:sz="0" w:space="0" w:color="auto"/>
        <w:left w:val="none" w:sz="0" w:space="0" w:color="auto"/>
        <w:bottom w:val="none" w:sz="0" w:space="0" w:color="auto"/>
        <w:right w:val="none" w:sz="0" w:space="0" w:color="auto"/>
      </w:divBdr>
    </w:div>
    <w:div w:id="1214926639">
      <w:bodyDiv w:val="1"/>
      <w:marLeft w:val="0"/>
      <w:marRight w:val="0"/>
      <w:marTop w:val="0"/>
      <w:marBottom w:val="0"/>
      <w:divBdr>
        <w:top w:val="none" w:sz="0" w:space="0" w:color="auto"/>
        <w:left w:val="none" w:sz="0" w:space="0" w:color="auto"/>
        <w:bottom w:val="none" w:sz="0" w:space="0" w:color="auto"/>
        <w:right w:val="none" w:sz="0" w:space="0" w:color="auto"/>
      </w:divBdr>
    </w:div>
    <w:div w:id="1227303802">
      <w:bodyDiv w:val="1"/>
      <w:marLeft w:val="0"/>
      <w:marRight w:val="0"/>
      <w:marTop w:val="0"/>
      <w:marBottom w:val="0"/>
      <w:divBdr>
        <w:top w:val="none" w:sz="0" w:space="0" w:color="auto"/>
        <w:left w:val="none" w:sz="0" w:space="0" w:color="auto"/>
        <w:bottom w:val="none" w:sz="0" w:space="0" w:color="auto"/>
        <w:right w:val="none" w:sz="0" w:space="0" w:color="auto"/>
      </w:divBdr>
    </w:div>
    <w:div w:id="1240484418">
      <w:bodyDiv w:val="1"/>
      <w:marLeft w:val="0"/>
      <w:marRight w:val="0"/>
      <w:marTop w:val="0"/>
      <w:marBottom w:val="0"/>
      <w:divBdr>
        <w:top w:val="none" w:sz="0" w:space="0" w:color="auto"/>
        <w:left w:val="none" w:sz="0" w:space="0" w:color="auto"/>
        <w:bottom w:val="none" w:sz="0" w:space="0" w:color="auto"/>
        <w:right w:val="none" w:sz="0" w:space="0" w:color="auto"/>
      </w:divBdr>
    </w:div>
    <w:div w:id="1241796892">
      <w:bodyDiv w:val="1"/>
      <w:marLeft w:val="0"/>
      <w:marRight w:val="0"/>
      <w:marTop w:val="0"/>
      <w:marBottom w:val="0"/>
      <w:divBdr>
        <w:top w:val="none" w:sz="0" w:space="0" w:color="auto"/>
        <w:left w:val="none" w:sz="0" w:space="0" w:color="auto"/>
        <w:bottom w:val="none" w:sz="0" w:space="0" w:color="auto"/>
        <w:right w:val="none" w:sz="0" w:space="0" w:color="auto"/>
      </w:divBdr>
    </w:div>
    <w:div w:id="1245259526">
      <w:bodyDiv w:val="1"/>
      <w:marLeft w:val="0"/>
      <w:marRight w:val="0"/>
      <w:marTop w:val="0"/>
      <w:marBottom w:val="0"/>
      <w:divBdr>
        <w:top w:val="none" w:sz="0" w:space="0" w:color="auto"/>
        <w:left w:val="none" w:sz="0" w:space="0" w:color="auto"/>
        <w:bottom w:val="none" w:sz="0" w:space="0" w:color="auto"/>
        <w:right w:val="none" w:sz="0" w:space="0" w:color="auto"/>
      </w:divBdr>
    </w:div>
    <w:div w:id="1249772006">
      <w:bodyDiv w:val="1"/>
      <w:marLeft w:val="0"/>
      <w:marRight w:val="0"/>
      <w:marTop w:val="0"/>
      <w:marBottom w:val="0"/>
      <w:divBdr>
        <w:top w:val="none" w:sz="0" w:space="0" w:color="auto"/>
        <w:left w:val="none" w:sz="0" w:space="0" w:color="auto"/>
        <w:bottom w:val="none" w:sz="0" w:space="0" w:color="auto"/>
        <w:right w:val="none" w:sz="0" w:space="0" w:color="auto"/>
      </w:divBdr>
    </w:div>
    <w:div w:id="1253314440">
      <w:bodyDiv w:val="1"/>
      <w:marLeft w:val="0"/>
      <w:marRight w:val="0"/>
      <w:marTop w:val="0"/>
      <w:marBottom w:val="0"/>
      <w:divBdr>
        <w:top w:val="none" w:sz="0" w:space="0" w:color="auto"/>
        <w:left w:val="none" w:sz="0" w:space="0" w:color="auto"/>
        <w:bottom w:val="none" w:sz="0" w:space="0" w:color="auto"/>
        <w:right w:val="none" w:sz="0" w:space="0" w:color="auto"/>
      </w:divBdr>
      <w:divsChild>
        <w:div w:id="1016881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311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3514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6549571">
      <w:bodyDiv w:val="1"/>
      <w:marLeft w:val="0"/>
      <w:marRight w:val="0"/>
      <w:marTop w:val="0"/>
      <w:marBottom w:val="0"/>
      <w:divBdr>
        <w:top w:val="none" w:sz="0" w:space="0" w:color="auto"/>
        <w:left w:val="none" w:sz="0" w:space="0" w:color="auto"/>
        <w:bottom w:val="none" w:sz="0" w:space="0" w:color="auto"/>
        <w:right w:val="none" w:sz="0" w:space="0" w:color="auto"/>
      </w:divBdr>
    </w:div>
    <w:div w:id="1256741236">
      <w:bodyDiv w:val="1"/>
      <w:marLeft w:val="0"/>
      <w:marRight w:val="0"/>
      <w:marTop w:val="0"/>
      <w:marBottom w:val="0"/>
      <w:divBdr>
        <w:top w:val="none" w:sz="0" w:space="0" w:color="auto"/>
        <w:left w:val="none" w:sz="0" w:space="0" w:color="auto"/>
        <w:bottom w:val="none" w:sz="0" w:space="0" w:color="auto"/>
        <w:right w:val="none" w:sz="0" w:space="0" w:color="auto"/>
      </w:divBdr>
    </w:div>
    <w:div w:id="1261336210">
      <w:bodyDiv w:val="1"/>
      <w:marLeft w:val="0"/>
      <w:marRight w:val="0"/>
      <w:marTop w:val="0"/>
      <w:marBottom w:val="0"/>
      <w:divBdr>
        <w:top w:val="none" w:sz="0" w:space="0" w:color="auto"/>
        <w:left w:val="none" w:sz="0" w:space="0" w:color="auto"/>
        <w:bottom w:val="none" w:sz="0" w:space="0" w:color="auto"/>
        <w:right w:val="none" w:sz="0" w:space="0" w:color="auto"/>
      </w:divBdr>
    </w:div>
    <w:div w:id="1263033346">
      <w:bodyDiv w:val="1"/>
      <w:marLeft w:val="0"/>
      <w:marRight w:val="0"/>
      <w:marTop w:val="0"/>
      <w:marBottom w:val="0"/>
      <w:divBdr>
        <w:top w:val="none" w:sz="0" w:space="0" w:color="auto"/>
        <w:left w:val="none" w:sz="0" w:space="0" w:color="auto"/>
        <w:bottom w:val="none" w:sz="0" w:space="0" w:color="auto"/>
        <w:right w:val="none" w:sz="0" w:space="0" w:color="auto"/>
      </w:divBdr>
    </w:div>
    <w:div w:id="1265115376">
      <w:bodyDiv w:val="1"/>
      <w:marLeft w:val="0"/>
      <w:marRight w:val="0"/>
      <w:marTop w:val="0"/>
      <w:marBottom w:val="0"/>
      <w:divBdr>
        <w:top w:val="none" w:sz="0" w:space="0" w:color="auto"/>
        <w:left w:val="none" w:sz="0" w:space="0" w:color="auto"/>
        <w:bottom w:val="none" w:sz="0" w:space="0" w:color="auto"/>
        <w:right w:val="none" w:sz="0" w:space="0" w:color="auto"/>
      </w:divBdr>
    </w:div>
    <w:div w:id="1265529321">
      <w:bodyDiv w:val="1"/>
      <w:marLeft w:val="0"/>
      <w:marRight w:val="0"/>
      <w:marTop w:val="0"/>
      <w:marBottom w:val="0"/>
      <w:divBdr>
        <w:top w:val="none" w:sz="0" w:space="0" w:color="auto"/>
        <w:left w:val="none" w:sz="0" w:space="0" w:color="auto"/>
        <w:bottom w:val="none" w:sz="0" w:space="0" w:color="auto"/>
        <w:right w:val="none" w:sz="0" w:space="0" w:color="auto"/>
      </w:divBdr>
    </w:div>
    <w:div w:id="1268929377">
      <w:bodyDiv w:val="1"/>
      <w:marLeft w:val="0"/>
      <w:marRight w:val="0"/>
      <w:marTop w:val="0"/>
      <w:marBottom w:val="0"/>
      <w:divBdr>
        <w:top w:val="none" w:sz="0" w:space="0" w:color="auto"/>
        <w:left w:val="none" w:sz="0" w:space="0" w:color="auto"/>
        <w:bottom w:val="none" w:sz="0" w:space="0" w:color="auto"/>
        <w:right w:val="none" w:sz="0" w:space="0" w:color="auto"/>
      </w:divBdr>
    </w:div>
    <w:div w:id="1272663260">
      <w:bodyDiv w:val="1"/>
      <w:marLeft w:val="0"/>
      <w:marRight w:val="0"/>
      <w:marTop w:val="0"/>
      <w:marBottom w:val="0"/>
      <w:divBdr>
        <w:top w:val="none" w:sz="0" w:space="0" w:color="auto"/>
        <w:left w:val="none" w:sz="0" w:space="0" w:color="auto"/>
        <w:bottom w:val="none" w:sz="0" w:space="0" w:color="auto"/>
        <w:right w:val="none" w:sz="0" w:space="0" w:color="auto"/>
      </w:divBdr>
    </w:div>
    <w:div w:id="1273511059">
      <w:bodyDiv w:val="1"/>
      <w:marLeft w:val="0"/>
      <w:marRight w:val="0"/>
      <w:marTop w:val="0"/>
      <w:marBottom w:val="0"/>
      <w:divBdr>
        <w:top w:val="none" w:sz="0" w:space="0" w:color="auto"/>
        <w:left w:val="none" w:sz="0" w:space="0" w:color="auto"/>
        <w:bottom w:val="none" w:sz="0" w:space="0" w:color="auto"/>
        <w:right w:val="none" w:sz="0" w:space="0" w:color="auto"/>
      </w:divBdr>
    </w:div>
    <w:div w:id="1275134268">
      <w:bodyDiv w:val="1"/>
      <w:marLeft w:val="0"/>
      <w:marRight w:val="0"/>
      <w:marTop w:val="0"/>
      <w:marBottom w:val="0"/>
      <w:divBdr>
        <w:top w:val="none" w:sz="0" w:space="0" w:color="auto"/>
        <w:left w:val="none" w:sz="0" w:space="0" w:color="auto"/>
        <w:bottom w:val="none" w:sz="0" w:space="0" w:color="auto"/>
        <w:right w:val="none" w:sz="0" w:space="0" w:color="auto"/>
      </w:divBdr>
    </w:div>
    <w:div w:id="1279919296">
      <w:bodyDiv w:val="1"/>
      <w:marLeft w:val="0"/>
      <w:marRight w:val="0"/>
      <w:marTop w:val="0"/>
      <w:marBottom w:val="0"/>
      <w:divBdr>
        <w:top w:val="none" w:sz="0" w:space="0" w:color="auto"/>
        <w:left w:val="none" w:sz="0" w:space="0" w:color="auto"/>
        <w:bottom w:val="none" w:sz="0" w:space="0" w:color="auto"/>
        <w:right w:val="none" w:sz="0" w:space="0" w:color="auto"/>
      </w:divBdr>
    </w:div>
    <w:div w:id="1288511625">
      <w:bodyDiv w:val="1"/>
      <w:marLeft w:val="0"/>
      <w:marRight w:val="0"/>
      <w:marTop w:val="0"/>
      <w:marBottom w:val="0"/>
      <w:divBdr>
        <w:top w:val="none" w:sz="0" w:space="0" w:color="auto"/>
        <w:left w:val="none" w:sz="0" w:space="0" w:color="auto"/>
        <w:bottom w:val="none" w:sz="0" w:space="0" w:color="auto"/>
        <w:right w:val="none" w:sz="0" w:space="0" w:color="auto"/>
      </w:divBdr>
    </w:div>
    <w:div w:id="1290476026">
      <w:bodyDiv w:val="1"/>
      <w:marLeft w:val="0"/>
      <w:marRight w:val="0"/>
      <w:marTop w:val="0"/>
      <w:marBottom w:val="0"/>
      <w:divBdr>
        <w:top w:val="none" w:sz="0" w:space="0" w:color="auto"/>
        <w:left w:val="none" w:sz="0" w:space="0" w:color="auto"/>
        <w:bottom w:val="none" w:sz="0" w:space="0" w:color="auto"/>
        <w:right w:val="none" w:sz="0" w:space="0" w:color="auto"/>
      </w:divBdr>
    </w:div>
    <w:div w:id="1291328311">
      <w:bodyDiv w:val="1"/>
      <w:marLeft w:val="0"/>
      <w:marRight w:val="0"/>
      <w:marTop w:val="0"/>
      <w:marBottom w:val="0"/>
      <w:divBdr>
        <w:top w:val="none" w:sz="0" w:space="0" w:color="auto"/>
        <w:left w:val="none" w:sz="0" w:space="0" w:color="auto"/>
        <w:bottom w:val="none" w:sz="0" w:space="0" w:color="auto"/>
        <w:right w:val="none" w:sz="0" w:space="0" w:color="auto"/>
      </w:divBdr>
    </w:div>
    <w:div w:id="1291781983">
      <w:bodyDiv w:val="1"/>
      <w:marLeft w:val="0"/>
      <w:marRight w:val="0"/>
      <w:marTop w:val="0"/>
      <w:marBottom w:val="0"/>
      <w:divBdr>
        <w:top w:val="none" w:sz="0" w:space="0" w:color="auto"/>
        <w:left w:val="none" w:sz="0" w:space="0" w:color="auto"/>
        <w:bottom w:val="none" w:sz="0" w:space="0" w:color="auto"/>
        <w:right w:val="none" w:sz="0" w:space="0" w:color="auto"/>
      </w:divBdr>
    </w:div>
    <w:div w:id="1293633310">
      <w:bodyDiv w:val="1"/>
      <w:marLeft w:val="0"/>
      <w:marRight w:val="0"/>
      <w:marTop w:val="0"/>
      <w:marBottom w:val="0"/>
      <w:divBdr>
        <w:top w:val="none" w:sz="0" w:space="0" w:color="auto"/>
        <w:left w:val="none" w:sz="0" w:space="0" w:color="auto"/>
        <w:bottom w:val="none" w:sz="0" w:space="0" w:color="auto"/>
        <w:right w:val="none" w:sz="0" w:space="0" w:color="auto"/>
      </w:divBdr>
    </w:div>
    <w:div w:id="1293637913">
      <w:bodyDiv w:val="1"/>
      <w:marLeft w:val="0"/>
      <w:marRight w:val="0"/>
      <w:marTop w:val="0"/>
      <w:marBottom w:val="0"/>
      <w:divBdr>
        <w:top w:val="none" w:sz="0" w:space="0" w:color="auto"/>
        <w:left w:val="none" w:sz="0" w:space="0" w:color="auto"/>
        <w:bottom w:val="none" w:sz="0" w:space="0" w:color="auto"/>
        <w:right w:val="none" w:sz="0" w:space="0" w:color="auto"/>
      </w:divBdr>
    </w:div>
    <w:div w:id="1293949985">
      <w:bodyDiv w:val="1"/>
      <w:marLeft w:val="0"/>
      <w:marRight w:val="0"/>
      <w:marTop w:val="0"/>
      <w:marBottom w:val="0"/>
      <w:divBdr>
        <w:top w:val="none" w:sz="0" w:space="0" w:color="auto"/>
        <w:left w:val="none" w:sz="0" w:space="0" w:color="auto"/>
        <w:bottom w:val="none" w:sz="0" w:space="0" w:color="auto"/>
        <w:right w:val="none" w:sz="0" w:space="0" w:color="auto"/>
      </w:divBdr>
    </w:div>
    <w:div w:id="1300109627">
      <w:bodyDiv w:val="1"/>
      <w:marLeft w:val="0"/>
      <w:marRight w:val="0"/>
      <w:marTop w:val="0"/>
      <w:marBottom w:val="0"/>
      <w:divBdr>
        <w:top w:val="none" w:sz="0" w:space="0" w:color="auto"/>
        <w:left w:val="none" w:sz="0" w:space="0" w:color="auto"/>
        <w:bottom w:val="none" w:sz="0" w:space="0" w:color="auto"/>
        <w:right w:val="none" w:sz="0" w:space="0" w:color="auto"/>
      </w:divBdr>
    </w:div>
    <w:div w:id="1303805777">
      <w:bodyDiv w:val="1"/>
      <w:marLeft w:val="0"/>
      <w:marRight w:val="0"/>
      <w:marTop w:val="0"/>
      <w:marBottom w:val="0"/>
      <w:divBdr>
        <w:top w:val="none" w:sz="0" w:space="0" w:color="auto"/>
        <w:left w:val="none" w:sz="0" w:space="0" w:color="auto"/>
        <w:bottom w:val="none" w:sz="0" w:space="0" w:color="auto"/>
        <w:right w:val="none" w:sz="0" w:space="0" w:color="auto"/>
      </w:divBdr>
    </w:div>
    <w:div w:id="1313484468">
      <w:bodyDiv w:val="1"/>
      <w:marLeft w:val="0"/>
      <w:marRight w:val="0"/>
      <w:marTop w:val="0"/>
      <w:marBottom w:val="0"/>
      <w:divBdr>
        <w:top w:val="none" w:sz="0" w:space="0" w:color="auto"/>
        <w:left w:val="none" w:sz="0" w:space="0" w:color="auto"/>
        <w:bottom w:val="none" w:sz="0" w:space="0" w:color="auto"/>
        <w:right w:val="none" w:sz="0" w:space="0" w:color="auto"/>
      </w:divBdr>
    </w:div>
    <w:div w:id="1321420452">
      <w:bodyDiv w:val="1"/>
      <w:marLeft w:val="0"/>
      <w:marRight w:val="0"/>
      <w:marTop w:val="0"/>
      <w:marBottom w:val="0"/>
      <w:divBdr>
        <w:top w:val="none" w:sz="0" w:space="0" w:color="auto"/>
        <w:left w:val="none" w:sz="0" w:space="0" w:color="auto"/>
        <w:bottom w:val="none" w:sz="0" w:space="0" w:color="auto"/>
        <w:right w:val="none" w:sz="0" w:space="0" w:color="auto"/>
      </w:divBdr>
    </w:div>
    <w:div w:id="1322739086">
      <w:bodyDiv w:val="1"/>
      <w:marLeft w:val="0"/>
      <w:marRight w:val="0"/>
      <w:marTop w:val="0"/>
      <w:marBottom w:val="0"/>
      <w:divBdr>
        <w:top w:val="none" w:sz="0" w:space="0" w:color="auto"/>
        <w:left w:val="none" w:sz="0" w:space="0" w:color="auto"/>
        <w:bottom w:val="none" w:sz="0" w:space="0" w:color="auto"/>
        <w:right w:val="none" w:sz="0" w:space="0" w:color="auto"/>
      </w:divBdr>
    </w:div>
    <w:div w:id="1326472663">
      <w:bodyDiv w:val="1"/>
      <w:marLeft w:val="0"/>
      <w:marRight w:val="0"/>
      <w:marTop w:val="0"/>
      <w:marBottom w:val="0"/>
      <w:divBdr>
        <w:top w:val="none" w:sz="0" w:space="0" w:color="auto"/>
        <w:left w:val="none" w:sz="0" w:space="0" w:color="auto"/>
        <w:bottom w:val="none" w:sz="0" w:space="0" w:color="auto"/>
        <w:right w:val="none" w:sz="0" w:space="0" w:color="auto"/>
      </w:divBdr>
    </w:div>
    <w:div w:id="1338464027">
      <w:bodyDiv w:val="1"/>
      <w:marLeft w:val="0"/>
      <w:marRight w:val="0"/>
      <w:marTop w:val="0"/>
      <w:marBottom w:val="0"/>
      <w:divBdr>
        <w:top w:val="none" w:sz="0" w:space="0" w:color="auto"/>
        <w:left w:val="none" w:sz="0" w:space="0" w:color="auto"/>
        <w:bottom w:val="none" w:sz="0" w:space="0" w:color="auto"/>
        <w:right w:val="none" w:sz="0" w:space="0" w:color="auto"/>
      </w:divBdr>
    </w:div>
    <w:div w:id="1340497417">
      <w:bodyDiv w:val="1"/>
      <w:marLeft w:val="0"/>
      <w:marRight w:val="0"/>
      <w:marTop w:val="0"/>
      <w:marBottom w:val="0"/>
      <w:divBdr>
        <w:top w:val="none" w:sz="0" w:space="0" w:color="auto"/>
        <w:left w:val="none" w:sz="0" w:space="0" w:color="auto"/>
        <w:bottom w:val="none" w:sz="0" w:space="0" w:color="auto"/>
        <w:right w:val="none" w:sz="0" w:space="0" w:color="auto"/>
      </w:divBdr>
    </w:div>
    <w:div w:id="1343238592">
      <w:bodyDiv w:val="1"/>
      <w:marLeft w:val="0"/>
      <w:marRight w:val="0"/>
      <w:marTop w:val="0"/>
      <w:marBottom w:val="0"/>
      <w:divBdr>
        <w:top w:val="none" w:sz="0" w:space="0" w:color="auto"/>
        <w:left w:val="none" w:sz="0" w:space="0" w:color="auto"/>
        <w:bottom w:val="none" w:sz="0" w:space="0" w:color="auto"/>
        <w:right w:val="none" w:sz="0" w:space="0" w:color="auto"/>
      </w:divBdr>
    </w:div>
    <w:div w:id="1361010781">
      <w:bodyDiv w:val="1"/>
      <w:marLeft w:val="0"/>
      <w:marRight w:val="0"/>
      <w:marTop w:val="0"/>
      <w:marBottom w:val="0"/>
      <w:divBdr>
        <w:top w:val="none" w:sz="0" w:space="0" w:color="auto"/>
        <w:left w:val="none" w:sz="0" w:space="0" w:color="auto"/>
        <w:bottom w:val="none" w:sz="0" w:space="0" w:color="auto"/>
        <w:right w:val="none" w:sz="0" w:space="0" w:color="auto"/>
      </w:divBdr>
    </w:div>
    <w:div w:id="1362901809">
      <w:bodyDiv w:val="1"/>
      <w:marLeft w:val="0"/>
      <w:marRight w:val="0"/>
      <w:marTop w:val="0"/>
      <w:marBottom w:val="0"/>
      <w:divBdr>
        <w:top w:val="none" w:sz="0" w:space="0" w:color="auto"/>
        <w:left w:val="none" w:sz="0" w:space="0" w:color="auto"/>
        <w:bottom w:val="none" w:sz="0" w:space="0" w:color="auto"/>
        <w:right w:val="none" w:sz="0" w:space="0" w:color="auto"/>
      </w:divBdr>
    </w:div>
    <w:div w:id="1366370920">
      <w:bodyDiv w:val="1"/>
      <w:marLeft w:val="0"/>
      <w:marRight w:val="0"/>
      <w:marTop w:val="0"/>
      <w:marBottom w:val="0"/>
      <w:divBdr>
        <w:top w:val="none" w:sz="0" w:space="0" w:color="auto"/>
        <w:left w:val="none" w:sz="0" w:space="0" w:color="auto"/>
        <w:bottom w:val="none" w:sz="0" w:space="0" w:color="auto"/>
        <w:right w:val="none" w:sz="0" w:space="0" w:color="auto"/>
      </w:divBdr>
    </w:div>
    <w:div w:id="1373577288">
      <w:bodyDiv w:val="1"/>
      <w:marLeft w:val="0"/>
      <w:marRight w:val="0"/>
      <w:marTop w:val="0"/>
      <w:marBottom w:val="0"/>
      <w:divBdr>
        <w:top w:val="none" w:sz="0" w:space="0" w:color="auto"/>
        <w:left w:val="none" w:sz="0" w:space="0" w:color="auto"/>
        <w:bottom w:val="none" w:sz="0" w:space="0" w:color="auto"/>
        <w:right w:val="none" w:sz="0" w:space="0" w:color="auto"/>
      </w:divBdr>
    </w:div>
    <w:div w:id="1394886007">
      <w:bodyDiv w:val="1"/>
      <w:marLeft w:val="0"/>
      <w:marRight w:val="0"/>
      <w:marTop w:val="0"/>
      <w:marBottom w:val="0"/>
      <w:divBdr>
        <w:top w:val="none" w:sz="0" w:space="0" w:color="auto"/>
        <w:left w:val="none" w:sz="0" w:space="0" w:color="auto"/>
        <w:bottom w:val="none" w:sz="0" w:space="0" w:color="auto"/>
        <w:right w:val="none" w:sz="0" w:space="0" w:color="auto"/>
      </w:divBdr>
    </w:div>
    <w:div w:id="1399522645">
      <w:bodyDiv w:val="1"/>
      <w:marLeft w:val="0"/>
      <w:marRight w:val="0"/>
      <w:marTop w:val="0"/>
      <w:marBottom w:val="0"/>
      <w:divBdr>
        <w:top w:val="none" w:sz="0" w:space="0" w:color="auto"/>
        <w:left w:val="none" w:sz="0" w:space="0" w:color="auto"/>
        <w:bottom w:val="none" w:sz="0" w:space="0" w:color="auto"/>
        <w:right w:val="none" w:sz="0" w:space="0" w:color="auto"/>
      </w:divBdr>
    </w:div>
    <w:div w:id="1399549543">
      <w:bodyDiv w:val="1"/>
      <w:marLeft w:val="0"/>
      <w:marRight w:val="0"/>
      <w:marTop w:val="0"/>
      <w:marBottom w:val="0"/>
      <w:divBdr>
        <w:top w:val="none" w:sz="0" w:space="0" w:color="auto"/>
        <w:left w:val="none" w:sz="0" w:space="0" w:color="auto"/>
        <w:bottom w:val="none" w:sz="0" w:space="0" w:color="auto"/>
        <w:right w:val="none" w:sz="0" w:space="0" w:color="auto"/>
      </w:divBdr>
    </w:div>
    <w:div w:id="1402019968">
      <w:bodyDiv w:val="1"/>
      <w:marLeft w:val="0"/>
      <w:marRight w:val="0"/>
      <w:marTop w:val="0"/>
      <w:marBottom w:val="0"/>
      <w:divBdr>
        <w:top w:val="none" w:sz="0" w:space="0" w:color="auto"/>
        <w:left w:val="none" w:sz="0" w:space="0" w:color="auto"/>
        <w:bottom w:val="none" w:sz="0" w:space="0" w:color="auto"/>
        <w:right w:val="none" w:sz="0" w:space="0" w:color="auto"/>
      </w:divBdr>
    </w:div>
    <w:div w:id="1406606783">
      <w:bodyDiv w:val="1"/>
      <w:marLeft w:val="0"/>
      <w:marRight w:val="0"/>
      <w:marTop w:val="0"/>
      <w:marBottom w:val="0"/>
      <w:divBdr>
        <w:top w:val="none" w:sz="0" w:space="0" w:color="auto"/>
        <w:left w:val="none" w:sz="0" w:space="0" w:color="auto"/>
        <w:bottom w:val="none" w:sz="0" w:space="0" w:color="auto"/>
        <w:right w:val="none" w:sz="0" w:space="0" w:color="auto"/>
      </w:divBdr>
      <w:divsChild>
        <w:div w:id="70151445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9300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9698197">
      <w:bodyDiv w:val="1"/>
      <w:marLeft w:val="0"/>
      <w:marRight w:val="0"/>
      <w:marTop w:val="0"/>
      <w:marBottom w:val="0"/>
      <w:divBdr>
        <w:top w:val="none" w:sz="0" w:space="0" w:color="auto"/>
        <w:left w:val="none" w:sz="0" w:space="0" w:color="auto"/>
        <w:bottom w:val="none" w:sz="0" w:space="0" w:color="auto"/>
        <w:right w:val="none" w:sz="0" w:space="0" w:color="auto"/>
      </w:divBdr>
    </w:div>
    <w:div w:id="1438065699">
      <w:bodyDiv w:val="1"/>
      <w:marLeft w:val="0"/>
      <w:marRight w:val="0"/>
      <w:marTop w:val="0"/>
      <w:marBottom w:val="0"/>
      <w:divBdr>
        <w:top w:val="none" w:sz="0" w:space="0" w:color="auto"/>
        <w:left w:val="none" w:sz="0" w:space="0" w:color="auto"/>
        <w:bottom w:val="none" w:sz="0" w:space="0" w:color="auto"/>
        <w:right w:val="none" w:sz="0" w:space="0" w:color="auto"/>
      </w:divBdr>
    </w:div>
    <w:div w:id="1438255694">
      <w:bodyDiv w:val="1"/>
      <w:marLeft w:val="0"/>
      <w:marRight w:val="0"/>
      <w:marTop w:val="0"/>
      <w:marBottom w:val="0"/>
      <w:divBdr>
        <w:top w:val="none" w:sz="0" w:space="0" w:color="auto"/>
        <w:left w:val="none" w:sz="0" w:space="0" w:color="auto"/>
        <w:bottom w:val="none" w:sz="0" w:space="0" w:color="auto"/>
        <w:right w:val="none" w:sz="0" w:space="0" w:color="auto"/>
      </w:divBdr>
    </w:div>
    <w:div w:id="1451319173">
      <w:bodyDiv w:val="1"/>
      <w:marLeft w:val="0"/>
      <w:marRight w:val="0"/>
      <w:marTop w:val="0"/>
      <w:marBottom w:val="0"/>
      <w:divBdr>
        <w:top w:val="none" w:sz="0" w:space="0" w:color="auto"/>
        <w:left w:val="none" w:sz="0" w:space="0" w:color="auto"/>
        <w:bottom w:val="none" w:sz="0" w:space="0" w:color="auto"/>
        <w:right w:val="none" w:sz="0" w:space="0" w:color="auto"/>
      </w:divBdr>
    </w:div>
    <w:div w:id="1454715063">
      <w:bodyDiv w:val="1"/>
      <w:marLeft w:val="0"/>
      <w:marRight w:val="0"/>
      <w:marTop w:val="0"/>
      <w:marBottom w:val="0"/>
      <w:divBdr>
        <w:top w:val="none" w:sz="0" w:space="0" w:color="auto"/>
        <w:left w:val="none" w:sz="0" w:space="0" w:color="auto"/>
        <w:bottom w:val="none" w:sz="0" w:space="0" w:color="auto"/>
        <w:right w:val="none" w:sz="0" w:space="0" w:color="auto"/>
      </w:divBdr>
    </w:div>
    <w:div w:id="1456290448">
      <w:bodyDiv w:val="1"/>
      <w:marLeft w:val="0"/>
      <w:marRight w:val="0"/>
      <w:marTop w:val="0"/>
      <w:marBottom w:val="0"/>
      <w:divBdr>
        <w:top w:val="none" w:sz="0" w:space="0" w:color="auto"/>
        <w:left w:val="none" w:sz="0" w:space="0" w:color="auto"/>
        <w:bottom w:val="none" w:sz="0" w:space="0" w:color="auto"/>
        <w:right w:val="none" w:sz="0" w:space="0" w:color="auto"/>
      </w:divBdr>
    </w:div>
    <w:div w:id="1458722863">
      <w:bodyDiv w:val="1"/>
      <w:marLeft w:val="0"/>
      <w:marRight w:val="0"/>
      <w:marTop w:val="0"/>
      <w:marBottom w:val="0"/>
      <w:divBdr>
        <w:top w:val="none" w:sz="0" w:space="0" w:color="auto"/>
        <w:left w:val="none" w:sz="0" w:space="0" w:color="auto"/>
        <w:bottom w:val="none" w:sz="0" w:space="0" w:color="auto"/>
        <w:right w:val="none" w:sz="0" w:space="0" w:color="auto"/>
      </w:divBdr>
    </w:div>
    <w:div w:id="1465153187">
      <w:bodyDiv w:val="1"/>
      <w:marLeft w:val="0"/>
      <w:marRight w:val="0"/>
      <w:marTop w:val="0"/>
      <w:marBottom w:val="0"/>
      <w:divBdr>
        <w:top w:val="none" w:sz="0" w:space="0" w:color="auto"/>
        <w:left w:val="none" w:sz="0" w:space="0" w:color="auto"/>
        <w:bottom w:val="none" w:sz="0" w:space="0" w:color="auto"/>
        <w:right w:val="none" w:sz="0" w:space="0" w:color="auto"/>
      </w:divBdr>
    </w:div>
    <w:div w:id="1465585646">
      <w:bodyDiv w:val="1"/>
      <w:marLeft w:val="0"/>
      <w:marRight w:val="0"/>
      <w:marTop w:val="0"/>
      <w:marBottom w:val="0"/>
      <w:divBdr>
        <w:top w:val="none" w:sz="0" w:space="0" w:color="auto"/>
        <w:left w:val="none" w:sz="0" w:space="0" w:color="auto"/>
        <w:bottom w:val="none" w:sz="0" w:space="0" w:color="auto"/>
        <w:right w:val="none" w:sz="0" w:space="0" w:color="auto"/>
      </w:divBdr>
    </w:div>
    <w:div w:id="1492135563">
      <w:bodyDiv w:val="1"/>
      <w:marLeft w:val="0"/>
      <w:marRight w:val="0"/>
      <w:marTop w:val="0"/>
      <w:marBottom w:val="0"/>
      <w:divBdr>
        <w:top w:val="none" w:sz="0" w:space="0" w:color="auto"/>
        <w:left w:val="none" w:sz="0" w:space="0" w:color="auto"/>
        <w:bottom w:val="none" w:sz="0" w:space="0" w:color="auto"/>
        <w:right w:val="none" w:sz="0" w:space="0" w:color="auto"/>
      </w:divBdr>
    </w:div>
    <w:div w:id="1497769344">
      <w:bodyDiv w:val="1"/>
      <w:marLeft w:val="0"/>
      <w:marRight w:val="0"/>
      <w:marTop w:val="0"/>
      <w:marBottom w:val="0"/>
      <w:divBdr>
        <w:top w:val="none" w:sz="0" w:space="0" w:color="auto"/>
        <w:left w:val="none" w:sz="0" w:space="0" w:color="auto"/>
        <w:bottom w:val="none" w:sz="0" w:space="0" w:color="auto"/>
        <w:right w:val="none" w:sz="0" w:space="0" w:color="auto"/>
      </w:divBdr>
    </w:div>
    <w:div w:id="1503274051">
      <w:bodyDiv w:val="1"/>
      <w:marLeft w:val="0"/>
      <w:marRight w:val="0"/>
      <w:marTop w:val="0"/>
      <w:marBottom w:val="0"/>
      <w:divBdr>
        <w:top w:val="none" w:sz="0" w:space="0" w:color="auto"/>
        <w:left w:val="none" w:sz="0" w:space="0" w:color="auto"/>
        <w:bottom w:val="none" w:sz="0" w:space="0" w:color="auto"/>
        <w:right w:val="none" w:sz="0" w:space="0" w:color="auto"/>
      </w:divBdr>
    </w:div>
    <w:div w:id="1514033964">
      <w:bodyDiv w:val="1"/>
      <w:marLeft w:val="0"/>
      <w:marRight w:val="0"/>
      <w:marTop w:val="0"/>
      <w:marBottom w:val="0"/>
      <w:divBdr>
        <w:top w:val="none" w:sz="0" w:space="0" w:color="auto"/>
        <w:left w:val="none" w:sz="0" w:space="0" w:color="auto"/>
        <w:bottom w:val="none" w:sz="0" w:space="0" w:color="auto"/>
        <w:right w:val="none" w:sz="0" w:space="0" w:color="auto"/>
      </w:divBdr>
    </w:div>
    <w:div w:id="1515144095">
      <w:bodyDiv w:val="1"/>
      <w:marLeft w:val="0"/>
      <w:marRight w:val="0"/>
      <w:marTop w:val="0"/>
      <w:marBottom w:val="0"/>
      <w:divBdr>
        <w:top w:val="none" w:sz="0" w:space="0" w:color="auto"/>
        <w:left w:val="none" w:sz="0" w:space="0" w:color="auto"/>
        <w:bottom w:val="none" w:sz="0" w:space="0" w:color="auto"/>
        <w:right w:val="none" w:sz="0" w:space="0" w:color="auto"/>
      </w:divBdr>
    </w:div>
    <w:div w:id="1522628763">
      <w:bodyDiv w:val="1"/>
      <w:marLeft w:val="0"/>
      <w:marRight w:val="0"/>
      <w:marTop w:val="0"/>
      <w:marBottom w:val="0"/>
      <w:divBdr>
        <w:top w:val="none" w:sz="0" w:space="0" w:color="auto"/>
        <w:left w:val="none" w:sz="0" w:space="0" w:color="auto"/>
        <w:bottom w:val="none" w:sz="0" w:space="0" w:color="auto"/>
        <w:right w:val="none" w:sz="0" w:space="0" w:color="auto"/>
      </w:divBdr>
    </w:div>
    <w:div w:id="1523470993">
      <w:bodyDiv w:val="1"/>
      <w:marLeft w:val="0"/>
      <w:marRight w:val="0"/>
      <w:marTop w:val="0"/>
      <w:marBottom w:val="0"/>
      <w:divBdr>
        <w:top w:val="none" w:sz="0" w:space="0" w:color="auto"/>
        <w:left w:val="none" w:sz="0" w:space="0" w:color="auto"/>
        <w:bottom w:val="none" w:sz="0" w:space="0" w:color="auto"/>
        <w:right w:val="none" w:sz="0" w:space="0" w:color="auto"/>
      </w:divBdr>
    </w:div>
    <w:div w:id="1531529829">
      <w:bodyDiv w:val="1"/>
      <w:marLeft w:val="0"/>
      <w:marRight w:val="0"/>
      <w:marTop w:val="0"/>
      <w:marBottom w:val="0"/>
      <w:divBdr>
        <w:top w:val="none" w:sz="0" w:space="0" w:color="auto"/>
        <w:left w:val="none" w:sz="0" w:space="0" w:color="auto"/>
        <w:bottom w:val="none" w:sz="0" w:space="0" w:color="auto"/>
        <w:right w:val="none" w:sz="0" w:space="0" w:color="auto"/>
      </w:divBdr>
    </w:div>
    <w:div w:id="1531844031">
      <w:bodyDiv w:val="1"/>
      <w:marLeft w:val="0"/>
      <w:marRight w:val="0"/>
      <w:marTop w:val="0"/>
      <w:marBottom w:val="0"/>
      <w:divBdr>
        <w:top w:val="none" w:sz="0" w:space="0" w:color="auto"/>
        <w:left w:val="none" w:sz="0" w:space="0" w:color="auto"/>
        <w:bottom w:val="none" w:sz="0" w:space="0" w:color="auto"/>
        <w:right w:val="none" w:sz="0" w:space="0" w:color="auto"/>
      </w:divBdr>
      <w:divsChild>
        <w:div w:id="372392243">
          <w:marLeft w:val="0"/>
          <w:marRight w:val="0"/>
          <w:marTop w:val="0"/>
          <w:marBottom w:val="75"/>
          <w:divBdr>
            <w:top w:val="none" w:sz="0" w:space="0" w:color="auto"/>
            <w:left w:val="none" w:sz="0" w:space="0" w:color="auto"/>
            <w:bottom w:val="none" w:sz="0" w:space="0" w:color="auto"/>
            <w:right w:val="none" w:sz="0" w:space="0" w:color="auto"/>
          </w:divBdr>
        </w:div>
        <w:div w:id="640156940">
          <w:marLeft w:val="0"/>
          <w:marRight w:val="0"/>
          <w:marTop w:val="0"/>
          <w:marBottom w:val="75"/>
          <w:divBdr>
            <w:top w:val="none" w:sz="0" w:space="0" w:color="auto"/>
            <w:left w:val="none" w:sz="0" w:space="0" w:color="auto"/>
            <w:bottom w:val="none" w:sz="0" w:space="0" w:color="auto"/>
            <w:right w:val="none" w:sz="0" w:space="0" w:color="auto"/>
          </w:divBdr>
        </w:div>
      </w:divsChild>
    </w:div>
    <w:div w:id="1533230686">
      <w:bodyDiv w:val="1"/>
      <w:marLeft w:val="0"/>
      <w:marRight w:val="0"/>
      <w:marTop w:val="0"/>
      <w:marBottom w:val="0"/>
      <w:divBdr>
        <w:top w:val="none" w:sz="0" w:space="0" w:color="auto"/>
        <w:left w:val="none" w:sz="0" w:space="0" w:color="auto"/>
        <w:bottom w:val="none" w:sz="0" w:space="0" w:color="auto"/>
        <w:right w:val="none" w:sz="0" w:space="0" w:color="auto"/>
      </w:divBdr>
    </w:div>
    <w:div w:id="1542673360">
      <w:bodyDiv w:val="1"/>
      <w:marLeft w:val="0"/>
      <w:marRight w:val="0"/>
      <w:marTop w:val="0"/>
      <w:marBottom w:val="0"/>
      <w:divBdr>
        <w:top w:val="none" w:sz="0" w:space="0" w:color="auto"/>
        <w:left w:val="none" w:sz="0" w:space="0" w:color="auto"/>
        <w:bottom w:val="none" w:sz="0" w:space="0" w:color="auto"/>
        <w:right w:val="none" w:sz="0" w:space="0" w:color="auto"/>
      </w:divBdr>
    </w:div>
    <w:div w:id="1545827736">
      <w:bodyDiv w:val="1"/>
      <w:marLeft w:val="0"/>
      <w:marRight w:val="0"/>
      <w:marTop w:val="0"/>
      <w:marBottom w:val="0"/>
      <w:divBdr>
        <w:top w:val="none" w:sz="0" w:space="0" w:color="auto"/>
        <w:left w:val="none" w:sz="0" w:space="0" w:color="auto"/>
        <w:bottom w:val="none" w:sz="0" w:space="0" w:color="auto"/>
        <w:right w:val="none" w:sz="0" w:space="0" w:color="auto"/>
      </w:divBdr>
    </w:div>
    <w:div w:id="1558738414">
      <w:bodyDiv w:val="1"/>
      <w:marLeft w:val="0"/>
      <w:marRight w:val="0"/>
      <w:marTop w:val="0"/>
      <w:marBottom w:val="0"/>
      <w:divBdr>
        <w:top w:val="none" w:sz="0" w:space="0" w:color="auto"/>
        <w:left w:val="none" w:sz="0" w:space="0" w:color="auto"/>
        <w:bottom w:val="none" w:sz="0" w:space="0" w:color="auto"/>
        <w:right w:val="none" w:sz="0" w:space="0" w:color="auto"/>
      </w:divBdr>
    </w:div>
    <w:div w:id="1563055078">
      <w:bodyDiv w:val="1"/>
      <w:marLeft w:val="0"/>
      <w:marRight w:val="0"/>
      <w:marTop w:val="0"/>
      <w:marBottom w:val="0"/>
      <w:divBdr>
        <w:top w:val="none" w:sz="0" w:space="0" w:color="auto"/>
        <w:left w:val="none" w:sz="0" w:space="0" w:color="auto"/>
        <w:bottom w:val="none" w:sz="0" w:space="0" w:color="auto"/>
        <w:right w:val="none" w:sz="0" w:space="0" w:color="auto"/>
      </w:divBdr>
    </w:div>
    <w:div w:id="1572692933">
      <w:bodyDiv w:val="1"/>
      <w:marLeft w:val="0"/>
      <w:marRight w:val="0"/>
      <w:marTop w:val="0"/>
      <w:marBottom w:val="0"/>
      <w:divBdr>
        <w:top w:val="none" w:sz="0" w:space="0" w:color="auto"/>
        <w:left w:val="none" w:sz="0" w:space="0" w:color="auto"/>
        <w:bottom w:val="none" w:sz="0" w:space="0" w:color="auto"/>
        <w:right w:val="none" w:sz="0" w:space="0" w:color="auto"/>
      </w:divBdr>
      <w:divsChild>
        <w:div w:id="1325011338">
          <w:marLeft w:val="0"/>
          <w:marRight w:val="0"/>
          <w:marTop w:val="0"/>
          <w:marBottom w:val="75"/>
          <w:divBdr>
            <w:top w:val="none" w:sz="0" w:space="0" w:color="auto"/>
            <w:left w:val="none" w:sz="0" w:space="0" w:color="auto"/>
            <w:bottom w:val="none" w:sz="0" w:space="0" w:color="auto"/>
            <w:right w:val="none" w:sz="0" w:space="0" w:color="auto"/>
          </w:divBdr>
        </w:div>
        <w:div w:id="1458379173">
          <w:marLeft w:val="0"/>
          <w:marRight w:val="0"/>
          <w:marTop w:val="150"/>
          <w:marBottom w:val="150"/>
          <w:divBdr>
            <w:top w:val="none" w:sz="0" w:space="0" w:color="auto"/>
            <w:left w:val="none" w:sz="0" w:space="0" w:color="auto"/>
            <w:bottom w:val="none" w:sz="0" w:space="0" w:color="auto"/>
            <w:right w:val="none" w:sz="0" w:space="0" w:color="auto"/>
          </w:divBdr>
        </w:div>
      </w:divsChild>
    </w:div>
    <w:div w:id="1572932624">
      <w:bodyDiv w:val="1"/>
      <w:marLeft w:val="0"/>
      <w:marRight w:val="0"/>
      <w:marTop w:val="0"/>
      <w:marBottom w:val="0"/>
      <w:divBdr>
        <w:top w:val="none" w:sz="0" w:space="0" w:color="auto"/>
        <w:left w:val="none" w:sz="0" w:space="0" w:color="auto"/>
        <w:bottom w:val="none" w:sz="0" w:space="0" w:color="auto"/>
        <w:right w:val="none" w:sz="0" w:space="0" w:color="auto"/>
      </w:divBdr>
    </w:div>
    <w:div w:id="1577935739">
      <w:bodyDiv w:val="1"/>
      <w:marLeft w:val="0"/>
      <w:marRight w:val="0"/>
      <w:marTop w:val="0"/>
      <w:marBottom w:val="0"/>
      <w:divBdr>
        <w:top w:val="none" w:sz="0" w:space="0" w:color="auto"/>
        <w:left w:val="none" w:sz="0" w:space="0" w:color="auto"/>
        <w:bottom w:val="none" w:sz="0" w:space="0" w:color="auto"/>
        <w:right w:val="none" w:sz="0" w:space="0" w:color="auto"/>
      </w:divBdr>
    </w:div>
    <w:div w:id="1582715497">
      <w:bodyDiv w:val="1"/>
      <w:marLeft w:val="0"/>
      <w:marRight w:val="0"/>
      <w:marTop w:val="0"/>
      <w:marBottom w:val="0"/>
      <w:divBdr>
        <w:top w:val="none" w:sz="0" w:space="0" w:color="auto"/>
        <w:left w:val="none" w:sz="0" w:space="0" w:color="auto"/>
        <w:bottom w:val="none" w:sz="0" w:space="0" w:color="auto"/>
        <w:right w:val="none" w:sz="0" w:space="0" w:color="auto"/>
      </w:divBdr>
    </w:div>
    <w:div w:id="1590768797">
      <w:bodyDiv w:val="1"/>
      <w:marLeft w:val="0"/>
      <w:marRight w:val="0"/>
      <w:marTop w:val="0"/>
      <w:marBottom w:val="0"/>
      <w:divBdr>
        <w:top w:val="none" w:sz="0" w:space="0" w:color="auto"/>
        <w:left w:val="none" w:sz="0" w:space="0" w:color="auto"/>
        <w:bottom w:val="none" w:sz="0" w:space="0" w:color="auto"/>
        <w:right w:val="none" w:sz="0" w:space="0" w:color="auto"/>
      </w:divBdr>
    </w:div>
    <w:div w:id="1590968527">
      <w:bodyDiv w:val="1"/>
      <w:marLeft w:val="0"/>
      <w:marRight w:val="0"/>
      <w:marTop w:val="0"/>
      <w:marBottom w:val="0"/>
      <w:divBdr>
        <w:top w:val="none" w:sz="0" w:space="0" w:color="auto"/>
        <w:left w:val="none" w:sz="0" w:space="0" w:color="auto"/>
        <w:bottom w:val="none" w:sz="0" w:space="0" w:color="auto"/>
        <w:right w:val="none" w:sz="0" w:space="0" w:color="auto"/>
      </w:divBdr>
    </w:div>
    <w:div w:id="1597054242">
      <w:bodyDiv w:val="1"/>
      <w:marLeft w:val="0"/>
      <w:marRight w:val="0"/>
      <w:marTop w:val="0"/>
      <w:marBottom w:val="0"/>
      <w:divBdr>
        <w:top w:val="none" w:sz="0" w:space="0" w:color="auto"/>
        <w:left w:val="none" w:sz="0" w:space="0" w:color="auto"/>
        <w:bottom w:val="none" w:sz="0" w:space="0" w:color="auto"/>
        <w:right w:val="none" w:sz="0" w:space="0" w:color="auto"/>
      </w:divBdr>
    </w:div>
    <w:div w:id="1603033720">
      <w:bodyDiv w:val="1"/>
      <w:marLeft w:val="0"/>
      <w:marRight w:val="0"/>
      <w:marTop w:val="0"/>
      <w:marBottom w:val="0"/>
      <w:divBdr>
        <w:top w:val="none" w:sz="0" w:space="0" w:color="auto"/>
        <w:left w:val="none" w:sz="0" w:space="0" w:color="auto"/>
        <w:bottom w:val="none" w:sz="0" w:space="0" w:color="auto"/>
        <w:right w:val="none" w:sz="0" w:space="0" w:color="auto"/>
      </w:divBdr>
    </w:div>
    <w:div w:id="1605460317">
      <w:bodyDiv w:val="1"/>
      <w:marLeft w:val="0"/>
      <w:marRight w:val="0"/>
      <w:marTop w:val="0"/>
      <w:marBottom w:val="0"/>
      <w:divBdr>
        <w:top w:val="none" w:sz="0" w:space="0" w:color="auto"/>
        <w:left w:val="none" w:sz="0" w:space="0" w:color="auto"/>
        <w:bottom w:val="none" w:sz="0" w:space="0" w:color="auto"/>
        <w:right w:val="none" w:sz="0" w:space="0" w:color="auto"/>
      </w:divBdr>
    </w:div>
    <w:div w:id="1606501236">
      <w:bodyDiv w:val="1"/>
      <w:marLeft w:val="0"/>
      <w:marRight w:val="0"/>
      <w:marTop w:val="0"/>
      <w:marBottom w:val="0"/>
      <w:divBdr>
        <w:top w:val="none" w:sz="0" w:space="0" w:color="auto"/>
        <w:left w:val="none" w:sz="0" w:space="0" w:color="auto"/>
        <w:bottom w:val="none" w:sz="0" w:space="0" w:color="auto"/>
        <w:right w:val="none" w:sz="0" w:space="0" w:color="auto"/>
      </w:divBdr>
    </w:div>
    <w:div w:id="1624724660">
      <w:bodyDiv w:val="1"/>
      <w:marLeft w:val="0"/>
      <w:marRight w:val="0"/>
      <w:marTop w:val="0"/>
      <w:marBottom w:val="0"/>
      <w:divBdr>
        <w:top w:val="none" w:sz="0" w:space="0" w:color="auto"/>
        <w:left w:val="none" w:sz="0" w:space="0" w:color="auto"/>
        <w:bottom w:val="none" w:sz="0" w:space="0" w:color="auto"/>
        <w:right w:val="none" w:sz="0" w:space="0" w:color="auto"/>
      </w:divBdr>
    </w:div>
    <w:div w:id="1626347863">
      <w:bodyDiv w:val="1"/>
      <w:marLeft w:val="0"/>
      <w:marRight w:val="0"/>
      <w:marTop w:val="0"/>
      <w:marBottom w:val="0"/>
      <w:divBdr>
        <w:top w:val="none" w:sz="0" w:space="0" w:color="auto"/>
        <w:left w:val="none" w:sz="0" w:space="0" w:color="auto"/>
        <w:bottom w:val="none" w:sz="0" w:space="0" w:color="auto"/>
        <w:right w:val="none" w:sz="0" w:space="0" w:color="auto"/>
      </w:divBdr>
    </w:div>
    <w:div w:id="1631937921">
      <w:bodyDiv w:val="1"/>
      <w:marLeft w:val="0"/>
      <w:marRight w:val="0"/>
      <w:marTop w:val="0"/>
      <w:marBottom w:val="0"/>
      <w:divBdr>
        <w:top w:val="none" w:sz="0" w:space="0" w:color="auto"/>
        <w:left w:val="none" w:sz="0" w:space="0" w:color="auto"/>
        <w:bottom w:val="none" w:sz="0" w:space="0" w:color="auto"/>
        <w:right w:val="none" w:sz="0" w:space="0" w:color="auto"/>
      </w:divBdr>
    </w:div>
    <w:div w:id="1639258167">
      <w:bodyDiv w:val="1"/>
      <w:marLeft w:val="0"/>
      <w:marRight w:val="0"/>
      <w:marTop w:val="0"/>
      <w:marBottom w:val="0"/>
      <w:divBdr>
        <w:top w:val="none" w:sz="0" w:space="0" w:color="auto"/>
        <w:left w:val="none" w:sz="0" w:space="0" w:color="auto"/>
        <w:bottom w:val="none" w:sz="0" w:space="0" w:color="auto"/>
        <w:right w:val="none" w:sz="0" w:space="0" w:color="auto"/>
      </w:divBdr>
    </w:div>
    <w:div w:id="1643460816">
      <w:bodyDiv w:val="1"/>
      <w:marLeft w:val="0"/>
      <w:marRight w:val="0"/>
      <w:marTop w:val="0"/>
      <w:marBottom w:val="0"/>
      <w:divBdr>
        <w:top w:val="none" w:sz="0" w:space="0" w:color="auto"/>
        <w:left w:val="none" w:sz="0" w:space="0" w:color="auto"/>
        <w:bottom w:val="none" w:sz="0" w:space="0" w:color="auto"/>
        <w:right w:val="none" w:sz="0" w:space="0" w:color="auto"/>
      </w:divBdr>
    </w:div>
    <w:div w:id="1652248257">
      <w:bodyDiv w:val="1"/>
      <w:marLeft w:val="0"/>
      <w:marRight w:val="0"/>
      <w:marTop w:val="0"/>
      <w:marBottom w:val="0"/>
      <w:divBdr>
        <w:top w:val="none" w:sz="0" w:space="0" w:color="auto"/>
        <w:left w:val="none" w:sz="0" w:space="0" w:color="auto"/>
        <w:bottom w:val="none" w:sz="0" w:space="0" w:color="auto"/>
        <w:right w:val="none" w:sz="0" w:space="0" w:color="auto"/>
      </w:divBdr>
    </w:div>
    <w:div w:id="1655186372">
      <w:bodyDiv w:val="1"/>
      <w:marLeft w:val="0"/>
      <w:marRight w:val="0"/>
      <w:marTop w:val="0"/>
      <w:marBottom w:val="0"/>
      <w:divBdr>
        <w:top w:val="none" w:sz="0" w:space="0" w:color="auto"/>
        <w:left w:val="none" w:sz="0" w:space="0" w:color="auto"/>
        <w:bottom w:val="none" w:sz="0" w:space="0" w:color="auto"/>
        <w:right w:val="none" w:sz="0" w:space="0" w:color="auto"/>
      </w:divBdr>
    </w:div>
    <w:div w:id="1657495112">
      <w:bodyDiv w:val="1"/>
      <w:marLeft w:val="0"/>
      <w:marRight w:val="0"/>
      <w:marTop w:val="0"/>
      <w:marBottom w:val="0"/>
      <w:divBdr>
        <w:top w:val="none" w:sz="0" w:space="0" w:color="auto"/>
        <w:left w:val="none" w:sz="0" w:space="0" w:color="auto"/>
        <w:bottom w:val="none" w:sz="0" w:space="0" w:color="auto"/>
        <w:right w:val="none" w:sz="0" w:space="0" w:color="auto"/>
      </w:divBdr>
    </w:div>
    <w:div w:id="1665163545">
      <w:bodyDiv w:val="1"/>
      <w:marLeft w:val="0"/>
      <w:marRight w:val="0"/>
      <w:marTop w:val="0"/>
      <w:marBottom w:val="0"/>
      <w:divBdr>
        <w:top w:val="none" w:sz="0" w:space="0" w:color="auto"/>
        <w:left w:val="none" w:sz="0" w:space="0" w:color="auto"/>
        <w:bottom w:val="none" w:sz="0" w:space="0" w:color="auto"/>
        <w:right w:val="none" w:sz="0" w:space="0" w:color="auto"/>
      </w:divBdr>
    </w:div>
    <w:div w:id="1669283900">
      <w:bodyDiv w:val="1"/>
      <w:marLeft w:val="0"/>
      <w:marRight w:val="0"/>
      <w:marTop w:val="0"/>
      <w:marBottom w:val="0"/>
      <w:divBdr>
        <w:top w:val="none" w:sz="0" w:space="0" w:color="auto"/>
        <w:left w:val="none" w:sz="0" w:space="0" w:color="auto"/>
        <w:bottom w:val="none" w:sz="0" w:space="0" w:color="auto"/>
        <w:right w:val="none" w:sz="0" w:space="0" w:color="auto"/>
      </w:divBdr>
    </w:div>
    <w:div w:id="1672757841">
      <w:bodyDiv w:val="1"/>
      <w:marLeft w:val="0"/>
      <w:marRight w:val="0"/>
      <w:marTop w:val="0"/>
      <w:marBottom w:val="0"/>
      <w:divBdr>
        <w:top w:val="none" w:sz="0" w:space="0" w:color="auto"/>
        <w:left w:val="none" w:sz="0" w:space="0" w:color="auto"/>
        <w:bottom w:val="none" w:sz="0" w:space="0" w:color="auto"/>
        <w:right w:val="none" w:sz="0" w:space="0" w:color="auto"/>
      </w:divBdr>
    </w:div>
    <w:div w:id="1686134598">
      <w:bodyDiv w:val="1"/>
      <w:marLeft w:val="0"/>
      <w:marRight w:val="0"/>
      <w:marTop w:val="0"/>
      <w:marBottom w:val="0"/>
      <w:divBdr>
        <w:top w:val="none" w:sz="0" w:space="0" w:color="auto"/>
        <w:left w:val="none" w:sz="0" w:space="0" w:color="auto"/>
        <w:bottom w:val="none" w:sz="0" w:space="0" w:color="auto"/>
        <w:right w:val="none" w:sz="0" w:space="0" w:color="auto"/>
      </w:divBdr>
    </w:div>
    <w:div w:id="1689526746">
      <w:bodyDiv w:val="1"/>
      <w:marLeft w:val="0"/>
      <w:marRight w:val="0"/>
      <w:marTop w:val="0"/>
      <w:marBottom w:val="0"/>
      <w:divBdr>
        <w:top w:val="none" w:sz="0" w:space="0" w:color="auto"/>
        <w:left w:val="none" w:sz="0" w:space="0" w:color="auto"/>
        <w:bottom w:val="none" w:sz="0" w:space="0" w:color="auto"/>
        <w:right w:val="none" w:sz="0" w:space="0" w:color="auto"/>
      </w:divBdr>
    </w:div>
    <w:div w:id="1689791980">
      <w:bodyDiv w:val="1"/>
      <w:marLeft w:val="0"/>
      <w:marRight w:val="0"/>
      <w:marTop w:val="0"/>
      <w:marBottom w:val="0"/>
      <w:divBdr>
        <w:top w:val="none" w:sz="0" w:space="0" w:color="auto"/>
        <w:left w:val="none" w:sz="0" w:space="0" w:color="auto"/>
        <w:bottom w:val="none" w:sz="0" w:space="0" w:color="auto"/>
        <w:right w:val="none" w:sz="0" w:space="0" w:color="auto"/>
      </w:divBdr>
    </w:div>
    <w:div w:id="1697729504">
      <w:bodyDiv w:val="1"/>
      <w:marLeft w:val="0"/>
      <w:marRight w:val="0"/>
      <w:marTop w:val="0"/>
      <w:marBottom w:val="0"/>
      <w:divBdr>
        <w:top w:val="none" w:sz="0" w:space="0" w:color="auto"/>
        <w:left w:val="none" w:sz="0" w:space="0" w:color="auto"/>
        <w:bottom w:val="none" w:sz="0" w:space="0" w:color="auto"/>
        <w:right w:val="none" w:sz="0" w:space="0" w:color="auto"/>
      </w:divBdr>
    </w:div>
    <w:div w:id="1702627616">
      <w:bodyDiv w:val="1"/>
      <w:marLeft w:val="0"/>
      <w:marRight w:val="0"/>
      <w:marTop w:val="0"/>
      <w:marBottom w:val="0"/>
      <w:divBdr>
        <w:top w:val="none" w:sz="0" w:space="0" w:color="auto"/>
        <w:left w:val="none" w:sz="0" w:space="0" w:color="auto"/>
        <w:bottom w:val="none" w:sz="0" w:space="0" w:color="auto"/>
        <w:right w:val="none" w:sz="0" w:space="0" w:color="auto"/>
      </w:divBdr>
    </w:div>
    <w:div w:id="1713190882">
      <w:bodyDiv w:val="1"/>
      <w:marLeft w:val="0"/>
      <w:marRight w:val="0"/>
      <w:marTop w:val="0"/>
      <w:marBottom w:val="0"/>
      <w:divBdr>
        <w:top w:val="none" w:sz="0" w:space="0" w:color="auto"/>
        <w:left w:val="none" w:sz="0" w:space="0" w:color="auto"/>
        <w:bottom w:val="none" w:sz="0" w:space="0" w:color="auto"/>
        <w:right w:val="none" w:sz="0" w:space="0" w:color="auto"/>
      </w:divBdr>
    </w:div>
    <w:div w:id="1726025815">
      <w:bodyDiv w:val="1"/>
      <w:marLeft w:val="0"/>
      <w:marRight w:val="0"/>
      <w:marTop w:val="0"/>
      <w:marBottom w:val="0"/>
      <w:divBdr>
        <w:top w:val="none" w:sz="0" w:space="0" w:color="auto"/>
        <w:left w:val="none" w:sz="0" w:space="0" w:color="auto"/>
        <w:bottom w:val="none" w:sz="0" w:space="0" w:color="auto"/>
        <w:right w:val="none" w:sz="0" w:space="0" w:color="auto"/>
      </w:divBdr>
    </w:div>
    <w:div w:id="1752506735">
      <w:bodyDiv w:val="1"/>
      <w:marLeft w:val="0"/>
      <w:marRight w:val="0"/>
      <w:marTop w:val="0"/>
      <w:marBottom w:val="0"/>
      <w:divBdr>
        <w:top w:val="none" w:sz="0" w:space="0" w:color="auto"/>
        <w:left w:val="none" w:sz="0" w:space="0" w:color="auto"/>
        <w:bottom w:val="none" w:sz="0" w:space="0" w:color="auto"/>
        <w:right w:val="none" w:sz="0" w:space="0" w:color="auto"/>
      </w:divBdr>
    </w:div>
    <w:div w:id="1754279664">
      <w:bodyDiv w:val="1"/>
      <w:marLeft w:val="0"/>
      <w:marRight w:val="0"/>
      <w:marTop w:val="0"/>
      <w:marBottom w:val="0"/>
      <w:divBdr>
        <w:top w:val="none" w:sz="0" w:space="0" w:color="auto"/>
        <w:left w:val="none" w:sz="0" w:space="0" w:color="auto"/>
        <w:bottom w:val="none" w:sz="0" w:space="0" w:color="auto"/>
        <w:right w:val="none" w:sz="0" w:space="0" w:color="auto"/>
      </w:divBdr>
    </w:div>
    <w:div w:id="1755082978">
      <w:bodyDiv w:val="1"/>
      <w:marLeft w:val="0"/>
      <w:marRight w:val="0"/>
      <w:marTop w:val="0"/>
      <w:marBottom w:val="0"/>
      <w:divBdr>
        <w:top w:val="none" w:sz="0" w:space="0" w:color="auto"/>
        <w:left w:val="none" w:sz="0" w:space="0" w:color="auto"/>
        <w:bottom w:val="none" w:sz="0" w:space="0" w:color="auto"/>
        <w:right w:val="none" w:sz="0" w:space="0" w:color="auto"/>
      </w:divBdr>
    </w:div>
    <w:div w:id="1763646167">
      <w:bodyDiv w:val="1"/>
      <w:marLeft w:val="0"/>
      <w:marRight w:val="0"/>
      <w:marTop w:val="0"/>
      <w:marBottom w:val="0"/>
      <w:divBdr>
        <w:top w:val="none" w:sz="0" w:space="0" w:color="auto"/>
        <w:left w:val="none" w:sz="0" w:space="0" w:color="auto"/>
        <w:bottom w:val="none" w:sz="0" w:space="0" w:color="auto"/>
        <w:right w:val="none" w:sz="0" w:space="0" w:color="auto"/>
      </w:divBdr>
    </w:div>
    <w:div w:id="1766338327">
      <w:bodyDiv w:val="1"/>
      <w:marLeft w:val="0"/>
      <w:marRight w:val="0"/>
      <w:marTop w:val="0"/>
      <w:marBottom w:val="0"/>
      <w:divBdr>
        <w:top w:val="none" w:sz="0" w:space="0" w:color="auto"/>
        <w:left w:val="none" w:sz="0" w:space="0" w:color="auto"/>
        <w:bottom w:val="none" w:sz="0" w:space="0" w:color="auto"/>
        <w:right w:val="none" w:sz="0" w:space="0" w:color="auto"/>
      </w:divBdr>
    </w:div>
    <w:div w:id="1767387516">
      <w:bodyDiv w:val="1"/>
      <w:marLeft w:val="0"/>
      <w:marRight w:val="0"/>
      <w:marTop w:val="0"/>
      <w:marBottom w:val="0"/>
      <w:divBdr>
        <w:top w:val="none" w:sz="0" w:space="0" w:color="auto"/>
        <w:left w:val="none" w:sz="0" w:space="0" w:color="auto"/>
        <w:bottom w:val="none" w:sz="0" w:space="0" w:color="auto"/>
        <w:right w:val="none" w:sz="0" w:space="0" w:color="auto"/>
      </w:divBdr>
    </w:div>
    <w:div w:id="1770349128">
      <w:bodyDiv w:val="1"/>
      <w:marLeft w:val="0"/>
      <w:marRight w:val="0"/>
      <w:marTop w:val="0"/>
      <w:marBottom w:val="0"/>
      <w:divBdr>
        <w:top w:val="none" w:sz="0" w:space="0" w:color="auto"/>
        <w:left w:val="none" w:sz="0" w:space="0" w:color="auto"/>
        <w:bottom w:val="none" w:sz="0" w:space="0" w:color="auto"/>
        <w:right w:val="none" w:sz="0" w:space="0" w:color="auto"/>
      </w:divBdr>
    </w:div>
    <w:div w:id="1787698823">
      <w:bodyDiv w:val="1"/>
      <w:marLeft w:val="0"/>
      <w:marRight w:val="0"/>
      <w:marTop w:val="0"/>
      <w:marBottom w:val="0"/>
      <w:divBdr>
        <w:top w:val="none" w:sz="0" w:space="0" w:color="auto"/>
        <w:left w:val="none" w:sz="0" w:space="0" w:color="auto"/>
        <w:bottom w:val="none" w:sz="0" w:space="0" w:color="auto"/>
        <w:right w:val="none" w:sz="0" w:space="0" w:color="auto"/>
      </w:divBdr>
    </w:div>
    <w:div w:id="1796604777">
      <w:bodyDiv w:val="1"/>
      <w:marLeft w:val="0"/>
      <w:marRight w:val="0"/>
      <w:marTop w:val="0"/>
      <w:marBottom w:val="0"/>
      <w:divBdr>
        <w:top w:val="none" w:sz="0" w:space="0" w:color="auto"/>
        <w:left w:val="none" w:sz="0" w:space="0" w:color="auto"/>
        <w:bottom w:val="none" w:sz="0" w:space="0" w:color="auto"/>
        <w:right w:val="none" w:sz="0" w:space="0" w:color="auto"/>
      </w:divBdr>
    </w:div>
    <w:div w:id="1806048479">
      <w:bodyDiv w:val="1"/>
      <w:marLeft w:val="0"/>
      <w:marRight w:val="0"/>
      <w:marTop w:val="0"/>
      <w:marBottom w:val="0"/>
      <w:divBdr>
        <w:top w:val="none" w:sz="0" w:space="0" w:color="auto"/>
        <w:left w:val="none" w:sz="0" w:space="0" w:color="auto"/>
        <w:bottom w:val="none" w:sz="0" w:space="0" w:color="auto"/>
        <w:right w:val="none" w:sz="0" w:space="0" w:color="auto"/>
      </w:divBdr>
    </w:div>
    <w:div w:id="1817601105">
      <w:bodyDiv w:val="1"/>
      <w:marLeft w:val="0"/>
      <w:marRight w:val="0"/>
      <w:marTop w:val="0"/>
      <w:marBottom w:val="0"/>
      <w:divBdr>
        <w:top w:val="none" w:sz="0" w:space="0" w:color="auto"/>
        <w:left w:val="none" w:sz="0" w:space="0" w:color="auto"/>
        <w:bottom w:val="none" w:sz="0" w:space="0" w:color="auto"/>
        <w:right w:val="none" w:sz="0" w:space="0" w:color="auto"/>
      </w:divBdr>
    </w:div>
    <w:div w:id="1818645672">
      <w:bodyDiv w:val="1"/>
      <w:marLeft w:val="0"/>
      <w:marRight w:val="0"/>
      <w:marTop w:val="0"/>
      <w:marBottom w:val="0"/>
      <w:divBdr>
        <w:top w:val="none" w:sz="0" w:space="0" w:color="auto"/>
        <w:left w:val="none" w:sz="0" w:space="0" w:color="auto"/>
        <w:bottom w:val="none" w:sz="0" w:space="0" w:color="auto"/>
        <w:right w:val="none" w:sz="0" w:space="0" w:color="auto"/>
      </w:divBdr>
    </w:div>
    <w:div w:id="1822841433">
      <w:bodyDiv w:val="1"/>
      <w:marLeft w:val="0"/>
      <w:marRight w:val="0"/>
      <w:marTop w:val="0"/>
      <w:marBottom w:val="0"/>
      <w:divBdr>
        <w:top w:val="none" w:sz="0" w:space="0" w:color="auto"/>
        <w:left w:val="none" w:sz="0" w:space="0" w:color="auto"/>
        <w:bottom w:val="none" w:sz="0" w:space="0" w:color="auto"/>
        <w:right w:val="none" w:sz="0" w:space="0" w:color="auto"/>
      </w:divBdr>
    </w:div>
    <w:div w:id="1824203381">
      <w:bodyDiv w:val="1"/>
      <w:marLeft w:val="0"/>
      <w:marRight w:val="0"/>
      <w:marTop w:val="0"/>
      <w:marBottom w:val="0"/>
      <w:divBdr>
        <w:top w:val="none" w:sz="0" w:space="0" w:color="auto"/>
        <w:left w:val="none" w:sz="0" w:space="0" w:color="auto"/>
        <w:bottom w:val="none" w:sz="0" w:space="0" w:color="auto"/>
        <w:right w:val="none" w:sz="0" w:space="0" w:color="auto"/>
      </w:divBdr>
    </w:div>
    <w:div w:id="1826701112">
      <w:bodyDiv w:val="1"/>
      <w:marLeft w:val="0"/>
      <w:marRight w:val="0"/>
      <w:marTop w:val="0"/>
      <w:marBottom w:val="0"/>
      <w:divBdr>
        <w:top w:val="none" w:sz="0" w:space="0" w:color="auto"/>
        <w:left w:val="none" w:sz="0" w:space="0" w:color="auto"/>
        <w:bottom w:val="none" w:sz="0" w:space="0" w:color="auto"/>
        <w:right w:val="none" w:sz="0" w:space="0" w:color="auto"/>
      </w:divBdr>
    </w:div>
    <w:div w:id="1839885322">
      <w:bodyDiv w:val="1"/>
      <w:marLeft w:val="0"/>
      <w:marRight w:val="0"/>
      <w:marTop w:val="0"/>
      <w:marBottom w:val="0"/>
      <w:divBdr>
        <w:top w:val="none" w:sz="0" w:space="0" w:color="auto"/>
        <w:left w:val="none" w:sz="0" w:space="0" w:color="auto"/>
        <w:bottom w:val="none" w:sz="0" w:space="0" w:color="auto"/>
        <w:right w:val="none" w:sz="0" w:space="0" w:color="auto"/>
      </w:divBdr>
    </w:div>
    <w:div w:id="1845706224">
      <w:bodyDiv w:val="1"/>
      <w:marLeft w:val="0"/>
      <w:marRight w:val="0"/>
      <w:marTop w:val="0"/>
      <w:marBottom w:val="0"/>
      <w:divBdr>
        <w:top w:val="none" w:sz="0" w:space="0" w:color="auto"/>
        <w:left w:val="none" w:sz="0" w:space="0" w:color="auto"/>
        <w:bottom w:val="none" w:sz="0" w:space="0" w:color="auto"/>
        <w:right w:val="none" w:sz="0" w:space="0" w:color="auto"/>
      </w:divBdr>
    </w:div>
    <w:div w:id="1853448103">
      <w:bodyDiv w:val="1"/>
      <w:marLeft w:val="0"/>
      <w:marRight w:val="0"/>
      <w:marTop w:val="0"/>
      <w:marBottom w:val="0"/>
      <w:divBdr>
        <w:top w:val="none" w:sz="0" w:space="0" w:color="auto"/>
        <w:left w:val="none" w:sz="0" w:space="0" w:color="auto"/>
        <w:bottom w:val="none" w:sz="0" w:space="0" w:color="auto"/>
        <w:right w:val="none" w:sz="0" w:space="0" w:color="auto"/>
      </w:divBdr>
    </w:div>
    <w:div w:id="1855344660">
      <w:bodyDiv w:val="1"/>
      <w:marLeft w:val="0"/>
      <w:marRight w:val="0"/>
      <w:marTop w:val="0"/>
      <w:marBottom w:val="0"/>
      <w:divBdr>
        <w:top w:val="none" w:sz="0" w:space="0" w:color="auto"/>
        <w:left w:val="none" w:sz="0" w:space="0" w:color="auto"/>
        <w:bottom w:val="none" w:sz="0" w:space="0" w:color="auto"/>
        <w:right w:val="none" w:sz="0" w:space="0" w:color="auto"/>
      </w:divBdr>
    </w:div>
    <w:div w:id="1873421928">
      <w:bodyDiv w:val="1"/>
      <w:marLeft w:val="0"/>
      <w:marRight w:val="0"/>
      <w:marTop w:val="0"/>
      <w:marBottom w:val="0"/>
      <w:divBdr>
        <w:top w:val="none" w:sz="0" w:space="0" w:color="auto"/>
        <w:left w:val="none" w:sz="0" w:space="0" w:color="auto"/>
        <w:bottom w:val="none" w:sz="0" w:space="0" w:color="auto"/>
        <w:right w:val="none" w:sz="0" w:space="0" w:color="auto"/>
      </w:divBdr>
    </w:div>
    <w:div w:id="1882016302">
      <w:bodyDiv w:val="1"/>
      <w:marLeft w:val="0"/>
      <w:marRight w:val="0"/>
      <w:marTop w:val="0"/>
      <w:marBottom w:val="0"/>
      <w:divBdr>
        <w:top w:val="none" w:sz="0" w:space="0" w:color="auto"/>
        <w:left w:val="none" w:sz="0" w:space="0" w:color="auto"/>
        <w:bottom w:val="none" w:sz="0" w:space="0" w:color="auto"/>
        <w:right w:val="none" w:sz="0" w:space="0" w:color="auto"/>
      </w:divBdr>
    </w:div>
    <w:div w:id="1886329674">
      <w:bodyDiv w:val="1"/>
      <w:marLeft w:val="0"/>
      <w:marRight w:val="0"/>
      <w:marTop w:val="0"/>
      <w:marBottom w:val="0"/>
      <w:divBdr>
        <w:top w:val="none" w:sz="0" w:space="0" w:color="auto"/>
        <w:left w:val="none" w:sz="0" w:space="0" w:color="auto"/>
        <w:bottom w:val="none" w:sz="0" w:space="0" w:color="auto"/>
        <w:right w:val="none" w:sz="0" w:space="0" w:color="auto"/>
      </w:divBdr>
    </w:div>
    <w:div w:id="1887721757">
      <w:bodyDiv w:val="1"/>
      <w:marLeft w:val="0"/>
      <w:marRight w:val="0"/>
      <w:marTop w:val="0"/>
      <w:marBottom w:val="0"/>
      <w:divBdr>
        <w:top w:val="none" w:sz="0" w:space="0" w:color="auto"/>
        <w:left w:val="none" w:sz="0" w:space="0" w:color="auto"/>
        <w:bottom w:val="none" w:sz="0" w:space="0" w:color="auto"/>
        <w:right w:val="none" w:sz="0" w:space="0" w:color="auto"/>
      </w:divBdr>
    </w:div>
    <w:div w:id="1889872520">
      <w:bodyDiv w:val="1"/>
      <w:marLeft w:val="0"/>
      <w:marRight w:val="0"/>
      <w:marTop w:val="0"/>
      <w:marBottom w:val="0"/>
      <w:divBdr>
        <w:top w:val="none" w:sz="0" w:space="0" w:color="auto"/>
        <w:left w:val="none" w:sz="0" w:space="0" w:color="auto"/>
        <w:bottom w:val="none" w:sz="0" w:space="0" w:color="auto"/>
        <w:right w:val="none" w:sz="0" w:space="0" w:color="auto"/>
      </w:divBdr>
    </w:div>
    <w:div w:id="1905942985">
      <w:bodyDiv w:val="1"/>
      <w:marLeft w:val="0"/>
      <w:marRight w:val="0"/>
      <w:marTop w:val="0"/>
      <w:marBottom w:val="0"/>
      <w:divBdr>
        <w:top w:val="none" w:sz="0" w:space="0" w:color="auto"/>
        <w:left w:val="none" w:sz="0" w:space="0" w:color="auto"/>
        <w:bottom w:val="none" w:sz="0" w:space="0" w:color="auto"/>
        <w:right w:val="none" w:sz="0" w:space="0" w:color="auto"/>
      </w:divBdr>
    </w:div>
    <w:div w:id="1911647558">
      <w:bodyDiv w:val="1"/>
      <w:marLeft w:val="0"/>
      <w:marRight w:val="0"/>
      <w:marTop w:val="0"/>
      <w:marBottom w:val="0"/>
      <w:divBdr>
        <w:top w:val="none" w:sz="0" w:space="0" w:color="auto"/>
        <w:left w:val="none" w:sz="0" w:space="0" w:color="auto"/>
        <w:bottom w:val="none" w:sz="0" w:space="0" w:color="auto"/>
        <w:right w:val="none" w:sz="0" w:space="0" w:color="auto"/>
      </w:divBdr>
    </w:div>
    <w:div w:id="1921253896">
      <w:bodyDiv w:val="1"/>
      <w:marLeft w:val="0"/>
      <w:marRight w:val="0"/>
      <w:marTop w:val="0"/>
      <w:marBottom w:val="0"/>
      <w:divBdr>
        <w:top w:val="none" w:sz="0" w:space="0" w:color="auto"/>
        <w:left w:val="none" w:sz="0" w:space="0" w:color="auto"/>
        <w:bottom w:val="none" w:sz="0" w:space="0" w:color="auto"/>
        <w:right w:val="none" w:sz="0" w:space="0" w:color="auto"/>
      </w:divBdr>
    </w:div>
    <w:div w:id="1930694817">
      <w:bodyDiv w:val="1"/>
      <w:marLeft w:val="0"/>
      <w:marRight w:val="0"/>
      <w:marTop w:val="0"/>
      <w:marBottom w:val="0"/>
      <w:divBdr>
        <w:top w:val="none" w:sz="0" w:space="0" w:color="auto"/>
        <w:left w:val="none" w:sz="0" w:space="0" w:color="auto"/>
        <w:bottom w:val="none" w:sz="0" w:space="0" w:color="auto"/>
        <w:right w:val="none" w:sz="0" w:space="0" w:color="auto"/>
      </w:divBdr>
    </w:div>
    <w:div w:id="1932424344">
      <w:bodyDiv w:val="1"/>
      <w:marLeft w:val="0"/>
      <w:marRight w:val="0"/>
      <w:marTop w:val="0"/>
      <w:marBottom w:val="0"/>
      <w:divBdr>
        <w:top w:val="none" w:sz="0" w:space="0" w:color="auto"/>
        <w:left w:val="none" w:sz="0" w:space="0" w:color="auto"/>
        <w:bottom w:val="none" w:sz="0" w:space="0" w:color="auto"/>
        <w:right w:val="none" w:sz="0" w:space="0" w:color="auto"/>
      </w:divBdr>
    </w:div>
    <w:div w:id="1934632925">
      <w:bodyDiv w:val="1"/>
      <w:marLeft w:val="0"/>
      <w:marRight w:val="0"/>
      <w:marTop w:val="0"/>
      <w:marBottom w:val="0"/>
      <w:divBdr>
        <w:top w:val="none" w:sz="0" w:space="0" w:color="auto"/>
        <w:left w:val="none" w:sz="0" w:space="0" w:color="auto"/>
        <w:bottom w:val="none" w:sz="0" w:space="0" w:color="auto"/>
        <w:right w:val="none" w:sz="0" w:space="0" w:color="auto"/>
      </w:divBdr>
    </w:div>
    <w:div w:id="1935356907">
      <w:bodyDiv w:val="1"/>
      <w:marLeft w:val="0"/>
      <w:marRight w:val="0"/>
      <w:marTop w:val="0"/>
      <w:marBottom w:val="0"/>
      <w:divBdr>
        <w:top w:val="none" w:sz="0" w:space="0" w:color="auto"/>
        <w:left w:val="none" w:sz="0" w:space="0" w:color="auto"/>
        <w:bottom w:val="none" w:sz="0" w:space="0" w:color="auto"/>
        <w:right w:val="none" w:sz="0" w:space="0" w:color="auto"/>
      </w:divBdr>
    </w:div>
    <w:div w:id="1951474596">
      <w:bodyDiv w:val="1"/>
      <w:marLeft w:val="0"/>
      <w:marRight w:val="0"/>
      <w:marTop w:val="0"/>
      <w:marBottom w:val="0"/>
      <w:divBdr>
        <w:top w:val="none" w:sz="0" w:space="0" w:color="auto"/>
        <w:left w:val="none" w:sz="0" w:space="0" w:color="auto"/>
        <w:bottom w:val="none" w:sz="0" w:space="0" w:color="auto"/>
        <w:right w:val="none" w:sz="0" w:space="0" w:color="auto"/>
      </w:divBdr>
    </w:div>
    <w:div w:id="1972513467">
      <w:bodyDiv w:val="1"/>
      <w:marLeft w:val="0"/>
      <w:marRight w:val="0"/>
      <w:marTop w:val="0"/>
      <w:marBottom w:val="0"/>
      <w:divBdr>
        <w:top w:val="none" w:sz="0" w:space="0" w:color="auto"/>
        <w:left w:val="none" w:sz="0" w:space="0" w:color="auto"/>
        <w:bottom w:val="none" w:sz="0" w:space="0" w:color="auto"/>
        <w:right w:val="none" w:sz="0" w:space="0" w:color="auto"/>
      </w:divBdr>
    </w:div>
    <w:div w:id="1972782855">
      <w:bodyDiv w:val="1"/>
      <w:marLeft w:val="0"/>
      <w:marRight w:val="0"/>
      <w:marTop w:val="0"/>
      <w:marBottom w:val="0"/>
      <w:divBdr>
        <w:top w:val="none" w:sz="0" w:space="0" w:color="auto"/>
        <w:left w:val="none" w:sz="0" w:space="0" w:color="auto"/>
        <w:bottom w:val="none" w:sz="0" w:space="0" w:color="auto"/>
        <w:right w:val="none" w:sz="0" w:space="0" w:color="auto"/>
      </w:divBdr>
    </w:div>
    <w:div w:id="1973437557">
      <w:bodyDiv w:val="1"/>
      <w:marLeft w:val="0"/>
      <w:marRight w:val="0"/>
      <w:marTop w:val="0"/>
      <w:marBottom w:val="0"/>
      <w:divBdr>
        <w:top w:val="none" w:sz="0" w:space="0" w:color="auto"/>
        <w:left w:val="none" w:sz="0" w:space="0" w:color="auto"/>
        <w:bottom w:val="none" w:sz="0" w:space="0" w:color="auto"/>
        <w:right w:val="none" w:sz="0" w:space="0" w:color="auto"/>
      </w:divBdr>
    </w:div>
    <w:div w:id="1979454053">
      <w:bodyDiv w:val="1"/>
      <w:marLeft w:val="0"/>
      <w:marRight w:val="0"/>
      <w:marTop w:val="0"/>
      <w:marBottom w:val="0"/>
      <w:divBdr>
        <w:top w:val="none" w:sz="0" w:space="0" w:color="auto"/>
        <w:left w:val="none" w:sz="0" w:space="0" w:color="auto"/>
        <w:bottom w:val="none" w:sz="0" w:space="0" w:color="auto"/>
        <w:right w:val="none" w:sz="0" w:space="0" w:color="auto"/>
      </w:divBdr>
    </w:div>
    <w:div w:id="1980456981">
      <w:bodyDiv w:val="1"/>
      <w:marLeft w:val="0"/>
      <w:marRight w:val="0"/>
      <w:marTop w:val="0"/>
      <w:marBottom w:val="0"/>
      <w:divBdr>
        <w:top w:val="none" w:sz="0" w:space="0" w:color="auto"/>
        <w:left w:val="none" w:sz="0" w:space="0" w:color="auto"/>
        <w:bottom w:val="none" w:sz="0" w:space="0" w:color="auto"/>
        <w:right w:val="none" w:sz="0" w:space="0" w:color="auto"/>
      </w:divBdr>
    </w:div>
    <w:div w:id="1984042963">
      <w:bodyDiv w:val="1"/>
      <w:marLeft w:val="0"/>
      <w:marRight w:val="0"/>
      <w:marTop w:val="0"/>
      <w:marBottom w:val="0"/>
      <w:divBdr>
        <w:top w:val="none" w:sz="0" w:space="0" w:color="auto"/>
        <w:left w:val="none" w:sz="0" w:space="0" w:color="auto"/>
        <w:bottom w:val="none" w:sz="0" w:space="0" w:color="auto"/>
        <w:right w:val="none" w:sz="0" w:space="0" w:color="auto"/>
      </w:divBdr>
    </w:div>
    <w:div w:id="1998916071">
      <w:bodyDiv w:val="1"/>
      <w:marLeft w:val="0"/>
      <w:marRight w:val="0"/>
      <w:marTop w:val="0"/>
      <w:marBottom w:val="0"/>
      <w:divBdr>
        <w:top w:val="none" w:sz="0" w:space="0" w:color="auto"/>
        <w:left w:val="none" w:sz="0" w:space="0" w:color="auto"/>
        <w:bottom w:val="none" w:sz="0" w:space="0" w:color="auto"/>
        <w:right w:val="none" w:sz="0" w:space="0" w:color="auto"/>
      </w:divBdr>
    </w:div>
    <w:div w:id="1999267404">
      <w:bodyDiv w:val="1"/>
      <w:marLeft w:val="0"/>
      <w:marRight w:val="0"/>
      <w:marTop w:val="0"/>
      <w:marBottom w:val="0"/>
      <w:divBdr>
        <w:top w:val="none" w:sz="0" w:space="0" w:color="auto"/>
        <w:left w:val="none" w:sz="0" w:space="0" w:color="auto"/>
        <w:bottom w:val="none" w:sz="0" w:space="0" w:color="auto"/>
        <w:right w:val="none" w:sz="0" w:space="0" w:color="auto"/>
      </w:divBdr>
    </w:div>
    <w:div w:id="2006319371">
      <w:bodyDiv w:val="1"/>
      <w:marLeft w:val="0"/>
      <w:marRight w:val="0"/>
      <w:marTop w:val="0"/>
      <w:marBottom w:val="0"/>
      <w:divBdr>
        <w:top w:val="none" w:sz="0" w:space="0" w:color="auto"/>
        <w:left w:val="none" w:sz="0" w:space="0" w:color="auto"/>
        <w:bottom w:val="none" w:sz="0" w:space="0" w:color="auto"/>
        <w:right w:val="none" w:sz="0" w:space="0" w:color="auto"/>
      </w:divBdr>
    </w:div>
    <w:div w:id="2014601640">
      <w:bodyDiv w:val="1"/>
      <w:marLeft w:val="0"/>
      <w:marRight w:val="0"/>
      <w:marTop w:val="0"/>
      <w:marBottom w:val="0"/>
      <w:divBdr>
        <w:top w:val="none" w:sz="0" w:space="0" w:color="auto"/>
        <w:left w:val="none" w:sz="0" w:space="0" w:color="auto"/>
        <w:bottom w:val="none" w:sz="0" w:space="0" w:color="auto"/>
        <w:right w:val="none" w:sz="0" w:space="0" w:color="auto"/>
      </w:divBdr>
    </w:div>
    <w:div w:id="2014870557">
      <w:bodyDiv w:val="1"/>
      <w:marLeft w:val="0"/>
      <w:marRight w:val="0"/>
      <w:marTop w:val="0"/>
      <w:marBottom w:val="0"/>
      <w:divBdr>
        <w:top w:val="none" w:sz="0" w:space="0" w:color="auto"/>
        <w:left w:val="none" w:sz="0" w:space="0" w:color="auto"/>
        <w:bottom w:val="none" w:sz="0" w:space="0" w:color="auto"/>
        <w:right w:val="none" w:sz="0" w:space="0" w:color="auto"/>
      </w:divBdr>
    </w:div>
    <w:div w:id="2027948521">
      <w:bodyDiv w:val="1"/>
      <w:marLeft w:val="0"/>
      <w:marRight w:val="0"/>
      <w:marTop w:val="0"/>
      <w:marBottom w:val="0"/>
      <w:divBdr>
        <w:top w:val="none" w:sz="0" w:space="0" w:color="auto"/>
        <w:left w:val="none" w:sz="0" w:space="0" w:color="auto"/>
        <w:bottom w:val="none" w:sz="0" w:space="0" w:color="auto"/>
        <w:right w:val="none" w:sz="0" w:space="0" w:color="auto"/>
      </w:divBdr>
    </w:div>
    <w:div w:id="2028628547">
      <w:bodyDiv w:val="1"/>
      <w:marLeft w:val="0"/>
      <w:marRight w:val="0"/>
      <w:marTop w:val="0"/>
      <w:marBottom w:val="0"/>
      <w:divBdr>
        <w:top w:val="none" w:sz="0" w:space="0" w:color="auto"/>
        <w:left w:val="none" w:sz="0" w:space="0" w:color="auto"/>
        <w:bottom w:val="none" w:sz="0" w:space="0" w:color="auto"/>
        <w:right w:val="none" w:sz="0" w:space="0" w:color="auto"/>
      </w:divBdr>
    </w:div>
    <w:div w:id="2040666361">
      <w:bodyDiv w:val="1"/>
      <w:marLeft w:val="0"/>
      <w:marRight w:val="0"/>
      <w:marTop w:val="0"/>
      <w:marBottom w:val="0"/>
      <w:divBdr>
        <w:top w:val="none" w:sz="0" w:space="0" w:color="auto"/>
        <w:left w:val="none" w:sz="0" w:space="0" w:color="auto"/>
        <w:bottom w:val="none" w:sz="0" w:space="0" w:color="auto"/>
        <w:right w:val="none" w:sz="0" w:space="0" w:color="auto"/>
      </w:divBdr>
    </w:div>
    <w:div w:id="2046129817">
      <w:bodyDiv w:val="1"/>
      <w:marLeft w:val="0"/>
      <w:marRight w:val="0"/>
      <w:marTop w:val="0"/>
      <w:marBottom w:val="0"/>
      <w:divBdr>
        <w:top w:val="none" w:sz="0" w:space="0" w:color="auto"/>
        <w:left w:val="none" w:sz="0" w:space="0" w:color="auto"/>
        <w:bottom w:val="none" w:sz="0" w:space="0" w:color="auto"/>
        <w:right w:val="none" w:sz="0" w:space="0" w:color="auto"/>
      </w:divBdr>
    </w:div>
    <w:div w:id="2051225125">
      <w:bodyDiv w:val="1"/>
      <w:marLeft w:val="0"/>
      <w:marRight w:val="0"/>
      <w:marTop w:val="0"/>
      <w:marBottom w:val="0"/>
      <w:divBdr>
        <w:top w:val="none" w:sz="0" w:space="0" w:color="auto"/>
        <w:left w:val="none" w:sz="0" w:space="0" w:color="auto"/>
        <w:bottom w:val="none" w:sz="0" w:space="0" w:color="auto"/>
        <w:right w:val="none" w:sz="0" w:space="0" w:color="auto"/>
      </w:divBdr>
    </w:div>
    <w:div w:id="2058896664">
      <w:bodyDiv w:val="1"/>
      <w:marLeft w:val="0"/>
      <w:marRight w:val="0"/>
      <w:marTop w:val="0"/>
      <w:marBottom w:val="0"/>
      <w:divBdr>
        <w:top w:val="none" w:sz="0" w:space="0" w:color="auto"/>
        <w:left w:val="none" w:sz="0" w:space="0" w:color="auto"/>
        <w:bottom w:val="none" w:sz="0" w:space="0" w:color="auto"/>
        <w:right w:val="none" w:sz="0" w:space="0" w:color="auto"/>
      </w:divBdr>
    </w:div>
    <w:div w:id="2063479977">
      <w:bodyDiv w:val="1"/>
      <w:marLeft w:val="0"/>
      <w:marRight w:val="0"/>
      <w:marTop w:val="0"/>
      <w:marBottom w:val="0"/>
      <w:divBdr>
        <w:top w:val="none" w:sz="0" w:space="0" w:color="auto"/>
        <w:left w:val="none" w:sz="0" w:space="0" w:color="auto"/>
        <w:bottom w:val="none" w:sz="0" w:space="0" w:color="auto"/>
        <w:right w:val="none" w:sz="0" w:space="0" w:color="auto"/>
      </w:divBdr>
    </w:div>
    <w:div w:id="2064209197">
      <w:bodyDiv w:val="1"/>
      <w:marLeft w:val="0"/>
      <w:marRight w:val="0"/>
      <w:marTop w:val="0"/>
      <w:marBottom w:val="0"/>
      <w:divBdr>
        <w:top w:val="none" w:sz="0" w:space="0" w:color="auto"/>
        <w:left w:val="none" w:sz="0" w:space="0" w:color="auto"/>
        <w:bottom w:val="none" w:sz="0" w:space="0" w:color="auto"/>
        <w:right w:val="none" w:sz="0" w:space="0" w:color="auto"/>
      </w:divBdr>
    </w:div>
    <w:div w:id="2072072095">
      <w:bodyDiv w:val="1"/>
      <w:marLeft w:val="0"/>
      <w:marRight w:val="0"/>
      <w:marTop w:val="0"/>
      <w:marBottom w:val="0"/>
      <w:divBdr>
        <w:top w:val="none" w:sz="0" w:space="0" w:color="auto"/>
        <w:left w:val="none" w:sz="0" w:space="0" w:color="auto"/>
        <w:bottom w:val="none" w:sz="0" w:space="0" w:color="auto"/>
        <w:right w:val="none" w:sz="0" w:space="0" w:color="auto"/>
      </w:divBdr>
    </w:div>
    <w:div w:id="2092923124">
      <w:bodyDiv w:val="1"/>
      <w:marLeft w:val="0"/>
      <w:marRight w:val="0"/>
      <w:marTop w:val="0"/>
      <w:marBottom w:val="0"/>
      <w:divBdr>
        <w:top w:val="none" w:sz="0" w:space="0" w:color="auto"/>
        <w:left w:val="none" w:sz="0" w:space="0" w:color="auto"/>
        <w:bottom w:val="none" w:sz="0" w:space="0" w:color="auto"/>
        <w:right w:val="none" w:sz="0" w:space="0" w:color="auto"/>
      </w:divBdr>
    </w:div>
    <w:div w:id="2096824831">
      <w:bodyDiv w:val="1"/>
      <w:marLeft w:val="0"/>
      <w:marRight w:val="0"/>
      <w:marTop w:val="0"/>
      <w:marBottom w:val="0"/>
      <w:divBdr>
        <w:top w:val="none" w:sz="0" w:space="0" w:color="auto"/>
        <w:left w:val="none" w:sz="0" w:space="0" w:color="auto"/>
        <w:bottom w:val="none" w:sz="0" w:space="0" w:color="auto"/>
        <w:right w:val="none" w:sz="0" w:space="0" w:color="auto"/>
      </w:divBdr>
    </w:div>
    <w:div w:id="2096826367">
      <w:bodyDiv w:val="1"/>
      <w:marLeft w:val="0"/>
      <w:marRight w:val="0"/>
      <w:marTop w:val="0"/>
      <w:marBottom w:val="0"/>
      <w:divBdr>
        <w:top w:val="none" w:sz="0" w:space="0" w:color="auto"/>
        <w:left w:val="none" w:sz="0" w:space="0" w:color="auto"/>
        <w:bottom w:val="none" w:sz="0" w:space="0" w:color="auto"/>
        <w:right w:val="none" w:sz="0" w:space="0" w:color="auto"/>
      </w:divBdr>
    </w:div>
    <w:div w:id="2106460570">
      <w:bodyDiv w:val="1"/>
      <w:marLeft w:val="0"/>
      <w:marRight w:val="0"/>
      <w:marTop w:val="0"/>
      <w:marBottom w:val="0"/>
      <w:divBdr>
        <w:top w:val="none" w:sz="0" w:space="0" w:color="auto"/>
        <w:left w:val="none" w:sz="0" w:space="0" w:color="auto"/>
        <w:bottom w:val="none" w:sz="0" w:space="0" w:color="auto"/>
        <w:right w:val="none" w:sz="0" w:space="0" w:color="auto"/>
      </w:divBdr>
    </w:div>
    <w:div w:id="2117292402">
      <w:bodyDiv w:val="1"/>
      <w:marLeft w:val="0"/>
      <w:marRight w:val="0"/>
      <w:marTop w:val="0"/>
      <w:marBottom w:val="0"/>
      <w:divBdr>
        <w:top w:val="none" w:sz="0" w:space="0" w:color="auto"/>
        <w:left w:val="none" w:sz="0" w:space="0" w:color="auto"/>
        <w:bottom w:val="none" w:sz="0" w:space="0" w:color="auto"/>
        <w:right w:val="none" w:sz="0" w:space="0" w:color="auto"/>
      </w:divBdr>
    </w:div>
    <w:div w:id="2117823758">
      <w:bodyDiv w:val="1"/>
      <w:marLeft w:val="0"/>
      <w:marRight w:val="0"/>
      <w:marTop w:val="0"/>
      <w:marBottom w:val="0"/>
      <w:divBdr>
        <w:top w:val="none" w:sz="0" w:space="0" w:color="auto"/>
        <w:left w:val="none" w:sz="0" w:space="0" w:color="auto"/>
        <w:bottom w:val="none" w:sz="0" w:space="0" w:color="auto"/>
        <w:right w:val="none" w:sz="0" w:space="0" w:color="auto"/>
      </w:divBdr>
    </w:div>
    <w:div w:id="2121417003">
      <w:bodyDiv w:val="1"/>
      <w:marLeft w:val="0"/>
      <w:marRight w:val="0"/>
      <w:marTop w:val="0"/>
      <w:marBottom w:val="0"/>
      <w:divBdr>
        <w:top w:val="none" w:sz="0" w:space="0" w:color="auto"/>
        <w:left w:val="none" w:sz="0" w:space="0" w:color="auto"/>
        <w:bottom w:val="none" w:sz="0" w:space="0" w:color="auto"/>
        <w:right w:val="none" w:sz="0" w:space="0" w:color="auto"/>
      </w:divBdr>
    </w:div>
    <w:div w:id="2128424480">
      <w:bodyDiv w:val="1"/>
      <w:marLeft w:val="0"/>
      <w:marRight w:val="0"/>
      <w:marTop w:val="0"/>
      <w:marBottom w:val="0"/>
      <w:divBdr>
        <w:top w:val="none" w:sz="0" w:space="0" w:color="auto"/>
        <w:left w:val="none" w:sz="0" w:space="0" w:color="auto"/>
        <w:bottom w:val="none" w:sz="0" w:space="0" w:color="auto"/>
        <w:right w:val="none" w:sz="0" w:space="0" w:color="auto"/>
      </w:divBdr>
    </w:div>
    <w:div w:id="2137605516">
      <w:bodyDiv w:val="1"/>
      <w:marLeft w:val="0"/>
      <w:marRight w:val="0"/>
      <w:marTop w:val="0"/>
      <w:marBottom w:val="0"/>
      <w:divBdr>
        <w:top w:val="none" w:sz="0" w:space="0" w:color="auto"/>
        <w:left w:val="none" w:sz="0" w:space="0" w:color="auto"/>
        <w:bottom w:val="none" w:sz="0" w:space="0" w:color="auto"/>
        <w:right w:val="none" w:sz="0" w:space="0" w:color="auto"/>
      </w:divBdr>
    </w:div>
    <w:div w:id="2144347713">
      <w:bodyDiv w:val="1"/>
      <w:marLeft w:val="0"/>
      <w:marRight w:val="0"/>
      <w:marTop w:val="0"/>
      <w:marBottom w:val="0"/>
      <w:divBdr>
        <w:top w:val="none" w:sz="0" w:space="0" w:color="auto"/>
        <w:left w:val="none" w:sz="0" w:space="0" w:color="auto"/>
        <w:bottom w:val="none" w:sz="0" w:space="0" w:color="auto"/>
        <w:right w:val="none" w:sz="0" w:space="0" w:color="auto"/>
      </w:divBdr>
    </w:div>
    <w:div w:id="214488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jpeg"/><Relationship Id="rId68" Type="http://schemas.openxmlformats.org/officeDocument/2006/relationships/hyperlink" Target="https://mk-kz.kz/articles/2017/06/30/v-atyrauskoy-oblasti-massovo-gibnut-loshadi.html" TargetMode="External"/><Relationship Id="rId84" Type="http://schemas.openxmlformats.org/officeDocument/2006/relationships/image" Target="media/image63.png"/><Relationship Id="rId89" Type="http://schemas.openxmlformats.org/officeDocument/2006/relationships/image" Target="media/image67.png"/><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png"/><Relationship Id="rId107" Type="http://schemas.openxmlformats.org/officeDocument/2006/relationships/footer" Target="footer1.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3" Type="http://schemas.openxmlformats.org/officeDocument/2006/relationships/image" Target="media/image44.jpeg"/><Relationship Id="rId58" Type="http://schemas.openxmlformats.org/officeDocument/2006/relationships/image" Target="media/image49.jpeg"/><Relationship Id="rId66" Type="http://schemas.openxmlformats.org/officeDocument/2006/relationships/hyperlink" Target="https://www.who.int/publications/i/item/9789241564748?utm_source=chatgpt.com" TargetMode="External"/><Relationship Id="rId74" Type="http://schemas.openxmlformats.org/officeDocument/2006/relationships/hyperlink" Target="https://assets.thermofisher.com/TFS-" TargetMode="External"/><Relationship Id="rId79" Type="http://schemas.openxmlformats.org/officeDocument/2006/relationships/image" Target="media/image59.png"/><Relationship Id="rId87" Type="http://schemas.openxmlformats.org/officeDocument/2006/relationships/image" Target="media/image65.png"/><Relationship Id="rId102"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image" Target="media/image62.png"/><Relationship Id="rId90" Type="http://schemas.openxmlformats.org/officeDocument/2006/relationships/image" Target="media/image68.png"/><Relationship Id="rId95" Type="http://schemas.openxmlformats.org/officeDocument/2006/relationships/image" Target="media/image73.png"/><Relationship Id="rId19" Type="http://schemas.openxmlformats.org/officeDocument/2006/relationships/image" Target="media/image1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7.jpeg"/><Relationship Id="rId64" Type="http://schemas.openxmlformats.org/officeDocument/2006/relationships/image" Target="media/image55.png"/><Relationship Id="rId69" Type="http://schemas.openxmlformats.org/officeDocument/2006/relationships/hyperlink" Target="https://aaep.org/wp-content/uploads/2024/03/Strangles%20DZ%20Guidelines%20FINAL%202020.pdf" TargetMode="External"/><Relationship Id="rId77" Type="http://schemas.openxmlformats.org/officeDocument/2006/relationships/image" Target="media/image57.png"/><Relationship Id="rId100" Type="http://schemas.openxmlformats.org/officeDocument/2006/relationships/image" Target="media/image78.png"/><Relationship Id="rId105" Type="http://schemas.openxmlformats.org/officeDocument/2006/relationships/image" Target="media/image83.png"/><Relationship Id="rId8" Type="http://schemas.openxmlformats.org/officeDocument/2006/relationships/hyperlink" Target="https://pubmed.ncbi.nlm.nih.gov/?term=Ghathian+K&amp;cauthor_id=33797809" TargetMode="External"/><Relationship Id="rId51" Type="http://schemas.openxmlformats.org/officeDocument/2006/relationships/image" Target="media/image43.png"/><Relationship Id="rId72" Type="http://schemas.openxmlformats.org/officeDocument/2006/relationships/hyperlink" Target="https://pharmacopoeia.regmed.ru/pharmacopoeia/izdanie-13/1/1-7/1-7-1/1-7-1-2/bakteriofagi/" TargetMode="External"/><Relationship Id="rId80" Type="http://schemas.openxmlformats.org/officeDocument/2006/relationships/image" Target="media/image60.png"/><Relationship Id="rId85" Type="http://schemas.microsoft.com/office/2007/relationships/hdphoto" Target="media/hdphoto2.wdp"/><Relationship Id="rId93" Type="http://schemas.openxmlformats.org/officeDocument/2006/relationships/image" Target="media/image71.png"/><Relationship Id="rId98"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jpeg"/><Relationship Id="rId59" Type="http://schemas.openxmlformats.org/officeDocument/2006/relationships/image" Target="media/image50.jpeg"/><Relationship Id="rId67" Type="http://schemas.openxmlformats.org/officeDocument/2006/relationships/hyperlink" Target="https://journal.biosafety.kz/jour/issue/viewIssue/12/11" TargetMode="External"/><Relationship Id="rId103" Type="http://schemas.openxmlformats.org/officeDocument/2006/relationships/image" Target="media/image81.png"/><Relationship Id="rId108"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5.jpeg"/><Relationship Id="rId62" Type="http://schemas.openxmlformats.org/officeDocument/2006/relationships/image" Target="media/image53.jpeg"/><Relationship Id="rId70" Type="http://schemas.openxmlformats.org/officeDocument/2006/relationships/hyperlink" Target="https://www.merckvetmanual.com/respiratory-system/strangles/strangles-in-horses" TargetMode="External"/><Relationship Id="rId75" Type="http://schemas.openxmlformats.org/officeDocument/2006/relationships/hyperlink" Target="https://adilet.zan.kz/rus/docs/V1500011940" TargetMode="External"/><Relationship Id="rId83" Type="http://schemas.microsoft.com/office/2007/relationships/hdphoto" Target="media/hdphoto1.wdp"/><Relationship Id="rId88" Type="http://schemas.openxmlformats.org/officeDocument/2006/relationships/image" Target="media/image66.png"/><Relationship Id="rId91" Type="http://schemas.openxmlformats.org/officeDocument/2006/relationships/image" Target="media/image69.png"/><Relationship Id="rId96" Type="http://schemas.openxmlformats.org/officeDocument/2006/relationships/image" Target="media/image7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8.jpeg"/><Relationship Id="rId106" Type="http://schemas.openxmlformats.org/officeDocument/2006/relationships/header" Target="header1.xml"/><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chart" Target="charts/chart1.xml"/><Relationship Id="rId60" Type="http://schemas.openxmlformats.org/officeDocument/2006/relationships/image" Target="media/image51.jpeg"/><Relationship Id="rId65" Type="http://schemas.openxmlformats.org/officeDocument/2006/relationships/chart" Target="charts/chart2.xml"/><Relationship Id="rId73" Type="http://schemas.openxmlformats.org/officeDocument/2006/relationships/hyperlink" Target="https://www.qiagen.com/us/resources/Download.aspx?id=c80685c0-4103-49ea-aa72-8989420e3018&amp;lang=en" TargetMode="External"/><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4.png"/><Relationship Id="rId94" Type="http://schemas.openxmlformats.org/officeDocument/2006/relationships/image" Target="media/image72.png"/><Relationship Id="rId99" Type="http://schemas.openxmlformats.org/officeDocument/2006/relationships/image" Target="media/image77.png"/><Relationship Id="rId101" Type="http://schemas.openxmlformats.org/officeDocument/2006/relationships/image" Target="media/image79.pn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theme" Target="theme/theme1.xm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6.jpeg"/><Relationship Id="rId76" Type="http://schemas.openxmlformats.org/officeDocument/2006/relationships/image" Target="media/image56.jpeg"/><Relationship Id="rId97" Type="http://schemas.openxmlformats.org/officeDocument/2006/relationships/image" Target="media/image75.png"/><Relationship Id="rId104"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hyperlink" Target="https://www.who.int/news/item/07-11-2017-stop-using-antibiotics-in-healthy-animals-to-prevent-the-spread-of-antibiotic-resistance.%2007.11.2017" TargetMode="External"/><Relationship Id="rId92" Type="http://schemas.openxmlformats.org/officeDocument/2006/relationships/image" Target="media/image70.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9974768092477"/>
          <c:y val="4.6858359957401494E-2"/>
          <c:w val="0.87356959993357597"/>
          <c:h val="0.63606584320729875"/>
        </c:manualLayout>
      </c:layout>
      <c:barChart>
        <c:barDir val="col"/>
        <c:grouping val="clustered"/>
        <c:varyColors val="0"/>
        <c:ser>
          <c:idx val="0"/>
          <c:order val="0"/>
          <c:tx>
            <c:strRef>
              <c:f>Лист1!$B$1</c:f>
              <c:strCache>
                <c:ptCount val="1"/>
                <c:pt idx="0">
                  <c:v>дене темпер. қалыпқа келуі (тәулік)</c:v>
                </c:pt>
              </c:strCache>
            </c:strRef>
          </c:tx>
          <c:spPr>
            <a:solidFill>
              <a:schemeClr val="accent1"/>
            </a:solidFill>
            <a:ln>
              <a:noFill/>
            </a:ln>
            <a:effectLst/>
          </c:spPr>
          <c:invertIfNegative val="0"/>
          <c:cat>
            <c:strRef>
              <c:f>Лист1!$A$2:$A$5</c:f>
              <c:strCache>
                <c:ptCount val="4"/>
                <c:pt idx="0">
                  <c:v>I төменгі мөлшер</c:v>
                </c:pt>
                <c:pt idx="1">
                  <c:v>II жоғарғы мөлшер</c:v>
                </c:pt>
                <c:pt idx="2">
                  <c:v>III жоғарғы мөлшер</c:v>
                </c:pt>
                <c:pt idx="3">
                  <c:v>IV бақылау</c:v>
                </c:pt>
              </c:strCache>
            </c:strRef>
          </c:cat>
          <c:val>
            <c:numRef>
              <c:f>Лист1!$B$2:$B$5</c:f>
              <c:numCache>
                <c:formatCode>General</c:formatCode>
                <c:ptCount val="4"/>
                <c:pt idx="0">
                  <c:v>5</c:v>
                </c:pt>
                <c:pt idx="1">
                  <c:v>3</c:v>
                </c:pt>
                <c:pt idx="2">
                  <c:v>2</c:v>
                </c:pt>
                <c:pt idx="3">
                  <c:v>9</c:v>
                </c:pt>
              </c:numCache>
            </c:numRef>
          </c:val>
          <c:extLst xmlns:c16r2="http://schemas.microsoft.com/office/drawing/2015/06/chart">
            <c:ext xmlns:c16="http://schemas.microsoft.com/office/drawing/2014/chart" uri="{C3380CC4-5D6E-409C-BE32-E72D297353CC}">
              <c16:uniqueId val="{00000000-F3B3-44EC-B6A3-10578AAA7455}"/>
            </c:ext>
          </c:extLst>
        </c:ser>
        <c:ser>
          <c:idx val="1"/>
          <c:order val="1"/>
          <c:tx>
            <c:strRef>
              <c:f>Лист1!$C$1</c:f>
              <c:strCache>
                <c:ptCount val="1"/>
                <c:pt idx="0">
                  <c:v>Жараның толық эпителизациясы (тәулік)</c:v>
                </c:pt>
              </c:strCache>
            </c:strRef>
          </c:tx>
          <c:spPr>
            <a:solidFill>
              <a:schemeClr val="accent2"/>
            </a:solidFill>
            <a:ln>
              <a:noFill/>
            </a:ln>
            <a:effectLst/>
          </c:spPr>
          <c:invertIfNegative val="0"/>
          <c:cat>
            <c:strRef>
              <c:f>Лист1!$A$2:$A$5</c:f>
              <c:strCache>
                <c:ptCount val="4"/>
                <c:pt idx="0">
                  <c:v>I төменгі мөлшер</c:v>
                </c:pt>
                <c:pt idx="1">
                  <c:v>II жоғарғы мөлшер</c:v>
                </c:pt>
                <c:pt idx="2">
                  <c:v>III жоғарғы мөлшер</c:v>
                </c:pt>
                <c:pt idx="3">
                  <c:v>IV бақылау</c:v>
                </c:pt>
              </c:strCache>
            </c:strRef>
          </c:cat>
          <c:val>
            <c:numRef>
              <c:f>Лист1!$C$2:$C$5</c:f>
              <c:numCache>
                <c:formatCode>General</c:formatCode>
                <c:ptCount val="4"/>
                <c:pt idx="0">
                  <c:v>7</c:v>
                </c:pt>
                <c:pt idx="1">
                  <c:v>4</c:v>
                </c:pt>
                <c:pt idx="2">
                  <c:v>4</c:v>
                </c:pt>
                <c:pt idx="3">
                  <c:v>14</c:v>
                </c:pt>
              </c:numCache>
            </c:numRef>
          </c:val>
          <c:extLst xmlns:c16r2="http://schemas.microsoft.com/office/drawing/2015/06/chart">
            <c:ext xmlns:c16="http://schemas.microsoft.com/office/drawing/2014/chart" uri="{C3380CC4-5D6E-409C-BE32-E72D297353CC}">
              <c16:uniqueId val="{00000001-F3B3-44EC-B6A3-10578AAA7455}"/>
            </c:ext>
          </c:extLst>
        </c:ser>
        <c:ser>
          <c:idx val="2"/>
          <c:order val="2"/>
          <c:tx>
            <c:strRef>
              <c:f>Лист1!$D$1</c:f>
              <c:strCache>
                <c:ptCount val="1"/>
                <c:pt idx="0">
                  <c:v>Тәбеттің және белсенділіктің қалпына келуі</c:v>
                </c:pt>
              </c:strCache>
            </c:strRef>
          </c:tx>
          <c:spPr>
            <a:solidFill>
              <a:schemeClr val="accent3"/>
            </a:solidFill>
            <a:ln>
              <a:noFill/>
            </a:ln>
            <a:effectLst/>
          </c:spPr>
          <c:invertIfNegative val="0"/>
          <c:cat>
            <c:strRef>
              <c:f>Лист1!$A$2:$A$5</c:f>
              <c:strCache>
                <c:ptCount val="4"/>
                <c:pt idx="0">
                  <c:v>I төменгі мөлшер</c:v>
                </c:pt>
                <c:pt idx="1">
                  <c:v>II жоғарғы мөлшер</c:v>
                </c:pt>
                <c:pt idx="2">
                  <c:v>III жоғарғы мөлшер</c:v>
                </c:pt>
                <c:pt idx="3">
                  <c:v>IV бақылау</c:v>
                </c:pt>
              </c:strCache>
            </c:strRef>
          </c:cat>
          <c:val>
            <c:numRef>
              <c:f>Лист1!$D$2:$D$5</c:f>
              <c:numCache>
                <c:formatCode>General</c:formatCode>
                <c:ptCount val="4"/>
                <c:pt idx="0">
                  <c:v>5</c:v>
                </c:pt>
                <c:pt idx="1">
                  <c:v>3</c:v>
                </c:pt>
                <c:pt idx="2">
                  <c:v>3</c:v>
                </c:pt>
                <c:pt idx="3">
                  <c:v>14</c:v>
                </c:pt>
              </c:numCache>
            </c:numRef>
          </c:val>
          <c:extLst xmlns:c16r2="http://schemas.microsoft.com/office/drawing/2015/06/chart">
            <c:ext xmlns:c16="http://schemas.microsoft.com/office/drawing/2014/chart" uri="{C3380CC4-5D6E-409C-BE32-E72D297353CC}">
              <c16:uniqueId val="{00000002-F3B3-44EC-B6A3-10578AAA7455}"/>
            </c:ext>
          </c:extLst>
        </c:ser>
        <c:ser>
          <c:idx val="3"/>
          <c:order val="3"/>
          <c:tx>
            <c:strRef>
              <c:f>Лист1!$E$1</c:f>
              <c:strCache>
                <c:ptCount val="1"/>
                <c:pt idx="0">
                  <c:v>Str.equi бөлінуінің тоқтауы(тәулік)</c:v>
                </c:pt>
              </c:strCache>
            </c:strRef>
          </c:tx>
          <c:spPr>
            <a:solidFill>
              <a:schemeClr val="accent4"/>
            </a:solidFill>
            <a:ln>
              <a:noFill/>
            </a:ln>
            <a:effectLst/>
          </c:spPr>
          <c:invertIfNegative val="0"/>
          <c:cat>
            <c:strRef>
              <c:f>Лист1!$A$2:$A$5</c:f>
              <c:strCache>
                <c:ptCount val="4"/>
                <c:pt idx="0">
                  <c:v>I төменгі мөлшер</c:v>
                </c:pt>
                <c:pt idx="1">
                  <c:v>II жоғарғы мөлшер</c:v>
                </c:pt>
                <c:pt idx="2">
                  <c:v>III жоғарғы мөлшер</c:v>
                </c:pt>
                <c:pt idx="3">
                  <c:v>IV бақылау</c:v>
                </c:pt>
              </c:strCache>
            </c:strRef>
          </c:cat>
          <c:val>
            <c:numRef>
              <c:f>Лист1!$E$2:$E$5</c:f>
              <c:numCache>
                <c:formatCode>General</c:formatCode>
                <c:ptCount val="4"/>
                <c:pt idx="0">
                  <c:v>10</c:v>
                </c:pt>
                <c:pt idx="1">
                  <c:v>7</c:v>
                </c:pt>
                <c:pt idx="2">
                  <c:v>3</c:v>
                </c:pt>
                <c:pt idx="3">
                  <c:v>14</c:v>
                </c:pt>
              </c:numCache>
            </c:numRef>
          </c:val>
          <c:extLst xmlns:c16r2="http://schemas.microsoft.com/office/drawing/2015/06/chart">
            <c:ext xmlns:c16="http://schemas.microsoft.com/office/drawing/2014/chart" uri="{C3380CC4-5D6E-409C-BE32-E72D297353CC}">
              <c16:uniqueId val="{00000003-F3B3-44EC-B6A3-10578AAA7455}"/>
            </c:ext>
          </c:extLst>
        </c:ser>
        <c:dLbls>
          <c:showLegendKey val="0"/>
          <c:showVal val="0"/>
          <c:showCatName val="0"/>
          <c:showSerName val="0"/>
          <c:showPercent val="0"/>
          <c:showBubbleSize val="0"/>
        </c:dLbls>
        <c:gapWidth val="267"/>
        <c:overlap val="-43"/>
        <c:axId val="674931664"/>
        <c:axId val="674929312"/>
      </c:barChart>
      <c:catAx>
        <c:axId val="674931664"/>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kk-KZ" sz="900" b="1" i="0" u="none" strike="noStrike" kern="1200" baseline="0">
                    <a:solidFill>
                      <a:sysClr val="windowText" lastClr="000000">
                        <a:lumMod val="65000"/>
                        <a:lumOff val="35000"/>
                      </a:sysClr>
                    </a:solidFill>
                    <a:latin typeface="+mn-lt"/>
                    <a:ea typeface="+mn-ea"/>
                    <a:cs typeface="+mn-cs"/>
                  </a:rPr>
                  <a:t>тәжірибедегі</a:t>
                </a:r>
                <a:r>
                  <a:rPr lang="kk-KZ"/>
                  <a:t> </a:t>
                </a:r>
                <a:r>
                  <a:rPr lang="kk-KZ" sz="900" b="1" i="0" u="none" strike="noStrike" kern="1200" baseline="0">
                    <a:solidFill>
                      <a:sysClr val="windowText" lastClr="000000">
                        <a:lumMod val="65000"/>
                        <a:lumOff val="35000"/>
                      </a:sysClr>
                    </a:solidFill>
                    <a:latin typeface="+mn-lt"/>
                    <a:ea typeface="+mn-ea"/>
                    <a:cs typeface="+mn-cs"/>
                  </a:rPr>
                  <a:t>топтар</a:t>
                </a:r>
                <a:r>
                  <a:rPr lang="kk-KZ"/>
                  <a:t> </a:t>
                </a:r>
                <a:r>
                  <a:rPr lang="kk-KZ" sz="900" b="1" i="0" u="none" strike="noStrike" kern="1200" baseline="0">
                    <a:solidFill>
                      <a:sysClr val="windowText" lastClr="000000">
                        <a:lumMod val="65000"/>
                        <a:lumOff val="35000"/>
                      </a:sysClr>
                    </a:solidFill>
                    <a:latin typeface="+mn-lt"/>
                    <a:ea typeface="+mn-ea"/>
                    <a:cs typeface="+mn-cs"/>
                  </a:rPr>
                  <a:t>атауы</a:t>
                </a:r>
                <a:endParaRPr lang="ru-RU"/>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674929312"/>
        <c:crosses val="autoZero"/>
        <c:auto val="1"/>
        <c:lblAlgn val="ctr"/>
        <c:lblOffset val="100"/>
        <c:noMultiLvlLbl val="0"/>
      </c:catAx>
      <c:valAx>
        <c:axId val="674929312"/>
        <c:scaling>
          <c:orientation val="minMax"/>
          <c:max val="14"/>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kk-KZ" sz="900" b="1" i="0" u="none" strike="noStrike" kern="1200" baseline="0">
                    <a:solidFill>
                      <a:sysClr val="windowText" lastClr="000000">
                        <a:lumMod val="65000"/>
                        <a:lumOff val="35000"/>
                      </a:sysClr>
                    </a:solidFill>
                    <a:latin typeface="+mn-lt"/>
                    <a:ea typeface="+mn-ea"/>
                    <a:cs typeface="+mn-cs"/>
                  </a:rPr>
                  <a:t>бақылау</a:t>
                </a:r>
                <a:r>
                  <a:rPr lang="kk-KZ"/>
                  <a:t> </a:t>
                </a:r>
                <a:r>
                  <a:rPr lang="kk-KZ" sz="900" b="1" i="0" u="none" strike="noStrike" kern="1200" baseline="0">
                    <a:solidFill>
                      <a:sysClr val="windowText" lastClr="000000">
                        <a:lumMod val="65000"/>
                        <a:lumOff val="35000"/>
                      </a:sysClr>
                    </a:solidFill>
                    <a:latin typeface="+mn-lt"/>
                    <a:ea typeface="+mn-ea"/>
                    <a:cs typeface="+mn-cs"/>
                  </a:rPr>
                  <a:t>күндер</a:t>
                </a:r>
                <a:endParaRPr lang="ru-RU"/>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crossAx val="674931664"/>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03826841232474"/>
          <c:y val="5.5170158814893899E-2"/>
          <c:w val="0.88154126567512414"/>
          <c:h val="0.56204724409448814"/>
        </c:manualLayout>
      </c:layout>
      <c:barChart>
        <c:barDir val="col"/>
        <c:grouping val="clustered"/>
        <c:varyColors val="0"/>
        <c:ser>
          <c:idx val="0"/>
          <c:order val="0"/>
          <c:tx>
            <c:strRef>
              <c:f>Лист1!$B$1</c:f>
              <c:strCache>
                <c:ptCount val="1"/>
                <c:pt idx="0">
                  <c:v>«Streptophagum equi»</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Лист1!$B$2:$B$6</c:f>
              <c:numCache>
                <c:formatCode>General</c:formatCode>
                <c:ptCount val="5"/>
                <c:pt idx="0">
                  <c:v>1</c:v>
                </c:pt>
                <c:pt idx="1">
                  <c:v>2.5</c:v>
                </c:pt>
                <c:pt idx="2">
                  <c:v>4</c:v>
                </c:pt>
                <c:pt idx="3">
                  <c:v>2.5</c:v>
                </c:pt>
                <c:pt idx="4">
                  <c:v>1.5</c:v>
                </c:pt>
              </c:numCache>
            </c:numRef>
          </c:val>
          <c:extLst xmlns:c16r2="http://schemas.microsoft.com/office/drawing/2015/06/chart">
            <c:ext xmlns:c16="http://schemas.microsoft.com/office/drawing/2014/chart" uri="{C3380CC4-5D6E-409C-BE32-E72D297353CC}">
              <c16:uniqueId val="{00000000-3C31-41A1-B4ED-E6B4161CEF57}"/>
            </c:ext>
          </c:extLst>
        </c:ser>
        <c:ser>
          <c:idx val="1"/>
          <c:order val="1"/>
          <c:tx>
            <c:strRef>
              <c:f>Лист1!$C$1</c:f>
              <c:strCache>
                <c:ptCount val="1"/>
                <c:pt idx="0">
                  <c:v>ВетБицин-5</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Лист1!$C$2:$C$6</c:f>
              <c:numCache>
                <c:formatCode>General</c:formatCode>
                <c:ptCount val="5"/>
                <c:pt idx="0">
                  <c:v>3</c:v>
                </c:pt>
                <c:pt idx="1">
                  <c:v>5.5</c:v>
                </c:pt>
                <c:pt idx="2">
                  <c:v>8.5</c:v>
                </c:pt>
                <c:pt idx="3">
                  <c:v>8.5</c:v>
                </c:pt>
                <c:pt idx="4">
                  <c:v>3</c:v>
                </c:pt>
              </c:numCache>
            </c:numRef>
          </c:val>
          <c:extLst xmlns:c16r2="http://schemas.microsoft.com/office/drawing/2015/06/chart">
            <c:ext xmlns:c16="http://schemas.microsoft.com/office/drawing/2014/chart" uri="{C3380CC4-5D6E-409C-BE32-E72D297353CC}">
              <c16:uniqueId val="{00000001-3C31-41A1-B4ED-E6B4161CEF57}"/>
            </c:ext>
          </c:extLst>
        </c:ser>
        <c:ser>
          <c:idx val="2"/>
          <c:order val="2"/>
          <c:tx>
            <c:strRef>
              <c:f>Лист1!$D$1</c:f>
              <c:strCache>
                <c:ptCount val="1"/>
                <c:pt idx="0">
                  <c:v>Гентамицин 4%</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Лист1!$D$2:$D$6</c:f>
              <c:numCache>
                <c:formatCode>General</c:formatCode>
                <c:ptCount val="5"/>
                <c:pt idx="0">
                  <c:v>4</c:v>
                </c:pt>
                <c:pt idx="1">
                  <c:v>7</c:v>
                </c:pt>
                <c:pt idx="2">
                  <c:v>10</c:v>
                </c:pt>
                <c:pt idx="3">
                  <c:v>10</c:v>
                </c:pt>
                <c:pt idx="4">
                  <c:v>4</c:v>
                </c:pt>
              </c:numCache>
            </c:numRef>
          </c:val>
          <c:extLst xmlns:c16r2="http://schemas.microsoft.com/office/drawing/2015/06/chart">
            <c:ext xmlns:c16="http://schemas.microsoft.com/office/drawing/2014/chart" uri="{C3380CC4-5D6E-409C-BE32-E72D297353CC}">
              <c16:uniqueId val="{00000002-3C31-41A1-B4ED-E6B4161CEF57}"/>
            </c:ext>
          </c:extLst>
        </c:ser>
        <c:ser>
          <c:idx val="3"/>
          <c:order val="3"/>
          <c:tx>
            <c:strRef>
              <c:f>Лист1!$E$1</c:f>
              <c:strCache>
                <c:ptCount val="1"/>
                <c:pt idx="0">
                  <c:v>Тилозин-50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Лист1!$E$2:$E$6</c:f>
              <c:numCache>
                <c:formatCode>General</c:formatCode>
                <c:ptCount val="5"/>
                <c:pt idx="0">
                  <c:v>3.5</c:v>
                </c:pt>
                <c:pt idx="1">
                  <c:v>8</c:v>
                </c:pt>
                <c:pt idx="2">
                  <c:v>10</c:v>
                </c:pt>
                <c:pt idx="3">
                  <c:v>10</c:v>
                </c:pt>
                <c:pt idx="4">
                  <c:v>3.5</c:v>
                </c:pt>
              </c:numCache>
            </c:numRef>
          </c:val>
          <c:extLst xmlns:c16r2="http://schemas.microsoft.com/office/drawing/2015/06/chart">
            <c:ext xmlns:c16="http://schemas.microsoft.com/office/drawing/2014/chart" uri="{C3380CC4-5D6E-409C-BE32-E72D297353CC}">
              <c16:uniqueId val="{00000003-3C31-41A1-B4ED-E6B4161CEF57}"/>
            </c:ext>
          </c:extLst>
        </c:ser>
        <c:ser>
          <c:idx val="4"/>
          <c:order val="4"/>
          <c:tx>
            <c:strRef>
              <c:f>Лист1!$F$1</c:f>
              <c:strCache>
                <c:ptCount val="1"/>
                <c:pt idx="0">
                  <c:v>Жұқтырылған бақылау</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Лист1!$F$2:$F$6</c:f>
              <c:numCache>
                <c:formatCode>General</c:formatCode>
                <c:ptCount val="5"/>
                <c:pt idx="0">
                  <c:v>9</c:v>
                </c:pt>
                <c:pt idx="1">
                  <c:v>10</c:v>
                </c:pt>
                <c:pt idx="2">
                  <c:v>10</c:v>
                </c:pt>
                <c:pt idx="3">
                  <c:v>10</c:v>
                </c:pt>
                <c:pt idx="4">
                  <c:v>7</c:v>
                </c:pt>
              </c:numCache>
            </c:numRef>
          </c:val>
          <c:extLst xmlns:c16r2="http://schemas.microsoft.com/office/drawing/2015/06/chart">
            <c:ext xmlns:c16="http://schemas.microsoft.com/office/drawing/2014/chart" uri="{C3380CC4-5D6E-409C-BE32-E72D297353CC}">
              <c16:uniqueId val="{00000004-3C31-41A1-B4ED-E6B4161CEF57}"/>
            </c:ext>
          </c:extLst>
        </c:ser>
        <c:ser>
          <c:idx val="5"/>
          <c:order val="5"/>
          <c:tx>
            <c:strRef>
              <c:f>Лист1!$G$1</c:f>
              <c:strCache>
                <c:ptCount val="1"/>
                <c:pt idx="0">
                  <c:v>Интакт бақылау</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Лист1!$A$2:$A$6</c:f>
              <c:strCache>
                <c:ptCount val="5"/>
                <c:pt idx="0">
                  <c:v>дене температурасы</c:v>
                </c:pt>
                <c:pt idx="1">
                  <c:v>лимфаденит</c:v>
                </c:pt>
                <c:pt idx="2">
                  <c:v>абсцесс</c:v>
                </c:pt>
                <c:pt idx="3">
                  <c:v>теріс себінді</c:v>
                </c:pt>
                <c:pt idx="4">
                  <c:v>тәбет</c:v>
                </c:pt>
              </c:strCache>
            </c:strRef>
          </c:cat>
          <c:val>
            <c:numRef>
              <c:f>Лист1!$G$2:$G$6</c:f>
              <c:numCache>
                <c:formatCode>General</c:formatCode>
                <c:ptCount val="5"/>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5-3C31-41A1-B4ED-E6B4161CEF57}"/>
            </c:ext>
          </c:extLst>
        </c:ser>
        <c:dLbls>
          <c:showLegendKey val="0"/>
          <c:showVal val="0"/>
          <c:showCatName val="0"/>
          <c:showSerName val="0"/>
          <c:showPercent val="0"/>
          <c:showBubbleSize val="0"/>
        </c:dLbls>
        <c:gapWidth val="100"/>
        <c:overlap val="-24"/>
        <c:axId val="674929704"/>
        <c:axId val="674930096"/>
      </c:barChart>
      <c:catAx>
        <c:axId val="674929704"/>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r>
                  <a:rPr lang="ru-RU" sz="900" b="1" i="0" u="none" strike="noStrike" kern="1200" baseline="0">
                    <a:solidFill>
                      <a:schemeClr val="tx1"/>
                    </a:solidFill>
                    <a:latin typeface="+mn-lt"/>
                    <a:ea typeface="+mn-ea"/>
                    <a:cs typeface="+mn-cs"/>
                  </a:rPr>
                  <a:t>Клиникалық</a:t>
                </a:r>
                <a:r>
                  <a:rPr lang="ru-RU" b="1">
                    <a:solidFill>
                      <a:schemeClr val="tx1"/>
                    </a:solidFill>
                  </a:rPr>
                  <a:t> </a:t>
                </a:r>
                <a:r>
                  <a:rPr lang="ru-RU" sz="900" b="1" i="0" u="none" strike="noStrike" kern="1200" baseline="0">
                    <a:solidFill>
                      <a:schemeClr val="tx1"/>
                    </a:solidFill>
                    <a:latin typeface="+mn-lt"/>
                    <a:ea typeface="+mn-ea"/>
                    <a:cs typeface="+mn-cs"/>
                  </a:rPr>
                  <a:t>және</a:t>
                </a:r>
                <a:r>
                  <a:rPr lang="ru-RU" b="1">
                    <a:solidFill>
                      <a:schemeClr val="tx1"/>
                    </a:solidFill>
                  </a:rPr>
                  <a:t> </a:t>
                </a:r>
                <a:r>
                  <a:rPr lang="ru-RU" sz="900" b="1" i="0" u="none" strike="noStrike" kern="1200" baseline="0">
                    <a:solidFill>
                      <a:schemeClr val="tx1"/>
                    </a:solidFill>
                    <a:latin typeface="+mn-lt"/>
                    <a:ea typeface="+mn-ea"/>
                    <a:cs typeface="+mn-cs"/>
                  </a:rPr>
                  <a:t>микробиологиялық</a:t>
                </a:r>
                <a:r>
                  <a:rPr lang="ru-RU" b="1">
                    <a:solidFill>
                      <a:schemeClr val="tx1"/>
                    </a:solidFill>
                  </a:rPr>
                  <a:t> </a:t>
                </a:r>
                <a:r>
                  <a:rPr lang="ru-RU" sz="900" b="1" i="0" u="none" strike="noStrike" kern="1200" baseline="0">
                    <a:solidFill>
                      <a:schemeClr val="tx1"/>
                    </a:solidFill>
                    <a:latin typeface="+mn-lt"/>
                    <a:ea typeface="+mn-ea"/>
                    <a:cs typeface="+mn-cs"/>
                  </a:rPr>
                  <a:t>көрсеткіштер</a:t>
                </a:r>
                <a:endParaRPr lang="ru-RU" b="1">
                  <a:solidFill>
                    <a:schemeClr val="tx1"/>
                  </a:solidFill>
                </a:endParaRP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ru-RU"/>
          </a:p>
        </c:txPr>
        <c:crossAx val="674930096"/>
        <c:crosses val="autoZero"/>
        <c:auto val="1"/>
        <c:lblAlgn val="ctr"/>
        <c:lblOffset val="100"/>
        <c:noMultiLvlLbl val="0"/>
      </c:catAx>
      <c:valAx>
        <c:axId val="674930096"/>
        <c:scaling>
          <c:orientation val="minMax"/>
          <c:max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r>
                  <a:rPr lang="ru-RU" sz="1000" b="1" i="0" u="none" strike="noStrike" kern="1200" baseline="0">
                    <a:solidFill>
                      <a:schemeClr val="tx1"/>
                    </a:solidFill>
                    <a:latin typeface="+mn-lt"/>
                    <a:ea typeface="+mn-ea"/>
                    <a:cs typeface="+mn-cs"/>
                  </a:rPr>
                  <a:t>Қалыпқа</a:t>
                </a:r>
                <a:r>
                  <a:rPr lang="ru-RU" sz="1000" b="1">
                    <a:solidFill>
                      <a:schemeClr val="tx1"/>
                    </a:solidFill>
                  </a:rPr>
                  <a:t> </a:t>
                </a:r>
                <a:r>
                  <a:rPr lang="ru-RU" sz="1000" b="1" i="0" u="none" strike="noStrike" kern="1200" baseline="0">
                    <a:solidFill>
                      <a:schemeClr val="tx1"/>
                    </a:solidFill>
                    <a:latin typeface="+mn-lt"/>
                    <a:ea typeface="+mn-ea"/>
                    <a:cs typeface="+mn-cs"/>
                  </a:rPr>
                  <a:t>келі</a:t>
                </a:r>
                <a:r>
                  <a:rPr lang="ru-RU" sz="1000" b="1">
                    <a:solidFill>
                      <a:schemeClr val="tx1"/>
                    </a:solidFill>
                  </a:rPr>
                  <a:t> </a:t>
                </a:r>
                <a:r>
                  <a:rPr lang="ru-RU" sz="1000" b="1" i="0" u="none" strike="noStrike" kern="1200" baseline="0">
                    <a:solidFill>
                      <a:schemeClr val="tx1"/>
                    </a:solidFill>
                    <a:latin typeface="+mn-lt"/>
                    <a:ea typeface="+mn-ea"/>
                    <a:cs typeface="+mn-cs"/>
                  </a:rPr>
                  <a:t>уақыты</a:t>
                </a:r>
                <a:r>
                  <a:rPr lang="ru-RU" sz="1000" b="1">
                    <a:solidFill>
                      <a:schemeClr val="tx1"/>
                    </a:solidFill>
                  </a:rPr>
                  <a:t>, </a:t>
                </a:r>
                <a:r>
                  <a:rPr lang="ru-RU" sz="1000" b="1" i="0" u="none" strike="noStrike" kern="1200" baseline="0">
                    <a:solidFill>
                      <a:schemeClr val="tx1"/>
                    </a:solidFill>
                    <a:latin typeface="+mn-lt"/>
                    <a:ea typeface="+mn-ea"/>
                    <a:cs typeface="+mn-cs"/>
                  </a:rPr>
                  <a:t>тәулік</a:t>
                </a:r>
                <a:endParaRPr lang="ru-RU" sz="1000" b="1">
                  <a:solidFill>
                    <a:schemeClr val="tx1"/>
                  </a:solidFill>
                </a:endParaRP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74929704"/>
        <c:crosses val="autoZero"/>
        <c:crossBetween val="between"/>
      </c:valAx>
      <c:spPr>
        <a:noFill/>
        <a:ln>
          <a:noFill/>
        </a:ln>
        <a:effectLst/>
      </c:spPr>
    </c:plotArea>
    <c:legend>
      <c:legendPos val="b"/>
      <c:layout>
        <c:manualLayout>
          <c:xMode val="edge"/>
          <c:yMode val="edge"/>
          <c:x val="0.11008849904864194"/>
          <c:y val="0.804810089416789"/>
          <c:w val="0.64774773890773563"/>
          <c:h val="0.15479941278526624"/>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F5044-3F70-46D3-95A9-CF63AE73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156</Pages>
  <Words>49315</Words>
  <Characters>281099</Characters>
  <Application>Microsoft Office Word</Application>
  <DocSecurity>0</DocSecurity>
  <Lines>2342</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Макпал</dc:creator>
  <cp:keywords/>
  <dc:description/>
  <cp:lastModifiedBy>Makpal Sarmykova</cp:lastModifiedBy>
  <cp:revision>7</cp:revision>
  <cp:lastPrinted>2026-03-31T08:21:00Z</cp:lastPrinted>
  <dcterms:created xsi:type="dcterms:W3CDTF">2026-04-11T18:05:00Z</dcterms:created>
  <dcterms:modified xsi:type="dcterms:W3CDTF">2026-04-24T07:59:00Z</dcterms:modified>
</cp:coreProperties>
</file>