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72F63" w14:textId="3829EF7F" w:rsidR="008610D1" w:rsidRPr="0050648B" w:rsidRDefault="000F06C3" w:rsidP="00655D5C">
      <w:pPr>
        <w:widowControl w:val="0"/>
        <w:autoSpaceDE w:val="0"/>
        <w:autoSpaceDN w:val="0"/>
        <w:spacing w:after="0" w:line="240" w:lineRule="auto"/>
        <w:jc w:val="center"/>
        <w:rPr>
          <w:rFonts w:ascii="Times New Roman" w:eastAsia="Times New Roman" w:hAnsi="Times New Roman" w:cs="Times New Roman"/>
          <w:kern w:val="0"/>
          <w:sz w:val="28"/>
          <w:szCs w:val="28"/>
          <w14:ligatures w14:val="none"/>
        </w:rPr>
      </w:pPr>
      <w:r w:rsidRPr="0050648B">
        <w:rPr>
          <w:rFonts w:ascii="Times New Roman" w:eastAsia="Times New Roman" w:hAnsi="Times New Roman" w:cs="Times New Roman"/>
          <w:kern w:val="0"/>
          <w:sz w:val="28"/>
          <w:szCs w:val="28"/>
          <w14:ligatures w14:val="none"/>
        </w:rPr>
        <w:t>ӘЛ-ФАРАБИ</w:t>
      </w:r>
      <w:r w:rsidRPr="0050648B">
        <w:rPr>
          <w:rFonts w:ascii="Times New Roman" w:eastAsia="Times New Roman" w:hAnsi="Times New Roman" w:cs="Times New Roman"/>
          <w:spacing w:val="-5"/>
          <w:kern w:val="0"/>
          <w:sz w:val="28"/>
          <w:szCs w:val="28"/>
          <w14:ligatures w14:val="none"/>
        </w:rPr>
        <w:t xml:space="preserve"> </w:t>
      </w:r>
      <w:r w:rsidRPr="0050648B">
        <w:rPr>
          <w:rFonts w:ascii="Times New Roman" w:eastAsia="Times New Roman" w:hAnsi="Times New Roman" w:cs="Times New Roman"/>
          <w:kern w:val="0"/>
          <w:sz w:val="28"/>
          <w:szCs w:val="28"/>
          <w14:ligatures w14:val="none"/>
        </w:rPr>
        <w:t>АТЫНДАҒЫ</w:t>
      </w:r>
      <w:r w:rsidRPr="0050648B">
        <w:rPr>
          <w:rFonts w:ascii="Times New Roman" w:eastAsia="Times New Roman" w:hAnsi="Times New Roman" w:cs="Times New Roman"/>
          <w:spacing w:val="-5"/>
          <w:kern w:val="0"/>
          <w:sz w:val="28"/>
          <w:szCs w:val="28"/>
          <w14:ligatures w14:val="none"/>
        </w:rPr>
        <w:t xml:space="preserve"> </w:t>
      </w:r>
      <w:r w:rsidRPr="0050648B">
        <w:rPr>
          <w:rFonts w:ascii="Times New Roman" w:eastAsia="Times New Roman" w:hAnsi="Times New Roman" w:cs="Times New Roman"/>
          <w:kern w:val="0"/>
          <w:sz w:val="28"/>
          <w:szCs w:val="28"/>
          <w14:ligatures w14:val="none"/>
        </w:rPr>
        <w:t>ҚАЗАҚ</w:t>
      </w:r>
      <w:r w:rsidRPr="0050648B">
        <w:rPr>
          <w:rFonts w:ascii="Times New Roman" w:eastAsia="Times New Roman" w:hAnsi="Times New Roman" w:cs="Times New Roman"/>
          <w:spacing w:val="-4"/>
          <w:kern w:val="0"/>
          <w:sz w:val="28"/>
          <w:szCs w:val="28"/>
          <w14:ligatures w14:val="none"/>
        </w:rPr>
        <w:t xml:space="preserve"> </w:t>
      </w:r>
      <w:r w:rsidRPr="0050648B">
        <w:rPr>
          <w:rFonts w:ascii="Times New Roman" w:eastAsia="Times New Roman" w:hAnsi="Times New Roman" w:cs="Times New Roman"/>
          <w:kern w:val="0"/>
          <w:sz w:val="28"/>
          <w:szCs w:val="28"/>
          <w14:ligatures w14:val="none"/>
        </w:rPr>
        <w:t>ҰЛТТЫҚ</w:t>
      </w:r>
      <w:r w:rsidRPr="0050648B">
        <w:rPr>
          <w:rFonts w:ascii="Times New Roman" w:eastAsia="Times New Roman" w:hAnsi="Times New Roman" w:cs="Times New Roman"/>
          <w:spacing w:val="-5"/>
          <w:kern w:val="0"/>
          <w:sz w:val="28"/>
          <w:szCs w:val="28"/>
          <w14:ligatures w14:val="none"/>
        </w:rPr>
        <w:t xml:space="preserve"> </w:t>
      </w:r>
      <w:r w:rsidRPr="0050648B">
        <w:rPr>
          <w:rFonts w:ascii="Times New Roman" w:eastAsia="Times New Roman" w:hAnsi="Times New Roman" w:cs="Times New Roman"/>
          <w:kern w:val="0"/>
          <w:sz w:val="28"/>
          <w:szCs w:val="28"/>
          <w14:ligatures w14:val="none"/>
        </w:rPr>
        <w:t>УНИВЕРСИТЕТІ</w:t>
      </w:r>
    </w:p>
    <w:p w14:paraId="7A71B025" w14:textId="77777777" w:rsidR="008610D1" w:rsidRPr="0050648B" w:rsidRDefault="008610D1" w:rsidP="00655D5C">
      <w:pPr>
        <w:widowControl w:val="0"/>
        <w:autoSpaceDE w:val="0"/>
        <w:autoSpaceDN w:val="0"/>
        <w:spacing w:after="0" w:line="240" w:lineRule="auto"/>
        <w:rPr>
          <w:rFonts w:ascii="Times New Roman" w:eastAsia="Times New Roman" w:hAnsi="Times New Roman" w:cs="Times New Roman"/>
          <w:kern w:val="0"/>
          <w:sz w:val="28"/>
          <w:szCs w:val="28"/>
          <w14:ligatures w14:val="none"/>
        </w:rPr>
      </w:pPr>
    </w:p>
    <w:p w14:paraId="767F6AB5" w14:textId="77777777" w:rsidR="008610D1" w:rsidRPr="0050648B" w:rsidRDefault="008610D1" w:rsidP="00655D5C">
      <w:pPr>
        <w:widowControl w:val="0"/>
        <w:autoSpaceDE w:val="0"/>
        <w:autoSpaceDN w:val="0"/>
        <w:spacing w:after="0" w:line="240" w:lineRule="auto"/>
        <w:rPr>
          <w:rFonts w:ascii="Times New Roman" w:eastAsia="Times New Roman" w:hAnsi="Times New Roman" w:cs="Times New Roman"/>
          <w:kern w:val="0"/>
          <w:sz w:val="28"/>
          <w:szCs w:val="28"/>
          <w14:ligatures w14:val="none"/>
        </w:rPr>
      </w:pPr>
    </w:p>
    <w:p w14:paraId="112D97EB" w14:textId="3A40534A" w:rsidR="008610D1" w:rsidRPr="0050648B" w:rsidRDefault="008610D1" w:rsidP="00655D5C">
      <w:pPr>
        <w:widowControl w:val="0"/>
        <w:tabs>
          <w:tab w:val="left" w:pos="7088"/>
        </w:tabs>
        <w:autoSpaceDE w:val="0"/>
        <w:autoSpaceDN w:val="0"/>
        <w:spacing w:after="0" w:line="240" w:lineRule="auto"/>
        <w:rPr>
          <w:rFonts w:ascii="Times New Roman" w:eastAsia="Times New Roman" w:hAnsi="Times New Roman" w:cs="Times New Roman"/>
          <w:kern w:val="0"/>
          <w:sz w:val="28"/>
          <w:szCs w:val="28"/>
          <w14:ligatures w14:val="none"/>
        </w:rPr>
      </w:pPr>
      <w:r w:rsidRPr="00C456A3">
        <w:rPr>
          <w:rFonts w:ascii="Times New Roman" w:eastAsia="Times New Roman" w:hAnsi="Times New Roman" w:cs="Times New Roman"/>
          <w:kern w:val="0"/>
          <w:sz w:val="28"/>
          <w:szCs w:val="28"/>
          <w14:ligatures w14:val="none"/>
        </w:rPr>
        <w:t>ӘОЖ</w:t>
      </w:r>
      <w:r w:rsidR="000F3C8E" w:rsidRPr="00C456A3">
        <w:rPr>
          <w:rFonts w:ascii="Times New Roman" w:eastAsia="Times New Roman" w:hAnsi="Times New Roman" w:cs="Times New Roman"/>
          <w:kern w:val="0"/>
          <w:sz w:val="28"/>
          <w:szCs w:val="28"/>
          <w14:ligatures w14:val="none"/>
        </w:rPr>
        <w:t xml:space="preserve"> 008</w:t>
      </w:r>
      <w:r w:rsidR="00C456A3">
        <w:rPr>
          <w:rFonts w:ascii="Times New Roman" w:eastAsia="Times New Roman" w:hAnsi="Times New Roman" w:cs="Times New Roman"/>
          <w:kern w:val="0"/>
          <w:sz w:val="28"/>
          <w:szCs w:val="28"/>
          <w14:ligatures w14:val="none"/>
        </w:rPr>
        <w:t>:</w:t>
      </w:r>
      <w:r w:rsidR="00C456A3">
        <w:rPr>
          <w:rFonts w:ascii="Times New Roman" w:eastAsia="Times New Roman" w:hAnsi="Times New Roman" w:cs="Times New Roman"/>
          <w:kern w:val="0"/>
          <w:sz w:val="28"/>
          <w:szCs w:val="28"/>
          <w:lang w:val="en-US"/>
          <w14:ligatures w14:val="none"/>
        </w:rPr>
        <w:t>37.018.43(043)</w:t>
      </w:r>
      <w:r w:rsidRPr="0050648B">
        <w:rPr>
          <w:rFonts w:ascii="Times New Roman" w:eastAsia="Times New Roman" w:hAnsi="Times New Roman" w:cs="Times New Roman"/>
          <w:kern w:val="0"/>
          <w:sz w:val="28"/>
          <w:szCs w:val="28"/>
          <w14:ligatures w14:val="none"/>
        </w:rPr>
        <w:tab/>
        <w:t>Қолжазба</w:t>
      </w:r>
      <w:r w:rsidRPr="0050648B">
        <w:rPr>
          <w:rFonts w:ascii="Times New Roman" w:eastAsia="Times New Roman" w:hAnsi="Times New Roman" w:cs="Times New Roman"/>
          <w:spacing w:val="-2"/>
          <w:kern w:val="0"/>
          <w:sz w:val="28"/>
          <w:szCs w:val="28"/>
          <w14:ligatures w14:val="none"/>
        </w:rPr>
        <w:t xml:space="preserve"> </w:t>
      </w:r>
      <w:r w:rsidRPr="0050648B">
        <w:rPr>
          <w:rFonts w:ascii="Times New Roman" w:eastAsia="Times New Roman" w:hAnsi="Times New Roman" w:cs="Times New Roman"/>
          <w:kern w:val="0"/>
          <w:sz w:val="28"/>
          <w:szCs w:val="28"/>
          <w14:ligatures w14:val="none"/>
        </w:rPr>
        <w:t>құқында</w:t>
      </w:r>
    </w:p>
    <w:p w14:paraId="1D29D715" w14:textId="77777777" w:rsidR="008610D1" w:rsidRPr="0050648B" w:rsidRDefault="008610D1" w:rsidP="00655D5C">
      <w:pPr>
        <w:widowControl w:val="0"/>
        <w:autoSpaceDE w:val="0"/>
        <w:autoSpaceDN w:val="0"/>
        <w:spacing w:after="0" w:line="240" w:lineRule="auto"/>
        <w:rPr>
          <w:rFonts w:ascii="Times New Roman" w:eastAsia="Times New Roman" w:hAnsi="Times New Roman" w:cs="Times New Roman"/>
          <w:kern w:val="0"/>
          <w:sz w:val="28"/>
          <w:szCs w:val="28"/>
          <w14:ligatures w14:val="none"/>
        </w:rPr>
      </w:pPr>
    </w:p>
    <w:p w14:paraId="692D09C2" w14:textId="77777777" w:rsidR="008610D1" w:rsidRPr="0050648B" w:rsidRDefault="008610D1" w:rsidP="00655D5C">
      <w:pPr>
        <w:widowControl w:val="0"/>
        <w:autoSpaceDE w:val="0"/>
        <w:autoSpaceDN w:val="0"/>
        <w:spacing w:after="0" w:line="240" w:lineRule="auto"/>
        <w:rPr>
          <w:rFonts w:ascii="Times New Roman" w:eastAsia="Times New Roman" w:hAnsi="Times New Roman" w:cs="Times New Roman"/>
          <w:kern w:val="0"/>
          <w:sz w:val="28"/>
          <w:szCs w:val="28"/>
          <w14:ligatures w14:val="none"/>
        </w:rPr>
      </w:pPr>
    </w:p>
    <w:p w14:paraId="2361A596" w14:textId="77777777" w:rsidR="00491327" w:rsidRPr="0050648B" w:rsidRDefault="00491327" w:rsidP="00655D5C">
      <w:pPr>
        <w:widowControl w:val="0"/>
        <w:autoSpaceDE w:val="0"/>
        <w:autoSpaceDN w:val="0"/>
        <w:spacing w:after="0" w:line="240" w:lineRule="auto"/>
        <w:rPr>
          <w:rFonts w:ascii="Times New Roman" w:eastAsia="Times New Roman" w:hAnsi="Times New Roman" w:cs="Times New Roman"/>
          <w:kern w:val="0"/>
          <w:sz w:val="28"/>
          <w:szCs w:val="28"/>
          <w14:ligatures w14:val="none"/>
        </w:rPr>
      </w:pPr>
    </w:p>
    <w:p w14:paraId="2B1FAAE0" w14:textId="77777777" w:rsidR="00491327" w:rsidRPr="0050648B" w:rsidRDefault="00491327" w:rsidP="00655D5C">
      <w:pPr>
        <w:widowControl w:val="0"/>
        <w:autoSpaceDE w:val="0"/>
        <w:autoSpaceDN w:val="0"/>
        <w:spacing w:after="0" w:line="240" w:lineRule="auto"/>
        <w:rPr>
          <w:rFonts w:ascii="Times New Roman" w:eastAsia="Times New Roman" w:hAnsi="Times New Roman" w:cs="Times New Roman"/>
          <w:kern w:val="0"/>
          <w:sz w:val="28"/>
          <w:szCs w:val="28"/>
          <w14:ligatures w14:val="none"/>
        </w:rPr>
      </w:pPr>
    </w:p>
    <w:p w14:paraId="710FEA34" w14:textId="77777777" w:rsidR="00491327" w:rsidRPr="0050648B" w:rsidRDefault="00491327" w:rsidP="00655D5C">
      <w:pPr>
        <w:widowControl w:val="0"/>
        <w:autoSpaceDE w:val="0"/>
        <w:autoSpaceDN w:val="0"/>
        <w:spacing w:after="0" w:line="240" w:lineRule="auto"/>
        <w:rPr>
          <w:rFonts w:ascii="Times New Roman" w:eastAsia="Times New Roman" w:hAnsi="Times New Roman" w:cs="Times New Roman"/>
          <w:kern w:val="0"/>
          <w:sz w:val="28"/>
          <w:szCs w:val="28"/>
          <w14:ligatures w14:val="none"/>
        </w:rPr>
      </w:pPr>
    </w:p>
    <w:p w14:paraId="1EDF130F" w14:textId="77777777" w:rsidR="00491327" w:rsidRPr="0050648B" w:rsidRDefault="00491327" w:rsidP="00655D5C">
      <w:pPr>
        <w:widowControl w:val="0"/>
        <w:autoSpaceDE w:val="0"/>
        <w:autoSpaceDN w:val="0"/>
        <w:spacing w:after="0" w:line="240" w:lineRule="auto"/>
        <w:rPr>
          <w:rFonts w:ascii="Times New Roman" w:eastAsia="Times New Roman" w:hAnsi="Times New Roman" w:cs="Times New Roman"/>
          <w:kern w:val="0"/>
          <w:sz w:val="28"/>
          <w:szCs w:val="28"/>
          <w14:ligatures w14:val="none"/>
        </w:rPr>
      </w:pPr>
    </w:p>
    <w:p w14:paraId="1C9621BF" w14:textId="77777777" w:rsidR="008610D1" w:rsidRPr="0050648B" w:rsidRDefault="008610D1" w:rsidP="00655D5C">
      <w:pPr>
        <w:widowControl w:val="0"/>
        <w:autoSpaceDE w:val="0"/>
        <w:autoSpaceDN w:val="0"/>
        <w:spacing w:after="0" w:line="240" w:lineRule="auto"/>
        <w:rPr>
          <w:rFonts w:ascii="Times New Roman" w:eastAsia="Times New Roman" w:hAnsi="Times New Roman" w:cs="Times New Roman"/>
          <w:kern w:val="0"/>
          <w:sz w:val="28"/>
          <w:szCs w:val="28"/>
          <w14:ligatures w14:val="none"/>
        </w:rPr>
      </w:pPr>
    </w:p>
    <w:p w14:paraId="46995BED" w14:textId="77777777" w:rsidR="008610D1" w:rsidRPr="0050648B" w:rsidRDefault="008610D1" w:rsidP="00655D5C">
      <w:pPr>
        <w:widowControl w:val="0"/>
        <w:autoSpaceDE w:val="0"/>
        <w:autoSpaceDN w:val="0"/>
        <w:spacing w:after="0" w:line="240" w:lineRule="auto"/>
        <w:jc w:val="center"/>
        <w:outlineLvl w:val="0"/>
        <w:rPr>
          <w:rFonts w:ascii="Times New Roman" w:eastAsia="Times New Roman" w:hAnsi="Times New Roman" w:cs="Times New Roman"/>
          <w:kern w:val="0"/>
          <w:sz w:val="28"/>
          <w:szCs w:val="28"/>
          <w14:ligatures w14:val="none"/>
        </w:rPr>
      </w:pPr>
      <w:r w:rsidRPr="0050648B">
        <w:rPr>
          <w:rFonts w:ascii="Times New Roman" w:eastAsia="Times New Roman" w:hAnsi="Times New Roman" w:cs="Times New Roman"/>
          <w:kern w:val="0"/>
          <w:sz w:val="28"/>
          <w:szCs w:val="28"/>
          <w14:ligatures w14:val="none"/>
        </w:rPr>
        <w:t>САРИЕВА АЛЬБИНА ТЕЛЬМАНОВНА</w:t>
      </w:r>
    </w:p>
    <w:p w14:paraId="04686E24" w14:textId="77777777" w:rsidR="008610D1" w:rsidRPr="00420C64" w:rsidRDefault="008610D1" w:rsidP="00420C64">
      <w:pPr>
        <w:widowControl w:val="0"/>
        <w:autoSpaceDE w:val="0"/>
        <w:autoSpaceDN w:val="0"/>
        <w:spacing w:after="0" w:line="240" w:lineRule="auto"/>
        <w:jc w:val="both"/>
        <w:rPr>
          <w:rFonts w:ascii="Times New Roman" w:eastAsia="Times New Roman" w:hAnsi="Times New Roman" w:cs="Times New Roman"/>
          <w:bCs/>
          <w:kern w:val="0"/>
          <w:sz w:val="28"/>
          <w:szCs w:val="28"/>
          <w14:ligatures w14:val="none"/>
        </w:rPr>
      </w:pPr>
    </w:p>
    <w:p w14:paraId="3D77448A" w14:textId="77777777" w:rsidR="008610D1" w:rsidRPr="0050648B" w:rsidRDefault="008610D1" w:rsidP="00655D5C">
      <w:pPr>
        <w:widowControl w:val="0"/>
        <w:autoSpaceDE w:val="0"/>
        <w:autoSpaceDN w:val="0"/>
        <w:spacing w:after="0" w:line="240" w:lineRule="auto"/>
        <w:rPr>
          <w:rFonts w:ascii="Times New Roman" w:eastAsia="Times New Roman" w:hAnsi="Times New Roman" w:cs="Times New Roman"/>
          <w:b/>
          <w:kern w:val="0"/>
          <w:sz w:val="28"/>
          <w:szCs w:val="28"/>
          <w14:ligatures w14:val="none"/>
        </w:rPr>
      </w:pPr>
    </w:p>
    <w:p w14:paraId="5B9BE507" w14:textId="77777777" w:rsidR="00491327" w:rsidRPr="0050648B" w:rsidRDefault="00491327" w:rsidP="00655D5C">
      <w:pPr>
        <w:widowControl w:val="0"/>
        <w:autoSpaceDE w:val="0"/>
        <w:autoSpaceDN w:val="0"/>
        <w:spacing w:after="0" w:line="240" w:lineRule="auto"/>
        <w:rPr>
          <w:rFonts w:ascii="Times New Roman" w:eastAsia="Times New Roman" w:hAnsi="Times New Roman" w:cs="Times New Roman"/>
          <w:b/>
          <w:kern w:val="0"/>
          <w:sz w:val="28"/>
          <w:szCs w:val="28"/>
          <w14:ligatures w14:val="none"/>
        </w:rPr>
      </w:pPr>
    </w:p>
    <w:p w14:paraId="6355F325" w14:textId="77777777" w:rsidR="00491327" w:rsidRPr="0050648B" w:rsidRDefault="00491327" w:rsidP="00655D5C">
      <w:pPr>
        <w:widowControl w:val="0"/>
        <w:autoSpaceDE w:val="0"/>
        <w:autoSpaceDN w:val="0"/>
        <w:spacing w:after="0" w:line="240" w:lineRule="auto"/>
        <w:rPr>
          <w:rFonts w:ascii="Times New Roman" w:eastAsia="Times New Roman" w:hAnsi="Times New Roman" w:cs="Times New Roman"/>
          <w:b/>
          <w:kern w:val="0"/>
          <w:sz w:val="28"/>
          <w:szCs w:val="28"/>
          <w14:ligatures w14:val="none"/>
        </w:rPr>
      </w:pPr>
    </w:p>
    <w:p w14:paraId="238D3DB2" w14:textId="5576344E" w:rsidR="008610D1" w:rsidRPr="0050648B" w:rsidRDefault="001607E6" w:rsidP="00655D5C">
      <w:pPr>
        <w:widowControl w:val="0"/>
        <w:autoSpaceDE w:val="0"/>
        <w:autoSpaceDN w:val="0"/>
        <w:spacing w:after="0" w:line="240" w:lineRule="auto"/>
        <w:jc w:val="center"/>
        <w:rPr>
          <w:rFonts w:ascii="Times New Roman" w:eastAsia="Times New Roman" w:hAnsi="Times New Roman" w:cs="Times New Roman"/>
          <w:b/>
          <w:kern w:val="0"/>
          <w:sz w:val="28"/>
          <w:szCs w:val="28"/>
          <w14:ligatures w14:val="none"/>
        </w:rPr>
      </w:pPr>
      <w:r w:rsidRPr="0050648B">
        <w:rPr>
          <w:rFonts w:ascii="Times New Roman" w:eastAsia="Times New Roman" w:hAnsi="Times New Roman" w:cs="Times New Roman"/>
          <w:b/>
          <w:kern w:val="0"/>
          <w:sz w:val="28"/>
          <w:szCs w:val="28"/>
          <w14:ligatures w14:val="none"/>
        </w:rPr>
        <w:t>«</w:t>
      </w:r>
      <w:r w:rsidR="008610D1" w:rsidRPr="0050648B">
        <w:rPr>
          <w:rFonts w:ascii="Times New Roman" w:eastAsia="Times New Roman" w:hAnsi="Times New Roman" w:cs="Times New Roman"/>
          <w:b/>
          <w:kern w:val="0"/>
          <w:sz w:val="28"/>
          <w:szCs w:val="28"/>
          <w14:ligatures w14:val="none"/>
        </w:rPr>
        <w:t xml:space="preserve">Қашықтықтан білім беру мәдениет концепті ретінде: </w:t>
      </w:r>
      <w:r w:rsidR="00115E61" w:rsidRPr="0050648B">
        <w:rPr>
          <w:rFonts w:ascii="Times New Roman" w:eastAsia="Times New Roman" w:hAnsi="Times New Roman" w:cs="Times New Roman"/>
          <w:b/>
          <w:kern w:val="0"/>
          <w:sz w:val="28"/>
          <w:szCs w:val="28"/>
          <w14:ligatures w14:val="none"/>
        </w:rPr>
        <w:t>жаһандық</w:t>
      </w:r>
      <w:r w:rsidR="00115E61" w:rsidRPr="0050648B">
        <w:rPr>
          <w:rFonts w:ascii="Times New Roman" w:eastAsia="Times New Roman" w:hAnsi="Times New Roman" w:cs="Times New Roman"/>
          <w:b/>
          <w:kern w:val="0"/>
          <w:sz w:val="28"/>
          <w:szCs w:val="28"/>
          <w14:ligatures w14:val="none"/>
        </w:rPr>
        <w:t xml:space="preserve"> </w:t>
      </w:r>
      <w:r w:rsidR="008610D1" w:rsidRPr="0050648B">
        <w:rPr>
          <w:rFonts w:ascii="Times New Roman" w:eastAsia="Times New Roman" w:hAnsi="Times New Roman" w:cs="Times New Roman"/>
          <w:b/>
          <w:kern w:val="0"/>
          <w:sz w:val="28"/>
          <w:szCs w:val="28"/>
          <w14:ligatures w14:val="none"/>
        </w:rPr>
        <w:t>және</w:t>
      </w:r>
      <w:r w:rsidR="00115E61" w:rsidRPr="00115E61">
        <w:rPr>
          <w:rFonts w:ascii="Times New Roman" w:eastAsia="Times New Roman" w:hAnsi="Times New Roman" w:cs="Times New Roman"/>
          <w:b/>
          <w:kern w:val="0"/>
          <w:sz w:val="28"/>
          <w:szCs w:val="28"/>
          <w14:ligatures w14:val="none"/>
        </w:rPr>
        <w:t xml:space="preserve"> </w:t>
      </w:r>
      <w:r w:rsidR="00115E61" w:rsidRPr="0050648B">
        <w:rPr>
          <w:rFonts w:ascii="Times New Roman" w:eastAsia="Times New Roman" w:hAnsi="Times New Roman" w:cs="Times New Roman"/>
          <w:b/>
          <w:kern w:val="0"/>
          <w:sz w:val="28"/>
          <w:szCs w:val="28"/>
          <w14:ligatures w14:val="none"/>
        </w:rPr>
        <w:t>жергілікті</w:t>
      </w:r>
      <w:r w:rsidR="008610D1" w:rsidRPr="0050648B">
        <w:rPr>
          <w:rFonts w:ascii="Times New Roman" w:eastAsia="Times New Roman" w:hAnsi="Times New Roman" w:cs="Times New Roman"/>
          <w:b/>
          <w:kern w:val="0"/>
          <w:sz w:val="28"/>
          <w:szCs w:val="28"/>
          <w14:ligatures w14:val="none"/>
        </w:rPr>
        <w:t xml:space="preserve"> өлшемдер</w:t>
      </w:r>
      <w:r w:rsidRPr="0050648B">
        <w:rPr>
          <w:rFonts w:ascii="Times New Roman" w:eastAsia="Times New Roman" w:hAnsi="Times New Roman" w:cs="Times New Roman"/>
          <w:b/>
          <w:kern w:val="0"/>
          <w:sz w:val="28"/>
          <w:szCs w:val="28"/>
          <w14:ligatures w14:val="none"/>
        </w:rPr>
        <w:t>»</w:t>
      </w:r>
    </w:p>
    <w:p w14:paraId="7C84AE27" w14:textId="77777777" w:rsidR="008610D1" w:rsidRPr="0050648B" w:rsidRDefault="008610D1" w:rsidP="00655D5C">
      <w:pPr>
        <w:widowControl w:val="0"/>
        <w:autoSpaceDE w:val="0"/>
        <w:autoSpaceDN w:val="0"/>
        <w:spacing w:after="0" w:line="240" w:lineRule="auto"/>
        <w:rPr>
          <w:rFonts w:ascii="Times New Roman" w:eastAsia="Times New Roman" w:hAnsi="Times New Roman" w:cs="Times New Roman"/>
          <w:b/>
          <w:kern w:val="0"/>
          <w:sz w:val="28"/>
          <w:szCs w:val="28"/>
          <w14:ligatures w14:val="none"/>
        </w:rPr>
      </w:pPr>
    </w:p>
    <w:p w14:paraId="0919FBDE" w14:textId="77777777" w:rsidR="008610D1" w:rsidRPr="0050648B" w:rsidRDefault="008610D1" w:rsidP="00655D5C">
      <w:pPr>
        <w:widowControl w:val="0"/>
        <w:autoSpaceDE w:val="0"/>
        <w:autoSpaceDN w:val="0"/>
        <w:spacing w:after="0" w:line="240" w:lineRule="auto"/>
        <w:rPr>
          <w:rFonts w:ascii="Times New Roman" w:eastAsia="Times New Roman" w:hAnsi="Times New Roman" w:cs="Times New Roman"/>
          <w:b/>
          <w:kern w:val="0"/>
          <w:sz w:val="28"/>
          <w:szCs w:val="28"/>
          <w14:ligatures w14:val="none"/>
        </w:rPr>
      </w:pPr>
    </w:p>
    <w:p w14:paraId="44E02421" w14:textId="0B4B5234" w:rsidR="008610D1" w:rsidRPr="0050648B" w:rsidRDefault="00491327" w:rsidP="00655D5C">
      <w:pPr>
        <w:widowControl w:val="0"/>
        <w:autoSpaceDE w:val="0"/>
        <w:autoSpaceDN w:val="0"/>
        <w:spacing w:after="0" w:line="240" w:lineRule="auto"/>
        <w:jc w:val="center"/>
        <w:rPr>
          <w:rFonts w:ascii="Times New Roman" w:eastAsia="Times New Roman" w:hAnsi="Times New Roman" w:cs="Times New Roman"/>
          <w:spacing w:val="1"/>
          <w:kern w:val="0"/>
          <w:sz w:val="28"/>
          <w:szCs w:val="28"/>
          <w14:ligatures w14:val="none"/>
        </w:rPr>
      </w:pPr>
      <w:r w:rsidRPr="0050648B">
        <w:rPr>
          <w:rFonts w:ascii="Times New Roman" w:eastAsia="Times New Roman" w:hAnsi="Times New Roman" w:cs="Times New Roman"/>
          <w:kern w:val="0"/>
          <w:sz w:val="28"/>
          <w:szCs w:val="28"/>
          <w14:ligatures w14:val="none"/>
        </w:rPr>
        <w:t>8</w:t>
      </w:r>
      <w:r w:rsidR="008610D1" w:rsidRPr="0050648B">
        <w:rPr>
          <w:rFonts w:ascii="Times New Roman" w:eastAsia="Times New Roman" w:hAnsi="Times New Roman" w:cs="Times New Roman"/>
          <w:kern w:val="0"/>
          <w:sz w:val="28"/>
          <w:szCs w:val="28"/>
          <w14:ligatures w14:val="none"/>
        </w:rPr>
        <w:t>D0</w:t>
      </w:r>
      <w:r w:rsidRPr="0050648B">
        <w:rPr>
          <w:rFonts w:ascii="Times New Roman" w:eastAsia="Times New Roman" w:hAnsi="Times New Roman" w:cs="Times New Roman"/>
          <w:kern w:val="0"/>
          <w:sz w:val="28"/>
          <w:szCs w:val="28"/>
          <w14:ligatures w14:val="none"/>
        </w:rPr>
        <w:t xml:space="preserve">3102 – </w:t>
      </w:r>
      <w:r w:rsidR="001607E6" w:rsidRPr="0050648B">
        <w:rPr>
          <w:rFonts w:ascii="Times New Roman" w:eastAsia="Times New Roman" w:hAnsi="Times New Roman" w:cs="Times New Roman"/>
          <w:kern w:val="0"/>
          <w:sz w:val="28"/>
          <w:szCs w:val="28"/>
          <w14:ligatures w14:val="none"/>
        </w:rPr>
        <w:t>«</w:t>
      </w:r>
      <w:r w:rsidR="008610D1" w:rsidRPr="0050648B">
        <w:rPr>
          <w:rFonts w:ascii="Times New Roman" w:eastAsia="Times New Roman" w:hAnsi="Times New Roman" w:cs="Times New Roman"/>
          <w:kern w:val="0"/>
          <w:sz w:val="28"/>
          <w:szCs w:val="28"/>
          <w14:ligatures w14:val="none"/>
        </w:rPr>
        <w:t>Мәдениеттану</w:t>
      </w:r>
      <w:r w:rsidR="001607E6" w:rsidRPr="0050648B">
        <w:rPr>
          <w:rFonts w:ascii="Times New Roman" w:eastAsia="Times New Roman" w:hAnsi="Times New Roman" w:cs="Times New Roman"/>
          <w:spacing w:val="1"/>
          <w:kern w:val="0"/>
          <w:sz w:val="28"/>
          <w:szCs w:val="28"/>
          <w14:ligatures w14:val="none"/>
        </w:rPr>
        <w:t>»</w:t>
      </w:r>
    </w:p>
    <w:p w14:paraId="65D6CD78" w14:textId="77777777" w:rsidR="008610D1" w:rsidRPr="0050648B" w:rsidRDefault="008610D1" w:rsidP="00655D5C">
      <w:pPr>
        <w:widowControl w:val="0"/>
        <w:autoSpaceDE w:val="0"/>
        <w:autoSpaceDN w:val="0"/>
        <w:spacing w:after="0" w:line="240" w:lineRule="auto"/>
        <w:jc w:val="center"/>
        <w:rPr>
          <w:rFonts w:ascii="Times New Roman" w:eastAsia="Times New Roman" w:hAnsi="Times New Roman" w:cs="Times New Roman"/>
          <w:kern w:val="0"/>
          <w:sz w:val="28"/>
          <w:szCs w:val="28"/>
          <w14:ligatures w14:val="none"/>
        </w:rPr>
      </w:pPr>
      <w:r w:rsidRPr="0050648B">
        <w:rPr>
          <w:rFonts w:ascii="Times New Roman" w:eastAsia="Times New Roman" w:hAnsi="Times New Roman" w:cs="Times New Roman"/>
          <w:kern w:val="0"/>
          <w:sz w:val="28"/>
          <w:szCs w:val="28"/>
          <w14:ligatures w14:val="none"/>
        </w:rPr>
        <w:t>Философия</w:t>
      </w:r>
      <w:r w:rsidRPr="0050648B">
        <w:rPr>
          <w:rFonts w:ascii="Times New Roman" w:eastAsia="Times New Roman" w:hAnsi="Times New Roman" w:cs="Times New Roman"/>
          <w:spacing w:val="-8"/>
          <w:kern w:val="0"/>
          <w:sz w:val="28"/>
          <w:szCs w:val="28"/>
          <w14:ligatures w14:val="none"/>
        </w:rPr>
        <w:t xml:space="preserve"> </w:t>
      </w:r>
      <w:r w:rsidRPr="0050648B">
        <w:rPr>
          <w:rFonts w:ascii="Times New Roman" w:eastAsia="Times New Roman" w:hAnsi="Times New Roman" w:cs="Times New Roman"/>
          <w:kern w:val="0"/>
          <w:sz w:val="28"/>
          <w:szCs w:val="28"/>
          <w14:ligatures w14:val="none"/>
        </w:rPr>
        <w:t>докторы</w:t>
      </w:r>
      <w:r w:rsidRPr="0050648B">
        <w:rPr>
          <w:rFonts w:ascii="Times New Roman" w:eastAsia="Times New Roman" w:hAnsi="Times New Roman" w:cs="Times New Roman"/>
          <w:spacing w:val="-8"/>
          <w:kern w:val="0"/>
          <w:sz w:val="28"/>
          <w:szCs w:val="28"/>
          <w14:ligatures w14:val="none"/>
        </w:rPr>
        <w:t xml:space="preserve"> </w:t>
      </w:r>
      <w:r w:rsidRPr="0050648B">
        <w:rPr>
          <w:rFonts w:ascii="Times New Roman" w:eastAsia="Times New Roman" w:hAnsi="Times New Roman" w:cs="Times New Roman"/>
          <w:kern w:val="0"/>
          <w:sz w:val="28"/>
          <w:szCs w:val="28"/>
          <w14:ligatures w14:val="none"/>
        </w:rPr>
        <w:t>(РһD)</w:t>
      </w:r>
      <w:r w:rsidRPr="0050648B">
        <w:rPr>
          <w:rFonts w:ascii="Times New Roman" w:eastAsia="Times New Roman" w:hAnsi="Times New Roman" w:cs="Times New Roman"/>
          <w:spacing w:val="-4"/>
          <w:kern w:val="0"/>
          <w:sz w:val="28"/>
          <w:szCs w:val="28"/>
          <w14:ligatures w14:val="none"/>
        </w:rPr>
        <w:t xml:space="preserve"> </w:t>
      </w:r>
      <w:r w:rsidRPr="0050648B">
        <w:rPr>
          <w:rFonts w:ascii="Times New Roman" w:eastAsia="Times New Roman" w:hAnsi="Times New Roman" w:cs="Times New Roman"/>
          <w:kern w:val="0"/>
          <w:sz w:val="28"/>
          <w:szCs w:val="28"/>
          <w14:ligatures w14:val="none"/>
        </w:rPr>
        <w:t>дәрежесін</w:t>
      </w:r>
      <w:r w:rsidRPr="0050648B">
        <w:rPr>
          <w:rFonts w:ascii="Times New Roman" w:eastAsia="Times New Roman" w:hAnsi="Times New Roman" w:cs="Times New Roman"/>
          <w:spacing w:val="-5"/>
          <w:kern w:val="0"/>
          <w:sz w:val="28"/>
          <w:szCs w:val="28"/>
          <w14:ligatures w14:val="none"/>
        </w:rPr>
        <w:t xml:space="preserve"> </w:t>
      </w:r>
      <w:r w:rsidRPr="0050648B">
        <w:rPr>
          <w:rFonts w:ascii="Times New Roman" w:eastAsia="Times New Roman" w:hAnsi="Times New Roman" w:cs="Times New Roman"/>
          <w:kern w:val="0"/>
          <w:sz w:val="28"/>
          <w:szCs w:val="28"/>
          <w14:ligatures w14:val="none"/>
        </w:rPr>
        <w:t>алу</w:t>
      </w:r>
      <w:r w:rsidRPr="0050648B">
        <w:rPr>
          <w:rFonts w:ascii="Times New Roman" w:eastAsia="Times New Roman" w:hAnsi="Times New Roman" w:cs="Times New Roman"/>
          <w:spacing w:val="-9"/>
          <w:kern w:val="0"/>
          <w:sz w:val="28"/>
          <w:szCs w:val="28"/>
          <w14:ligatures w14:val="none"/>
        </w:rPr>
        <w:t xml:space="preserve"> </w:t>
      </w:r>
      <w:r w:rsidRPr="0050648B">
        <w:rPr>
          <w:rFonts w:ascii="Times New Roman" w:eastAsia="Times New Roman" w:hAnsi="Times New Roman" w:cs="Times New Roman"/>
          <w:kern w:val="0"/>
          <w:sz w:val="28"/>
          <w:szCs w:val="28"/>
          <w14:ligatures w14:val="none"/>
        </w:rPr>
        <w:t>үшін</w:t>
      </w:r>
      <w:r w:rsidRPr="0050648B">
        <w:rPr>
          <w:rFonts w:ascii="Times New Roman" w:eastAsia="Times New Roman" w:hAnsi="Times New Roman" w:cs="Times New Roman"/>
          <w:spacing w:val="-4"/>
          <w:kern w:val="0"/>
          <w:sz w:val="28"/>
          <w:szCs w:val="28"/>
          <w14:ligatures w14:val="none"/>
        </w:rPr>
        <w:t xml:space="preserve"> </w:t>
      </w:r>
      <w:r w:rsidRPr="0050648B">
        <w:rPr>
          <w:rFonts w:ascii="Times New Roman" w:eastAsia="Times New Roman" w:hAnsi="Times New Roman" w:cs="Times New Roman"/>
          <w:kern w:val="0"/>
          <w:sz w:val="28"/>
          <w:szCs w:val="28"/>
          <w14:ligatures w14:val="none"/>
        </w:rPr>
        <w:t>дайындалған</w:t>
      </w:r>
      <w:r w:rsidRPr="0050648B">
        <w:rPr>
          <w:rFonts w:ascii="Times New Roman" w:eastAsia="Times New Roman" w:hAnsi="Times New Roman" w:cs="Times New Roman"/>
          <w:spacing w:val="-5"/>
          <w:kern w:val="0"/>
          <w:sz w:val="28"/>
          <w:szCs w:val="28"/>
          <w14:ligatures w14:val="none"/>
        </w:rPr>
        <w:t xml:space="preserve"> </w:t>
      </w:r>
      <w:r w:rsidRPr="0050648B">
        <w:rPr>
          <w:rFonts w:ascii="Times New Roman" w:eastAsia="Times New Roman" w:hAnsi="Times New Roman" w:cs="Times New Roman"/>
          <w:kern w:val="0"/>
          <w:sz w:val="28"/>
          <w:szCs w:val="28"/>
          <w14:ligatures w14:val="none"/>
        </w:rPr>
        <w:t>диссертация</w:t>
      </w:r>
    </w:p>
    <w:p w14:paraId="7C95595E" w14:textId="77777777" w:rsidR="008610D1" w:rsidRPr="0050648B" w:rsidRDefault="008610D1" w:rsidP="00655D5C">
      <w:pPr>
        <w:widowControl w:val="0"/>
        <w:autoSpaceDE w:val="0"/>
        <w:autoSpaceDN w:val="0"/>
        <w:spacing w:after="0" w:line="240" w:lineRule="auto"/>
        <w:rPr>
          <w:rFonts w:ascii="Times New Roman" w:eastAsia="Times New Roman" w:hAnsi="Times New Roman" w:cs="Times New Roman"/>
          <w:kern w:val="0"/>
          <w:sz w:val="28"/>
          <w:szCs w:val="28"/>
          <w14:ligatures w14:val="none"/>
        </w:rPr>
      </w:pPr>
    </w:p>
    <w:p w14:paraId="5562FDE4" w14:textId="77777777" w:rsidR="00491327" w:rsidRPr="0050648B" w:rsidRDefault="00491327" w:rsidP="00655D5C">
      <w:pPr>
        <w:widowControl w:val="0"/>
        <w:autoSpaceDE w:val="0"/>
        <w:autoSpaceDN w:val="0"/>
        <w:spacing w:after="0" w:line="240" w:lineRule="auto"/>
        <w:rPr>
          <w:rFonts w:ascii="Times New Roman" w:eastAsia="Times New Roman" w:hAnsi="Times New Roman" w:cs="Times New Roman"/>
          <w:kern w:val="0"/>
          <w:sz w:val="28"/>
          <w:szCs w:val="28"/>
          <w14:ligatures w14:val="none"/>
        </w:rPr>
      </w:pPr>
    </w:p>
    <w:p w14:paraId="5A027115" w14:textId="77777777" w:rsidR="00655D5C" w:rsidRPr="0050648B" w:rsidRDefault="00655D5C" w:rsidP="00655D5C">
      <w:pPr>
        <w:widowControl w:val="0"/>
        <w:autoSpaceDE w:val="0"/>
        <w:autoSpaceDN w:val="0"/>
        <w:spacing w:after="0" w:line="240" w:lineRule="auto"/>
        <w:rPr>
          <w:rFonts w:ascii="Times New Roman" w:eastAsia="Times New Roman" w:hAnsi="Times New Roman" w:cs="Times New Roman"/>
          <w:kern w:val="0"/>
          <w:sz w:val="28"/>
          <w:szCs w:val="28"/>
          <w14:ligatures w14:val="none"/>
        </w:rPr>
      </w:pPr>
    </w:p>
    <w:p w14:paraId="0892771E" w14:textId="77777777" w:rsidR="008610D1" w:rsidRPr="0050648B" w:rsidRDefault="008610D1" w:rsidP="00655D5C">
      <w:pPr>
        <w:widowControl w:val="0"/>
        <w:autoSpaceDE w:val="0"/>
        <w:autoSpaceDN w:val="0"/>
        <w:spacing w:after="0" w:line="240" w:lineRule="auto"/>
        <w:rPr>
          <w:rFonts w:ascii="Times New Roman" w:eastAsia="Times New Roman" w:hAnsi="Times New Roman" w:cs="Times New Roman"/>
          <w:kern w:val="0"/>
          <w:sz w:val="28"/>
          <w:szCs w:val="28"/>
          <w14:ligatures w14:val="none"/>
        </w:rPr>
      </w:pPr>
    </w:p>
    <w:p w14:paraId="75F0790F" w14:textId="77777777" w:rsidR="008610D1" w:rsidRPr="0050648B" w:rsidRDefault="008610D1" w:rsidP="00655D5C">
      <w:pPr>
        <w:widowControl w:val="0"/>
        <w:autoSpaceDE w:val="0"/>
        <w:autoSpaceDN w:val="0"/>
        <w:spacing w:after="0" w:line="240" w:lineRule="auto"/>
        <w:ind w:firstLine="1248"/>
        <w:jc w:val="right"/>
        <w:rPr>
          <w:rFonts w:ascii="Times New Roman" w:eastAsia="Times New Roman" w:hAnsi="Times New Roman" w:cs="Times New Roman"/>
          <w:kern w:val="0"/>
          <w:sz w:val="28"/>
          <w:szCs w:val="28"/>
          <w14:ligatures w14:val="none"/>
        </w:rPr>
      </w:pPr>
      <w:r w:rsidRPr="0050648B">
        <w:rPr>
          <w:rFonts w:ascii="Times New Roman" w:eastAsia="Times New Roman" w:hAnsi="Times New Roman" w:cs="Times New Roman"/>
          <w:kern w:val="0"/>
          <w:sz w:val="28"/>
          <w:szCs w:val="28"/>
          <w14:ligatures w14:val="none"/>
        </w:rPr>
        <w:t>Отандық ғылыми кеңесші</w:t>
      </w:r>
    </w:p>
    <w:p w14:paraId="25613960" w14:textId="36B6C073" w:rsidR="008610D1" w:rsidRPr="0050648B" w:rsidRDefault="008610D1" w:rsidP="00655D5C">
      <w:pPr>
        <w:widowControl w:val="0"/>
        <w:autoSpaceDE w:val="0"/>
        <w:autoSpaceDN w:val="0"/>
        <w:spacing w:after="0" w:line="240" w:lineRule="auto"/>
        <w:ind w:firstLine="1248"/>
        <w:jc w:val="right"/>
        <w:rPr>
          <w:rFonts w:ascii="Times New Roman" w:eastAsia="Times New Roman" w:hAnsi="Times New Roman" w:cs="Times New Roman"/>
          <w:kern w:val="0"/>
          <w:sz w:val="28"/>
          <w:szCs w:val="28"/>
          <w14:ligatures w14:val="none"/>
        </w:rPr>
      </w:pPr>
      <w:r w:rsidRPr="0050648B">
        <w:rPr>
          <w:rFonts w:ascii="Times New Roman" w:eastAsia="Times New Roman" w:hAnsi="Times New Roman" w:cs="Times New Roman"/>
          <w:kern w:val="0"/>
          <w:sz w:val="28"/>
          <w:szCs w:val="28"/>
          <w14:ligatures w14:val="none"/>
        </w:rPr>
        <w:t>философия ғылымдарының докторы</w:t>
      </w:r>
      <w:r w:rsidR="000F06C3" w:rsidRPr="0050648B">
        <w:rPr>
          <w:rFonts w:ascii="Times New Roman" w:eastAsia="Times New Roman" w:hAnsi="Times New Roman" w:cs="Times New Roman"/>
          <w:kern w:val="0"/>
          <w:sz w:val="28"/>
          <w:szCs w:val="28"/>
          <w14:ligatures w14:val="none"/>
        </w:rPr>
        <w:t>,</w:t>
      </w:r>
    </w:p>
    <w:p w14:paraId="1DE2D458" w14:textId="77777777" w:rsidR="008610D1" w:rsidRPr="0050648B" w:rsidRDefault="008610D1" w:rsidP="00655D5C">
      <w:pPr>
        <w:widowControl w:val="0"/>
        <w:autoSpaceDE w:val="0"/>
        <w:autoSpaceDN w:val="0"/>
        <w:spacing w:after="0" w:line="240" w:lineRule="auto"/>
        <w:ind w:firstLine="1248"/>
        <w:jc w:val="right"/>
        <w:rPr>
          <w:rFonts w:ascii="Times New Roman" w:eastAsia="Times New Roman" w:hAnsi="Times New Roman" w:cs="Times New Roman"/>
          <w:kern w:val="0"/>
          <w:sz w:val="28"/>
          <w:szCs w:val="28"/>
          <w14:ligatures w14:val="none"/>
        </w:rPr>
      </w:pPr>
      <w:r w:rsidRPr="0050648B">
        <w:rPr>
          <w:rFonts w:ascii="Times New Roman" w:eastAsia="Times New Roman" w:hAnsi="Times New Roman" w:cs="Times New Roman"/>
          <w:spacing w:val="-67"/>
          <w:kern w:val="0"/>
          <w:sz w:val="28"/>
          <w:szCs w:val="28"/>
          <w14:ligatures w14:val="none"/>
        </w:rPr>
        <w:t xml:space="preserve"> </w:t>
      </w:r>
      <w:r w:rsidRPr="0050648B">
        <w:rPr>
          <w:rFonts w:ascii="Times New Roman" w:eastAsia="Times New Roman" w:hAnsi="Times New Roman" w:cs="Times New Roman"/>
          <w:kern w:val="0"/>
          <w:sz w:val="28"/>
          <w:szCs w:val="28"/>
          <w14:ligatures w14:val="none"/>
        </w:rPr>
        <w:t>профессор</w:t>
      </w:r>
      <w:r w:rsidRPr="0050648B">
        <w:rPr>
          <w:rFonts w:ascii="Times New Roman" w:eastAsia="Times New Roman" w:hAnsi="Times New Roman" w:cs="Times New Roman"/>
          <w:spacing w:val="3"/>
          <w:kern w:val="0"/>
          <w:sz w:val="28"/>
          <w:szCs w:val="28"/>
          <w14:ligatures w14:val="none"/>
        </w:rPr>
        <w:t xml:space="preserve"> </w:t>
      </w:r>
      <w:r w:rsidRPr="0050648B">
        <w:rPr>
          <w:rFonts w:ascii="Times New Roman" w:eastAsia="Times New Roman" w:hAnsi="Times New Roman" w:cs="Times New Roman"/>
          <w:kern w:val="0"/>
          <w:sz w:val="28"/>
          <w:szCs w:val="28"/>
          <w14:ligatures w14:val="none"/>
        </w:rPr>
        <w:t>Жолдубаева А.К.</w:t>
      </w:r>
    </w:p>
    <w:p w14:paraId="21F8FDDA" w14:textId="77777777" w:rsidR="008610D1" w:rsidRPr="0050648B" w:rsidRDefault="008610D1" w:rsidP="00655D5C">
      <w:pPr>
        <w:widowControl w:val="0"/>
        <w:autoSpaceDE w:val="0"/>
        <w:autoSpaceDN w:val="0"/>
        <w:spacing w:after="0" w:line="240" w:lineRule="auto"/>
        <w:rPr>
          <w:rFonts w:ascii="Times New Roman" w:eastAsia="Times New Roman" w:hAnsi="Times New Roman" w:cs="Times New Roman"/>
          <w:kern w:val="0"/>
          <w:sz w:val="28"/>
          <w:szCs w:val="28"/>
          <w14:ligatures w14:val="none"/>
        </w:rPr>
      </w:pPr>
    </w:p>
    <w:p w14:paraId="682F4B6A" w14:textId="77777777" w:rsidR="008610D1" w:rsidRPr="0050648B" w:rsidRDefault="008610D1" w:rsidP="00655D5C">
      <w:pPr>
        <w:widowControl w:val="0"/>
        <w:autoSpaceDE w:val="0"/>
        <w:autoSpaceDN w:val="0"/>
        <w:spacing w:after="0" w:line="240" w:lineRule="auto"/>
        <w:ind w:firstLine="633"/>
        <w:jc w:val="right"/>
        <w:rPr>
          <w:rFonts w:ascii="Times New Roman" w:eastAsia="Times New Roman" w:hAnsi="Times New Roman" w:cs="Times New Roman"/>
          <w:kern w:val="0"/>
          <w:sz w:val="28"/>
          <w:szCs w:val="28"/>
          <w14:ligatures w14:val="none"/>
        </w:rPr>
      </w:pPr>
      <w:r w:rsidRPr="0050648B">
        <w:rPr>
          <w:rFonts w:ascii="Times New Roman" w:eastAsia="Times New Roman" w:hAnsi="Times New Roman" w:cs="Times New Roman"/>
          <w:kern w:val="0"/>
          <w:sz w:val="28"/>
          <w:szCs w:val="28"/>
          <w14:ligatures w14:val="none"/>
        </w:rPr>
        <w:t>Шетелдік ғылыми кеңесші:</w:t>
      </w:r>
      <w:r w:rsidRPr="0050648B">
        <w:rPr>
          <w:rFonts w:ascii="Times New Roman" w:eastAsia="Times New Roman" w:hAnsi="Times New Roman" w:cs="Times New Roman"/>
          <w:spacing w:val="-67"/>
          <w:kern w:val="0"/>
          <w:sz w:val="28"/>
          <w:szCs w:val="28"/>
          <w14:ligatures w14:val="none"/>
        </w:rPr>
        <w:t xml:space="preserve"> </w:t>
      </w:r>
    </w:p>
    <w:p w14:paraId="796D1CB0" w14:textId="77777777" w:rsidR="008610D1" w:rsidRPr="0050648B" w:rsidRDefault="008610D1" w:rsidP="00655D5C">
      <w:pPr>
        <w:widowControl w:val="0"/>
        <w:autoSpaceDE w:val="0"/>
        <w:autoSpaceDN w:val="0"/>
        <w:spacing w:after="0" w:line="240" w:lineRule="auto"/>
        <w:ind w:firstLine="633"/>
        <w:jc w:val="right"/>
        <w:rPr>
          <w:rFonts w:ascii="Times New Roman" w:eastAsia="Times New Roman" w:hAnsi="Times New Roman" w:cs="Times New Roman"/>
          <w:kern w:val="0"/>
          <w:sz w:val="28"/>
          <w:szCs w:val="28"/>
          <w14:ligatures w14:val="none"/>
        </w:rPr>
      </w:pPr>
      <w:r w:rsidRPr="0050648B">
        <w:rPr>
          <w:rFonts w:ascii="Times New Roman" w:eastAsia="Times New Roman" w:hAnsi="Times New Roman" w:cs="Times New Roman"/>
          <w:kern w:val="0"/>
          <w:sz w:val="28"/>
          <w:szCs w:val="28"/>
          <w14:ligatures w14:val="none"/>
        </w:rPr>
        <w:t>John A. Sweeney</w:t>
      </w:r>
    </w:p>
    <w:p w14:paraId="69F27D74" w14:textId="77777777" w:rsidR="008610D1" w:rsidRPr="0050648B" w:rsidRDefault="008610D1" w:rsidP="00655D5C">
      <w:pPr>
        <w:widowControl w:val="0"/>
        <w:autoSpaceDE w:val="0"/>
        <w:autoSpaceDN w:val="0"/>
        <w:spacing w:after="0" w:line="240" w:lineRule="auto"/>
        <w:ind w:firstLine="633"/>
        <w:jc w:val="right"/>
        <w:rPr>
          <w:rFonts w:ascii="Times New Roman" w:eastAsia="Times New Roman" w:hAnsi="Times New Roman" w:cs="Times New Roman"/>
          <w:kern w:val="0"/>
          <w:sz w:val="28"/>
          <w:szCs w:val="28"/>
          <w14:ligatures w14:val="none"/>
        </w:rPr>
      </w:pPr>
      <w:r w:rsidRPr="0050648B">
        <w:rPr>
          <w:rFonts w:ascii="Times New Roman" w:eastAsia="Times New Roman" w:hAnsi="Times New Roman" w:cs="Times New Roman"/>
          <w:kern w:val="0"/>
          <w:sz w:val="28"/>
          <w:szCs w:val="28"/>
          <w14:ligatures w14:val="none"/>
        </w:rPr>
        <w:t>PhD, Visiting Professor</w:t>
      </w:r>
    </w:p>
    <w:p w14:paraId="16C3AC2D" w14:textId="77777777" w:rsidR="008610D1" w:rsidRPr="0050648B" w:rsidRDefault="008610D1" w:rsidP="00655D5C">
      <w:pPr>
        <w:widowControl w:val="0"/>
        <w:autoSpaceDE w:val="0"/>
        <w:autoSpaceDN w:val="0"/>
        <w:spacing w:after="0" w:line="240" w:lineRule="auto"/>
        <w:ind w:firstLine="633"/>
        <w:jc w:val="right"/>
        <w:rPr>
          <w:rFonts w:ascii="Times New Roman" w:eastAsia="Times New Roman" w:hAnsi="Times New Roman" w:cs="Times New Roman"/>
          <w:kern w:val="0"/>
          <w:sz w:val="28"/>
          <w:szCs w:val="28"/>
          <w14:ligatures w14:val="none"/>
        </w:rPr>
      </w:pPr>
      <w:r w:rsidRPr="0050648B">
        <w:rPr>
          <w:rFonts w:ascii="Times New Roman" w:eastAsia="Times New Roman" w:hAnsi="Times New Roman" w:cs="Times New Roman"/>
          <w:kern w:val="0"/>
          <w:sz w:val="28"/>
          <w:szCs w:val="28"/>
          <w14:ligatures w14:val="none"/>
        </w:rPr>
        <w:t>Westminster International University,</w:t>
      </w:r>
    </w:p>
    <w:p w14:paraId="6BB0F670" w14:textId="77777777" w:rsidR="008610D1" w:rsidRPr="0050648B" w:rsidRDefault="008610D1" w:rsidP="00655D5C">
      <w:pPr>
        <w:widowControl w:val="0"/>
        <w:autoSpaceDE w:val="0"/>
        <w:autoSpaceDN w:val="0"/>
        <w:spacing w:after="0" w:line="240" w:lineRule="auto"/>
        <w:ind w:firstLine="633"/>
        <w:jc w:val="right"/>
        <w:rPr>
          <w:rFonts w:ascii="Times New Roman" w:eastAsia="Times New Roman" w:hAnsi="Times New Roman" w:cs="Times New Roman"/>
          <w:kern w:val="0"/>
          <w:sz w:val="28"/>
          <w:szCs w:val="28"/>
          <w14:ligatures w14:val="none"/>
        </w:rPr>
      </w:pPr>
      <w:r w:rsidRPr="0050648B">
        <w:rPr>
          <w:rFonts w:ascii="Times New Roman" w:eastAsia="Times New Roman" w:hAnsi="Times New Roman" w:cs="Times New Roman"/>
          <w:kern w:val="0"/>
          <w:sz w:val="28"/>
          <w:szCs w:val="28"/>
          <w14:ligatures w14:val="none"/>
        </w:rPr>
        <w:t>World Futures Review</w:t>
      </w:r>
    </w:p>
    <w:p w14:paraId="7EEB1A73" w14:textId="77777777" w:rsidR="008610D1" w:rsidRPr="0050648B" w:rsidRDefault="008610D1" w:rsidP="00655D5C">
      <w:pPr>
        <w:widowControl w:val="0"/>
        <w:autoSpaceDE w:val="0"/>
        <w:autoSpaceDN w:val="0"/>
        <w:spacing w:after="0" w:line="240" w:lineRule="auto"/>
        <w:rPr>
          <w:rFonts w:ascii="Times New Roman" w:eastAsia="Times New Roman" w:hAnsi="Times New Roman" w:cs="Times New Roman"/>
          <w:kern w:val="0"/>
          <w:sz w:val="28"/>
          <w:szCs w:val="28"/>
          <w14:ligatures w14:val="none"/>
        </w:rPr>
      </w:pPr>
    </w:p>
    <w:p w14:paraId="04699527" w14:textId="77777777" w:rsidR="008610D1" w:rsidRPr="0050648B" w:rsidRDefault="008610D1" w:rsidP="00655D5C">
      <w:pPr>
        <w:widowControl w:val="0"/>
        <w:autoSpaceDE w:val="0"/>
        <w:autoSpaceDN w:val="0"/>
        <w:spacing w:after="0" w:line="240" w:lineRule="auto"/>
        <w:rPr>
          <w:rFonts w:ascii="Times New Roman" w:eastAsia="Times New Roman" w:hAnsi="Times New Roman" w:cs="Times New Roman"/>
          <w:kern w:val="0"/>
          <w:sz w:val="28"/>
          <w:szCs w:val="28"/>
          <w14:ligatures w14:val="none"/>
        </w:rPr>
      </w:pPr>
    </w:p>
    <w:p w14:paraId="7069E0FE" w14:textId="77777777" w:rsidR="00491327" w:rsidRPr="0050648B" w:rsidRDefault="00491327" w:rsidP="00655D5C">
      <w:pPr>
        <w:widowControl w:val="0"/>
        <w:autoSpaceDE w:val="0"/>
        <w:autoSpaceDN w:val="0"/>
        <w:spacing w:after="0" w:line="240" w:lineRule="auto"/>
        <w:rPr>
          <w:rFonts w:ascii="Times New Roman" w:eastAsia="Times New Roman" w:hAnsi="Times New Roman" w:cs="Times New Roman"/>
          <w:kern w:val="0"/>
          <w:sz w:val="28"/>
          <w:szCs w:val="28"/>
          <w14:ligatures w14:val="none"/>
        </w:rPr>
      </w:pPr>
    </w:p>
    <w:p w14:paraId="43ECE453" w14:textId="77777777" w:rsidR="008610D1" w:rsidRPr="0050648B" w:rsidRDefault="008610D1" w:rsidP="00655D5C">
      <w:pPr>
        <w:widowControl w:val="0"/>
        <w:autoSpaceDE w:val="0"/>
        <w:autoSpaceDN w:val="0"/>
        <w:spacing w:after="0" w:line="240" w:lineRule="auto"/>
        <w:rPr>
          <w:rFonts w:ascii="Times New Roman" w:eastAsia="Times New Roman" w:hAnsi="Times New Roman" w:cs="Times New Roman"/>
          <w:kern w:val="0"/>
          <w:sz w:val="28"/>
          <w:szCs w:val="28"/>
          <w14:ligatures w14:val="none"/>
        </w:rPr>
      </w:pPr>
    </w:p>
    <w:p w14:paraId="7A881590" w14:textId="77777777" w:rsidR="00655D5C" w:rsidRPr="0050648B" w:rsidRDefault="00655D5C" w:rsidP="00655D5C">
      <w:pPr>
        <w:widowControl w:val="0"/>
        <w:autoSpaceDE w:val="0"/>
        <w:autoSpaceDN w:val="0"/>
        <w:spacing w:after="0" w:line="240" w:lineRule="auto"/>
        <w:rPr>
          <w:rFonts w:ascii="Times New Roman" w:eastAsia="Times New Roman" w:hAnsi="Times New Roman" w:cs="Times New Roman"/>
          <w:kern w:val="0"/>
          <w:sz w:val="28"/>
          <w:szCs w:val="28"/>
          <w14:ligatures w14:val="none"/>
        </w:rPr>
      </w:pPr>
    </w:p>
    <w:p w14:paraId="60F181B2" w14:textId="77777777" w:rsidR="00655D5C" w:rsidRPr="0050648B" w:rsidRDefault="00655D5C" w:rsidP="00655D5C">
      <w:pPr>
        <w:widowControl w:val="0"/>
        <w:autoSpaceDE w:val="0"/>
        <w:autoSpaceDN w:val="0"/>
        <w:spacing w:after="0" w:line="240" w:lineRule="auto"/>
        <w:rPr>
          <w:rFonts w:ascii="Times New Roman" w:eastAsia="Times New Roman" w:hAnsi="Times New Roman" w:cs="Times New Roman"/>
          <w:kern w:val="0"/>
          <w:sz w:val="28"/>
          <w:szCs w:val="28"/>
          <w14:ligatures w14:val="none"/>
        </w:rPr>
      </w:pPr>
    </w:p>
    <w:p w14:paraId="195F3AEA" w14:textId="77777777" w:rsidR="00655D5C" w:rsidRPr="0050648B" w:rsidRDefault="00655D5C" w:rsidP="00655D5C">
      <w:pPr>
        <w:widowControl w:val="0"/>
        <w:autoSpaceDE w:val="0"/>
        <w:autoSpaceDN w:val="0"/>
        <w:spacing w:after="0" w:line="240" w:lineRule="auto"/>
        <w:rPr>
          <w:rFonts w:ascii="Times New Roman" w:eastAsia="Times New Roman" w:hAnsi="Times New Roman" w:cs="Times New Roman"/>
          <w:kern w:val="0"/>
          <w:sz w:val="28"/>
          <w:szCs w:val="28"/>
          <w14:ligatures w14:val="none"/>
        </w:rPr>
      </w:pPr>
    </w:p>
    <w:p w14:paraId="0B7016F7" w14:textId="77777777" w:rsidR="000F06C3" w:rsidRPr="0050648B" w:rsidRDefault="008610D1" w:rsidP="00655D5C">
      <w:pPr>
        <w:widowControl w:val="0"/>
        <w:autoSpaceDE w:val="0"/>
        <w:autoSpaceDN w:val="0"/>
        <w:spacing w:after="0" w:line="240" w:lineRule="auto"/>
        <w:jc w:val="center"/>
        <w:rPr>
          <w:rFonts w:ascii="Times New Roman" w:eastAsia="Times New Roman" w:hAnsi="Times New Roman" w:cs="Times New Roman"/>
          <w:spacing w:val="-67"/>
          <w:kern w:val="0"/>
          <w:sz w:val="28"/>
          <w:szCs w:val="28"/>
          <w14:ligatures w14:val="none"/>
        </w:rPr>
      </w:pPr>
      <w:r w:rsidRPr="0050648B">
        <w:rPr>
          <w:rFonts w:ascii="Times New Roman" w:eastAsia="Times New Roman" w:hAnsi="Times New Roman" w:cs="Times New Roman"/>
          <w:kern w:val="0"/>
          <w:sz w:val="28"/>
          <w:szCs w:val="28"/>
          <w14:ligatures w14:val="none"/>
        </w:rPr>
        <w:t>Қазақстан Республикасы</w:t>
      </w:r>
      <w:r w:rsidRPr="0050648B">
        <w:rPr>
          <w:rFonts w:ascii="Times New Roman" w:eastAsia="Times New Roman" w:hAnsi="Times New Roman" w:cs="Times New Roman"/>
          <w:spacing w:val="-67"/>
          <w:kern w:val="0"/>
          <w:sz w:val="28"/>
          <w:szCs w:val="28"/>
          <w14:ligatures w14:val="none"/>
        </w:rPr>
        <w:t xml:space="preserve">              </w:t>
      </w:r>
      <w:r w:rsidR="0096280F" w:rsidRPr="0050648B">
        <w:rPr>
          <w:rFonts w:ascii="Times New Roman" w:eastAsia="Times New Roman" w:hAnsi="Times New Roman" w:cs="Times New Roman"/>
          <w:spacing w:val="-67"/>
          <w:kern w:val="0"/>
          <w:sz w:val="28"/>
          <w:szCs w:val="28"/>
          <w14:ligatures w14:val="none"/>
        </w:rPr>
        <w:t xml:space="preserve">    </w:t>
      </w:r>
    </w:p>
    <w:p w14:paraId="5F777891" w14:textId="1C01C85B" w:rsidR="00655D5C" w:rsidRPr="0050648B" w:rsidRDefault="008610D1" w:rsidP="00655D5C">
      <w:pPr>
        <w:widowControl w:val="0"/>
        <w:autoSpaceDE w:val="0"/>
        <w:autoSpaceDN w:val="0"/>
        <w:spacing w:after="0" w:line="240" w:lineRule="auto"/>
        <w:jc w:val="center"/>
        <w:rPr>
          <w:rFonts w:ascii="Times New Roman" w:eastAsia="Times New Roman" w:hAnsi="Times New Roman" w:cs="Times New Roman"/>
          <w:kern w:val="0"/>
          <w:sz w:val="28"/>
          <w:szCs w:val="28"/>
          <w14:ligatures w14:val="none"/>
        </w:rPr>
      </w:pPr>
      <w:r w:rsidRPr="0050648B">
        <w:rPr>
          <w:rFonts w:ascii="Times New Roman" w:eastAsia="Times New Roman" w:hAnsi="Times New Roman" w:cs="Times New Roman"/>
          <w:kern w:val="0"/>
          <w:sz w:val="28"/>
          <w:szCs w:val="28"/>
          <w14:ligatures w14:val="none"/>
        </w:rPr>
        <w:t>Алматы,</w:t>
      </w:r>
      <w:r w:rsidRPr="0050648B">
        <w:rPr>
          <w:rFonts w:ascii="Times New Roman" w:eastAsia="Times New Roman" w:hAnsi="Times New Roman" w:cs="Times New Roman"/>
          <w:spacing w:val="3"/>
          <w:kern w:val="0"/>
          <w:sz w:val="28"/>
          <w:szCs w:val="28"/>
          <w14:ligatures w14:val="none"/>
        </w:rPr>
        <w:t xml:space="preserve"> </w:t>
      </w:r>
      <w:r w:rsidRPr="0050648B">
        <w:rPr>
          <w:rFonts w:ascii="Times New Roman" w:eastAsia="Times New Roman" w:hAnsi="Times New Roman" w:cs="Times New Roman"/>
          <w:kern w:val="0"/>
          <w:sz w:val="28"/>
          <w:szCs w:val="28"/>
          <w14:ligatures w14:val="none"/>
        </w:rPr>
        <w:t>2026</w:t>
      </w:r>
    </w:p>
    <w:p w14:paraId="4E23BB0A" w14:textId="77777777" w:rsidR="00655D5C" w:rsidRPr="0050648B" w:rsidRDefault="00655D5C" w:rsidP="00655D5C">
      <w:pPr>
        <w:widowControl w:val="0"/>
        <w:autoSpaceDE w:val="0"/>
        <w:autoSpaceDN w:val="0"/>
        <w:spacing w:after="0" w:line="240" w:lineRule="auto"/>
        <w:jc w:val="center"/>
        <w:rPr>
          <w:rFonts w:ascii="Times New Roman" w:eastAsia="Times New Roman" w:hAnsi="Times New Roman" w:cs="Times New Roman"/>
          <w:kern w:val="0"/>
          <w:sz w:val="28"/>
          <w:szCs w:val="28"/>
          <w14:ligatures w14:val="none"/>
        </w:rPr>
      </w:pPr>
    </w:p>
    <w:p w14:paraId="672E0691" w14:textId="04F95F56" w:rsidR="00223A04" w:rsidRPr="0050648B" w:rsidRDefault="0005144F" w:rsidP="00655D5C">
      <w:pPr>
        <w:spacing w:after="0" w:line="240" w:lineRule="auto"/>
        <w:jc w:val="center"/>
        <w:rPr>
          <w:rFonts w:ascii="Times New Roman" w:hAnsi="Times New Roman" w:cs="Times New Roman"/>
          <w:b/>
          <w:bCs/>
          <w:sz w:val="28"/>
          <w:szCs w:val="28"/>
        </w:rPr>
      </w:pPr>
      <w:r w:rsidRPr="0050648B">
        <w:rPr>
          <w:rFonts w:ascii="Times New Roman" w:hAnsi="Times New Roman" w:cs="Times New Roman"/>
          <w:b/>
          <w:bCs/>
          <w:sz w:val="28"/>
          <w:szCs w:val="28"/>
        </w:rPr>
        <w:lastRenderedPageBreak/>
        <w:t>МАЗМҰН</w:t>
      </w:r>
      <w:r w:rsidR="008610D1" w:rsidRPr="0050648B">
        <w:rPr>
          <w:rFonts w:ascii="Times New Roman" w:hAnsi="Times New Roman" w:cs="Times New Roman"/>
          <w:b/>
          <w:bCs/>
          <w:sz w:val="28"/>
          <w:szCs w:val="28"/>
        </w:rPr>
        <w:t>Ы</w:t>
      </w:r>
    </w:p>
    <w:p w14:paraId="6BBEC895" w14:textId="46FE06DB" w:rsidR="00223A04" w:rsidRPr="0050648B" w:rsidRDefault="0005144F" w:rsidP="00655D5C">
      <w:pPr>
        <w:spacing w:after="0" w:line="240" w:lineRule="auto"/>
        <w:rPr>
          <w:rFonts w:ascii="Times New Roman" w:hAnsi="Times New Roman" w:cs="Times New Roman"/>
          <w:b/>
          <w:bCs/>
          <w:sz w:val="28"/>
          <w:szCs w:val="28"/>
        </w:rPr>
      </w:pPr>
      <w:r w:rsidRPr="0050648B">
        <w:rPr>
          <w:rFonts w:ascii="Times New Roman" w:hAnsi="Times New Roman" w:cs="Times New Roman"/>
          <w:b/>
          <w:bCs/>
          <w:sz w:val="28"/>
          <w:szCs w:val="28"/>
        </w:rPr>
        <w:t>АНЫҚТАМАЛАР</w:t>
      </w:r>
      <w:r w:rsidR="000F06C3" w:rsidRPr="0050648B">
        <w:rPr>
          <w:rFonts w:ascii="Times New Roman" w:hAnsi="Times New Roman" w:cs="Times New Roman"/>
          <w:sz w:val="28"/>
          <w:szCs w:val="28"/>
        </w:rPr>
        <w:t>…………………………………………………………………..3</w:t>
      </w:r>
    </w:p>
    <w:p w14:paraId="1121E927" w14:textId="06AABF38" w:rsidR="00223A04" w:rsidRPr="0050648B" w:rsidRDefault="00223A04" w:rsidP="00655D5C">
      <w:pPr>
        <w:spacing w:after="0" w:line="240" w:lineRule="auto"/>
        <w:jc w:val="both"/>
        <w:rPr>
          <w:rFonts w:ascii="Times New Roman" w:hAnsi="Times New Roman" w:cs="Times New Roman"/>
          <w:sz w:val="28"/>
          <w:szCs w:val="28"/>
        </w:rPr>
      </w:pPr>
      <w:r w:rsidRPr="0050648B">
        <w:rPr>
          <w:rFonts w:ascii="Times New Roman" w:hAnsi="Times New Roman" w:cs="Times New Roman"/>
          <w:b/>
          <w:bCs/>
          <w:sz w:val="28"/>
          <w:szCs w:val="28"/>
        </w:rPr>
        <w:t>КІРІСПЕ</w:t>
      </w:r>
      <w:r w:rsidR="000F06C3" w:rsidRPr="0050648B">
        <w:rPr>
          <w:rFonts w:ascii="Times New Roman" w:hAnsi="Times New Roman" w:cs="Times New Roman"/>
          <w:sz w:val="28"/>
          <w:szCs w:val="28"/>
        </w:rPr>
        <w:t>……………………………………………………………………………..5</w:t>
      </w:r>
    </w:p>
    <w:p w14:paraId="5CFA3BBB" w14:textId="77777777" w:rsidR="00223A04" w:rsidRPr="0050648B" w:rsidRDefault="00223A04" w:rsidP="00655D5C">
      <w:pPr>
        <w:spacing w:after="0" w:line="240" w:lineRule="auto"/>
        <w:jc w:val="both"/>
        <w:rPr>
          <w:rFonts w:ascii="Times New Roman" w:hAnsi="Times New Roman" w:cs="Times New Roman"/>
          <w:b/>
          <w:bCs/>
          <w:sz w:val="28"/>
          <w:szCs w:val="28"/>
        </w:rPr>
      </w:pPr>
    </w:p>
    <w:p w14:paraId="06D2687A" w14:textId="3BB33703" w:rsidR="00223A04" w:rsidRPr="0050648B" w:rsidRDefault="008610D1" w:rsidP="00655D5C">
      <w:pPr>
        <w:spacing w:after="0" w:line="240" w:lineRule="auto"/>
        <w:jc w:val="both"/>
        <w:rPr>
          <w:rFonts w:ascii="Times New Roman" w:hAnsi="Times New Roman" w:cs="Times New Roman"/>
          <w:sz w:val="28"/>
          <w:szCs w:val="28"/>
        </w:rPr>
      </w:pPr>
      <w:r w:rsidRPr="0050648B">
        <w:rPr>
          <w:rFonts w:ascii="Times New Roman" w:hAnsi="Times New Roman" w:cs="Times New Roman"/>
          <w:b/>
          <w:bCs/>
          <w:sz w:val="28"/>
          <w:szCs w:val="28"/>
        </w:rPr>
        <w:t xml:space="preserve">1 </w:t>
      </w:r>
      <w:r w:rsidR="006266B0" w:rsidRPr="0050648B">
        <w:rPr>
          <w:rFonts w:ascii="Times New Roman" w:hAnsi="Times New Roman" w:cs="Times New Roman"/>
          <w:b/>
          <w:bCs/>
          <w:sz w:val="28"/>
          <w:szCs w:val="28"/>
        </w:rPr>
        <w:t>ЗАМАНАУИ МӘДЕНИЕТ  ЖҮЙЕСІНДЕГІ ҚАШЫҚТЫҚТАН БІЛІМ БЕРУДІ ЗЕРТТЕУДІҢ ТЕОРИЯЛЫҚ ЖӘНЕ ӘДІСНАМАЛЫҚ НЕГІЗДЕРІ</w:t>
      </w:r>
      <w:r w:rsidR="000F06C3" w:rsidRPr="0050648B">
        <w:rPr>
          <w:rFonts w:ascii="Times New Roman" w:hAnsi="Times New Roman" w:cs="Times New Roman"/>
          <w:sz w:val="28"/>
          <w:szCs w:val="28"/>
        </w:rPr>
        <w:t>…………………………………………………………………………</w:t>
      </w:r>
      <w:r w:rsidR="00750A70" w:rsidRPr="0050648B">
        <w:rPr>
          <w:rFonts w:ascii="Times New Roman" w:hAnsi="Times New Roman" w:cs="Times New Roman"/>
          <w:sz w:val="28"/>
          <w:szCs w:val="28"/>
        </w:rPr>
        <w:t>1</w:t>
      </w:r>
      <w:r w:rsidR="00DF09FE" w:rsidRPr="0050648B">
        <w:rPr>
          <w:rFonts w:ascii="Times New Roman" w:hAnsi="Times New Roman" w:cs="Times New Roman"/>
          <w:sz w:val="28"/>
          <w:szCs w:val="28"/>
        </w:rPr>
        <w:t>8</w:t>
      </w:r>
      <w:r w:rsidR="00317933" w:rsidRPr="0050648B">
        <w:rPr>
          <w:rFonts w:ascii="Times New Roman" w:hAnsi="Times New Roman" w:cs="Times New Roman"/>
          <w:sz w:val="28"/>
          <w:szCs w:val="28"/>
        </w:rPr>
        <w:t xml:space="preserve">  </w:t>
      </w:r>
    </w:p>
    <w:p w14:paraId="50FEC73E" w14:textId="10B75106" w:rsidR="00223A04" w:rsidRPr="0050648B" w:rsidRDefault="00DA4014">
      <w:pPr>
        <w:pStyle w:val="a7"/>
        <w:numPr>
          <w:ilvl w:val="1"/>
          <w:numId w:val="2"/>
        </w:numPr>
        <w:spacing w:after="0" w:line="240" w:lineRule="auto"/>
        <w:ind w:left="0" w:firstLine="0"/>
        <w:jc w:val="both"/>
        <w:rPr>
          <w:rFonts w:ascii="Times New Roman" w:hAnsi="Times New Roman" w:cs="Times New Roman"/>
          <w:sz w:val="28"/>
          <w:szCs w:val="28"/>
        </w:rPr>
      </w:pPr>
      <w:r w:rsidRPr="0050648B">
        <w:rPr>
          <w:rFonts w:ascii="Times New Roman" w:hAnsi="Times New Roman" w:cs="Times New Roman"/>
          <w:sz w:val="28"/>
          <w:szCs w:val="28"/>
        </w:rPr>
        <w:t xml:space="preserve">Мәдениет концепті аналитикалық категория ретінде: классикалық теориялардан цифрлық </w:t>
      </w:r>
      <w:r w:rsidR="0013055D" w:rsidRPr="0050648B">
        <w:rPr>
          <w:rFonts w:ascii="Times New Roman" w:hAnsi="Times New Roman" w:cs="Times New Roman"/>
          <w:sz w:val="28"/>
          <w:szCs w:val="28"/>
        </w:rPr>
        <w:t xml:space="preserve">дәуірге </w:t>
      </w:r>
      <w:r w:rsidRPr="0050648B">
        <w:rPr>
          <w:rFonts w:ascii="Times New Roman" w:hAnsi="Times New Roman" w:cs="Times New Roman"/>
          <w:sz w:val="28"/>
          <w:szCs w:val="28"/>
        </w:rPr>
        <w:t xml:space="preserve">дейін </w:t>
      </w:r>
      <w:r w:rsidR="000F06C3" w:rsidRPr="0050648B">
        <w:rPr>
          <w:rFonts w:ascii="Times New Roman" w:hAnsi="Times New Roman" w:cs="Times New Roman"/>
          <w:sz w:val="28"/>
          <w:szCs w:val="28"/>
        </w:rPr>
        <w:t>…………</w:t>
      </w:r>
      <w:r w:rsidR="0013055D" w:rsidRPr="0050648B">
        <w:rPr>
          <w:rFonts w:ascii="Times New Roman" w:hAnsi="Times New Roman" w:cs="Times New Roman"/>
          <w:sz w:val="28"/>
          <w:szCs w:val="28"/>
        </w:rPr>
        <w:t>.............</w:t>
      </w:r>
      <w:r w:rsidRPr="0050648B">
        <w:rPr>
          <w:rFonts w:ascii="Times New Roman" w:hAnsi="Times New Roman" w:cs="Times New Roman"/>
          <w:sz w:val="28"/>
          <w:szCs w:val="28"/>
        </w:rPr>
        <w:t>..................</w:t>
      </w:r>
      <w:r w:rsidR="000F06C3" w:rsidRPr="0050648B">
        <w:rPr>
          <w:rFonts w:ascii="Times New Roman" w:hAnsi="Times New Roman" w:cs="Times New Roman"/>
          <w:sz w:val="28"/>
          <w:szCs w:val="28"/>
        </w:rPr>
        <w:t>……………..</w:t>
      </w:r>
      <w:r w:rsidR="00750A70" w:rsidRPr="0050648B">
        <w:rPr>
          <w:rFonts w:ascii="Times New Roman" w:hAnsi="Times New Roman" w:cs="Times New Roman"/>
          <w:sz w:val="28"/>
          <w:szCs w:val="28"/>
        </w:rPr>
        <w:t>1</w:t>
      </w:r>
      <w:r w:rsidR="00DF09FE" w:rsidRPr="0050648B">
        <w:rPr>
          <w:rFonts w:ascii="Times New Roman" w:hAnsi="Times New Roman" w:cs="Times New Roman"/>
          <w:sz w:val="28"/>
          <w:szCs w:val="28"/>
        </w:rPr>
        <w:t>8</w:t>
      </w:r>
    </w:p>
    <w:p w14:paraId="592E74D5" w14:textId="5D8FC8C9" w:rsidR="00223A04" w:rsidRPr="0010654D" w:rsidRDefault="0005144F" w:rsidP="006B4D21">
      <w:pPr>
        <w:spacing w:after="0"/>
        <w:jc w:val="both"/>
        <w:rPr>
          <w:bCs/>
          <w:sz w:val="28"/>
          <w:szCs w:val="28"/>
        </w:rPr>
      </w:pPr>
      <w:r w:rsidRPr="0050648B">
        <w:rPr>
          <w:rFonts w:ascii="Times New Roman" w:hAnsi="Times New Roman" w:cs="Times New Roman"/>
          <w:bCs/>
          <w:sz w:val="28"/>
          <w:szCs w:val="28"/>
        </w:rPr>
        <w:t xml:space="preserve">1.2 </w:t>
      </w:r>
      <w:r w:rsidR="003B750F" w:rsidRPr="0050648B">
        <w:rPr>
          <w:rFonts w:ascii="Times New Roman" w:hAnsi="Times New Roman" w:cs="Times New Roman"/>
          <w:sz w:val="28"/>
          <w:szCs w:val="28"/>
        </w:rPr>
        <w:t>Қашықтықтан білім беру</w:t>
      </w:r>
      <w:r w:rsidR="0072382B" w:rsidRPr="0050648B">
        <w:rPr>
          <w:rFonts w:ascii="Times New Roman" w:hAnsi="Times New Roman" w:cs="Times New Roman"/>
          <w:sz w:val="28"/>
          <w:szCs w:val="28"/>
        </w:rPr>
        <w:t>ді</w:t>
      </w:r>
      <w:r w:rsidR="003B750F" w:rsidRPr="0050648B">
        <w:rPr>
          <w:rFonts w:ascii="Times New Roman" w:hAnsi="Times New Roman" w:cs="Times New Roman"/>
          <w:sz w:val="28"/>
          <w:szCs w:val="28"/>
        </w:rPr>
        <w:t xml:space="preserve"> мәдениеттанулық теория контекстінде</w:t>
      </w:r>
      <w:r w:rsidR="0072382B" w:rsidRPr="0050648B">
        <w:rPr>
          <w:rFonts w:ascii="Times New Roman" w:hAnsi="Times New Roman" w:cs="Times New Roman"/>
          <w:sz w:val="28"/>
          <w:szCs w:val="28"/>
        </w:rPr>
        <w:t xml:space="preserve"> талдау</w:t>
      </w:r>
      <w:r w:rsidR="003B750F" w:rsidRPr="0050648B">
        <w:rPr>
          <w:rFonts w:ascii="Times New Roman" w:hAnsi="Times New Roman" w:cs="Times New Roman"/>
          <w:sz w:val="28"/>
          <w:szCs w:val="28"/>
        </w:rPr>
        <w:t>: педагогикалық практикадан мәдени</w:t>
      </w:r>
      <w:r w:rsidR="00E24BA7">
        <w:rPr>
          <w:rFonts w:ascii="Times New Roman" w:hAnsi="Times New Roman" w:cs="Times New Roman"/>
          <w:sz w:val="28"/>
          <w:szCs w:val="28"/>
        </w:rPr>
        <w:t>ет</w:t>
      </w:r>
      <w:r w:rsidR="007E2A28" w:rsidRPr="0050648B">
        <w:rPr>
          <w:rFonts w:ascii="Times New Roman" w:hAnsi="Times New Roman" w:cs="Times New Roman"/>
          <w:sz w:val="28"/>
          <w:szCs w:val="28"/>
        </w:rPr>
        <w:t xml:space="preserve"> </w:t>
      </w:r>
      <w:r w:rsidR="003B750F" w:rsidRPr="0050648B">
        <w:rPr>
          <w:rFonts w:ascii="Times New Roman" w:hAnsi="Times New Roman" w:cs="Times New Roman"/>
          <w:sz w:val="28"/>
          <w:szCs w:val="28"/>
        </w:rPr>
        <w:t>концеп</w:t>
      </w:r>
      <w:r w:rsidR="007E2A28" w:rsidRPr="0050648B">
        <w:rPr>
          <w:rFonts w:ascii="Times New Roman" w:hAnsi="Times New Roman" w:cs="Times New Roman"/>
          <w:sz w:val="28"/>
          <w:szCs w:val="28"/>
        </w:rPr>
        <w:t>т</w:t>
      </w:r>
      <w:r w:rsidR="00E24BA7">
        <w:rPr>
          <w:rFonts w:ascii="Times New Roman" w:hAnsi="Times New Roman" w:cs="Times New Roman"/>
          <w:sz w:val="28"/>
          <w:szCs w:val="28"/>
        </w:rPr>
        <w:t>іне</w:t>
      </w:r>
      <w:r w:rsidR="003B750F" w:rsidRPr="0050648B">
        <w:rPr>
          <w:rFonts w:ascii="Times New Roman" w:hAnsi="Times New Roman" w:cs="Times New Roman"/>
          <w:sz w:val="28"/>
          <w:szCs w:val="28"/>
        </w:rPr>
        <w:t xml:space="preserve"> дейін</w:t>
      </w:r>
      <w:r w:rsidR="006B4D21" w:rsidRPr="0050648B">
        <w:rPr>
          <w:rFonts w:ascii="Times New Roman" w:hAnsi="Times New Roman" w:cs="Times New Roman"/>
          <w:sz w:val="28"/>
          <w:szCs w:val="28"/>
        </w:rPr>
        <w:t>....</w:t>
      </w:r>
      <w:r w:rsidR="007E2A28" w:rsidRPr="0050648B">
        <w:rPr>
          <w:rFonts w:ascii="Times New Roman" w:hAnsi="Times New Roman" w:cs="Times New Roman"/>
          <w:sz w:val="28"/>
          <w:szCs w:val="28"/>
        </w:rPr>
        <w:t>....</w:t>
      </w:r>
      <w:r w:rsidR="006B4D21" w:rsidRPr="0050648B">
        <w:rPr>
          <w:rFonts w:ascii="Times New Roman" w:hAnsi="Times New Roman" w:cs="Times New Roman"/>
          <w:sz w:val="28"/>
          <w:szCs w:val="28"/>
        </w:rPr>
        <w:t>.......</w:t>
      </w:r>
      <w:r w:rsidR="00E24BA7">
        <w:rPr>
          <w:rFonts w:ascii="Times New Roman" w:hAnsi="Times New Roman" w:cs="Times New Roman"/>
          <w:sz w:val="28"/>
          <w:szCs w:val="28"/>
        </w:rPr>
        <w:t>........</w:t>
      </w:r>
      <w:r w:rsidR="006B4D21" w:rsidRPr="0050648B">
        <w:rPr>
          <w:rFonts w:ascii="Times New Roman" w:hAnsi="Times New Roman" w:cs="Times New Roman"/>
          <w:sz w:val="28"/>
          <w:szCs w:val="28"/>
        </w:rPr>
        <w:t>................</w:t>
      </w:r>
      <w:r w:rsidR="009443AF" w:rsidRPr="0050648B">
        <w:rPr>
          <w:rFonts w:ascii="Times New Roman" w:hAnsi="Times New Roman" w:cs="Times New Roman"/>
          <w:sz w:val="28"/>
          <w:szCs w:val="28"/>
        </w:rPr>
        <w:t>2</w:t>
      </w:r>
      <w:r w:rsidR="0010654D" w:rsidRPr="0010654D">
        <w:rPr>
          <w:rFonts w:ascii="Times New Roman" w:hAnsi="Times New Roman" w:cs="Times New Roman"/>
          <w:sz w:val="28"/>
          <w:szCs w:val="28"/>
        </w:rPr>
        <w:t>8</w:t>
      </w:r>
    </w:p>
    <w:p w14:paraId="6644EB04" w14:textId="00F40D36" w:rsidR="00223A04" w:rsidRPr="0010654D" w:rsidRDefault="0005144F" w:rsidP="00655D5C">
      <w:pPr>
        <w:spacing w:after="0" w:line="240" w:lineRule="auto"/>
        <w:jc w:val="both"/>
        <w:rPr>
          <w:rFonts w:ascii="Times New Roman" w:hAnsi="Times New Roman" w:cs="Times New Roman"/>
          <w:sz w:val="28"/>
          <w:szCs w:val="28"/>
        </w:rPr>
      </w:pPr>
      <w:r w:rsidRPr="0050648B">
        <w:rPr>
          <w:rFonts w:ascii="Times New Roman" w:hAnsi="Times New Roman" w:cs="Times New Roman"/>
          <w:bCs/>
          <w:sz w:val="28"/>
          <w:szCs w:val="28"/>
        </w:rPr>
        <w:t>1.3</w:t>
      </w:r>
      <w:r w:rsidR="00CC1ABA" w:rsidRPr="0050648B">
        <w:rPr>
          <w:rFonts w:ascii="Times New Roman" w:hAnsi="Times New Roman" w:cs="Times New Roman"/>
          <w:bCs/>
          <w:sz w:val="28"/>
          <w:szCs w:val="28"/>
        </w:rPr>
        <w:t xml:space="preserve"> </w:t>
      </w:r>
      <w:r w:rsidR="00C22100" w:rsidRPr="0050648B">
        <w:rPr>
          <w:rFonts w:ascii="Times New Roman" w:hAnsi="Times New Roman" w:cs="Times New Roman"/>
          <w:sz w:val="28"/>
          <w:szCs w:val="28"/>
        </w:rPr>
        <w:t xml:space="preserve">Цифрлық мәдениет және білім беру формаларының трансформациясы: институционалдық </w:t>
      </w:r>
      <w:r w:rsidR="0013055D" w:rsidRPr="0050648B">
        <w:rPr>
          <w:rFonts w:ascii="Times New Roman" w:hAnsi="Times New Roman" w:cs="Times New Roman"/>
          <w:sz w:val="28"/>
          <w:szCs w:val="28"/>
        </w:rPr>
        <w:t>білім беруден</w:t>
      </w:r>
      <w:r w:rsidR="00C22100" w:rsidRPr="0050648B">
        <w:rPr>
          <w:rFonts w:ascii="Times New Roman" w:hAnsi="Times New Roman" w:cs="Times New Roman"/>
          <w:sz w:val="28"/>
          <w:szCs w:val="28"/>
        </w:rPr>
        <w:t xml:space="preserve"> желілік </w:t>
      </w:r>
      <w:r w:rsidR="0013055D" w:rsidRPr="0050648B">
        <w:rPr>
          <w:rFonts w:ascii="Times New Roman" w:hAnsi="Times New Roman" w:cs="Times New Roman"/>
          <w:sz w:val="28"/>
          <w:szCs w:val="28"/>
        </w:rPr>
        <w:t>білім беруге</w:t>
      </w:r>
      <w:r w:rsidR="00C22100" w:rsidRPr="0050648B">
        <w:rPr>
          <w:rFonts w:ascii="Times New Roman" w:hAnsi="Times New Roman" w:cs="Times New Roman"/>
          <w:sz w:val="28"/>
          <w:szCs w:val="28"/>
        </w:rPr>
        <w:t xml:space="preserve"> ау</w:t>
      </w:r>
      <w:r w:rsidR="0013055D" w:rsidRPr="0050648B">
        <w:rPr>
          <w:rFonts w:ascii="Times New Roman" w:hAnsi="Times New Roman" w:cs="Times New Roman"/>
          <w:sz w:val="28"/>
          <w:szCs w:val="28"/>
        </w:rPr>
        <w:t>ысу.........................</w:t>
      </w:r>
      <w:r w:rsidR="000F06C3" w:rsidRPr="0050648B">
        <w:rPr>
          <w:rFonts w:ascii="Times New Roman" w:hAnsi="Times New Roman" w:cs="Times New Roman"/>
          <w:sz w:val="28"/>
          <w:szCs w:val="28"/>
        </w:rPr>
        <w:t>….</w:t>
      </w:r>
      <w:r w:rsidR="0010654D" w:rsidRPr="0010654D">
        <w:rPr>
          <w:rFonts w:ascii="Times New Roman" w:hAnsi="Times New Roman" w:cs="Times New Roman"/>
          <w:sz w:val="28"/>
          <w:szCs w:val="28"/>
        </w:rPr>
        <w:t>41</w:t>
      </w:r>
    </w:p>
    <w:p w14:paraId="06E3A076" w14:textId="77777777" w:rsidR="00DA4014" w:rsidRPr="00C456A3" w:rsidRDefault="00DA4014" w:rsidP="00655D5C">
      <w:pPr>
        <w:spacing w:after="0" w:line="240" w:lineRule="auto"/>
        <w:jc w:val="both"/>
        <w:rPr>
          <w:rFonts w:ascii="Times New Roman" w:hAnsi="Times New Roman" w:cs="Times New Roman"/>
          <w:b/>
          <w:bCs/>
          <w:sz w:val="28"/>
          <w:szCs w:val="28"/>
        </w:rPr>
      </w:pPr>
    </w:p>
    <w:p w14:paraId="717FEF37" w14:textId="7EA8D285" w:rsidR="00223A04" w:rsidRPr="006E4A0E" w:rsidRDefault="00223A04" w:rsidP="00C452C4">
      <w:pPr>
        <w:spacing w:after="0"/>
        <w:jc w:val="both"/>
        <w:rPr>
          <w:rFonts w:ascii="Times New Roman" w:hAnsi="Times New Roman" w:cs="Times New Roman"/>
          <w:b/>
          <w:bCs/>
          <w:sz w:val="28"/>
          <w:szCs w:val="28"/>
        </w:rPr>
      </w:pPr>
      <w:r w:rsidRPr="0050648B">
        <w:rPr>
          <w:rFonts w:ascii="Times New Roman" w:hAnsi="Times New Roman" w:cs="Times New Roman"/>
          <w:b/>
          <w:bCs/>
          <w:sz w:val="28"/>
          <w:szCs w:val="28"/>
        </w:rPr>
        <w:t>2</w:t>
      </w:r>
      <w:r w:rsidR="00326D55" w:rsidRPr="0050648B">
        <w:rPr>
          <w:rFonts w:ascii="Times New Roman" w:hAnsi="Times New Roman" w:cs="Times New Roman"/>
          <w:b/>
          <w:bCs/>
          <w:sz w:val="28"/>
          <w:szCs w:val="28"/>
        </w:rPr>
        <w:t xml:space="preserve"> ҚАШЫҚТЫҚТАН БІЛІМ </w:t>
      </w:r>
      <w:r w:rsidR="00C452C4" w:rsidRPr="0050648B">
        <w:rPr>
          <w:rFonts w:ascii="Times New Roman" w:hAnsi="Times New Roman" w:cs="Times New Roman"/>
          <w:b/>
          <w:bCs/>
          <w:sz w:val="28"/>
          <w:szCs w:val="28"/>
        </w:rPr>
        <w:t>БЕРУ ЖАҺАНДЫҚ МӘДЕНИЕТ КОНЦЕПТІ РЕТІНДЕ</w:t>
      </w:r>
      <w:r w:rsidR="00C452C4" w:rsidRPr="0050648B">
        <w:rPr>
          <w:rFonts w:ascii="Times New Roman" w:hAnsi="Times New Roman" w:cs="Times New Roman"/>
          <w:sz w:val="28"/>
          <w:szCs w:val="28"/>
        </w:rPr>
        <w:t>........................................................</w:t>
      </w:r>
      <w:r w:rsidR="000F06C3" w:rsidRPr="0050648B">
        <w:rPr>
          <w:rFonts w:ascii="Times New Roman" w:hAnsi="Times New Roman" w:cs="Times New Roman"/>
          <w:sz w:val="28"/>
          <w:szCs w:val="28"/>
        </w:rPr>
        <w:t>…………………………………….</w:t>
      </w:r>
      <w:r w:rsidR="004A4F31" w:rsidRPr="006E4A0E">
        <w:rPr>
          <w:rFonts w:ascii="Times New Roman" w:hAnsi="Times New Roman" w:cs="Times New Roman"/>
          <w:sz w:val="28"/>
          <w:szCs w:val="28"/>
        </w:rPr>
        <w:t>.</w:t>
      </w:r>
      <w:r w:rsidR="000F06C3" w:rsidRPr="0050648B">
        <w:rPr>
          <w:rFonts w:ascii="Times New Roman" w:hAnsi="Times New Roman" w:cs="Times New Roman"/>
          <w:sz w:val="28"/>
          <w:szCs w:val="28"/>
        </w:rPr>
        <w:t>.</w:t>
      </w:r>
      <w:r w:rsidR="00096DB3" w:rsidRPr="0050648B">
        <w:rPr>
          <w:rFonts w:ascii="Times New Roman" w:hAnsi="Times New Roman" w:cs="Times New Roman"/>
          <w:sz w:val="28"/>
          <w:szCs w:val="28"/>
        </w:rPr>
        <w:t>5</w:t>
      </w:r>
      <w:r w:rsidR="004A4F31" w:rsidRPr="006E4A0E">
        <w:rPr>
          <w:rFonts w:ascii="Times New Roman" w:hAnsi="Times New Roman" w:cs="Times New Roman"/>
          <w:sz w:val="28"/>
          <w:szCs w:val="28"/>
        </w:rPr>
        <w:t>9</w:t>
      </w:r>
    </w:p>
    <w:p w14:paraId="54090EA2" w14:textId="6D76B91F" w:rsidR="00223A04" w:rsidRPr="006E4A0E" w:rsidRDefault="00223A04" w:rsidP="00655D5C">
      <w:pPr>
        <w:spacing w:after="0" w:line="240" w:lineRule="auto"/>
        <w:jc w:val="both"/>
        <w:rPr>
          <w:rFonts w:ascii="Times New Roman" w:hAnsi="Times New Roman" w:cs="Times New Roman"/>
          <w:bCs/>
          <w:sz w:val="28"/>
          <w:szCs w:val="28"/>
        </w:rPr>
      </w:pPr>
      <w:r w:rsidRPr="0050648B">
        <w:rPr>
          <w:rFonts w:ascii="Times New Roman" w:hAnsi="Times New Roman" w:cs="Times New Roman"/>
          <w:bCs/>
          <w:sz w:val="28"/>
          <w:szCs w:val="28"/>
        </w:rPr>
        <w:t>2.1</w:t>
      </w:r>
      <w:r w:rsidR="001E3C30" w:rsidRPr="0050648B">
        <w:rPr>
          <w:rFonts w:ascii="Times New Roman" w:hAnsi="Times New Roman" w:cs="Times New Roman"/>
          <w:bCs/>
          <w:sz w:val="28"/>
          <w:szCs w:val="28"/>
        </w:rPr>
        <w:t xml:space="preserve"> </w:t>
      </w:r>
      <w:r w:rsidR="001E3C30" w:rsidRPr="0050648B">
        <w:rPr>
          <w:rFonts w:ascii="Times New Roman" w:hAnsi="Times New Roman" w:cs="Times New Roman"/>
          <w:sz w:val="28"/>
          <w:szCs w:val="28"/>
        </w:rPr>
        <w:t>Қашықтықтан білім беру жаһандық мәдени унификация құралы және салдары ретінде</w:t>
      </w:r>
      <w:r w:rsidR="000F06C3" w:rsidRPr="0050648B">
        <w:rPr>
          <w:rFonts w:ascii="Times New Roman" w:hAnsi="Times New Roman" w:cs="Times New Roman"/>
          <w:sz w:val="28"/>
          <w:szCs w:val="28"/>
        </w:rPr>
        <w:t>…………………………………………………………………</w:t>
      </w:r>
      <w:r w:rsidR="00E24BA7">
        <w:rPr>
          <w:rFonts w:ascii="Times New Roman" w:hAnsi="Times New Roman" w:cs="Times New Roman"/>
          <w:sz w:val="28"/>
          <w:szCs w:val="28"/>
        </w:rPr>
        <w:t>.</w:t>
      </w:r>
      <w:r w:rsidR="000F06C3" w:rsidRPr="0050648B">
        <w:rPr>
          <w:rFonts w:ascii="Times New Roman" w:hAnsi="Times New Roman" w:cs="Times New Roman"/>
          <w:sz w:val="28"/>
          <w:szCs w:val="28"/>
        </w:rPr>
        <w:t>…</w:t>
      </w:r>
      <w:r w:rsidR="005D7F41" w:rsidRPr="0050648B">
        <w:rPr>
          <w:rFonts w:ascii="Times New Roman" w:hAnsi="Times New Roman" w:cs="Times New Roman"/>
          <w:sz w:val="28"/>
          <w:szCs w:val="28"/>
        </w:rPr>
        <w:t>5</w:t>
      </w:r>
      <w:r w:rsidR="004A4F31" w:rsidRPr="006E4A0E">
        <w:rPr>
          <w:rFonts w:ascii="Times New Roman" w:hAnsi="Times New Roman" w:cs="Times New Roman"/>
          <w:sz w:val="28"/>
          <w:szCs w:val="28"/>
        </w:rPr>
        <w:t>9</w:t>
      </w:r>
    </w:p>
    <w:p w14:paraId="23C7595F" w14:textId="1A55F6D8" w:rsidR="001E3C30" w:rsidRPr="006E4A0E" w:rsidRDefault="00223A04" w:rsidP="00E24BA7">
      <w:pPr>
        <w:spacing w:after="0"/>
        <w:jc w:val="both"/>
        <w:rPr>
          <w:rFonts w:ascii="Times New Roman" w:hAnsi="Times New Roman" w:cs="Times New Roman"/>
          <w:sz w:val="28"/>
          <w:szCs w:val="28"/>
        </w:rPr>
      </w:pPr>
      <w:r w:rsidRPr="0050648B">
        <w:rPr>
          <w:rFonts w:ascii="Times New Roman" w:hAnsi="Times New Roman" w:cs="Times New Roman"/>
          <w:bCs/>
          <w:sz w:val="28"/>
          <w:szCs w:val="28"/>
        </w:rPr>
        <w:t xml:space="preserve">2.2 </w:t>
      </w:r>
      <w:r w:rsidR="00F72F55">
        <w:rPr>
          <w:rFonts w:ascii="Times New Roman" w:hAnsi="Times New Roman" w:cs="Times New Roman"/>
          <w:sz w:val="28"/>
          <w:szCs w:val="28"/>
        </w:rPr>
        <w:t>Цифрлық дәуір жағдайында онлайн</w:t>
      </w:r>
      <w:r w:rsidR="00F72F55" w:rsidRPr="00F72F55">
        <w:rPr>
          <w:rFonts w:ascii="Times New Roman" w:hAnsi="Times New Roman" w:cs="Times New Roman"/>
          <w:sz w:val="28"/>
          <w:szCs w:val="28"/>
        </w:rPr>
        <w:t>-</w:t>
      </w:r>
      <w:r w:rsidR="00F72F55">
        <w:rPr>
          <w:rFonts w:ascii="Times New Roman" w:hAnsi="Times New Roman" w:cs="Times New Roman"/>
          <w:sz w:val="28"/>
          <w:szCs w:val="28"/>
        </w:rPr>
        <w:t>платформалардың мәдени</w:t>
      </w:r>
      <w:r w:rsidR="00615926">
        <w:rPr>
          <w:rFonts w:ascii="Times New Roman" w:hAnsi="Times New Roman" w:cs="Times New Roman"/>
          <w:sz w:val="28"/>
          <w:szCs w:val="28"/>
        </w:rPr>
        <w:t>ет</w:t>
      </w:r>
      <w:r w:rsidR="00F72F55">
        <w:rPr>
          <w:rFonts w:ascii="Times New Roman" w:hAnsi="Times New Roman" w:cs="Times New Roman"/>
          <w:sz w:val="28"/>
          <w:szCs w:val="28"/>
        </w:rPr>
        <w:t xml:space="preserve"> медиатор</w:t>
      </w:r>
      <w:r w:rsidR="00615926">
        <w:rPr>
          <w:rFonts w:ascii="Times New Roman" w:hAnsi="Times New Roman" w:cs="Times New Roman"/>
          <w:sz w:val="28"/>
          <w:szCs w:val="28"/>
        </w:rPr>
        <w:t>ы</w:t>
      </w:r>
      <w:r w:rsidR="00F72F55">
        <w:rPr>
          <w:rFonts w:ascii="Times New Roman" w:hAnsi="Times New Roman" w:cs="Times New Roman"/>
          <w:sz w:val="28"/>
          <w:szCs w:val="28"/>
        </w:rPr>
        <w:t xml:space="preserve"> ретіндегі рөлі</w:t>
      </w:r>
      <w:r w:rsidR="00773A77">
        <w:rPr>
          <w:rFonts w:ascii="Times New Roman" w:hAnsi="Times New Roman" w:cs="Times New Roman"/>
          <w:sz w:val="28"/>
          <w:szCs w:val="28"/>
        </w:rPr>
        <w:t>.</w:t>
      </w:r>
      <w:r w:rsidR="00F72F55">
        <w:rPr>
          <w:rFonts w:ascii="Times New Roman" w:hAnsi="Times New Roman" w:cs="Times New Roman"/>
          <w:sz w:val="28"/>
          <w:szCs w:val="28"/>
        </w:rPr>
        <w:t>............................................................................................................</w:t>
      </w:r>
      <w:r w:rsidR="0010654D" w:rsidRPr="0010654D">
        <w:rPr>
          <w:rFonts w:ascii="Times New Roman" w:hAnsi="Times New Roman" w:cs="Times New Roman"/>
          <w:sz w:val="28"/>
          <w:szCs w:val="28"/>
        </w:rPr>
        <w:t>7</w:t>
      </w:r>
      <w:r w:rsidR="004A4F31" w:rsidRPr="006E4A0E">
        <w:rPr>
          <w:rFonts w:ascii="Times New Roman" w:hAnsi="Times New Roman" w:cs="Times New Roman"/>
          <w:sz w:val="28"/>
          <w:szCs w:val="28"/>
        </w:rPr>
        <w:t>1</w:t>
      </w:r>
    </w:p>
    <w:p w14:paraId="1A5C8D5E" w14:textId="1DE927FA" w:rsidR="00223A04" w:rsidRPr="006E4A0E" w:rsidRDefault="00223A04" w:rsidP="00655D5C">
      <w:pPr>
        <w:spacing w:after="0" w:line="240" w:lineRule="auto"/>
        <w:jc w:val="both"/>
        <w:rPr>
          <w:rFonts w:ascii="Times New Roman" w:hAnsi="Times New Roman" w:cs="Times New Roman"/>
          <w:bCs/>
          <w:sz w:val="28"/>
          <w:szCs w:val="28"/>
        </w:rPr>
      </w:pPr>
      <w:r w:rsidRPr="0050648B">
        <w:rPr>
          <w:rFonts w:ascii="Times New Roman" w:hAnsi="Times New Roman" w:cs="Times New Roman"/>
          <w:bCs/>
          <w:sz w:val="28"/>
          <w:szCs w:val="28"/>
        </w:rPr>
        <w:t xml:space="preserve">2.3 </w:t>
      </w:r>
      <w:r w:rsidR="00D2503E" w:rsidRPr="0050648B">
        <w:rPr>
          <w:rFonts w:ascii="Times New Roman" w:hAnsi="Times New Roman" w:cs="Times New Roman"/>
          <w:sz w:val="28"/>
          <w:szCs w:val="28"/>
        </w:rPr>
        <w:t>Жаһандық қашықтықтан білім берудегі мәдени тәуекелдер мен сын-қатерлер</w:t>
      </w:r>
      <w:r w:rsidR="000F06C3" w:rsidRPr="0050648B">
        <w:rPr>
          <w:rFonts w:ascii="Times New Roman" w:hAnsi="Times New Roman" w:cs="Times New Roman"/>
          <w:sz w:val="28"/>
          <w:szCs w:val="28"/>
        </w:rPr>
        <w:t>…………………………………………………………………………….</w:t>
      </w:r>
      <w:r w:rsidR="0010654D" w:rsidRPr="0010654D">
        <w:rPr>
          <w:rFonts w:ascii="Times New Roman" w:hAnsi="Times New Roman" w:cs="Times New Roman"/>
          <w:sz w:val="28"/>
          <w:szCs w:val="28"/>
        </w:rPr>
        <w:t>8</w:t>
      </w:r>
      <w:r w:rsidR="004A4F31" w:rsidRPr="006E4A0E">
        <w:rPr>
          <w:rFonts w:ascii="Times New Roman" w:hAnsi="Times New Roman" w:cs="Times New Roman"/>
          <w:sz w:val="28"/>
          <w:szCs w:val="28"/>
        </w:rPr>
        <w:t>3</w:t>
      </w:r>
    </w:p>
    <w:p w14:paraId="6BA80C83" w14:textId="77777777" w:rsidR="00223A04" w:rsidRPr="0050648B" w:rsidRDefault="00223A04" w:rsidP="00655D5C">
      <w:pPr>
        <w:spacing w:after="0" w:line="240" w:lineRule="auto"/>
        <w:jc w:val="both"/>
        <w:rPr>
          <w:rFonts w:ascii="Times New Roman" w:hAnsi="Times New Roman" w:cs="Times New Roman"/>
          <w:bCs/>
          <w:sz w:val="28"/>
          <w:szCs w:val="28"/>
        </w:rPr>
      </w:pPr>
    </w:p>
    <w:p w14:paraId="28F4F4BA" w14:textId="2847F52D" w:rsidR="00223A04" w:rsidRPr="006E4A0E" w:rsidRDefault="00223A04" w:rsidP="00D96C05">
      <w:pPr>
        <w:spacing w:after="0"/>
        <w:jc w:val="both"/>
        <w:rPr>
          <w:rFonts w:ascii="Times New Roman" w:hAnsi="Times New Roman" w:cs="Times New Roman"/>
          <w:b/>
          <w:bCs/>
          <w:sz w:val="28"/>
          <w:szCs w:val="28"/>
        </w:rPr>
      </w:pPr>
      <w:r w:rsidRPr="0050648B">
        <w:rPr>
          <w:rFonts w:ascii="Times New Roman" w:hAnsi="Times New Roman" w:cs="Times New Roman"/>
          <w:b/>
          <w:bCs/>
          <w:sz w:val="28"/>
          <w:szCs w:val="28"/>
        </w:rPr>
        <w:t xml:space="preserve">3 </w:t>
      </w:r>
      <w:r w:rsidR="00851149" w:rsidRPr="0050648B">
        <w:rPr>
          <w:rFonts w:ascii="Times New Roman" w:hAnsi="Times New Roman" w:cs="Times New Roman"/>
          <w:b/>
          <w:bCs/>
          <w:sz w:val="28"/>
          <w:szCs w:val="28"/>
        </w:rPr>
        <w:t xml:space="preserve">ҚАШЫҚТЫҚТАН </w:t>
      </w:r>
      <w:r w:rsidR="00D96C05" w:rsidRPr="0050648B">
        <w:rPr>
          <w:rFonts w:ascii="Times New Roman" w:hAnsi="Times New Roman" w:cs="Times New Roman"/>
          <w:b/>
          <w:bCs/>
          <w:sz w:val="28"/>
          <w:szCs w:val="28"/>
        </w:rPr>
        <w:t>БІЛІМ БЕРУ ҰЛТТЫҚ МӘДЕНИЕТ КОНЦЕПТІ РЕТІНДЕ</w:t>
      </w:r>
      <w:r w:rsidR="000F06C3" w:rsidRPr="0050648B">
        <w:rPr>
          <w:rFonts w:ascii="Times New Roman" w:hAnsi="Times New Roman" w:cs="Times New Roman"/>
          <w:sz w:val="28"/>
          <w:szCs w:val="28"/>
        </w:rPr>
        <w:t>………………………</w:t>
      </w:r>
      <w:r w:rsidR="00D96C05" w:rsidRPr="0050648B">
        <w:rPr>
          <w:rFonts w:ascii="Times New Roman" w:hAnsi="Times New Roman" w:cs="Times New Roman"/>
          <w:sz w:val="28"/>
          <w:szCs w:val="28"/>
        </w:rPr>
        <w:t>........................................................</w:t>
      </w:r>
      <w:r w:rsidR="000F06C3" w:rsidRPr="0050648B">
        <w:rPr>
          <w:rFonts w:ascii="Times New Roman" w:hAnsi="Times New Roman" w:cs="Times New Roman"/>
          <w:sz w:val="28"/>
          <w:szCs w:val="28"/>
        </w:rPr>
        <w:t>……………...</w:t>
      </w:r>
      <w:r w:rsidR="009B53B9" w:rsidRPr="0050648B">
        <w:rPr>
          <w:rFonts w:ascii="Times New Roman" w:hAnsi="Times New Roman" w:cs="Times New Roman"/>
          <w:sz w:val="28"/>
          <w:szCs w:val="28"/>
        </w:rPr>
        <w:t>9</w:t>
      </w:r>
      <w:r w:rsidR="004A4F31" w:rsidRPr="006E4A0E">
        <w:rPr>
          <w:rFonts w:ascii="Times New Roman" w:hAnsi="Times New Roman" w:cs="Times New Roman"/>
          <w:sz w:val="28"/>
          <w:szCs w:val="28"/>
        </w:rPr>
        <w:t>6</w:t>
      </w:r>
    </w:p>
    <w:p w14:paraId="585D5637" w14:textId="623179FE" w:rsidR="00223A04" w:rsidRPr="006E4A0E" w:rsidRDefault="00223A04" w:rsidP="00655D5C">
      <w:pPr>
        <w:spacing w:after="0" w:line="240" w:lineRule="auto"/>
        <w:jc w:val="both"/>
        <w:rPr>
          <w:rFonts w:ascii="Times New Roman" w:hAnsi="Times New Roman" w:cs="Times New Roman"/>
          <w:sz w:val="28"/>
          <w:szCs w:val="28"/>
        </w:rPr>
      </w:pPr>
      <w:r w:rsidRPr="0050648B">
        <w:rPr>
          <w:rFonts w:ascii="Times New Roman" w:hAnsi="Times New Roman" w:cs="Times New Roman"/>
          <w:bCs/>
          <w:sz w:val="28"/>
          <w:szCs w:val="28"/>
        </w:rPr>
        <w:t xml:space="preserve">3.1 </w:t>
      </w:r>
      <w:r w:rsidR="00851149" w:rsidRPr="0050648B">
        <w:rPr>
          <w:rFonts w:ascii="Times New Roman" w:hAnsi="Times New Roman" w:cs="Times New Roman"/>
          <w:sz w:val="28"/>
          <w:szCs w:val="28"/>
        </w:rPr>
        <w:t>Қазақстанда қашықтықтан білім беруді қабылдау мен іс-тәжірибенің ұлттық-мәдени ерекшеліктері</w:t>
      </w:r>
      <w:r w:rsidR="000F06C3" w:rsidRPr="0050648B">
        <w:rPr>
          <w:rFonts w:ascii="Times New Roman" w:hAnsi="Times New Roman" w:cs="Times New Roman"/>
          <w:sz w:val="28"/>
          <w:szCs w:val="28"/>
        </w:rPr>
        <w:t>………………………………………………………………</w:t>
      </w:r>
      <w:r w:rsidR="009B53B9" w:rsidRPr="0050648B">
        <w:rPr>
          <w:rFonts w:ascii="Times New Roman" w:hAnsi="Times New Roman" w:cs="Times New Roman"/>
          <w:sz w:val="28"/>
          <w:szCs w:val="28"/>
        </w:rPr>
        <w:t>9</w:t>
      </w:r>
      <w:r w:rsidR="004A4F31" w:rsidRPr="006E4A0E">
        <w:rPr>
          <w:rFonts w:ascii="Times New Roman" w:hAnsi="Times New Roman" w:cs="Times New Roman"/>
          <w:sz w:val="28"/>
          <w:szCs w:val="28"/>
        </w:rPr>
        <w:t>6</w:t>
      </w:r>
    </w:p>
    <w:p w14:paraId="01FC0366" w14:textId="3BB6FE62" w:rsidR="00B5291E" w:rsidRPr="006E4A0E" w:rsidRDefault="00B5291E" w:rsidP="00655D5C">
      <w:pPr>
        <w:spacing w:after="0" w:line="240" w:lineRule="auto"/>
        <w:jc w:val="both"/>
        <w:rPr>
          <w:rFonts w:ascii="Times New Roman" w:hAnsi="Times New Roman" w:cs="Times New Roman"/>
          <w:bCs/>
          <w:sz w:val="28"/>
          <w:szCs w:val="28"/>
        </w:rPr>
      </w:pPr>
      <w:r w:rsidRPr="0050648B">
        <w:rPr>
          <w:rFonts w:ascii="Times New Roman" w:hAnsi="Times New Roman" w:cs="Times New Roman"/>
          <w:bCs/>
          <w:sz w:val="28"/>
          <w:szCs w:val="28"/>
        </w:rPr>
        <w:t xml:space="preserve">3.2 </w:t>
      </w:r>
      <w:r w:rsidR="007C0A33" w:rsidRPr="0050648B">
        <w:rPr>
          <w:rFonts w:ascii="Times New Roman" w:hAnsi="Times New Roman" w:cs="Times New Roman"/>
          <w:bCs/>
          <w:sz w:val="28"/>
          <w:szCs w:val="28"/>
        </w:rPr>
        <w:t>Цифрлық</w:t>
      </w:r>
      <w:r w:rsidRPr="0050648B">
        <w:rPr>
          <w:rFonts w:ascii="Times New Roman" w:hAnsi="Times New Roman" w:cs="Times New Roman"/>
          <w:bCs/>
          <w:sz w:val="28"/>
          <w:szCs w:val="28"/>
        </w:rPr>
        <w:t xml:space="preserve"> теңсізді</w:t>
      </w:r>
      <w:r w:rsidR="007C0A33" w:rsidRPr="0050648B">
        <w:rPr>
          <w:rFonts w:ascii="Times New Roman" w:hAnsi="Times New Roman" w:cs="Times New Roman"/>
          <w:bCs/>
          <w:sz w:val="28"/>
          <w:szCs w:val="28"/>
        </w:rPr>
        <w:t>кті</w:t>
      </w:r>
      <w:r w:rsidRPr="0050648B">
        <w:rPr>
          <w:rFonts w:ascii="Times New Roman" w:hAnsi="Times New Roman" w:cs="Times New Roman"/>
          <w:bCs/>
          <w:sz w:val="28"/>
          <w:szCs w:val="28"/>
        </w:rPr>
        <w:t xml:space="preserve"> еңсеру және қалпына келтірудің мәдени механизмдері</w:t>
      </w:r>
      <w:r w:rsidR="009B53B9" w:rsidRPr="0050648B">
        <w:rPr>
          <w:rFonts w:ascii="Times New Roman" w:hAnsi="Times New Roman" w:cs="Times New Roman"/>
          <w:bCs/>
          <w:sz w:val="28"/>
          <w:szCs w:val="28"/>
        </w:rPr>
        <w:t>………………………………………………………………………1</w:t>
      </w:r>
      <w:r w:rsidR="004A4F31" w:rsidRPr="006E4A0E">
        <w:rPr>
          <w:rFonts w:ascii="Times New Roman" w:hAnsi="Times New Roman" w:cs="Times New Roman"/>
          <w:bCs/>
          <w:sz w:val="28"/>
          <w:szCs w:val="28"/>
        </w:rPr>
        <w:t>10</w:t>
      </w:r>
    </w:p>
    <w:p w14:paraId="12720D00" w14:textId="05DC33EE" w:rsidR="00223A04" w:rsidRPr="006E4A0E" w:rsidRDefault="00223A04" w:rsidP="00655D5C">
      <w:pPr>
        <w:spacing w:after="0" w:line="240" w:lineRule="auto"/>
        <w:jc w:val="both"/>
        <w:rPr>
          <w:rFonts w:ascii="Times New Roman" w:hAnsi="Times New Roman" w:cs="Times New Roman"/>
          <w:sz w:val="28"/>
          <w:szCs w:val="28"/>
        </w:rPr>
      </w:pPr>
      <w:r w:rsidRPr="0050648B">
        <w:rPr>
          <w:rFonts w:ascii="Times New Roman" w:hAnsi="Times New Roman" w:cs="Times New Roman"/>
          <w:bCs/>
          <w:sz w:val="28"/>
          <w:szCs w:val="28"/>
        </w:rPr>
        <w:t>3.</w:t>
      </w:r>
      <w:r w:rsidR="00B5291E" w:rsidRPr="0050648B">
        <w:rPr>
          <w:rFonts w:ascii="Times New Roman" w:hAnsi="Times New Roman" w:cs="Times New Roman"/>
          <w:bCs/>
          <w:sz w:val="28"/>
          <w:szCs w:val="28"/>
        </w:rPr>
        <w:t>3</w:t>
      </w:r>
      <w:r w:rsidR="00AF19BE" w:rsidRPr="0050648B">
        <w:rPr>
          <w:rFonts w:ascii="Times New Roman" w:hAnsi="Times New Roman" w:cs="Times New Roman"/>
          <w:bCs/>
          <w:sz w:val="28"/>
          <w:szCs w:val="28"/>
        </w:rPr>
        <w:t xml:space="preserve"> </w:t>
      </w:r>
      <w:r w:rsidR="00851149" w:rsidRPr="0050648B">
        <w:rPr>
          <w:rFonts w:ascii="Times New Roman" w:hAnsi="Times New Roman" w:cs="Times New Roman"/>
          <w:sz w:val="28"/>
          <w:szCs w:val="28"/>
        </w:rPr>
        <w:t>Мәдени-бағдарлы қашықтықтан білім беру келешегі: жаһандық трендтер мен жергілікті мәдени ерекшеліктер синтезі</w:t>
      </w:r>
      <w:r w:rsidR="000F06C3" w:rsidRPr="0050648B">
        <w:rPr>
          <w:rFonts w:ascii="Times New Roman" w:hAnsi="Times New Roman" w:cs="Times New Roman"/>
          <w:sz w:val="28"/>
          <w:szCs w:val="28"/>
        </w:rPr>
        <w:t>…………………………………</w:t>
      </w:r>
      <w:r w:rsidR="00214629" w:rsidRPr="0050648B">
        <w:rPr>
          <w:rFonts w:ascii="Times New Roman" w:hAnsi="Times New Roman" w:cs="Times New Roman"/>
          <w:sz w:val="28"/>
          <w:szCs w:val="28"/>
        </w:rPr>
        <w:t>..</w:t>
      </w:r>
      <w:r w:rsidR="000F06C3" w:rsidRPr="0050648B">
        <w:rPr>
          <w:rFonts w:ascii="Times New Roman" w:hAnsi="Times New Roman" w:cs="Times New Roman"/>
          <w:sz w:val="28"/>
          <w:szCs w:val="28"/>
        </w:rPr>
        <w:t>…….</w:t>
      </w:r>
      <w:r w:rsidR="00706225" w:rsidRPr="0050648B">
        <w:rPr>
          <w:rFonts w:ascii="Times New Roman" w:hAnsi="Times New Roman" w:cs="Times New Roman"/>
          <w:sz w:val="28"/>
          <w:szCs w:val="28"/>
        </w:rPr>
        <w:t>.</w:t>
      </w:r>
      <w:r w:rsidR="00214629" w:rsidRPr="0050648B">
        <w:rPr>
          <w:rFonts w:ascii="Times New Roman" w:hAnsi="Times New Roman" w:cs="Times New Roman"/>
          <w:sz w:val="28"/>
          <w:szCs w:val="28"/>
        </w:rPr>
        <w:t>1</w:t>
      </w:r>
      <w:r w:rsidR="009B53B9" w:rsidRPr="0050648B">
        <w:rPr>
          <w:rFonts w:ascii="Times New Roman" w:hAnsi="Times New Roman" w:cs="Times New Roman"/>
          <w:sz w:val="28"/>
          <w:szCs w:val="28"/>
        </w:rPr>
        <w:t>1</w:t>
      </w:r>
      <w:r w:rsidR="004A4F31" w:rsidRPr="006E4A0E">
        <w:rPr>
          <w:rFonts w:ascii="Times New Roman" w:hAnsi="Times New Roman" w:cs="Times New Roman"/>
          <w:sz w:val="28"/>
          <w:szCs w:val="28"/>
        </w:rPr>
        <w:t>9</w:t>
      </w:r>
    </w:p>
    <w:p w14:paraId="055E28BB" w14:textId="77777777" w:rsidR="00851149" w:rsidRPr="0050648B" w:rsidRDefault="00851149" w:rsidP="00655D5C">
      <w:pPr>
        <w:spacing w:after="0" w:line="240" w:lineRule="auto"/>
        <w:jc w:val="both"/>
        <w:rPr>
          <w:rFonts w:ascii="Times New Roman" w:hAnsi="Times New Roman" w:cs="Times New Roman"/>
          <w:sz w:val="28"/>
          <w:szCs w:val="28"/>
        </w:rPr>
      </w:pPr>
    </w:p>
    <w:p w14:paraId="349B68AC" w14:textId="2060292D" w:rsidR="00223A04" w:rsidRPr="00C456A3" w:rsidRDefault="00223A04" w:rsidP="00655D5C">
      <w:pPr>
        <w:spacing w:after="0" w:line="240" w:lineRule="auto"/>
        <w:jc w:val="both"/>
        <w:rPr>
          <w:rFonts w:ascii="Times New Roman" w:hAnsi="Times New Roman" w:cs="Times New Roman"/>
          <w:sz w:val="28"/>
          <w:szCs w:val="28"/>
        </w:rPr>
      </w:pPr>
      <w:r w:rsidRPr="0050648B">
        <w:rPr>
          <w:rFonts w:ascii="Times New Roman" w:hAnsi="Times New Roman" w:cs="Times New Roman"/>
          <w:b/>
          <w:bCs/>
          <w:sz w:val="28"/>
          <w:szCs w:val="28"/>
        </w:rPr>
        <w:t>ҚОРЫТЫНДЫ</w:t>
      </w:r>
      <w:r w:rsidR="000F06C3" w:rsidRPr="0050648B">
        <w:rPr>
          <w:rFonts w:ascii="Times New Roman" w:hAnsi="Times New Roman" w:cs="Times New Roman"/>
          <w:sz w:val="28"/>
          <w:szCs w:val="28"/>
        </w:rPr>
        <w:t>………………………………………………………………….. 1</w:t>
      </w:r>
      <w:r w:rsidR="004A4F31" w:rsidRPr="006E4A0E">
        <w:rPr>
          <w:rFonts w:ascii="Times New Roman" w:hAnsi="Times New Roman" w:cs="Times New Roman"/>
          <w:sz w:val="28"/>
          <w:szCs w:val="28"/>
        </w:rPr>
        <w:t>30</w:t>
      </w:r>
    </w:p>
    <w:p w14:paraId="490B6567" w14:textId="6CA921BA" w:rsidR="00223A04" w:rsidRPr="006E4A0E" w:rsidRDefault="00223A04" w:rsidP="00655D5C">
      <w:pPr>
        <w:spacing w:after="0" w:line="240" w:lineRule="auto"/>
        <w:jc w:val="both"/>
        <w:rPr>
          <w:rFonts w:ascii="Times New Roman" w:hAnsi="Times New Roman" w:cs="Times New Roman"/>
          <w:b/>
          <w:bCs/>
          <w:sz w:val="28"/>
          <w:szCs w:val="28"/>
        </w:rPr>
      </w:pPr>
      <w:r w:rsidRPr="0050648B">
        <w:rPr>
          <w:rFonts w:ascii="Times New Roman" w:hAnsi="Times New Roman" w:cs="Times New Roman"/>
          <w:b/>
          <w:bCs/>
          <w:sz w:val="28"/>
          <w:szCs w:val="28"/>
        </w:rPr>
        <w:t>ПАЙДАЛАНЫЛҒАН ӘДЕБИЕТТЕР ТІЗІМІ</w:t>
      </w:r>
      <w:r w:rsidR="000F06C3" w:rsidRPr="0050648B">
        <w:rPr>
          <w:rFonts w:ascii="Times New Roman" w:hAnsi="Times New Roman" w:cs="Times New Roman"/>
          <w:sz w:val="28"/>
          <w:szCs w:val="28"/>
        </w:rPr>
        <w:t>………………………….…… 1</w:t>
      </w:r>
      <w:r w:rsidR="00750A70" w:rsidRPr="0050648B">
        <w:rPr>
          <w:rFonts w:ascii="Times New Roman" w:hAnsi="Times New Roman" w:cs="Times New Roman"/>
          <w:sz w:val="28"/>
          <w:szCs w:val="28"/>
        </w:rPr>
        <w:t>3</w:t>
      </w:r>
      <w:r w:rsidR="004A4F31" w:rsidRPr="006E4A0E">
        <w:rPr>
          <w:rFonts w:ascii="Times New Roman" w:hAnsi="Times New Roman" w:cs="Times New Roman"/>
          <w:sz w:val="28"/>
          <w:szCs w:val="28"/>
        </w:rPr>
        <w:t>4</w:t>
      </w:r>
    </w:p>
    <w:p w14:paraId="553DEEDE" w14:textId="77777777" w:rsidR="00223A04" w:rsidRPr="0050648B" w:rsidRDefault="00223A04" w:rsidP="00655D5C">
      <w:pPr>
        <w:spacing w:after="0" w:line="240" w:lineRule="auto"/>
        <w:jc w:val="both"/>
        <w:rPr>
          <w:rFonts w:ascii="Times New Roman" w:hAnsi="Times New Roman" w:cs="Times New Roman"/>
          <w:sz w:val="28"/>
          <w:szCs w:val="28"/>
        </w:rPr>
      </w:pPr>
    </w:p>
    <w:p w14:paraId="29A96254" w14:textId="77777777" w:rsidR="00223A04" w:rsidRPr="0050648B" w:rsidRDefault="00223A04" w:rsidP="00655D5C">
      <w:pPr>
        <w:spacing w:after="0" w:line="240" w:lineRule="auto"/>
        <w:jc w:val="both"/>
        <w:rPr>
          <w:rFonts w:ascii="Times New Roman" w:hAnsi="Times New Roman" w:cs="Times New Roman"/>
          <w:sz w:val="28"/>
          <w:szCs w:val="28"/>
        </w:rPr>
      </w:pPr>
    </w:p>
    <w:p w14:paraId="27D9F2D3" w14:textId="77777777" w:rsidR="007A2E53" w:rsidRPr="0050648B" w:rsidRDefault="007A2E53" w:rsidP="00655D5C">
      <w:pPr>
        <w:spacing w:after="0" w:line="240" w:lineRule="auto"/>
        <w:jc w:val="both"/>
        <w:rPr>
          <w:rFonts w:ascii="Times New Roman" w:hAnsi="Times New Roman" w:cs="Times New Roman"/>
          <w:sz w:val="28"/>
          <w:szCs w:val="28"/>
        </w:rPr>
      </w:pPr>
    </w:p>
    <w:p w14:paraId="6B442536" w14:textId="77777777" w:rsidR="00345F20" w:rsidRPr="0050648B" w:rsidRDefault="00345F20" w:rsidP="00655D5C">
      <w:pPr>
        <w:spacing w:after="0" w:line="240" w:lineRule="auto"/>
        <w:rPr>
          <w:rFonts w:ascii="Times New Roman" w:hAnsi="Times New Roman" w:cs="Times New Roman"/>
          <w:sz w:val="28"/>
          <w:szCs w:val="28"/>
        </w:rPr>
      </w:pPr>
    </w:p>
    <w:p w14:paraId="7F76C2A9" w14:textId="77777777" w:rsidR="00875336" w:rsidRPr="00C456A3" w:rsidRDefault="00875336" w:rsidP="00655D5C">
      <w:pPr>
        <w:spacing w:after="0" w:line="240" w:lineRule="auto"/>
        <w:rPr>
          <w:rFonts w:ascii="Times New Roman" w:hAnsi="Times New Roman" w:cs="Times New Roman"/>
          <w:sz w:val="28"/>
          <w:szCs w:val="28"/>
        </w:rPr>
      </w:pPr>
    </w:p>
    <w:p w14:paraId="58DB1F61" w14:textId="77777777" w:rsidR="006E4A0E" w:rsidRPr="00C456A3" w:rsidRDefault="006E4A0E" w:rsidP="00655D5C">
      <w:pPr>
        <w:spacing w:after="0" w:line="240" w:lineRule="auto"/>
        <w:rPr>
          <w:rFonts w:ascii="Times New Roman" w:hAnsi="Times New Roman" w:cs="Times New Roman"/>
          <w:sz w:val="28"/>
          <w:szCs w:val="28"/>
        </w:rPr>
      </w:pPr>
    </w:p>
    <w:p w14:paraId="2F9A7F54" w14:textId="77777777" w:rsidR="006E4A0E" w:rsidRDefault="006E4A0E" w:rsidP="00655D5C">
      <w:pPr>
        <w:spacing w:after="0" w:line="240" w:lineRule="auto"/>
        <w:rPr>
          <w:rFonts w:ascii="Times New Roman" w:hAnsi="Times New Roman" w:cs="Times New Roman"/>
          <w:sz w:val="28"/>
          <w:szCs w:val="28"/>
        </w:rPr>
      </w:pPr>
    </w:p>
    <w:p w14:paraId="3AE09F79" w14:textId="77777777" w:rsidR="00F775C6" w:rsidRPr="00C456A3" w:rsidRDefault="00F775C6" w:rsidP="00F775C6">
      <w:pPr>
        <w:spacing w:after="0" w:line="240" w:lineRule="auto"/>
        <w:rPr>
          <w:rFonts w:ascii="Times New Roman" w:hAnsi="Times New Roman" w:cs="Times New Roman"/>
          <w:sz w:val="28"/>
          <w:szCs w:val="28"/>
        </w:rPr>
      </w:pPr>
    </w:p>
    <w:p w14:paraId="346B24F9" w14:textId="77777777" w:rsidR="00345F20" w:rsidRPr="0050648B" w:rsidRDefault="00345F20" w:rsidP="00655D5C">
      <w:pPr>
        <w:spacing w:after="0" w:line="240" w:lineRule="auto"/>
        <w:rPr>
          <w:rFonts w:ascii="Times New Roman" w:hAnsi="Times New Roman" w:cs="Times New Roman"/>
          <w:sz w:val="28"/>
          <w:szCs w:val="28"/>
        </w:rPr>
      </w:pPr>
    </w:p>
    <w:p w14:paraId="215CE7AB" w14:textId="6FF4B28E" w:rsidR="00F646DE" w:rsidRPr="0050648B" w:rsidRDefault="00E3487F" w:rsidP="00655D5C">
      <w:pPr>
        <w:spacing w:after="0" w:line="240" w:lineRule="auto"/>
        <w:jc w:val="center"/>
        <w:rPr>
          <w:rFonts w:ascii="Times New Roman" w:hAnsi="Times New Roman" w:cs="Times New Roman"/>
          <w:b/>
          <w:bCs/>
          <w:sz w:val="28"/>
          <w:szCs w:val="28"/>
        </w:rPr>
      </w:pPr>
      <w:r w:rsidRPr="0050648B">
        <w:rPr>
          <w:rFonts w:ascii="Times New Roman" w:hAnsi="Times New Roman" w:cs="Times New Roman"/>
          <w:b/>
          <w:bCs/>
          <w:sz w:val="28"/>
          <w:szCs w:val="28"/>
        </w:rPr>
        <w:lastRenderedPageBreak/>
        <w:t>АНЫҚТАМАЛАР</w:t>
      </w:r>
    </w:p>
    <w:p w14:paraId="41A2801B" w14:textId="77777777" w:rsidR="0022553C" w:rsidRPr="0050648B" w:rsidRDefault="0022553C" w:rsidP="00655D5C">
      <w:pPr>
        <w:spacing w:after="0" w:line="240" w:lineRule="auto"/>
        <w:jc w:val="center"/>
        <w:rPr>
          <w:rFonts w:ascii="Times New Roman" w:hAnsi="Times New Roman" w:cs="Times New Roman"/>
          <w:b/>
          <w:bCs/>
          <w:sz w:val="28"/>
          <w:szCs w:val="28"/>
        </w:rPr>
      </w:pPr>
    </w:p>
    <w:p w14:paraId="767895E2" w14:textId="3793B018" w:rsidR="00BF2D25" w:rsidRPr="0050648B" w:rsidRDefault="00BF2D25" w:rsidP="00655D5C">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b/>
          <w:bCs/>
          <w:sz w:val="28"/>
          <w:szCs w:val="28"/>
        </w:rPr>
        <w:t xml:space="preserve">Ақпараттық қоғам – </w:t>
      </w:r>
      <w:r w:rsidRPr="0050648B">
        <w:rPr>
          <w:rFonts w:ascii="Times New Roman" w:hAnsi="Times New Roman" w:cs="Times New Roman"/>
          <w:sz w:val="28"/>
          <w:szCs w:val="28"/>
        </w:rPr>
        <w:t>экономикалық және әлеуметтік өмірдің негізгі ресурсы ақпарат пен білім болып саналатын, ал коммуникация мен өндірістің көп бөлігі цифрлық технологиялар арқылы ұйымдастырылатын қоғам типі.</w:t>
      </w:r>
    </w:p>
    <w:p w14:paraId="55B16B9B" w14:textId="1EBEC5A4" w:rsidR="006246EF" w:rsidRDefault="006246EF" w:rsidP="00655D5C">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b/>
          <w:bCs/>
          <w:sz w:val="28"/>
          <w:szCs w:val="28"/>
        </w:rPr>
        <w:t xml:space="preserve">Қашықтықтан білім беру – </w:t>
      </w:r>
      <w:r w:rsidR="000F4C5C" w:rsidRPr="000F4C5C">
        <w:rPr>
          <w:rFonts w:ascii="Times New Roman" w:hAnsi="Times New Roman" w:cs="Times New Roman"/>
          <w:sz w:val="28"/>
          <w:szCs w:val="28"/>
        </w:rPr>
        <w:t>оқытушы мен білім алушының кеңістіктік тұрғыдан бөлек болуы жағдайында, ақпараттық және телекоммуникациялық технологиялар арқылы оқу материалдарын жеткізу, өзара әрекет ұйымдастыру және оқу-танымдық қызметті басқару үдерісі.</w:t>
      </w:r>
    </w:p>
    <w:p w14:paraId="263A504A" w14:textId="3BE663D1" w:rsidR="00FB5DF9" w:rsidRPr="000F4C5C" w:rsidRDefault="00FB5DF9" w:rsidP="00655D5C">
      <w:pPr>
        <w:spacing w:after="0" w:line="240" w:lineRule="auto"/>
        <w:ind w:firstLine="720"/>
        <w:jc w:val="both"/>
        <w:rPr>
          <w:rFonts w:ascii="Times New Roman" w:hAnsi="Times New Roman" w:cs="Times New Roman"/>
          <w:sz w:val="28"/>
          <w:szCs w:val="28"/>
        </w:rPr>
      </w:pPr>
      <w:r w:rsidRPr="00FB5DF9">
        <w:rPr>
          <w:rFonts w:ascii="Times New Roman" w:hAnsi="Times New Roman" w:cs="Times New Roman"/>
          <w:b/>
          <w:bCs/>
          <w:sz w:val="28"/>
          <w:szCs w:val="28"/>
        </w:rPr>
        <w:t xml:space="preserve">Онлайн білім беру </w:t>
      </w:r>
      <w:r w:rsidRPr="00C9317E">
        <w:rPr>
          <w:rFonts w:ascii="Times New Roman" w:hAnsi="Times New Roman" w:cs="Times New Roman"/>
          <w:b/>
          <w:bCs/>
          <w:sz w:val="28"/>
          <w:szCs w:val="28"/>
        </w:rPr>
        <w:t xml:space="preserve">– </w:t>
      </w:r>
      <w:r w:rsidR="000F4C5C" w:rsidRPr="000F4C5C">
        <w:rPr>
          <w:rFonts w:ascii="Times New Roman" w:hAnsi="Times New Roman" w:cs="Times New Roman"/>
          <w:sz w:val="28"/>
          <w:szCs w:val="28"/>
        </w:rPr>
        <w:t xml:space="preserve">қашықтықтан білім беру </w:t>
      </w:r>
      <w:r w:rsidR="00C9317E" w:rsidRPr="000F4C5C">
        <w:rPr>
          <w:rFonts w:ascii="Times New Roman" w:hAnsi="Times New Roman" w:cs="Times New Roman"/>
          <w:sz w:val="28"/>
          <w:szCs w:val="28"/>
        </w:rPr>
        <w:t>үдеріс</w:t>
      </w:r>
      <w:r w:rsidR="000F4C5C" w:rsidRPr="000F4C5C">
        <w:rPr>
          <w:rFonts w:ascii="Times New Roman" w:hAnsi="Times New Roman" w:cs="Times New Roman"/>
          <w:sz w:val="28"/>
          <w:szCs w:val="28"/>
        </w:rPr>
        <w:t>інің</w:t>
      </w:r>
      <w:r w:rsidR="00C9317E" w:rsidRPr="000F4C5C">
        <w:rPr>
          <w:rFonts w:ascii="Times New Roman" w:hAnsi="Times New Roman" w:cs="Times New Roman"/>
          <w:sz w:val="28"/>
          <w:szCs w:val="28"/>
        </w:rPr>
        <w:t xml:space="preserve"> интернетке, цифрлық платформаларға және желілік коммуникацияға негізделген </w:t>
      </w:r>
      <w:r w:rsidR="000F4C5C">
        <w:rPr>
          <w:rFonts w:ascii="Times New Roman" w:hAnsi="Times New Roman" w:cs="Times New Roman"/>
          <w:sz w:val="28"/>
          <w:szCs w:val="28"/>
        </w:rPr>
        <w:t>формасы.</w:t>
      </w:r>
    </w:p>
    <w:p w14:paraId="241D0C03" w14:textId="2A786415" w:rsidR="008A6B26" w:rsidRPr="0050648B" w:rsidRDefault="008A6B26" w:rsidP="00655D5C">
      <w:pPr>
        <w:spacing w:after="0" w:line="240" w:lineRule="auto"/>
        <w:ind w:firstLine="720"/>
        <w:jc w:val="both"/>
        <w:rPr>
          <w:rFonts w:ascii="Times New Roman" w:hAnsi="Times New Roman" w:cs="Times New Roman"/>
          <w:b/>
          <w:bCs/>
          <w:sz w:val="28"/>
          <w:szCs w:val="28"/>
        </w:rPr>
      </w:pPr>
      <w:r w:rsidRPr="0050648B">
        <w:rPr>
          <w:rFonts w:ascii="Times New Roman" w:hAnsi="Times New Roman" w:cs="Times New Roman"/>
          <w:b/>
          <w:bCs/>
          <w:sz w:val="28"/>
          <w:szCs w:val="28"/>
        </w:rPr>
        <w:t>Төтенше қашықтықтан оқыту</w:t>
      </w:r>
      <w:r w:rsidR="00682A98" w:rsidRPr="0050648B">
        <w:rPr>
          <w:rFonts w:ascii="Times New Roman" w:hAnsi="Times New Roman" w:cs="Times New Roman"/>
          <w:b/>
          <w:bCs/>
          <w:sz w:val="28"/>
          <w:szCs w:val="28"/>
        </w:rPr>
        <w:t xml:space="preserve"> </w:t>
      </w:r>
      <w:r w:rsidRPr="0050648B">
        <w:rPr>
          <w:rFonts w:ascii="Times New Roman" w:hAnsi="Times New Roman" w:cs="Times New Roman"/>
          <w:b/>
          <w:bCs/>
          <w:sz w:val="28"/>
          <w:szCs w:val="28"/>
        </w:rPr>
        <w:t xml:space="preserve">– </w:t>
      </w:r>
      <w:r w:rsidRPr="0050648B">
        <w:rPr>
          <w:rFonts w:ascii="Times New Roman" w:hAnsi="Times New Roman" w:cs="Times New Roman"/>
          <w:sz w:val="28"/>
          <w:szCs w:val="28"/>
        </w:rPr>
        <w:t>төтенше жағдай (мысалы, пандемия) кезінде оқу үдерісін тоқтатпау үшін қысқа мерзімде, алдын ала толық жоспарсыз жаппай онлайн/қашық форматқа көшірілген оқыту түрі.</w:t>
      </w:r>
    </w:p>
    <w:p w14:paraId="49CEFF7D" w14:textId="45ABD970" w:rsidR="00AD6652" w:rsidRPr="0050648B" w:rsidRDefault="00AD6652" w:rsidP="00655D5C">
      <w:pPr>
        <w:spacing w:after="0" w:line="240" w:lineRule="auto"/>
        <w:ind w:firstLine="720"/>
        <w:jc w:val="both"/>
        <w:rPr>
          <w:rFonts w:ascii="Times New Roman" w:hAnsi="Times New Roman" w:cs="Times New Roman"/>
          <w:b/>
          <w:bCs/>
          <w:sz w:val="28"/>
          <w:szCs w:val="28"/>
        </w:rPr>
      </w:pPr>
      <w:r w:rsidRPr="0050648B">
        <w:rPr>
          <w:rFonts w:ascii="Times New Roman" w:hAnsi="Times New Roman" w:cs="Times New Roman"/>
          <w:b/>
          <w:bCs/>
          <w:sz w:val="28"/>
          <w:szCs w:val="28"/>
        </w:rPr>
        <w:t xml:space="preserve">Синхронды оқыту – </w:t>
      </w:r>
      <w:r w:rsidRPr="0050648B">
        <w:rPr>
          <w:rFonts w:ascii="Times New Roman" w:hAnsi="Times New Roman" w:cs="Times New Roman"/>
          <w:sz w:val="28"/>
          <w:szCs w:val="28"/>
        </w:rPr>
        <w:t xml:space="preserve">мұғалім мен оқушы бір уақытта, тікелей байланыста өтетін онлайн сабақ форматы. </w:t>
      </w:r>
    </w:p>
    <w:p w14:paraId="252C45F7" w14:textId="6CC17128" w:rsidR="00AD6652" w:rsidRPr="0050648B" w:rsidRDefault="00AD6652" w:rsidP="00655D5C">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b/>
          <w:bCs/>
          <w:sz w:val="28"/>
          <w:szCs w:val="28"/>
        </w:rPr>
        <w:t xml:space="preserve">Асинхронды оқыту – </w:t>
      </w:r>
      <w:r w:rsidRPr="0050648B">
        <w:rPr>
          <w:rFonts w:ascii="Times New Roman" w:hAnsi="Times New Roman" w:cs="Times New Roman"/>
          <w:sz w:val="28"/>
          <w:szCs w:val="28"/>
        </w:rPr>
        <w:t xml:space="preserve">оқушы материалды өзіне ыңғайлы уақытта меңгеретін формат (жазылған дәріс, тапсырма, форум). </w:t>
      </w:r>
    </w:p>
    <w:p w14:paraId="402F2AC4" w14:textId="77777777" w:rsidR="00400294" w:rsidRPr="0050648B" w:rsidRDefault="00400294" w:rsidP="00655D5C">
      <w:pPr>
        <w:spacing w:after="0" w:line="240" w:lineRule="auto"/>
        <w:ind w:firstLine="720"/>
        <w:jc w:val="both"/>
        <w:rPr>
          <w:rFonts w:ascii="Times New Roman" w:hAnsi="Times New Roman" w:cs="Times New Roman"/>
          <w:b/>
          <w:bCs/>
          <w:sz w:val="28"/>
          <w:szCs w:val="28"/>
        </w:rPr>
      </w:pPr>
      <w:r w:rsidRPr="0050648B">
        <w:rPr>
          <w:rFonts w:ascii="Times New Roman" w:hAnsi="Times New Roman" w:cs="Times New Roman"/>
          <w:b/>
          <w:bCs/>
          <w:sz w:val="28"/>
          <w:szCs w:val="28"/>
        </w:rPr>
        <w:t xml:space="preserve">Аралас оқыту </w:t>
      </w:r>
      <w:r w:rsidRPr="0050648B">
        <w:rPr>
          <w:rFonts w:ascii="Times New Roman" w:hAnsi="Times New Roman" w:cs="Times New Roman"/>
          <w:sz w:val="28"/>
          <w:szCs w:val="28"/>
        </w:rPr>
        <w:t>(гибридті формат) – офлайн сабақ пен онлайн компоненттердің біріктірілген үлгісі. Мұндай формат дұрыс ұйымдастырылса, икемділік пен дәстүрлі әлеуметтік ортаның артықшылықтарын қатар пайдалануға мүмкіндік береді.</w:t>
      </w:r>
    </w:p>
    <w:p w14:paraId="1EA1309B" w14:textId="0914CCA4" w:rsidR="00AD6652" w:rsidRPr="0050648B" w:rsidRDefault="00AD6652" w:rsidP="00655D5C">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b/>
          <w:bCs/>
          <w:sz w:val="28"/>
          <w:szCs w:val="28"/>
        </w:rPr>
        <w:t>Виртуалды кеңістік</w:t>
      </w:r>
      <w:r w:rsidR="00682A98" w:rsidRPr="0050648B">
        <w:rPr>
          <w:rFonts w:ascii="Times New Roman" w:hAnsi="Times New Roman" w:cs="Times New Roman"/>
          <w:b/>
          <w:bCs/>
          <w:sz w:val="28"/>
          <w:szCs w:val="28"/>
        </w:rPr>
        <w:t xml:space="preserve"> </w:t>
      </w:r>
      <w:r w:rsidRPr="0050648B">
        <w:rPr>
          <w:rFonts w:ascii="Times New Roman" w:hAnsi="Times New Roman" w:cs="Times New Roman"/>
          <w:b/>
          <w:bCs/>
          <w:sz w:val="28"/>
          <w:szCs w:val="28"/>
        </w:rPr>
        <w:t>–</w:t>
      </w:r>
      <w:r w:rsidR="00DC3DF1" w:rsidRPr="0050648B">
        <w:rPr>
          <w:rFonts w:ascii="Times New Roman" w:hAnsi="Times New Roman" w:cs="Times New Roman"/>
          <w:sz w:val="28"/>
          <w:szCs w:val="28"/>
        </w:rPr>
        <w:t xml:space="preserve"> оқу, жұмыс және қарым-қатынас сияқты әрекеттердің физикалық орынға тәуелсіз түрде онлайн ортада жүзеге асуы және тәжірибенің экран мен цифрлық платформалар арқылы жүзеге асуы.</w:t>
      </w:r>
    </w:p>
    <w:p w14:paraId="4C48E797" w14:textId="7BBFAB48" w:rsidR="008A6B26" w:rsidRPr="0050648B" w:rsidRDefault="008A6B26" w:rsidP="00655D5C">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b/>
          <w:bCs/>
          <w:sz w:val="28"/>
          <w:szCs w:val="28"/>
        </w:rPr>
        <w:t>Желілік қоғам</w:t>
      </w:r>
      <w:r w:rsidR="00682A98" w:rsidRPr="0050648B">
        <w:rPr>
          <w:rFonts w:ascii="Times New Roman" w:hAnsi="Times New Roman" w:cs="Times New Roman"/>
          <w:b/>
          <w:bCs/>
          <w:sz w:val="28"/>
          <w:szCs w:val="28"/>
        </w:rPr>
        <w:t xml:space="preserve"> </w:t>
      </w:r>
      <w:r w:rsidRPr="0050648B">
        <w:rPr>
          <w:rFonts w:ascii="Times New Roman" w:hAnsi="Times New Roman" w:cs="Times New Roman"/>
          <w:b/>
          <w:bCs/>
          <w:sz w:val="28"/>
          <w:szCs w:val="28"/>
        </w:rPr>
        <w:t xml:space="preserve">– </w:t>
      </w:r>
      <w:r w:rsidRPr="0050648B">
        <w:rPr>
          <w:rFonts w:ascii="Times New Roman" w:hAnsi="Times New Roman" w:cs="Times New Roman"/>
          <w:sz w:val="28"/>
          <w:szCs w:val="28"/>
        </w:rPr>
        <w:t>әлеуметтік құрылымдар мен қатынастардың негізгі логикасы желілер арқылы (интернет, платформалар, цифрлық байланыс) ұйымдастырылатын қоғам</w:t>
      </w:r>
      <w:r w:rsidR="00DC3DF1" w:rsidRPr="0050648B">
        <w:rPr>
          <w:rFonts w:ascii="Times New Roman" w:hAnsi="Times New Roman" w:cs="Times New Roman"/>
          <w:sz w:val="28"/>
          <w:szCs w:val="28"/>
        </w:rPr>
        <w:t>. Б</w:t>
      </w:r>
      <w:r w:rsidRPr="0050648B">
        <w:rPr>
          <w:rFonts w:ascii="Times New Roman" w:hAnsi="Times New Roman" w:cs="Times New Roman"/>
          <w:sz w:val="28"/>
          <w:szCs w:val="28"/>
        </w:rPr>
        <w:t>ілім де желілік кеңістікте кең таралады.</w:t>
      </w:r>
    </w:p>
    <w:p w14:paraId="59315E24" w14:textId="3FA9BEE1" w:rsidR="00400294" w:rsidRPr="0050648B" w:rsidRDefault="00400294" w:rsidP="00655D5C">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b/>
          <w:bCs/>
          <w:sz w:val="28"/>
          <w:szCs w:val="28"/>
        </w:rPr>
        <w:t xml:space="preserve">COVID-19 пандемиясы – </w:t>
      </w:r>
      <w:r w:rsidRPr="0050648B">
        <w:rPr>
          <w:rFonts w:ascii="Times New Roman" w:hAnsi="Times New Roman" w:cs="Times New Roman"/>
          <w:sz w:val="28"/>
          <w:szCs w:val="28"/>
        </w:rPr>
        <w:t>2019 жылдың соңында басталып, бүкіл әлемге тараған жұқпалы індет</w:t>
      </w:r>
      <w:r w:rsidR="001C7823" w:rsidRPr="0050648B">
        <w:rPr>
          <w:rFonts w:ascii="Times New Roman" w:hAnsi="Times New Roman" w:cs="Times New Roman"/>
          <w:sz w:val="28"/>
          <w:szCs w:val="28"/>
        </w:rPr>
        <w:t xml:space="preserve">, </w:t>
      </w:r>
      <w:r w:rsidRPr="0050648B">
        <w:rPr>
          <w:rFonts w:ascii="Times New Roman" w:hAnsi="Times New Roman" w:cs="Times New Roman"/>
          <w:sz w:val="28"/>
          <w:szCs w:val="28"/>
        </w:rPr>
        <w:t>соның салдарынан 2020–2022 жылдары көптеген елдерде карантин</w:t>
      </w:r>
      <w:r w:rsidR="001C7823" w:rsidRPr="0050648B">
        <w:rPr>
          <w:rFonts w:ascii="Times New Roman" w:hAnsi="Times New Roman" w:cs="Times New Roman"/>
          <w:sz w:val="28"/>
          <w:szCs w:val="28"/>
        </w:rPr>
        <w:t xml:space="preserve"> </w:t>
      </w:r>
      <w:r w:rsidRPr="0050648B">
        <w:rPr>
          <w:rFonts w:ascii="Times New Roman" w:hAnsi="Times New Roman" w:cs="Times New Roman"/>
          <w:sz w:val="28"/>
          <w:szCs w:val="28"/>
        </w:rPr>
        <w:t>енгізіліп, мектептер мен ЖОО-лар жаппай қашықтықтан</w:t>
      </w:r>
      <w:r w:rsidR="001C7823" w:rsidRPr="0050648B">
        <w:rPr>
          <w:rFonts w:ascii="Times New Roman" w:hAnsi="Times New Roman" w:cs="Times New Roman"/>
          <w:sz w:val="28"/>
          <w:szCs w:val="28"/>
        </w:rPr>
        <w:t xml:space="preserve"> білім беруге </w:t>
      </w:r>
      <w:r w:rsidRPr="0050648B">
        <w:rPr>
          <w:rFonts w:ascii="Times New Roman" w:hAnsi="Times New Roman" w:cs="Times New Roman"/>
          <w:sz w:val="28"/>
          <w:szCs w:val="28"/>
        </w:rPr>
        <w:t xml:space="preserve">мәжбүрлі түрде көшті. Білім беру жүйесі үшін бұл кезең </w:t>
      </w:r>
      <w:r w:rsidR="001607E6" w:rsidRPr="0050648B">
        <w:rPr>
          <w:rFonts w:ascii="Times New Roman" w:hAnsi="Times New Roman" w:cs="Times New Roman"/>
          <w:sz w:val="28"/>
          <w:szCs w:val="28"/>
        </w:rPr>
        <w:t>«</w:t>
      </w:r>
      <w:r w:rsidRPr="0050648B">
        <w:rPr>
          <w:rFonts w:ascii="Times New Roman" w:hAnsi="Times New Roman" w:cs="Times New Roman"/>
          <w:sz w:val="28"/>
          <w:szCs w:val="28"/>
        </w:rPr>
        <w:t xml:space="preserve">төтенше қашықтықтан </w:t>
      </w:r>
      <w:r w:rsidR="001C7823" w:rsidRPr="0050648B">
        <w:rPr>
          <w:rFonts w:ascii="Times New Roman" w:hAnsi="Times New Roman" w:cs="Times New Roman"/>
          <w:sz w:val="28"/>
          <w:szCs w:val="28"/>
        </w:rPr>
        <w:t>білім беру</w:t>
      </w:r>
      <w:r w:rsidR="001607E6" w:rsidRPr="0050648B">
        <w:rPr>
          <w:rFonts w:ascii="Times New Roman" w:hAnsi="Times New Roman" w:cs="Times New Roman"/>
          <w:sz w:val="28"/>
          <w:szCs w:val="28"/>
        </w:rPr>
        <w:t>»</w:t>
      </w:r>
      <w:r w:rsidRPr="0050648B">
        <w:rPr>
          <w:rFonts w:ascii="Times New Roman" w:hAnsi="Times New Roman" w:cs="Times New Roman"/>
          <w:sz w:val="28"/>
          <w:szCs w:val="28"/>
        </w:rPr>
        <w:t xml:space="preserve"> тәжірибесін кеңейтіп, цифрлық теңсіздік пен мәдени бейімделу мәселелерін айқын көрсетті.</w:t>
      </w:r>
    </w:p>
    <w:p w14:paraId="0E79878D" w14:textId="3D5E3912" w:rsidR="002A19DD" w:rsidRPr="0050648B" w:rsidRDefault="002A19DD" w:rsidP="00655D5C">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b/>
          <w:bCs/>
          <w:sz w:val="28"/>
          <w:szCs w:val="28"/>
        </w:rPr>
        <w:t xml:space="preserve">E-learning (электрондық </w:t>
      </w:r>
      <w:r w:rsidR="00682A98" w:rsidRPr="0050648B">
        <w:rPr>
          <w:rFonts w:ascii="Times New Roman" w:hAnsi="Times New Roman" w:cs="Times New Roman"/>
          <w:b/>
          <w:bCs/>
          <w:sz w:val="28"/>
          <w:szCs w:val="28"/>
        </w:rPr>
        <w:t>білім беру</w:t>
      </w:r>
      <w:r w:rsidRPr="0050648B">
        <w:rPr>
          <w:rFonts w:ascii="Times New Roman" w:hAnsi="Times New Roman" w:cs="Times New Roman"/>
          <w:b/>
          <w:bCs/>
          <w:sz w:val="28"/>
          <w:szCs w:val="28"/>
        </w:rPr>
        <w:t>)</w:t>
      </w:r>
      <w:r w:rsidRPr="0050648B">
        <w:rPr>
          <w:rFonts w:ascii="Times New Roman" w:hAnsi="Times New Roman" w:cs="Times New Roman"/>
          <w:sz w:val="28"/>
          <w:szCs w:val="28"/>
        </w:rPr>
        <w:t xml:space="preserve"> – білім беру мазмұнын цифрлық орта арқылы (интернет, компьютер/смартфон, онлайн платформалар) жеткізіп, оқыту мен оқуды ұйымдастыруға арналған тәсілдер мен технологиялардың жиынтығы.</w:t>
      </w:r>
    </w:p>
    <w:p w14:paraId="4BCDFC31" w14:textId="1F59F6E2" w:rsidR="00400294" w:rsidRPr="0050648B" w:rsidRDefault="00400294" w:rsidP="00655D5C">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b/>
          <w:bCs/>
          <w:sz w:val="28"/>
          <w:szCs w:val="28"/>
        </w:rPr>
        <w:t>LMS (ағыл. Learning Management System)</w:t>
      </w:r>
      <w:r w:rsidRPr="0050648B">
        <w:rPr>
          <w:rFonts w:ascii="Times New Roman" w:hAnsi="Times New Roman" w:cs="Times New Roman"/>
          <w:sz w:val="28"/>
          <w:szCs w:val="28"/>
        </w:rPr>
        <w:t xml:space="preserve"> – оқу үдерісін ұйымдастыруға, басқаруға және бақылауға арналған цифрлық платформа/жүйе. </w:t>
      </w:r>
    </w:p>
    <w:p w14:paraId="1083FBB5" w14:textId="32996FFB" w:rsidR="0022553C" w:rsidRPr="0050648B" w:rsidRDefault="0022553C" w:rsidP="00655D5C">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b/>
          <w:bCs/>
          <w:sz w:val="28"/>
          <w:szCs w:val="28"/>
        </w:rPr>
        <w:t>Цифрлық теңсіздік</w:t>
      </w:r>
      <w:r w:rsidRPr="0050648B">
        <w:rPr>
          <w:rFonts w:ascii="Times New Roman" w:hAnsi="Times New Roman" w:cs="Times New Roman"/>
          <w:sz w:val="28"/>
          <w:szCs w:val="28"/>
        </w:rPr>
        <w:t xml:space="preserve"> – интернетке қосылу</w:t>
      </w:r>
      <w:r w:rsidR="001C7823" w:rsidRPr="0050648B">
        <w:rPr>
          <w:rFonts w:ascii="Times New Roman" w:hAnsi="Times New Roman" w:cs="Times New Roman"/>
          <w:sz w:val="28"/>
          <w:szCs w:val="28"/>
        </w:rPr>
        <w:t xml:space="preserve"> мүмкіндігі</w:t>
      </w:r>
      <w:r w:rsidRPr="0050648B">
        <w:rPr>
          <w:rFonts w:ascii="Times New Roman" w:hAnsi="Times New Roman" w:cs="Times New Roman"/>
          <w:sz w:val="28"/>
          <w:szCs w:val="28"/>
        </w:rPr>
        <w:t>, құрылғы</w:t>
      </w:r>
      <w:r w:rsidR="001C7823" w:rsidRPr="0050648B">
        <w:rPr>
          <w:rFonts w:ascii="Times New Roman" w:hAnsi="Times New Roman" w:cs="Times New Roman"/>
          <w:sz w:val="28"/>
          <w:szCs w:val="28"/>
        </w:rPr>
        <w:t xml:space="preserve">ның болуы, сондай-ақ, </w:t>
      </w:r>
      <w:r w:rsidRPr="0050648B">
        <w:rPr>
          <w:rFonts w:ascii="Times New Roman" w:hAnsi="Times New Roman" w:cs="Times New Roman"/>
          <w:sz w:val="28"/>
          <w:szCs w:val="28"/>
        </w:rPr>
        <w:t xml:space="preserve">цифрлық дағды және онлайн білім ресурстарына қолжетімділік деңгейіндегі айырмашылықтар салдарынан </w:t>
      </w:r>
      <w:r w:rsidR="001C7823" w:rsidRPr="0050648B">
        <w:rPr>
          <w:rFonts w:ascii="Times New Roman" w:hAnsi="Times New Roman" w:cs="Times New Roman"/>
          <w:sz w:val="28"/>
          <w:szCs w:val="28"/>
        </w:rPr>
        <w:t>білім алушыларды</w:t>
      </w:r>
      <w:r w:rsidRPr="0050648B">
        <w:rPr>
          <w:rFonts w:ascii="Times New Roman" w:hAnsi="Times New Roman" w:cs="Times New Roman"/>
          <w:sz w:val="28"/>
          <w:szCs w:val="28"/>
        </w:rPr>
        <w:t xml:space="preserve">ң оқу мүмкіндігі тең болмай қалатын құбылыс. </w:t>
      </w:r>
    </w:p>
    <w:p w14:paraId="0E446951" w14:textId="745A8AB6" w:rsidR="0022553C" w:rsidRPr="0050648B" w:rsidRDefault="0022553C" w:rsidP="00655D5C">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b/>
          <w:bCs/>
          <w:sz w:val="28"/>
          <w:szCs w:val="28"/>
        </w:rPr>
        <w:lastRenderedPageBreak/>
        <w:t>Инфрақұрылымдық шек</w:t>
      </w:r>
      <w:r w:rsidR="00682A98" w:rsidRPr="0050648B">
        <w:rPr>
          <w:rFonts w:ascii="Times New Roman" w:hAnsi="Times New Roman" w:cs="Times New Roman"/>
          <w:sz w:val="28"/>
          <w:szCs w:val="28"/>
        </w:rPr>
        <w:t xml:space="preserve"> </w:t>
      </w:r>
      <w:r w:rsidRPr="0050648B">
        <w:rPr>
          <w:rFonts w:ascii="Times New Roman" w:hAnsi="Times New Roman" w:cs="Times New Roman"/>
          <w:sz w:val="28"/>
          <w:szCs w:val="28"/>
        </w:rPr>
        <w:t>– қашықт</w:t>
      </w:r>
      <w:r w:rsidR="00DD0004" w:rsidRPr="0050648B">
        <w:rPr>
          <w:rFonts w:ascii="Times New Roman" w:hAnsi="Times New Roman" w:cs="Times New Roman"/>
          <w:sz w:val="28"/>
          <w:szCs w:val="28"/>
        </w:rPr>
        <w:t>ықтан білім беруді</w:t>
      </w:r>
      <w:r w:rsidRPr="0050648B">
        <w:rPr>
          <w:rFonts w:ascii="Times New Roman" w:hAnsi="Times New Roman" w:cs="Times New Roman"/>
          <w:sz w:val="28"/>
          <w:szCs w:val="28"/>
        </w:rPr>
        <w:t xml:space="preserve"> </w:t>
      </w:r>
      <w:r w:rsidR="001607E6" w:rsidRPr="0050648B">
        <w:rPr>
          <w:rFonts w:ascii="Times New Roman" w:hAnsi="Times New Roman" w:cs="Times New Roman"/>
          <w:sz w:val="28"/>
          <w:szCs w:val="28"/>
        </w:rPr>
        <w:t>«</w:t>
      </w:r>
      <w:r w:rsidRPr="0050648B">
        <w:rPr>
          <w:rFonts w:ascii="Times New Roman" w:hAnsi="Times New Roman" w:cs="Times New Roman"/>
          <w:sz w:val="28"/>
          <w:szCs w:val="28"/>
        </w:rPr>
        <w:t>қалыпты оқу</w:t>
      </w:r>
      <w:r w:rsidR="001607E6" w:rsidRPr="0050648B">
        <w:rPr>
          <w:rFonts w:ascii="Times New Roman" w:hAnsi="Times New Roman" w:cs="Times New Roman"/>
          <w:sz w:val="28"/>
          <w:szCs w:val="28"/>
        </w:rPr>
        <w:t>»</w:t>
      </w:r>
      <w:r w:rsidRPr="0050648B">
        <w:rPr>
          <w:rFonts w:ascii="Times New Roman" w:hAnsi="Times New Roman" w:cs="Times New Roman"/>
          <w:sz w:val="28"/>
          <w:szCs w:val="28"/>
        </w:rPr>
        <w:t xml:space="preserve"> ретінде қабылдау үшін міндетті түрде орындалуы тиіс базалық шарттар жиынтығы (тұрақты интернет, жеке құрылғы, қолайлы оқу орны, платформаға кіру мүмкіндігі). Бұл шарттар жоқ жерде онлайн форматтың тиімділігі де, оған сенім де әлсірейді.</w:t>
      </w:r>
    </w:p>
    <w:p w14:paraId="71890172" w14:textId="48DD8EA7" w:rsidR="0022553C" w:rsidRPr="0050648B" w:rsidRDefault="0022553C" w:rsidP="00655D5C">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b/>
          <w:bCs/>
          <w:sz w:val="28"/>
          <w:szCs w:val="28"/>
        </w:rPr>
        <w:t xml:space="preserve">Платформалық фрагментация </w:t>
      </w:r>
      <w:r w:rsidRPr="0050648B">
        <w:rPr>
          <w:rFonts w:ascii="Times New Roman" w:hAnsi="Times New Roman" w:cs="Times New Roman"/>
          <w:sz w:val="28"/>
          <w:szCs w:val="28"/>
        </w:rPr>
        <w:t xml:space="preserve">– бір мектеп/сыныпта оқу үдерісі бірнеше әртүрлі құралға бөлініп кетуі (WhatsApp, Telegram, email, әртүрлі сайттар, әртүрлі LMS). </w:t>
      </w:r>
    </w:p>
    <w:p w14:paraId="30095505" w14:textId="76B66BB7" w:rsidR="0022553C" w:rsidRPr="0050648B" w:rsidRDefault="0022553C" w:rsidP="00655D5C">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b/>
          <w:bCs/>
          <w:sz w:val="28"/>
          <w:szCs w:val="28"/>
        </w:rPr>
        <w:t>Цифрлық этикет</w:t>
      </w:r>
      <w:r w:rsidRPr="0050648B">
        <w:rPr>
          <w:rFonts w:ascii="Times New Roman" w:hAnsi="Times New Roman" w:cs="Times New Roman"/>
          <w:sz w:val="28"/>
          <w:szCs w:val="28"/>
        </w:rPr>
        <w:t xml:space="preserve"> – онлайн сабақтағы мінез-құлық пен қарым-қатынас нормаларының жиынтығы (микрофонды өшіру, чаттағы тіл мәдениеті, камера/киім тәртібі, сабақтан себепсіз шықпау). </w:t>
      </w:r>
    </w:p>
    <w:p w14:paraId="716228BE" w14:textId="3A76098A" w:rsidR="0022553C" w:rsidRPr="0050648B" w:rsidRDefault="0022553C" w:rsidP="00655D5C">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b/>
          <w:bCs/>
          <w:sz w:val="28"/>
          <w:szCs w:val="28"/>
        </w:rPr>
        <w:t>Әлеуметтік оқшаулану</w:t>
      </w:r>
      <w:r w:rsidRPr="0050648B">
        <w:rPr>
          <w:rFonts w:ascii="Times New Roman" w:hAnsi="Times New Roman" w:cs="Times New Roman"/>
          <w:sz w:val="28"/>
          <w:szCs w:val="28"/>
        </w:rPr>
        <w:t xml:space="preserve"> – онлайн оқу кезінде </w:t>
      </w:r>
      <w:r w:rsidR="002A2F1E" w:rsidRPr="0050648B">
        <w:rPr>
          <w:rFonts w:ascii="Times New Roman" w:hAnsi="Times New Roman" w:cs="Times New Roman"/>
          <w:sz w:val="28"/>
          <w:szCs w:val="28"/>
        </w:rPr>
        <w:t xml:space="preserve">өзге білім алушылармен </w:t>
      </w:r>
      <w:r w:rsidRPr="0050648B">
        <w:rPr>
          <w:rFonts w:ascii="Times New Roman" w:hAnsi="Times New Roman" w:cs="Times New Roman"/>
          <w:sz w:val="28"/>
          <w:szCs w:val="28"/>
        </w:rPr>
        <w:t xml:space="preserve">тікелей араласудың азаюынан, сынып қауымдастығының әлсіреуінен пайда болатын жалғыздық сезімі. Бұл құбылыс </w:t>
      </w:r>
      <w:r w:rsidR="002A2F1E" w:rsidRPr="0050648B">
        <w:rPr>
          <w:rFonts w:ascii="Times New Roman" w:hAnsi="Times New Roman" w:cs="Times New Roman"/>
          <w:sz w:val="28"/>
          <w:szCs w:val="28"/>
        </w:rPr>
        <w:t xml:space="preserve">оқуға деген құлшыныстың </w:t>
      </w:r>
      <w:r w:rsidRPr="0050648B">
        <w:rPr>
          <w:rFonts w:ascii="Times New Roman" w:hAnsi="Times New Roman" w:cs="Times New Roman"/>
          <w:sz w:val="28"/>
          <w:szCs w:val="28"/>
        </w:rPr>
        <w:t xml:space="preserve">төмендеуіне, зейіннің шашырауына және оқу </w:t>
      </w:r>
      <w:r w:rsidR="00FE1168" w:rsidRPr="0050648B">
        <w:rPr>
          <w:rFonts w:ascii="Times New Roman" w:hAnsi="Times New Roman" w:cs="Times New Roman"/>
          <w:sz w:val="28"/>
          <w:szCs w:val="28"/>
        </w:rPr>
        <w:t>үдеріс</w:t>
      </w:r>
      <w:r w:rsidRPr="0050648B">
        <w:rPr>
          <w:rFonts w:ascii="Times New Roman" w:hAnsi="Times New Roman" w:cs="Times New Roman"/>
          <w:sz w:val="28"/>
          <w:szCs w:val="28"/>
        </w:rPr>
        <w:t>іне эмоционалдық қажуға әкелуі мүмкін.</w:t>
      </w:r>
    </w:p>
    <w:p w14:paraId="727190F5" w14:textId="2A28D34C" w:rsidR="0022553C" w:rsidRPr="0050648B" w:rsidRDefault="0022553C" w:rsidP="00655D5C">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b/>
          <w:bCs/>
          <w:sz w:val="28"/>
          <w:szCs w:val="28"/>
        </w:rPr>
        <w:t>Контентті локализациялау (жергіліктендіру)</w:t>
      </w:r>
      <w:r w:rsidRPr="0050648B">
        <w:rPr>
          <w:rFonts w:ascii="Times New Roman" w:hAnsi="Times New Roman" w:cs="Times New Roman"/>
          <w:sz w:val="28"/>
          <w:szCs w:val="28"/>
        </w:rPr>
        <w:t xml:space="preserve"> – оқу материалын тілдік және мәдени ортаға бейімдеу</w:t>
      </w:r>
      <w:r w:rsidR="002A2F1E" w:rsidRPr="0050648B">
        <w:rPr>
          <w:rFonts w:ascii="Times New Roman" w:hAnsi="Times New Roman" w:cs="Times New Roman"/>
          <w:sz w:val="28"/>
          <w:szCs w:val="28"/>
        </w:rPr>
        <w:t>. Атап айтсақ,</w:t>
      </w:r>
      <w:r w:rsidRPr="0050648B">
        <w:rPr>
          <w:rFonts w:ascii="Times New Roman" w:hAnsi="Times New Roman" w:cs="Times New Roman"/>
          <w:sz w:val="28"/>
          <w:szCs w:val="28"/>
        </w:rPr>
        <w:t xml:space="preserve"> түсінікті тілде ұсыну, жергілікті өмірден мысал келтіру, ұлттық құндылықтарға қайшы келмейтін мазмұн таңдау. </w:t>
      </w:r>
      <w:r w:rsidR="002A2F1E" w:rsidRPr="0050648B">
        <w:rPr>
          <w:rFonts w:ascii="Times New Roman" w:hAnsi="Times New Roman" w:cs="Times New Roman"/>
          <w:sz w:val="28"/>
          <w:szCs w:val="28"/>
        </w:rPr>
        <w:t>Жергіліктендіру білім алушының</w:t>
      </w:r>
      <w:r w:rsidRPr="0050648B">
        <w:rPr>
          <w:rFonts w:ascii="Times New Roman" w:hAnsi="Times New Roman" w:cs="Times New Roman"/>
          <w:sz w:val="28"/>
          <w:szCs w:val="28"/>
        </w:rPr>
        <w:t xml:space="preserve"> қызығушылығын арттырып, материалды қабылдауды жеңілдетеді.</w:t>
      </w:r>
    </w:p>
    <w:p w14:paraId="0768FCC4" w14:textId="50538026" w:rsidR="002B303F" w:rsidRPr="0050648B" w:rsidRDefault="002B303F" w:rsidP="00655D5C">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b/>
          <w:bCs/>
          <w:sz w:val="28"/>
          <w:szCs w:val="28"/>
        </w:rPr>
        <w:t>Мәдени-бағдарлы (тәсіл/модель)</w:t>
      </w:r>
      <w:r w:rsidRPr="0050648B">
        <w:rPr>
          <w:rFonts w:ascii="Times New Roman" w:hAnsi="Times New Roman" w:cs="Times New Roman"/>
          <w:sz w:val="28"/>
          <w:szCs w:val="28"/>
        </w:rPr>
        <w:t xml:space="preserve"> – білім беру мазмұны мен </w:t>
      </w:r>
      <w:r w:rsidR="00720E6D" w:rsidRPr="0050648B">
        <w:rPr>
          <w:rFonts w:ascii="Times New Roman" w:hAnsi="Times New Roman" w:cs="Times New Roman"/>
          <w:sz w:val="28"/>
          <w:szCs w:val="28"/>
        </w:rPr>
        <w:t xml:space="preserve">білім беруді </w:t>
      </w:r>
      <w:r w:rsidRPr="0050648B">
        <w:rPr>
          <w:rFonts w:ascii="Times New Roman" w:hAnsi="Times New Roman" w:cs="Times New Roman"/>
          <w:sz w:val="28"/>
          <w:szCs w:val="28"/>
        </w:rPr>
        <w:t xml:space="preserve">ұйымдастыруы жергілікті мәдени контекске (тіл, құндылық, дәстүр, коммуникация нормалары, аймақтық ерекшелік) бейімделетін ұстаным. </w:t>
      </w:r>
    </w:p>
    <w:p w14:paraId="42AF384E" w14:textId="294C3919" w:rsidR="002B303F" w:rsidRPr="0050648B" w:rsidRDefault="002B303F" w:rsidP="00655D5C">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b/>
          <w:bCs/>
          <w:sz w:val="28"/>
          <w:szCs w:val="28"/>
        </w:rPr>
        <w:t>Мәдени унификация</w:t>
      </w:r>
      <w:r w:rsidRPr="0050648B">
        <w:rPr>
          <w:rFonts w:ascii="Times New Roman" w:hAnsi="Times New Roman" w:cs="Times New Roman"/>
          <w:sz w:val="28"/>
          <w:szCs w:val="28"/>
        </w:rPr>
        <w:t xml:space="preserve"> – жаһандану мен стандартталған платформалар/модельдер ықпалынан әртүрлі қоғамдарда білім беру тәжірибелері мен құндылықтарының</w:t>
      </w:r>
      <w:r w:rsidR="00720E6D" w:rsidRPr="0050648B">
        <w:rPr>
          <w:rFonts w:ascii="Times New Roman" w:hAnsi="Times New Roman" w:cs="Times New Roman"/>
          <w:sz w:val="28"/>
          <w:szCs w:val="28"/>
        </w:rPr>
        <w:t xml:space="preserve">, жергілікті </w:t>
      </w:r>
      <w:r w:rsidRPr="0050648B">
        <w:rPr>
          <w:rFonts w:ascii="Times New Roman" w:hAnsi="Times New Roman" w:cs="Times New Roman"/>
          <w:sz w:val="28"/>
          <w:szCs w:val="28"/>
        </w:rPr>
        <w:t xml:space="preserve">айырмашылықтардың </w:t>
      </w:r>
      <w:r w:rsidR="00720E6D" w:rsidRPr="0050648B">
        <w:rPr>
          <w:rFonts w:ascii="Times New Roman" w:hAnsi="Times New Roman" w:cs="Times New Roman"/>
          <w:sz w:val="28"/>
          <w:szCs w:val="28"/>
        </w:rPr>
        <w:t xml:space="preserve">біріздену </w:t>
      </w:r>
      <w:r w:rsidRPr="0050648B">
        <w:rPr>
          <w:rFonts w:ascii="Times New Roman" w:hAnsi="Times New Roman" w:cs="Times New Roman"/>
          <w:sz w:val="28"/>
          <w:szCs w:val="28"/>
        </w:rPr>
        <w:t>үдерісі.</w:t>
      </w:r>
    </w:p>
    <w:p w14:paraId="0B6B48FE" w14:textId="45125C42" w:rsidR="00357AAD" w:rsidRPr="0050648B" w:rsidRDefault="002B303F" w:rsidP="0053570E">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b/>
          <w:bCs/>
          <w:sz w:val="28"/>
          <w:szCs w:val="28"/>
        </w:rPr>
        <w:t>Инкультурация</w:t>
      </w:r>
      <w:r w:rsidRPr="0050648B">
        <w:rPr>
          <w:rFonts w:ascii="Times New Roman" w:hAnsi="Times New Roman" w:cs="Times New Roman"/>
          <w:sz w:val="28"/>
          <w:szCs w:val="28"/>
        </w:rPr>
        <w:t xml:space="preserve"> –</w:t>
      </w:r>
      <w:r w:rsidR="00F53B60" w:rsidRPr="0050648B">
        <w:rPr>
          <w:rFonts w:ascii="Times New Roman" w:hAnsi="Times New Roman" w:cs="Times New Roman"/>
          <w:sz w:val="28"/>
          <w:szCs w:val="28"/>
        </w:rPr>
        <w:t xml:space="preserve"> </w:t>
      </w:r>
      <w:r w:rsidR="00C956BB" w:rsidRPr="0050648B">
        <w:rPr>
          <w:rFonts w:ascii="Times New Roman" w:hAnsi="Times New Roman" w:cs="Times New Roman"/>
          <w:sz w:val="28"/>
          <w:szCs w:val="28"/>
        </w:rPr>
        <w:t xml:space="preserve">өз мәдениетін қабылдап алу үрдісі, өз мәдениеттерінің, қосалқы мәдениеттің әлеуметтік маңызды нормаларын қабылдау. </w:t>
      </w:r>
    </w:p>
    <w:p w14:paraId="768C9248" w14:textId="052E7A68" w:rsidR="00524E59" w:rsidRPr="0050648B" w:rsidRDefault="00524E59" w:rsidP="0053570E">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b/>
          <w:bCs/>
          <w:sz w:val="28"/>
          <w:szCs w:val="28"/>
        </w:rPr>
        <w:t xml:space="preserve">Аккультурация </w:t>
      </w:r>
      <w:r w:rsidRPr="0050648B">
        <w:rPr>
          <w:rFonts w:ascii="Times New Roman" w:hAnsi="Times New Roman" w:cs="Times New Roman"/>
          <w:sz w:val="28"/>
          <w:szCs w:val="28"/>
        </w:rPr>
        <w:t>–</w:t>
      </w:r>
      <w:r w:rsidR="00E170BA" w:rsidRPr="0050648B">
        <w:rPr>
          <w:rFonts w:ascii="Times New Roman" w:hAnsi="Times New Roman" w:cs="Times New Roman"/>
          <w:sz w:val="28"/>
          <w:szCs w:val="28"/>
        </w:rPr>
        <w:t xml:space="preserve"> әртүрлі мәдениеттердің және оның үлгілерінің қоғамдық қатынастар тұрғысынан дамыған халықтың мәдениетінің ықпалы басымырақ болған жағдайда өзара ұқсастырылуы және бір-біріне бейімделуі. </w:t>
      </w:r>
    </w:p>
    <w:p w14:paraId="638BE8F5" w14:textId="77777777" w:rsidR="000C418C" w:rsidRPr="0050648B" w:rsidRDefault="000C418C" w:rsidP="0053570E">
      <w:pPr>
        <w:spacing w:after="0" w:line="240" w:lineRule="auto"/>
        <w:ind w:firstLine="720"/>
        <w:jc w:val="both"/>
        <w:rPr>
          <w:rFonts w:ascii="Times New Roman" w:hAnsi="Times New Roman" w:cs="Times New Roman"/>
          <w:sz w:val="28"/>
          <w:szCs w:val="28"/>
        </w:rPr>
      </w:pPr>
    </w:p>
    <w:p w14:paraId="4FB0A696" w14:textId="77777777" w:rsidR="00655D5C" w:rsidRPr="0050648B" w:rsidRDefault="00655D5C" w:rsidP="00655D5C">
      <w:pPr>
        <w:spacing w:line="240" w:lineRule="auto"/>
        <w:jc w:val="center"/>
        <w:rPr>
          <w:rFonts w:ascii="Times New Roman" w:hAnsi="Times New Roman" w:cs="Times New Roman"/>
          <w:b/>
          <w:bCs/>
          <w:sz w:val="28"/>
          <w:szCs w:val="28"/>
        </w:rPr>
      </w:pPr>
    </w:p>
    <w:p w14:paraId="0CF4D98D" w14:textId="77777777" w:rsidR="00655D5C" w:rsidRPr="0050648B" w:rsidRDefault="00655D5C" w:rsidP="00655D5C">
      <w:pPr>
        <w:spacing w:line="240" w:lineRule="auto"/>
        <w:jc w:val="center"/>
        <w:rPr>
          <w:rFonts w:ascii="Times New Roman" w:hAnsi="Times New Roman" w:cs="Times New Roman"/>
          <w:b/>
          <w:bCs/>
          <w:sz w:val="28"/>
          <w:szCs w:val="28"/>
        </w:rPr>
      </w:pPr>
    </w:p>
    <w:p w14:paraId="566526C8" w14:textId="77777777" w:rsidR="00655D5C" w:rsidRPr="0050648B" w:rsidRDefault="00655D5C" w:rsidP="00655D5C">
      <w:pPr>
        <w:spacing w:line="240" w:lineRule="auto"/>
        <w:jc w:val="center"/>
        <w:rPr>
          <w:rFonts w:ascii="Times New Roman" w:hAnsi="Times New Roman" w:cs="Times New Roman"/>
          <w:b/>
          <w:bCs/>
          <w:sz w:val="28"/>
          <w:szCs w:val="28"/>
        </w:rPr>
      </w:pPr>
    </w:p>
    <w:p w14:paraId="670AF5F6" w14:textId="77777777" w:rsidR="000C418C" w:rsidRPr="0050648B" w:rsidRDefault="000C418C" w:rsidP="00655D5C">
      <w:pPr>
        <w:spacing w:line="240" w:lineRule="auto"/>
        <w:jc w:val="center"/>
        <w:rPr>
          <w:rFonts w:ascii="Times New Roman" w:hAnsi="Times New Roman" w:cs="Times New Roman"/>
          <w:b/>
          <w:bCs/>
          <w:sz w:val="28"/>
          <w:szCs w:val="28"/>
        </w:rPr>
      </w:pPr>
    </w:p>
    <w:p w14:paraId="288FC67E" w14:textId="77777777" w:rsidR="000C418C" w:rsidRPr="0050648B" w:rsidRDefault="000C418C" w:rsidP="00655D5C">
      <w:pPr>
        <w:spacing w:line="240" w:lineRule="auto"/>
        <w:jc w:val="center"/>
        <w:rPr>
          <w:rFonts w:ascii="Times New Roman" w:hAnsi="Times New Roman" w:cs="Times New Roman"/>
          <w:b/>
          <w:bCs/>
          <w:sz w:val="28"/>
          <w:szCs w:val="28"/>
        </w:rPr>
      </w:pPr>
    </w:p>
    <w:p w14:paraId="6394BCAC" w14:textId="77777777" w:rsidR="000C418C" w:rsidRPr="0050648B" w:rsidRDefault="000C418C" w:rsidP="00655D5C">
      <w:pPr>
        <w:spacing w:line="240" w:lineRule="auto"/>
        <w:jc w:val="center"/>
        <w:rPr>
          <w:rFonts w:ascii="Times New Roman" w:hAnsi="Times New Roman" w:cs="Times New Roman"/>
          <w:b/>
          <w:bCs/>
          <w:sz w:val="28"/>
          <w:szCs w:val="28"/>
        </w:rPr>
      </w:pPr>
    </w:p>
    <w:p w14:paraId="3F31C122" w14:textId="77777777" w:rsidR="009B2043" w:rsidRDefault="009B2043" w:rsidP="000F06C3">
      <w:pPr>
        <w:spacing w:line="240" w:lineRule="auto"/>
        <w:rPr>
          <w:rFonts w:ascii="Times New Roman" w:hAnsi="Times New Roman" w:cs="Times New Roman"/>
          <w:b/>
          <w:bCs/>
          <w:sz w:val="28"/>
          <w:szCs w:val="28"/>
        </w:rPr>
      </w:pPr>
    </w:p>
    <w:p w14:paraId="2291481F" w14:textId="77777777" w:rsidR="00472DCD" w:rsidRPr="0050648B" w:rsidRDefault="00472DCD" w:rsidP="000F06C3">
      <w:pPr>
        <w:spacing w:line="240" w:lineRule="auto"/>
        <w:rPr>
          <w:rFonts w:ascii="Times New Roman" w:hAnsi="Times New Roman" w:cs="Times New Roman"/>
          <w:b/>
          <w:bCs/>
          <w:sz w:val="28"/>
          <w:szCs w:val="28"/>
        </w:rPr>
      </w:pPr>
    </w:p>
    <w:p w14:paraId="61C0A674" w14:textId="2582C598" w:rsidR="00AC44E9" w:rsidRPr="0050648B" w:rsidRDefault="00AC44E9" w:rsidP="00655D5C">
      <w:pPr>
        <w:spacing w:line="240" w:lineRule="auto"/>
        <w:jc w:val="center"/>
        <w:rPr>
          <w:rFonts w:ascii="Times New Roman" w:hAnsi="Times New Roman" w:cs="Times New Roman"/>
          <w:b/>
          <w:bCs/>
          <w:sz w:val="28"/>
          <w:szCs w:val="28"/>
        </w:rPr>
      </w:pPr>
      <w:r w:rsidRPr="0050648B">
        <w:rPr>
          <w:rFonts w:ascii="Times New Roman" w:hAnsi="Times New Roman" w:cs="Times New Roman"/>
          <w:b/>
          <w:bCs/>
          <w:sz w:val="28"/>
          <w:szCs w:val="28"/>
        </w:rPr>
        <w:lastRenderedPageBreak/>
        <w:t>КІРІСПЕ</w:t>
      </w:r>
    </w:p>
    <w:p w14:paraId="48A03E42" w14:textId="19057C07" w:rsidR="00AC44E9" w:rsidRPr="0050648B" w:rsidRDefault="00AC44E9" w:rsidP="002B6566">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b/>
          <w:bCs/>
          <w:sz w:val="28"/>
          <w:szCs w:val="28"/>
        </w:rPr>
        <w:t>Зертте</w:t>
      </w:r>
      <w:r w:rsidR="006C6D88" w:rsidRPr="0050648B">
        <w:rPr>
          <w:rFonts w:ascii="Times New Roman" w:hAnsi="Times New Roman" w:cs="Times New Roman"/>
          <w:b/>
          <w:bCs/>
          <w:sz w:val="28"/>
          <w:szCs w:val="28"/>
        </w:rPr>
        <w:t>у тақырыбының</w:t>
      </w:r>
      <w:r w:rsidRPr="0050648B">
        <w:rPr>
          <w:rFonts w:ascii="Times New Roman" w:hAnsi="Times New Roman" w:cs="Times New Roman"/>
          <w:b/>
          <w:bCs/>
          <w:sz w:val="28"/>
          <w:szCs w:val="28"/>
        </w:rPr>
        <w:t xml:space="preserve"> өзектілігі</w:t>
      </w:r>
      <w:r w:rsidR="00974F90" w:rsidRPr="00974F90">
        <w:rPr>
          <w:rFonts w:ascii="Times New Roman" w:hAnsi="Times New Roman" w:cs="Times New Roman"/>
          <w:b/>
          <w:bCs/>
          <w:sz w:val="28"/>
          <w:szCs w:val="28"/>
        </w:rPr>
        <w:t>.</w:t>
      </w:r>
      <w:r w:rsidR="009F090F">
        <w:rPr>
          <w:rFonts w:ascii="Times New Roman" w:hAnsi="Times New Roman" w:cs="Times New Roman"/>
          <w:sz w:val="28"/>
          <w:szCs w:val="28"/>
        </w:rPr>
        <w:t xml:space="preserve"> </w:t>
      </w:r>
      <w:r w:rsidR="001E2643" w:rsidRPr="0050648B">
        <w:rPr>
          <w:rFonts w:ascii="Times New Roman" w:hAnsi="Times New Roman" w:cs="Times New Roman"/>
          <w:sz w:val="28"/>
          <w:szCs w:val="28"/>
        </w:rPr>
        <w:t xml:space="preserve">XXI </w:t>
      </w:r>
      <w:r w:rsidRPr="0050648B">
        <w:rPr>
          <w:rFonts w:ascii="Times New Roman" w:hAnsi="Times New Roman" w:cs="Times New Roman"/>
          <w:sz w:val="28"/>
          <w:szCs w:val="28"/>
        </w:rPr>
        <w:t>ғасырдың үшінші онжылдығының басы</w:t>
      </w:r>
      <w:r w:rsidR="007200B4" w:rsidRPr="0050648B">
        <w:rPr>
          <w:rFonts w:ascii="Times New Roman" w:hAnsi="Times New Roman" w:cs="Times New Roman"/>
          <w:sz w:val="28"/>
          <w:szCs w:val="28"/>
        </w:rPr>
        <w:t>нда</w:t>
      </w:r>
      <w:r w:rsidRPr="0050648B">
        <w:rPr>
          <w:rFonts w:ascii="Times New Roman" w:hAnsi="Times New Roman" w:cs="Times New Roman"/>
          <w:sz w:val="28"/>
          <w:szCs w:val="28"/>
        </w:rPr>
        <w:t xml:space="preserve"> әлемдегі білім беру ұйымдарының айтарлықтай бөлігі </w:t>
      </w:r>
      <w:r w:rsidR="00335A3D" w:rsidRPr="0050648B">
        <w:rPr>
          <w:rFonts w:ascii="Times New Roman" w:hAnsi="Times New Roman" w:cs="Times New Roman"/>
          <w:sz w:val="28"/>
          <w:szCs w:val="28"/>
        </w:rPr>
        <w:t>қашықтықтан</w:t>
      </w:r>
      <w:r w:rsidRPr="0050648B">
        <w:rPr>
          <w:rFonts w:ascii="Times New Roman" w:hAnsi="Times New Roman" w:cs="Times New Roman"/>
          <w:sz w:val="28"/>
          <w:szCs w:val="28"/>
        </w:rPr>
        <w:t xml:space="preserve"> </w:t>
      </w:r>
      <w:r w:rsidR="00627B3D" w:rsidRPr="0050648B">
        <w:rPr>
          <w:rFonts w:ascii="Times New Roman" w:hAnsi="Times New Roman" w:cs="Times New Roman"/>
          <w:sz w:val="28"/>
          <w:szCs w:val="28"/>
        </w:rPr>
        <w:t xml:space="preserve">білім беру </w:t>
      </w:r>
      <w:r w:rsidRPr="0050648B">
        <w:rPr>
          <w:rFonts w:ascii="Times New Roman" w:hAnsi="Times New Roman" w:cs="Times New Roman"/>
          <w:sz w:val="28"/>
          <w:szCs w:val="28"/>
        </w:rPr>
        <w:t>формат</w:t>
      </w:r>
      <w:r w:rsidR="007200B4" w:rsidRPr="0050648B">
        <w:rPr>
          <w:rFonts w:ascii="Times New Roman" w:hAnsi="Times New Roman" w:cs="Times New Roman"/>
          <w:sz w:val="28"/>
          <w:szCs w:val="28"/>
        </w:rPr>
        <w:t>ы</w:t>
      </w:r>
      <w:r w:rsidRPr="0050648B">
        <w:rPr>
          <w:rFonts w:ascii="Times New Roman" w:hAnsi="Times New Roman" w:cs="Times New Roman"/>
          <w:sz w:val="28"/>
          <w:szCs w:val="28"/>
        </w:rPr>
        <w:t>на жылдам көш</w:t>
      </w:r>
      <w:r w:rsidR="007200B4" w:rsidRPr="0050648B">
        <w:rPr>
          <w:rFonts w:ascii="Times New Roman" w:hAnsi="Times New Roman" w:cs="Times New Roman"/>
          <w:sz w:val="28"/>
          <w:szCs w:val="28"/>
        </w:rPr>
        <w:t>е бастады</w:t>
      </w:r>
      <w:r w:rsidRPr="0050648B">
        <w:rPr>
          <w:rFonts w:ascii="Times New Roman" w:hAnsi="Times New Roman" w:cs="Times New Roman"/>
          <w:sz w:val="28"/>
          <w:szCs w:val="28"/>
        </w:rPr>
        <w:t xml:space="preserve">. COVID-19 пандемиясына дейін </w:t>
      </w:r>
      <w:r w:rsidR="00335A3D" w:rsidRPr="0050648B">
        <w:rPr>
          <w:rFonts w:ascii="Times New Roman" w:hAnsi="Times New Roman" w:cs="Times New Roman"/>
          <w:sz w:val="28"/>
          <w:szCs w:val="28"/>
        </w:rPr>
        <w:t>қашықтықтан</w:t>
      </w:r>
      <w:r w:rsidRPr="0050648B">
        <w:rPr>
          <w:rFonts w:ascii="Times New Roman" w:hAnsi="Times New Roman" w:cs="Times New Roman"/>
          <w:sz w:val="28"/>
          <w:szCs w:val="28"/>
        </w:rPr>
        <w:t xml:space="preserve"> </w:t>
      </w:r>
      <w:r w:rsidR="008B4AA9">
        <w:rPr>
          <w:rFonts w:ascii="Times New Roman" w:hAnsi="Times New Roman" w:cs="Times New Roman"/>
          <w:sz w:val="28"/>
          <w:szCs w:val="28"/>
        </w:rPr>
        <w:t xml:space="preserve">білім </w:t>
      </w:r>
      <w:r w:rsidR="00C15BE6" w:rsidRPr="0050648B">
        <w:rPr>
          <w:rFonts w:ascii="Times New Roman" w:hAnsi="Times New Roman" w:cs="Times New Roman"/>
          <w:sz w:val="28"/>
          <w:szCs w:val="28"/>
        </w:rPr>
        <w:t>беру</w:t>
      </w:r>
      <w:r w:rsidRPr="0050648B">
        <w:rPr>
          <w:rFonts w:ascii="Times New Roman" w:hAnsi="Times New Roman" w:cs="Times New Roman"/>
          <w:sz w:val="28"/>
          <w:szCs w:val="28"/>
        </w:rPr>
        <w:t xml:space="preserve"> негізінен білім беру </w:t>
      </w:r>
      <w:r w:rsidR="00D35070" w:rsidRPr="0050648B">
        <w:rPr>
          <w:rFonts w:ascii="Times New Roman" w:hAnsi="Times New Roman" w:cs="Times New Roman"/>
          <w:sz w:val="28"/>
          <w:szCs w:val="28"/>
        </w:rPr>
        <w:t>үдеріс</w:t>
      </w:r>
      <w:r w:rsidRPr="0050648B">
        <w:rPr>
          <w:rFonts w:ascii="Times New Roman" w:hAnsi="Times New Roman" w:cs="Times New Roman"/>
          <w:sz w:val="28"/>
          <w:szCs w:val="28"/>
        </w:rPr>
        <w:t>ін ұйымдастырудың инновациялық немесе қосымша форма</w:t>
      </w:r>
      <w:r w:rsidR="008B4AA9">
        <w:rPr>
          <w:rFonts w:ascii="Times New Roman" w:hAnsi="Times New Roman" w:cs="Times New Roman"/>
          <w:sz w:val="28"/>
          <w:szCs w:val="28"/>
        </w:rPr>
        <w:t>сы</w:t>
      </w:r>
      <w:r w:rsidRPr="0050648B">
        <w:rPr>
          <w:rFonts w:ascii="Times New Roman" w:hAnsi="Times New Roman" w:cs="Times New Roman"/>
          <w:sz w:val="28"/>
          <w:szCs w:val="28"/>
        </w:rPr>
        <w:t xml:space="preserve"> ретінде қарастырылса, 2020</w:t>
      </w:r>
      <w:r w:rsidR="00627B3D" w:rsidRPr="0050648B">
        <w:rPr>
          <w:rFonts w:ascii="Times New Roman" w:hAnsi="Times New Roman" w:cs="Times New Roman"/>
          <w:sz w:val="28"/>
          <w:szCs w:val="28"/>
        </w:rPr>
        <w:t>-</w:t>
      </w:r>
      <w:r w:rsidRPr="0050648B">
        <w:rPr>
          <w:rFonts w:ascii="Times New Roman" w:hAnsi="Times New Roman" w:cs="Times New Roman"/>
          <w:sz w:val="28"/>
          <w:szCs w:val="28"/>
        </w:rPr>
        <w:t xml:space="preserve">2022 жылдары </w:t>
      </w:r>
      <w:r w:rsidR="007200B4" w:rsidRPr="0050648B">
        <w:rPr>
          <w:rFonts w:ascii="Times New Roman" w:hAnsi="Times New Roman" w:cs="Times New Roman"/>
          <w:sz w:val="28"/>
          <w:szCs w:val="28"/>
        </w:rPr>
        <w:t xml:space="preserve">бұл формат </w:t>
      </w:r>
      <w:r w:rsidRPr="0050648B">
        <w:rPr>
          <w:rFonts w:ascii="Times New Roman" w:hAnsi="Times New Roman" w:cs="Times New Roman"/>
          <w:sz w:val="28"/>
          <w:szCs w:val="28"/>
        </w:rPr>
        <w:t xml:space="preserve">бүкіл әлем бойынша білім беру жүйесінің басым жұмыс істеу режиміне айналды. Осы </w:t>
      </w:r>
      <w:r w:rsidR="001607E6" w:rsidRPr="0050648B">
        <w:rPr>
          <w:rFonts w:ascii="Times New Roman" w:hAnsi="Times New Roman" w:cs="Times New Roman"/>
          <w:sz w:val="28"/>
          <w:szCs w:val="28"/>
        </w:rPr>
        <w:t>«</w:t>
      </w:r>
      <w:r w:rsidRPr="0050648B">
        <w:rPr>
          <w:rFonts w:ascii="Times New Roman" w:hAnsi="Times New Roman" w:cs="Times New Roman"/>
          <w:sz w:val="28"/>
          <w:szCs w:val="28"/>
        </w:rPr>
        <w:t>төтенше</w:t>
      </w:r>
      <w:r w:rsidR="001607E6" w:rsidRPr="0050648B">
        <w:rPr>
          <w:rFonts w:ascii="Times New Roman" w:hAnsi="Times New Roman" w:cs="Times New Roman"/>
          <w:sz w:val="28"/>
          <w:szCs w:val="28"/>
        </w:rPr>
        <w:t>»</w:t>
      </w:r>
      <w:r w:rsidRPr="0050648B">
        <w:rPr>
          <w:rFonts w:ascii="Times New Roman" w:hAnsi="Times New Roman" w:cs="Times New Roman"/>
          <w:sz w:val="28"/>
          <w:szCs w:val="28"/>
        </w:rPr>
        <w:t xml:space="preserve"> </w:t>
      </w:r>
      <w:r w:rsidR="00335A3D" w:rsidRPr="0050648B">
        <w:rPr>
          <w:rFonts w:ascii="Times New Roman" w:hAnsi="Times New Roman" w:cs="Times New Roman"/>
          <w:sz w:val="28"/>
          <w:szCs w:val="28"/>
        </w:rPr>
        <w:t>қашықтықтан</w:t>
      </w:r>
      <w:r w:rsidRPr="0050648B">
        <w:rPr>
          <w:rFonts w:ascii="Times New Roman" w:hAnsi="Times New Roman" w:cs="Times New Roman"/>
          <w:sz w:val="28"/>
          <w:szCs w:val="28"/>
        </w:rPr>
        <w:t xml:space="preserve"> </w:t>
      </w:r>
      <w:r w:rsidR="000D588F" w:rsidRPr="0050648B">
        <w:rPr>
          <w:rFonts w:ascii="Times New Roman" w:hAnsi="Times New Roman" w:cs="Times New Roman"/>
          <w:sz w:val="28"/>
          <w:szCs w:val="28"/>
        </w:rPr>
        <w:t>білім беруге</w:t>
      </w:r>
      <w:r w:rsidRPr="0050648B">
        <w:rPr>
          <w:rFonts w:ascii="Times New Roman" w:hAnsi="Times New Roman" w:cs="Times New Roman"/>
          <w:sz w:val="28"/>
          <w:szCs w:val="28"/>
        </w:rPr>
        <w:t xml:space="preserve"> көшу тек технологиялық және ұйым</w:t>
      </w:r>
      <w:r w:rsidR="007200B4" w:rsidRPr="0050648B">
        <w:rPr>
          <w:rFonts w:ascii="Times New Roman" w:hAnsi="Times New Roman" w:cs="Times New Roman"/>
          <w:sz w:val="28"/>
          <w:szCs w:val="28"/>
        </w:rPr>
        <w:t xml:space="preserve">дастыру </w:t>
      </w:r>
      <w:r w:rsidRPr="0050648B">
        <w:rPr>
          <w:rFonts w:ascii="Times New Roman" w:hAnsi="Times New Roman" w:cs="Times New Roman"/>
          <w:sz w:val="28"/>
          <w:szCs w:val="28"/>
        </w:rPr>
        <w:t>мәселелер</w:t>
      </w:r>
      <w:r w:rsidR="007200B4" w:rsidRPr="0050648B">
        <w:rPr>
          <w:rFonts w:ascii="Times New Roman" w:hAnsi="Times New Roman" w:cs="Times New Roman"/>
          <w:sz w:val="28"/>
          <w:szCs w:val="28"/>
        </w:rPr>
        <w:t>ін</w:t>
      </w:r>
      <w:r w:rsidRPr="0050648B">
        <w:rPr>
          <w:rFonts w:ascii="Times New Roman" w:hAnsi="Times New Roman" w:cs="Times New Roman"/>
          <w:sz w:val="28"/>
          <w:szCs w:val="28"/>
        </w:rPr>
        <w:t xml:space="preserve"> ғана емес, сонымен қатар терең мәдени салдарын да көрсетті</w:t>
      </w:r>
      <w:r w:rsidR="00C15BE6" w:rsidRPr="0050648B">
        <w:rPr>
          <w:rFonts w:ascii="Times New Roman" w:hAnsi="Times New Roman" w:cs="Times New Roman"/>
          <w:sz w:val="28"/>
          <w:szCs w:val="28"/>
        </w:rPr>
        <w:t xml:space="preserve">. Атап айтсақ, </w:t>
      </w:r>
      <w:r w:rsidRPr="0050648B">
        <w:rPr>
          <w:rFonts w:ascii="Times New Roman" w:hAnsi="Times New Roman" w:cs="Times New Roman"/>
          <w:sz w:val="28"/>
          <w:szCs w:val="28"/>
        </w:rPr>
        <w:t xml:space="preserve">білім беру құндылықтарының өзгеруі, күнделікті өмір құрылымындағы өзгерістер, </w:t>
      </w:r>
      <w:r w:rsidR="008B4AA9" w:rsidRPr="008B4AA9">
        <w:rPr>
          <w:rFonts w:ascii="Times New Roman" w:hAnsi="Times New Roman" w:cs="Times New Roman"/>
          <w:sz w:val="28"/>
          <w:szCs w:val="28"/>
        </w:rPr>
        <w:t xml:space="preserve">білім беру орындарының </w:t>
      </w:r>
      <w:r w:rsidRPr="0050648B">
        <w:rPr>
          <w:rFonts w:ascii="Times New Roman" w:hAnsi="Times New Roman" w:cs="Times New Roman"/>
          <w:sz w:val="28"/>
          <w:szCs w:val="28"/>
        </w:rPr>
        <w:t xml:space="preserve">әлеуметтік-мәдени рөлін қайта қарастыру және </w:t>
      </w:r>
      <w:r w:rsidR="008A33E3" w:rsidRPr="0050648B">
        <w:rPr>
          <w:rFonts w:ascii="Times New Roman" w:hAnsi="Times New Roman" w:cs="Times New Roman"/>
          <w:sz w:val="28"/>
          <w:szCs w:val="28"/>
        </w:rPr>
        <w:t xml:space="preserve">бұрыннан </w:t>
      </w:r>
      <w:r w:rsidRPr="0050648B">
        <w:rPr>
          <w:rFonts w:ascii="Times New Roman" w:hAnsi="Times New Roman" w:cs="Times New Roman"/>
          <w:sz w:val="28"/>
          <w:szCs w:val="28"/>
        </w:rPr>
        <w:t>бар теңсіздіктердің күрт күшеюі.</w:t>
      </w:r>
    </w:p>
    <w:p w14:paraId="468145B0" w14:textId="77055AB7" w:rsidR="00AC44E9" w:rsidRPr="0050648B" w:rsidRDefault="00AC44E9" w:rsidP="002B6566">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Әлемдік деңгейде </w:t>
      </w:r>
      <w:r w:rsidR="00335A3D" w:rsidRPr="0050648B">
        <w:rPr>
          <w:rFonts w:ascii="Times New Roman" w:hAnsi="Times New Roman" w:cs="Times New Roman"/>
          <w:sz w:val="28"/>
          <w:szCs w:val="28"/>
        </w:rPr>
        <w:t>қашықтықтан</w:t>
      </w:r>
      <w:r w:rsidRPr="0050648B">
        <w:rPr>
          <w:rFonts w:ascii="Times New Roman" w:hAnsi="Times New Roman" w:cs="Times New Roman"/>
          <w:sz w:val="28"/>
          <w:szCs w:val="28"/>
        </w:rPr>
        <w:t xml:space="preserve"> </w:t>
      </w:r>
      <w:r w:rsidR="008A33E3" w:rsidRPr="0050648B">
        <w:rPr>
          <w:rFonts w:ascii="Times New Roman" w:hAnsi="Times New Roman" w:cs="Times New Roman"/>
          <w:sz w:val="28"/>
          <w:szCs w:val="28"/>
        </w:rPr>
        <w:t>білім беру</w:t>
      </w:r>
      <w:r w:rsidRPr="0050648B">
        <w:rPr>
          <w:rFonts w:ascii="Times New Roman" w:hAnsi="Times New Roman" w:cs="Times New Roman"/>
          <w:sz w:val="28"/>
          <w:szCs w:val="28"/>
        </w:rPr>
        <w:t xml:space="preserve"> ақпараттық қоғам</w:t>
      </w:r>
      <w:r w:rsidR="00C15BE6" w:rsidRPr="0050648B">
        <w:rPr>
          <w:rFonts w:ascii="Times New Roman" w:hAnsi="Times New Roman" w:cs="Times New Roman"/>
          <w:sz w:val="28"/>
          <w:szCs w:val="28"/>
        </w:rPr>
        <w:t>ның</w:t>
      </w:r>
      <w:r w:rsidRPr="0050648B">
        <w:rPr>
          <w:rFonts w:ascii="Times New Roman" w:hAnsi="Times New Roman" w:cs="Times New Roman"/>
          <w:sz w:val="28"/>
          <w:szCs w:val="28"/>
        </w:rPr>
        <w:t xml:space="preserve"> жаңа мәдени парадигма</w:t>
      </w:r>
      <w:r w:rsidR="00C15BE6" w:rsidRPr="0050648B">
        <w:rPr>
          <w:rFonts w:ascii="Times New Roman" w:hAnsi="Times New Roman" w:cs="Times New Roman"/>
          <w:sz w:val="28"/>
          <w:szCs w:val="28"/>
        </w:rPr>
        <w:t>сын</w:t>
      </w:r>
      <w:r w:rsidRPr="0050648B">
        <w:rPr>
          <w:rFonts w:ascii="Times New Roman" w:hAnsi="Times New Roman" w:cs="Times New Roman"/>
          <w:sz w:val="28"/>
          <w:szCs w:val="28"/>
        </w:rPr>
        <w:t xml:space="preserve"> қалыптастыратын цифрландырудың кең ауқымды үдерісінің бір бөлігі. Ақпараттық-коммуникациялық технологиялардың дамуы, жоғары жылдамдықт</w:t>
      </w:r>
      <w:r w:rsidR="008A33E3" w:rsidRPr="0050648B">
        <w:rPr>
          <w:rFonts w:ascii="Times New Roman" w:hAnsi="Times New Roman" w:cs="Times New Roman"/>
          <w:sz w:val="28"/>
          <w:szCs w:val="28"/>
        </w:rPr>
        <w:t>ағы</w:t>
      </w:r>
      <w:r w:rsidRPr="0050648B">
        <w:rPr>
          <w:rFonts w:ascii="Times New Roman" w:hAnsi="Times New Roman" w:cs="Times New Roman"/>
          <w:sz w:val="28"/>
          <w:szCs w:val="28"/>
        </w:rPr>
        <w:t xml:space="preserve"> интернеттің таралуы және кәсіби және жеке өмірде цифрлық платформалардың өсуі білім беру коммуникациясының желілік және виртуалды кеңістіктерде барған сайын көбірек жүзеге асуына жағдай жасап отыр. Бұл жағдай оқудың дәстүрлі кеңістік</w:t>
      </w:r>
      <w:r w:rsidR="00D713C6" w:rsidRPr="0050648B">
        <w:rPr>
          <w:rFonts w:ascii="Times New Roman" w:hAnsi="Times New Roman" w:cs="Times New Roman"/>
          <w:sz w:val="28"/>
          <w:szCs w:val="28"/>
        </w:rPr>
        <w:t>тегі</w:t>
      </w:r>
      <w:r w:rsidRPr="0050648B">
        <w:rPr>
          <w:rFonts w:ascii="Times New Roman" w:hAnsi="Times New Roman" w:cs="Times New Roman"/>
          <w:sz w:val="28"/>
          <w:szCs w:val="28"/>
        </w:rPr>
        <w:t xml:space="preserve"> және уақыт шекараларының </w:t>
      </w:r>
      <w:r w:rsidR="00FC13A3" w:rsidRPr="0050648B">
        <w:rPr>
          <w:rFonts w:ascii="Times New Roman" w:hAnsi="Times New Roman" w:cs="Times New Roman"/>
          <w:sz w:val="28"/>
          <w:szCs w:val="28"/>
        </w:rPr>
        <w:t>жойылуына</w:t>
      </w:r>
      <w:r w:rsidRPr="0050648B">
        <w:rPr>
          <w:rFonts w:ascii="Times New Roman" w:hAnsi="Times New Roman" w:cs="Times New Roman"/>
          <w:sz w:val="28"/>
          <w:szCs w:val="28"/>
        </w:rPr>
        <w:t xml:space="preserve">, білім беру үдерісіндегі қатысушылардың таныс рөлдерінің </w:t>
      </w:r>
      <w:r w:rsidRPr="00F77FE5">
        <w:rPr>
          <w:rFonts w:ascii="Times New Roman" w:hAnsi="Times New Roman" w:cs="Times New Roman"/>
          <w:sz w:val="28"/>
          <w:szCs w:val="28"/>
        </w:rPr>
        <w:t>өзгеруіне және желілік</w:t>
      </w:r>
      <w:r w:rsidR="00C15BE6" w:rsidRPr="00F77FE5">
        <w:rPr>
          <w:rFonts w:ascii="Times New Roman" w:hAnsi="Times New Roman" w:cs="Times New Roman"/>
          <w:sz w:val="28"/>
          <w:szCs w:val="28"/>
        </w:rPr>
        <w:t xml:space="preserve"> </w:t>
      </w:r>
      <w:r w:rsidRPr="00F77FE5">
        <w:rPr>
          <w:rFonts w:ascii="Times New Roman" w:hAnsi="Times New Roman" w:cs="Times New Roman"/>
          <w:sz w:val="28"/>
          <w:szCs w:val="28"/>
        </w:rPr>
        <w:t xml:space="preserve">пен цифрлық қауымдастықтарға қатысуға негізделген </w:t>
      </w:r>
      <w:r w:rsidR="00F77FE5" w:rsidRPr="00F77FE5">
        <w:rPr>
          <w:rFonts w:ascii="Times New Roman" w:hAnsi="Times New Roman" w:cs="Times New Roman"/>
          <w:sz w:val="28"/>
          <w:szCs w:val="28"/>
        </w:rPr>
        <w:t>білім алушылар</w:t>
      </w:r>
      <w:r w:rsidR="0048728D">
        <w:rPr>
          <w:rFonts w:ascii="Times New Roman" w:hAnsi="Times New Roman" w:cs="Times New Roman"/>
          <w:sz w:val="28"/>
          <w:szCs w:val="28"/>
        </w:rPr>
        <w:t xml:space="preserve"> </w:t>
      </w:r>
      <w:r w:rsidRPr="00F77FE5">
        <w:rPr>
          <w:rFonts w:ascii="Times New Roman" w:hAnsi="Times New Roman" w:cs="Times New Roman"/>
          <w:sz w:val="28"/>
          <w:szCs w:val="28"/>
        </w:rPr>
        <w:t xml:space="preserve">субъективтілігінің </w:t>
      </w:r>
      <w:r w:rsidRPr="0050648B">
        <w:rPr>
          <w:rFonts w:ascii="Times New Roman" w:hAnsi="Times New Roman" w:cs="Times New Roman"/>
          <w:sz w:val="28"/>
          <w:szCs w:val="28"/>
        </w:rPr>
        <w:t>жаңа формаларының пайда болуына әкеліп соғуда.</w:t>
      </w:r>
      <w:r w:rsidR="003A6DE4">
        <w:rPr>
          <w:rFonts w:ascii="Times New Roman" w:hAnsi="Times New Roman" w:cs="Times New Roman"/>
          <w:sz w:val="28"/>
          <w:szCs w:val="28"/>
        </w:rPr>
        <w:t xml:space="preserve"> </w:t>
      </w:r>
    </w:p>
    <w:p w14:paraId="685B575D" w14:textId="5B48071D" w:rsidR="00AC44E9" w:rsidRPr="0050648B" w:rsidRDefault="005536B7" w:rsidP="002B6566">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COVID-19 пандемиясы бұл үдерістерді шынайы жағдайда сынақтан өткізіп, олардың шектеулері мен мүмкіндіктерін айқындады. М</w:t>
      </w:r>
      <w:r w:rsidR="00AC44E9" w:rsidRPr="0050648B">
        <w:rPr>
          <w:rFonts w:ascii="Times New Roman" w:hAnsi="Times New Roman" w:cs="Times New Roman"/>
          <w:sz w:val="28"/>
          <w:szCs w:val="28"/>
        </w:rPr>
        <w:t xml:space="preserve">ектептер мен университеттер жоғары сапалы </w:t>
      </w:r>
      <w:r w:rsidR="00335A3D" w:rsidRPr="0050648B">
        <w:rPr>
          <w:rFonts w:ascii="Times New Roman" w:hAnsi="Times New Roman" w:cs="Times New Roman"/>
          <w:sz w:val="28"/>
          <w:szCs w:val="28"/>
        </w:rPr>
        <w:t>қашықтықтан</w:t>
      </w:r>
      <w:r w:rsidR="00AC44E9" w:rsidRPr="0050648B">
        <w:rPr>
          <w:rFonts w:ascii="Times New Roman" w:hAnsi="Times New Roman" w:cs="Times New Roman"/>
          <w:sz w:val="28"/>
          <w:szCs w:val="28"/>
        </w:rPr>
        <w:t xml:space="preserve"> </w:t>
      </w:r>
      <w:r w:rsidRPr="0050648B">
        <w:rPr>
          <w:rFonts w:ascii="Times New Roman" w:hAnsi="Times New Roman" w:cs="Times New Roman"/>
          <w:sz w:val="28"/>
          <w:szCs w:val="28"/>
        </w:rPr>
        <w:t>білім беруді</w:t>
      </w:r>
      <w:r w:rsidR="00AC44E9" w:rsidRPr="0050648B">
        <w:rPr>
          <w:rFonts w:ascii="Times New Roman" w:hAnsi="Times New Roman" w:cs="Times New Roman"/>
          <w:sz w:val="28"/>
          <w:szCs w:val="28"/>
        </w:rPr>
        <w:t xml:space="preserve"> қамтамасыз етуге жеткілікті инфрақұрылым мен </w:t>
      </w:r>
      <w:r w:rsidR="000D588F" w:rsidRPr="0050648B">
        <w:rPr>
          <w:rFonts w:ascii="Times New Roman" w:hAnsi="Times New Roman" w:cs="Times New Roman"/>
          <w:sz w:val="28"/>
          <w:szCs w:val="28"/>
        </w:rPr>
        <w:t>білім беру</w:t>
      </w:r>
      <w:r w:rsidR="00AC44E9" w:rsidRPr="0050648B">
        <w:rPr>
          <w:rFonts w:ascii="Times New Roman" w:hAnsi="Times New Roman" w:cs="Times New Roman"/>
          <w:sz w:val="28"/>
          <w:szCs w:val="28"/>
        </w:rPr>
        <w:t xml:space="preserve"> ресурстары болмас</w:t>
      </w:r>
      <w:r w:rsidRPr="0050648B">
        <w:rPr>
          <w:rFonts w:ascii="Times New Roman" w:hAnsi="Times New Roman" w:cs="Times New Roman"/>
          <w:sz w:val="28"/>
          <w:szCs w:val="28"/>
        </w:rPr>
        <w:t>а да</w:t>
      </w:r>
      <w:r w:rsidR="00AC44E9" w:rsidRPr="0050648B">
        <w:rPr>
          <w:rFonts w:ascii="Times New Roman" w:hAnsi="Times New Roman" w:cs="Times New Roman"/>
          <w:sz w:val="28"/>
          <w:szCs w:val="28"/>
        </w:rPr>
        <w:t xml:space="preserve"> </w:t>
      </w:r>
      <w:r w:rsidRPr="0050648B">
        <w:rPr>
          <w:rFonts w:ascii="Times New Roman" w:hAnsi="Times New Roman" w:cs="Times New Roman"/>
          <w:sz w:val="28"/>
          <w:szCs w:val="28"/>
        </w:rPr>
        <w:t xml:space="preserve">қысқа мерзімде </w:t>
      </w:r>
      <w:r w:rsidR="00AC44E9" w:rsidRPr="0050648B">
        <w:rPr>
          <w:rFonts w:ascii="Times New Roman" w:hAnsi="Times New Roman" w:cs="Times New Roman"/>
          <w:sz w:val="28"/>
          <w:szCs w:val="28"/>
        </w:rPr>
        <w:t>онлайн форматқа көшуге мәжбүр болды. Халықаралық зерттеулер көрсеткендей, мұндай жағдайда цифрлық теңсіздік мәселелері, онлайн оқуға қатысты мәдени көзқарастар арасындағы айырмашылықтар, сондай-ақ цифрлық білім беру ортасының әділдік пен инклюзив мәселелері айрықша өзекті болды.</w:t>
      </w:r>
    </w:p>
    <w:p w14:paraId="1333703E" w14:textId="0DC71A44" w:rsidR="00AC44E9" w:rsidRPr="0050648B" w:rsidRDefault="00AC44E9" w:rsidP="002B6566">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Қазақстанда бұл жаһандық үрдістер өзіндік ерекше формаға ие болды. Бір жағынан, соңғы жылдары республика цифрландыруды, электрондық үкіметті дамытуды, білім беру жүйесін модернизациялауды және электрондық </w:t>
      </w:r>
      <w:r w:rsidR="000D588F" w:rsidRPr="0050648B">
        <w:rPr>
          <w:rFonts w:ascii="Times New Roman" w:hAnsi="Times New Roman" w:cs="Times New Roman"/>
          <w:sz w:val="28"/>
          <w:szCs w:val="28"/>
        </w:rPr>
        <w:t>білім беру</w:t>
      </w:r>
      <w:r w:rsidRPr="0050648B">
        <w:rPr>
          <w:rFonts w:ascii="Times New Roman" w:hAnsi="Times New Roman" w:cs="Times New Roman"/>
          <w:sz w:val="28"/>
          <w:szCs w:val="28"/>
        </w:rPr>
        <w:t xml:space="preserve"> элементтерін енгізуді тұрақты түрде ілгерілетіп келеді. Екінші жағынан, қала мен ауыл аймақтары арасында, сондай-ақ әртүрлі әлеуметтік-экономикалық және тілдік топтар арасында инфрақұрылым деңгейінде, цифрлық сауаттылықта және </w:t>
      </w:r>
      <w:r w:rsidR="00335A3D" w:rsidRPr="0050648B">
        <w:rPr>
          <w:rFonts w:ascii="Times New Roman" w:hAnsi="Times New Roman" w:cs="Times New Roman"/>
          <w:sz w:val="28"/>
          <w:szCs w:val="28"/>
        </w:rPr>
        <w:t>қашықтықтан</w:t>
      </w:r>
      <w:r w:rsidRPr="0050648B">
        <w:rPr>
          <w:rFonts w:ascii="Times New Roman" w:hAnsi="Times New Roman" w:cs="Times New Roman"/>
          <w:sz w:val="28"/>
          <w:szCs w:val="28"/>
        </w:rPr>
        <w:t xml:space="preserve"> </w:t>
      </w:r>
      <w:r w:rsidR="000D588F" w:rsidRPr="0050648B">
        <w:rPr>
          <w:rFonts w:ascii="Times New Roman" w:hAnsi="Times New Roman" w:cs="Times New Roman"/>
          <w:sz w:val="28"/>
          <w:szCs w:val="28"/>
        </w:rPr>
        <w:t>білім беруге</w:t>
      </w:r>
      <w:r w:rsidRPr="0050648B">
        <w:rPr>
          <w:rFonts w:ascii="Times New Roman" w:hAnsi="Times New Roman" w:cs="Times New Roman"/>
          <w:sz w:val="28"/>
          <w:szCs w:val="28"/>
        </w:rPr>
        <w:t xml:space="preserve"> мәдени дайындықта әлі де ірі алшақтықтар бар.</w:t>
      </w:r>
    </w:p>
    <w:p w14:paraId="527ACB8D" w14:textId="575BC510" w:rsidR="00AC44E9" w:rsidRPr="0050648B" w:rsidRDefault="00AC44E9" w:rsidP="002B6566">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Қазақстанда мектеп оқушылары мен студенттер арасында жүргізілген эмпирикалық зерттеулер пандемия кезінде </w:t>
      </w:r>
      <w:r w:rsidR="00335A3D" w:rsidRPr="0050648B">
        <w:rPr>
          <w:rFonts w:ascii="Times New Roman" w:hAnsi="Times New Roman" w:cs="Times New Roman"/>
          <w:sz w:val="28"/>
          <w:szCs w:val="28"/>
        </w:rPr>
        <w:t>қашықтықтан</w:t>
      </w:r>
      <w:r w:rsidRPr="0050648B">
        <w:rPr>
          <w:rFonts w:ascii="Times New Roman" w:hAnsi="Times New Roman" w:cs="Times New Roman"/>
          <w:sz w:val="28"/>
          <w:szCs w:val="28"/>
        </w:rPr>
        <w:t xml:space="preserve"> </w:t>
      </w:r>
      <w:r w:rsidR="009700AB" w:rsidRPr="0050648B">
        <w:rPr>
          <w:rFonts w:ascii="Times New Roman" w:hAnsi="Times New Roman" w:cs="Times New Roman"/>
          <w:sz w:val="28"/>
          <w:szCs w:val="28"/>
        </w:rPr>
        <w:t>білім беру</w:t>
      </w:r>
      <w:r w:rsidRPr="0050648B">
        <w:rPr>
          <w:rFonts w:ascii="Times New Roman" w:hAnsi="Times New Roman" w:cs="Times New Roman"/>
          <w:sz w:val="28"/>
          <w:szCs w:val="28"/>
        </w:rPr>
        <w:t xml:space="preserve"> тек педагогикалық құбылыс қана емес, айқын әлеуметтік-мәдени құбылысқа айналғанын көрсетеді. Кейбір оқушылар үшін бұл өзін-өзі ұйымдастыруға, оқу траекторияларын икемдеуге және жаһандық білім беру мазмұнына қол жеткізуге </w:t>
      </w:r>
      <w:r w:rsidRPr="0050648B">
        <w:rPr>
          <w:rFonts w:ascii="Times New Roman" w:hAnsi="Times New Roman" w:cs="Times New Roman"/>
          <w:sz w:val="28"/>
          <w:szCs w:val="28"/>
        </w:rPr>
        <w:lastRenderedPageBreak/>
        <w:t xml:space="preserve">кең мүмкіндіктер берді. </w:t>
      </w:r>
      <w:r w:rsidR="00EA7A5E" w:rsidRPr="0050648B">
        <w:rPr>
          <w:rFonts w:ascii="Times New Roman" w:hAnsi="Times New Roman" w:cs="Times New Roman"/>
          <w:sz w:val="28"/>
          <w:szCs w:val="28"/>
        </w:rPr>
        <w:t xml:space="preserve">Ал басқалар үшін, әсіресе ауылдық жерлерде және әлеуметтік тұрғыдан осал топтар арасында, </w:t>
      </w:r>
      <w:r w:rsidR="00335A3D" w:rsidRPr="0050648B">
        <w:rPr>
          <w:rFonts w:ascii="Times New Roman" w:hAnsi="Times New Roman" w:cs="Times New Roman"/>
          <w:sz w:val="28"/>
          <w:szCs w:val="28"/>
        </w:rPr>
        <w:t>қашықтықтан</w:t>
      </w:r>
      <w:r w:rsidR="00EA7A5E" w:rsidRPr="0050648B">
        <w:rPr>
          <w:rFonts w:ascii="Times New Roman" w:hAnsi="Times New Roman" w:cs="Times New Roman"/>
          <w:sz w:val="28"/>
          <w:szCs w:val="28"/>
        </w:rPr>
        <w:t xml:space="preserve"> </w:t>
      </w:r>
      <w:r w:rsidR="00313AAC" w:rsidRPr="0050648B">
        <w:rPr>
          <w:rFonts w:ascii="Times New Roman" w:hAnsi="Times New Roman" w:cs="Times New Roman"/>
          <w:sz w:val="28"/>
          <w:szCs w:val="28"/>
        </w:rPr>
        <w:t>білім беру</w:t>
      </w:r>
      <w:r w:rsidR="00EA7A5E" w:rsidRPr="0050648B">
        <w:rPr>
          <w:rFonts w:ascii="Times New Roman" w:hAnsi="Times New Roman" w:cs="Times New Roman"/>
          <w:sz w:val="28"/>
          <w:szCs w:val="28"/>
        </w:rPr>
        <w:t xml:space="preserve"> білім беру теңсіздігінің артуымен, оқшаулану сезімінің күшеюімен, мотивацияның төмендеуімен және алған білімінің сапасы мен </w:t>
      </w:r>
      <w:r w:rsidR="001607E6" w:rsidRPr="0050648B">
        <w:rPr>
          <w:rFonts w:ascii="Times New Roman" w:hAnsi="Times New Roman" w:cs="Times New Roman"/>
          <w:sz w:val="28"/>
          <w:szCs w:val="28"/>
        </w:rPr>
        <w:t>«</w:t>
      </w:r>
      <w:r w:rsidR="00EA7A5E" w:rsidRPr="0050648B">
        <w:rPr>
          <w:rFonts w:ascii="Times New Roman" w:hAnsi="Times New Roman" w:cs="Times New Roman"/>
          <w:sz w:val="28"/>
          <w:szCs w:val="28"/>
        </w:rPr>
        <w:t>заңдылығына</w:t>
      </w:r>
      <w:r w:rsidR="001607E6" w:rsidRPr="0050648B">
        <w:rPr>
          <w:rFonts w:ascii="Times New Roman" w:hAnsi="Times New Roman" w:cs="Times New Roman"/>
          <w:sz w:val="28"/>
          <w:szCs w:val="28"/>
        </w:rPr>
        <w:t>»</w:t>
      </w:r>
      <w:r w:rsidR="00EA7A5E" w:rsidRPr="0050648B">
        <w:rPr>
          <w:rFonts w:ascii="Times New Roman" w:hAnsi="Times New Roman" w:cs="Times New Roman"/>
          <w:sz w:val="28"/>
          <w:szCs w:val="28"/>
        </w:rPr>
        <w:t xml:space="preserve"> деген күмәнмен байланысты болды. </w:t>
      </w:r>
      <w:r w:rsidRPr="0050648B">
        <w:rPr>
          <w:rFonts w:ascii="Times New Roman" w:hAnsi="Times New Roman" w:cs="Times New Roman"/>
          <w:sz w:val="28"/>
          <w:szCs w:val="28"/>
        </w:rPr>
        <w:t xml:space="preserve">Қазақстанның көптілділігі мен мәдени әртүрлілігі контекстінде </w:t>
      </w:r>
      <w:r w:rsidR="00335A3D" w:rsidRPr="0050648B">
        <w:rPr>
          <w:rFonts w:ascii="Times New Roman" w:hAnsi="Times New Roman" w:cs="Times New Roman"/>
          <w:sz w:val="28"/>
          <w:szCs w:val="28"/>
        </w:rPr>
        <w:t>қашықтықтан</w:t>
      </w:r>
      <w:r w:rsidRPr="0050648B">
        <w:rPr>
          <w:rFonts w:ascii="Times New Roman" w:hAnsi="Times New Roman" w:cs="Times New Roman"/>
          <w:sz w:val="28"/>
          <w:szCs w:val="28"/>
        </w:rPr>
        <w:t xml:space="preserve"> </w:t>
      </w:r>
      <w:r w:rsidR="008A33E3" w:rsidRPr="0050648B">
        <w:rPr>
          <w:rFonts w:ascii="Times New Roman" w:hAnsi="Times New Roman" w:cs="Times New Roman"/>
          <w:sz w:val="28"/>
          <w:szCs w:val="28"/>
        </w:rPr>
        <w:t>білім берудің</w:t>
      </w:r>
      <w:r w:rsidRPr="0050648B">
        <w:rPr>
          <w:rFonts w:ascii="Times New Roman" w:hAnsi="Times New Roman" w:cs="Times New Roman"/>
          <w:sz w:val="28"/>
          <w:szCs w:val="28"/>
        </w:rPr>
        <w:t xml:space="preserve"> мәдени аспектісі ерекше назар аударуға лайық. Онлайн форматтарға көшу жағдайында тілдік тәжірибелер, </w:t>
      </w:r>
      <w:r w:rsidR="008A33E3" w:rsidRPr="0050648B">
        <w:rPr>
          <w:rFonts w:ascii="Times New Roman" w:hAnsi="Times New Roman" w:cs="Times New Roman"/>
          <w:sz w:val="28"/>
          <w:szCs w:val="28"/>
        </w:rPr>
        <w:t>білім беру</w:t>
      </w:r>
      <w:r w:rsidRPr="0050648B">
        <w:rPr>
          <w:rFonts w:ascii="Times New Roman" w:hAnsi="Times New Roman" w:cs="Times New Roman"/>
          <w:sz w:val="28"/>
          <w:szCs w:val="28"/>
        </w:rPr>
        <w:t xml:space="preserve"> тілін таңдау және қазақ, орыс және ағылшын тілдеріндегі </w:t>
      </w:r>
      <w:r w:rsidR="00E415C8" w:rsidRPr="0050648B">
        <w:rPr>
          <w:rFonts w:ascii="Times New Roman" w:hAnsi="Times New Roman" w:cs="Times New Roman"/>
          <w:sz w:val="28"/>
          <w:szCs w:val="28"/>
        </w:rPr>
        <w:t>цифрлық</w:t>
      </w:r>
      <w:r w:rsidRPr="0050648B">
        <w:rPr>
          <w:rFonts w:ascii="Times New Roman" w:hAnsi="Times New Roman" w:cs="Times New Roman"/>
          <w:sz w:val="28"/>
          <w:szCs w:val="28"/>
        </w:rPr>
        <w:t xml:space="preserve"> контенттің қолжетімділігі тек дидактикалық ғана емес, сонымен бірге </w:t>
      </w:r>
      <w:r w:rsidR="006B309C" w:rsidRPr="0050648B">
        <w:rPr>
          <w:rFonts w:ascii="Times New Roman" w:hAnsi="Times New Roman" w:cs="Times New Roman"/>
          <w:sz w:val="28"/>
          <w:szCs w:val="28"/>
        </w:rPr>
        <w:t>бірегейлік (identity)</w:t>
      </w:r>
      <w:r w:rsidRPr="0050648B">
        <w:rPr>
          <w:rFonts w:ascii="Times New Roman" w:hAnsi="Times New Roman" w:cs="Times New Roman"/>
          <w:sz w:val="28"/>
          <w:szCs w:val="28"/>
        </w:rPr>
        <w:t xml:space="preserve"> маңызын да арттырады, мәдениетаралық өзара әрекеттесу, мәдени дәстүрлерді сақтау және өзгерту, сондай-ақ екі тілде сөйлейтін және көпмәдениетті тұлғаларды қалыптастыру мәселелеріне қатысты.</w:t>
      </w:r>
    </w:p>
    <w:p w14:paraId="6A260580" w14:textId="77777777" w:rsidR="00B00F39" w:rsidRDefault="00AC44E9" w:rsidP="00B00F39">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Мәдени талдау деңгейінде </w:t>
      </w:r>
      <w:r w:rsidR="00335A3D" w:rsidRPr="0050648B">
        <w:rPr>
          <w:rFonts w:ascii="Times New Roman" w:hAnsi="Times New Roman" w:cs="Times New Roman"/>
          <w:sz w:val="28"/>
          <w:szCs w:val="28"/>
        </w:rPr>
        <w:t>қашықтықтан</w:t>
      </w:r>
      <w:r w:rsidRPr="0050648B">
        <w:rPr>
          <w:rFonts w:ascii="Times New Roman" w:hAnsi="Times New Roman" w:cs="Times New Roman"/>
          <w:sz w:val="28"/>
          <w:szCs w:val="28"/>
        </w:rPr>
        <w:t xml:space="preserve"> </w:t>
      </w:r>
      <w:r w:rsidR="008A33E3" w:rsidRPr="0050648B">
        <w:rPr>
          <w:rFonts w:ascii="Times New Roman" w:hAnsi="Times New Roman" w:cs="Times New Roman"/>
          <w:sz w:val="28"/>
          <w:szCs w:val="28"/>
        </w:rPr>
        <w:t>білім беру</w:t>
      </w:r>
      <w:r w:rsidRPr="0050648B">
        <w:rPr>
          <w:rFonts w:ascii="Times New Roman" w:hAnsi="Times New Roman" w:cs="Times New Roman"/>
          <w:sz w:val="28"/>
          <w:szCs w:val="28"/>
        </w:rPr>
        <w:t xml:space="preserve"> тек технологиялық немесе ұйымдық құбылыс ретінде ғана емес, сонымен бірге тәуелсіз мәдени ұғым ретінде де барған сайын мойындалуда. Кейбір зерттеулер көрсеткендей, </w:t>
      </w:r>
      <w:r w:rsidR="00335A3D" w:rsidRPr="0050648B">
        <w:rPr>
          <w:rFonts w:ascii="Times New Roman" w:hAnsi="Times New Roman" w:cs="Times New Roman"/>
          <w:sz w:val="28"/>
          <w:szCs w:val="28"/>
        </w:rPr>
        <w:t>қашықтықтан</w:t>
      </w:r>
      <w:r w:rsidRPr="0050648B">
        <w:rPr>
          <w:rFonts w:ascii="Times New Roman" w:hAnsi="Times New Roman" w:cs="Times New Roman"/>
          <w:sz w:val="28"/>
          <w:szCs w:val="28"/>
        </w:rPr>
        <w:t xml:space="preserve"> </w:t>
      </w:r>
      <w:r w:rsidR="008A33E3" w:rsidRPr="0050648B">
        <w:rPr>
          <w:rFonts w:ascii="Times New Roman" w:hAnsi="Times New Roman" w:cs="Times New Roman"/>
          <w:sz w:val="28"/>
          <w:szCs w:val="28"/>
        </w:rPr>
        <w:t>білім беру</w:t>
      </w:r>
      <w:r w:rsidRPr="0050648B">
        <w:rPr>
          <w:rFonts w:ascii="Times New Roman" w:hAnsi="Times New Roman" w:cs="Times New Roman"/>
          <w:sz w:val="28"/>
          <w:szCs w:val="28"/>
        </w:rPr>
        <w:t xml:space="preserve"> адамдардың мәдени кеңістікте қатысу тәсілдерін қайта анықтайды, мәденилендіру мен әлеуметтенудің жаңа формаларын қалыптастырады және мәдени </w:t>
      </w:r>
      <w:r w:rsidR="0040355F" w:rsidRPr="0050648B">
        <w:rPr>
          <w:rFonts w:ascii="Times New Roman" w:hAnsi="Times New Roman" w:cs="Times New Roman"/>
          <w:sz w:val="28"/>
          <w:szCs w:val="28"/>
        </w:rPr>
        <w:t>іс-тәжірибелердің</w:t>
      </w:r>
      <w:r w:rsidRPr="0050648B">
        <w:rPr>
          <w:rFonts w:ascii="Times New Roman" w:hAnsi="Times New Roman" w:cs="Times New Roman"/>
          <w:sz w:val="28"/>
          <w:szCs w:val="28"/>
        </w:rPr>
        <w:t xml:space="preserve"> едәуір бөлігін виртуалды және желілік форматтарға көшіреді. Осы жағдайда </w:t>
      </w:r>
      <w:r w:rsidR="00335A3D" w:rsidRPr="0050648B">
        <w:rPr>
          <w:rFonts w:ascii="Times New Roman" w:hAnsi="Times New Roman" w:cs="Times New Roman"/>
          <w:sz w:val="28"/>
          <w:szCs w:val="28"/>
        </w:rPr>
        <w:t>қашықтықтан</w:t>
      </w:r>
      <w:r w:rsidR="008A33E3" w:rsidRPr="0050648B">
        <w:rPr>
          <w:rFonts w:ascii="Times New Roman" w:hAnsi="Times New Roman" w:cs="Times New Roman"/>
          <w:sz w:val="28"/>
          <w:szCs w:val="28"/>
        </w:rPr>
        <w:t xml:space="preserve"> білім берудің</w:t>
      </w:r>
      <w:r w:rsidRPr="0050648B">
        <w:rPr>
          <w:rFonts w:ascii="Times New Roman" w:hAnsi="Times New Roman" w:cs="Times New Roman"/>
          <w:sz w:val="28"/>
          <w:szCs w:val="28"/>
        </w:rPr>
        <w:t xml:space="preserve"> жергілікті (қазақстандық) және жаһандық деңгейлерде мәдени ұғым ретінде қалай қызмет ететінін және цифрландырудың әмбебап үрдістерінің ұлттық мәдени контексттің ерекшеліктерімен қалай үйлесетінін ескеру аса маңызды.</w:t>
      </w:r>
    </w:p>
    <w:p w14:paraId="5F107D47" w14:textId="77777777" w:rsidR="003F0100" w:rsidRDefault="00AC44E9" w:rsidP="003F0100">
      <w:pPr>
        <w:spacing w:after="0" w:line="240" w:lineRule="auto"/>
        <w:ind w:firstLine="709"/>
        <w:jc w:val="both"/>
        <w:rPr>
          <w:rFonts w:ascii="Times New Roman" w:hAnsi="Times New Roman" w:cs="Times New Roman"/>
          <w:sz w:val="28"/>
          <w:szCs w:val="28"/>
        </w:rPr>
      </w:pPr>
      <w:r w:rsidRPr="0050648B">
        <w:rPr>
          <w:rFonts w:ascii="Times New Roman" w:hAnsi="Times New Roman" w:cs="Times New Roman"/>
          <w:sz w:val="28"/>
          <w:szCs w:val="28"/>
        </w:rPr>
        <w:t>Осы зерттеудің өзектілігі бірнеше факторлардың жиынтығымен анықталады:</w:t>
      </w:r>
    </w:p>
    <w:p w14:paraId="12B7F70B" w14:textId="5D20A5F1" w:rsidR="00815A7F" w:rsidRPr="003F0100" w:rsidRDefault="000C333C">
      <w:pPr>
        <w:pStyle w:val="a7"/>
        <w:numPr>
          <w:ilvl w:val="0"/>
          <w:numId w:val="5"/>
        </w:numPr>
        <w:spacing w:after="0" w:line="240" w:lineRule="auto"/>
        <w:ind w:left="0" w:firstLine="357"/>
        <w:jc w:val="both"/>
        <w:rPr>
          <w:rFonts w:ascii="Times New Roman" w:hAnsi="Times New Roman" w:cs="Times New Roman"/>
          <w:sz w:val="28"/>
          <w:szCs w:val="28"/>
        </w:rPr>
      </w:pPr>
      <w:r w:rsidRPr="003F0100">
        <w:rPr>
          <w:rFonts w:ascii="Times New Roman" w:hAnsi="Times New Roman" w:cs="Times New Roman"/>
          <w:sz w:val="28"/>
          <w:szCs w:val="28"/>
        </w:rPr>
        <w:t>Б</w:t>
      </w:r>
      <w:r w:rsidR="00AC44E9" w:rsidRPr="003F0100">
        <w:rPr>
          <w:rFonts w:ascii="Times New Roman" w:hAnsi="Times New Roman" w:cs="Times New Roman"/>
          <w:sz w:val="28"/>
          <w:szCs w:val="28"/>
        </w:rPr>
        <w:t>ілім беру мен қоғамның цифрлық трансформациясының жеделдеуі;</w:t>
      </w:r>
    </w:p>
    <w:p w14:paraId="14EF87DE" w14:textId="30128E7A" w:rsidR="00815A7F" w:rsidRPr="00E17559" w:rsidRDefault="00AC44E9">
      <w:pPr>
        <w:pStyle w:val="a7"/>
        <w:numPr>
          <w:ilvl w:val="0"/>
          <w:numId w:val="5"/>
        </w:numPr>
        <w:spacing w:after="0" w:line="240" w:lineRule="auto"/>
        <w:ind w:left="0" w:firstLine="357"/>
        <w:jc w:val="both"/>
        <w:rPr>
          <w:rFonts w:ascii="Times New Roman" w:hAnsi="Times New Roman" w:cs="Times New Roman"/>
          <w:sz w:val="28"/>
          <w:szCs w:val="28"/>
        </w:rPr>
      </w:pPr>
      <w:r w:rsidRPr="00E17559">
        <w:rPr>
          <w:rFonts w:ascii="Times New Roman" w:hAnsi="Times New Roman" w:cs="Times New Roman"/>
          <w:sz w:val="28"/>
          <w:szCs w:val="28"/>
        </w:rPr>
        <w:t xml:space="preserve">COVID-19 пандемиясына байланысты </w:t>
      </w:r>
      <w:r w:rsidR="00335A3D" w:rsidRPr="00E17559">
        <w:rPr>
          <w:rFonts w:ascii="Times New Roman" w:hAnsi="Times New Roman" w:cs="Times New Roman"/>
          <w:sz w:val="28"/>
          <w:szCs w:val="28"/>
        </w:rPr>
        <w:t>қашықтықтан</w:t>
      </w:r>
      <w:r w:rsidR="008A33E3" w:rsidRPr="00E17559">
        <w:rPr>
          <w:rFonts w:ascii="Times New Roman" w:hAnsi="Times New Roman" w:cs="Times New Roman"/>
          <w:sz w:val="28"/>
          <w:szCs w:val="28"/>
        </w:rPr>
        <w:t xml:space="preserve"> білім беру </w:t>
      </w:r>
      <w:r w:rsidRPr="00E17559">
        <w:rPr>
          <w:rFonts w:ascii="Times New Roman" w:hAnsi="Times New Roman" w:cs="Times New Roman"/>
          <w:sz w:val="28"/>
          <w:szCs w:val="28"/>
        </w:rPr>
        <w:t>тәжірибесінің түбегейлі кеңеюі;</w:t>
      </w:r>
    </w:p>
    <w:p w14:paraId="15E8FCA3" w14:textId="47DE0851" w:rsidR="00815A7F" w:rsidRPr="00B00F39" w:rsidRDefault="000C333C">
      <w:pPr>
        <w:pStyle w:val="a7"/>
        <w:numPr>
          <w:ilvl w:val="0"/>
          <w:numId w:val="5"/>
        </w:numPr>
        <w:spacing w:after="0" w:line="240" w:lineRule="auto"/>
        <w:ind w:left="0" w:firstLine="357"/>
        <w:jc w:val="both"/>
        <w:rPr>
          <w:rFonts w:ascii="Times New Roman" w:hAnsi="Times New Roman" w:cs="Times New Roman"/>
          <w:sz w:val="28"/>
          <w:szCs w:val="28"/>
        </w:rPr>
      </w:pPr>
      <w:r w:rsidRPr="00B00F39">
        <w:rPr>
          <w:rFonts w:ascii="Times New Roman" w:hAnsi="Times New Roman" w:cs="Times New Roman"/>
          <w:sz w:val="28"/>
          <w:szCs w:val="28"/>
        </w:rPr>
        <w:t>Ц</w:t>
      </w:r>
      <w:r w:rsidR="00AC44E9" w:rsidRPr="00B00F39">
        <w:rPr>
          <w:rFonts w:ascii="Times New Roman" w:hAnsi="Times New Roman" w:cs="Times New Roman"/>
          <w:sz w:val="28"/>
          <w:szCs w:val="28"/>
        </w:rPr>
        <w:t>ифрлық және мәдени теңсіздіктің, соның ішінде қала мен ауыл арасындағы теңсіздіктің күшеюі;</w:t>
      </w:r>
    </w:p>
    <w:p w14:paraId="56EA98EB" w14:textId="7C791667" w:rsidR="00815A7F" w:rsidRPr="00B00F39" w:rsidRDefault="000C333C">
      <w:pPr>
        <w:pStyle w:val="a7"/>
        <w:numPr>
          <w:ilvl w:val="0"/>
          <w:numId w:val="5"/>
        </w:numPr>
        <w:spacing w:after="0" w:line="240" w:lineRule="auto"/>
        <w:ind w:left="0" w:firstLine="357"/>
        <w:jc w:val="both"/>
        <w:rPr>
          <w:rFonts w:ascii="Times New Roman" w:hAnsi="Times New Roman" w:cs="Times New Roman"/>
          <w:sz w:val="28"/>
          <w:szCs w:val="28"/>
        </w:rPr>
      </w:pPr>
      <w:r w:rsidRPr="00B00F39">
        <w:rPr>
          <w:rFonts w:ascii="Times New Roman" w:hAnsi="Times New Roman" w:cs="Times New Roman"/>
          <w:sz w:val="28"/>
          <w:szCs w:val="28"/>
        </w:rPr>
        <w:t>Қ</w:t>
      </w:r>
      <w:r w:rsidR="00335A3D" w:rsidRPr="00B00F39">
        <w:rPr>
          <w:rFonts w:ascii="Times New Roman" w:hAnsi="Times New Roman" w:cs="Times New Roman"/>
          <w:sz w:val="28"/>
          <w:szCs w:val="28"/>
        </w:rPr>
        <w:t>ашықтықтан</w:t>
      </w:r>
      <w:r w:rsidR="00AC44E9" w:rsidRPr="00B00F39">
        <w:rPr>
          <w:rFonts w:ascii="Times New Roman" w:hAnsi="Times New Roman" w:cs="Times New Roman"/>
          <w:sz w:val="28"/>
          <w:szCs w:val="28"/>
        </w:rPr>
        <w:t xml:space="preserve"> </w:t>
      </w:r>
      <w:r w:rsidR="008A33E3" w:rsidRPr="00B00F39">
        <w:rPr>
          <w:rFonts w:ascii="Times New Roman" w:hAnsi="Times New Roman" w:cs="Times New Roman"/>
          <w:sz w:val="28"/>
          <w:szCs w:val="28"/>
        </w:rPr>
        <w:t>білім беруді</w:t>
      </w:r>
      <w:r w:rsidR="00AC44E9" w:rsidRPr="00B00F39">
        <w:rPr>
          <w:rFonts w:ascii="Times New Roman" w:hAnsi="Times New Roman" w:cs="Times New Roman"/>
          <w:sz w:val="28"/>
          <w:szCs w:val="28"/>
        </w:rPr>
        <w:t xml:space="preserve"> педагогикалық немесе технологиялық дискурстан </w:t>
      </w:r>
      <w:r w:rsidR="0040355F" w:rsidRPr="00B00F39">
        <w:rPr>
          <w:rFonts w:ascii="Times New Roman" w:hAnsi="Times New Roman" w:cs="Times New Roman"/>
          <w:sz w:val="28"/>
          <w:szCs w:val="28"/>
        </w:rPr>
        <w:t>бөлек</w:t>
      </w:r>
      <w:r w:rsidR="00AC44E9" w:rsidRPr="00B00F39">
        <w:rPr>
          <w:rFonts w:ascii="Times New Roman" w:hAnsi="Times New Roman" w:cs="Times New Roman"/>
          <w:sz w:val="28"/>
          <w:szCs w:val="28"/>
        </w:rPr>
        <w:t>, мәдени ұғым ретінде теориялық тұрғыдан түсіну қажеттілігі;</w:t>
      </w:r>
    </w:p>
    <w:p w14:paraId="62283B84" w14:textId="36D6036C" w:rsidR="00AC44E9" w:rsidRPr="00B00F39" w:rsidRDefault="000C333C">
      <w:pPr>
        <w:pStyle w:val="a7"/>
        <w:numPr>
          <w:ilvl w:val="0"/>
          <w:numId w:val="5"/>
        </w:numPr>
        <w:spacing w:after="0" w:line="240" w:lineRule="auto"/>
        <w:ind w:left="0" w:firstLine="357"/>
        <w:jc w:val="both"/>
        <w:rPr>
          <w:rFonts w:ascii="Times New Roman" w:hAnsi="Times New Roman" w:cs="Times New Roman"/>
          <w:sz w:val="28"/>
          <w:szCs w:val="28"/>
        </w:rPr>
      </w:pPr>
      <w:r w:rsidRPr="00B00F39">
        <w:rPr>
          <w:rFonts w:ascii="Times New Roman" w:hAnsi="Times New Roman" w:cs="Times New Roman"/>
          <w:sz w:val="28"/>
          <w:szCs w:val="28"/>
        </w:rPr>
        <w:t>Ж</w:t>
      </w:r>
      <w:r w:rsidR="00AC44E9" w:rsidRPr="00B00F39">
        <w:rPr>
          <w:rFonts w:ascii="Times New Roman" w:hAnsi="Times New Roman" w:cs="Times New Roman"/>
          <w:sz w:val="28"/>
          <w:szCs w:val="28"/>
        </w:rPr>
        <w:t>ергілікті және жаһандық өлшемдерді, сондай-ақ қазақ мәдени</w:t>
      </w:r>
      <w:r w:rsidR="007B3E1E" w:rsidRPr="00B00F39">
        <w:rPr>
          <w:rFonts w:ascii="Times New Roman" w:hAnsi="Times New Roman" w:cs="Times New Roman"/>
          <w:sz w:val="28"/>
          <w:szCs w:val="28"/>
        </w:rPr>
        <w:t xml:space="preserve"> </w:t>
      </w:r>
      <w:r w:rsidR="00AC44E9" w:rsidRPr="00B00F39">
        <w:rPr>
          <w:rFonts w:ascii="Times New Roman" w:hAnsi="Times New Roman" w:cs="Times New Roman"/>
          <w:sz w:val="28"/>
          <w:szCs w:val="28"/>
        </w:rPr>
        <w:t>кеңістігінің ерекшеліктерін ескеретін мәдени</w:t>
      </w:r>
      <w:r w:rsidR="0040355F" w:rsidRPr="00B00F39">
        <w:rPr>
          <w:rFonts w:ascii="Times New Roman" w:hAnsi="Times New Roman" w:cs="Times New Roman"/>
          <w:sz w:val="28"/>
          <w:szCs w:val="28"/>
        </w:rPr>
        <w:t xml:space="preserve">-бағдарлы </w:t>
      </w:r>
      <w:r w:rsidR="00335A3D" w:rsidRPr="00B00F39">
        <w:rPr>
          <w:rFonts w:ascii="Times New Roman" w:hAnsi="Times New Roman" w:cs="Times New Roman"/>
          <w:sz w:val="28"/>
          <w:szCs w:val="28"/>
        </w:rPr>
        <w:t>қашықтықтан</w:t>
      </w:r>
      <w:r w:rsidR="008A33E3" w:rsidRPr="00B00F39">
        <w:rPr>
          <w:rFonts w:ascii="Times New Roman" w:hAnsi="Times New Roman" w:cs="Times New Roman"/>
          <w:sz w:val="28"/>
          <w:szCs w:val="28"/>
        </w:rPr>
        <w:t xml:space="preserve"> білім беру </w:t>
      </w:r>
      <w:r w:rsidR="00AC44E9" w:rsidRPr="00B00F39">
        <w:rPr>
          <w:rFonts w:ascii="Times New Roman" w:hAnsi="Times New Roman" w:cs="Times New Roman"/>
          <w:sz w:val="28"/>
          <w:szCs w:val="28"/>
        </w:rPr>
        <w:t>моделінің қажеттілігі.</w:t>
      </w:r>
    </w:p>
    <w:p w14:paraId="59FCC385" w14:textId="77777777" w:rsidR="003F7584" w:rsidRDefault="00AC44E9" w:rsidP="00B00F39">
      <w:pPr>
        <w:spacing w:after="0" w:line="240" w:lineRule="auto"/>
        <w:ind w:firstLine="709"/>
        <w:jc w:val="both"/>
        <w:rPr>
          <w:rFonts w:ascii="Times New Roman" w:hAnsi="Times New Roman" w:cs="Times New Roman"/>
          <w:sz w:val="28"/>
          <w:szCs w:val="28"/>
        </w:rPr>
      </w:pPr>
      <w:r w:rsidRPr="0050648B">
        <w:rPr>
          <w:rFonts w:ascii="Times New Roman" w:hAnsi="Times New Roman" w:cs="Times New Roman"/>
          <w:sz w:val="28"/>
          <w:szCs w:val="28"/>
        </w:rPr>
        <w:t xml:space="preserve">Жоғарыда аталған барлық </w:t>
      </w:r>
      <w:r w:rsidR="0040355F" w:rsidRPr="0050648B">
        <w:rPr>
          <w:rFonts w:ascii="Times New Roman" w:hAnsi="Times New Roman" w:cs="Times New Roman"/>
          <w:sz w:val="28"/>
          <w:szCs w:val="28"/>
        </w:rPr>
        <w:t>тұжырымдар</w:t>
      </w:r>
      <w:r w:rsidRPr="0050648B">
        <w:rPr>
          <w:rFonts w:ascii="Times New Roman" w:hAnsi="Times New Roman" w:cs="Times New Roman"/>
          <w:sz w:val="28"/>
          <w:szCs w:val="28"/>
        </w:rPr>
        <w:t xml:space="preserve"> </w:t>
      </w:r>
      <w:r w:rsidR="00335A3D" w:rsidRPr="0050648B">
        <w:rPr>
          <w:rFonts w:ascii="Times New Roman" w:hAnsi="Times New Roman" w:cs="Times New Roman"/>
          <w:sz w:val="28"/>
          <w:szCs w:val="28"/>
        </w:rPr>
        <w:t>қашықтықтан</w:t>
      </w:r>
      <w:r w:rsidRPr="0050648B">
        <w:rPr>
          <w:rFonts w:ascii="Times New Roman" w:hAnsi="Times New Roman" w:cs="Times New Roman"/>
          <w:sz w:val="28"/>
          <w:szCs w:val="28"/>
        </w:rPr>
        <w:t xml:space="preserve"> </w:t>
      </w:r>
      <w:r w:rsidR="008A33E3" w:rsidRPr="0050648B">
        <w:rPr>
          <w:rFonts w:ascii="Times New Roman" w:hAnsi="Times New Roman" w:cs="Times New Roman"/>
          <w:sz w:val="28"/>
          <w:szCs w:val="28"/>
        </w:rPr>
        <w:t xml:space="preserve">білім беруді </w:t>
      </w:r>
      <w:r w:rsidRPr="0050648B">
        <w:rPr>
          <w:rFonts w:ascii="Times New Roman" w:hAnsi="Times New Roman" w:cs="Times New Roman"/>
          <w:sz w:val="28"/>
          <w:szCs w:val="28"/>
        </w:rPr>
        <w:t>мәдени ұғым ретінде зерттеудің ғылыми және практикалық маңызын айқындайды және оның қазіргі заманғы мәдениеттану, білім философиясы және білім беру саясаты үшін жоғары өзектілігін растайды.</w:t>
      </w:r>
    </w:p>
    <w:p w14:paraId="2DD22D14" w14:textId="5ECC3E97" w:rsidR="00CA44DC" w:rsidRPr="003F7584" w:rsidRDefault="00D641C3" w:rsidP="003F7584">
      <w:pPr>
        <w:spacing w:after="0" w:line="240" w:lineRule="auto"/>
        <w:ind w:firstLine="709"/>
        <w:jc w:val="both"/>
        <w:rPr>
          <w:rFonts w:ascii="Times New Roman" w:hAnsi="Times New Roman" w:cs="Times New Roman"/>
          <w:sz w:val="28"/>
          <w:szCs w:val="28"/>
        </w:rPr>
      </w:pPr>
      <w:r w:rsidRPr="0050648B">
        <w:rPr>
          <w:rFonts w:ascii="Times New Roman" w:hAnsi="Times New Roman" w:cs="Times New Roman"/>
          <w:b/>
          <w:bCs/>
          <w:sz w:val="28"/>
          <w:szCs w:val="28"/>
        </w:rPr>
        <w:t>Диссертация</w:t>
      </w:r>
      <w:r w:rsidRPr="0050648B">
        <w:rPr>
          <w:rFonts w:ascii="Times New Roman" w:hAnsi="Times New Roman" w:cs="Times New Roman"/>
          <w:b/>
          <w:bCs/>
          <w:spacing w:val="-14"/>
          <w:sz w:val="28"/>
          <w:szCs w:val="28"/>
        </w:rPr>
        <w:t xml:space="preserve"> </w:t>
      </w:r>
      <w:r w:rsidRPr="0050648B">
        <w:rPr>
          <w:rFonts w:ascii="Times New Roman" w:hAnsi="Times New Roman" w:cs="Times New Roman"/>
          <w:b/>
          <w:bCs/>
          <w:sz w:val="28"/>
          <w:szCs w:val="28"/>
        </w:rPr>
        <w:t>тақырыбының</w:t>
      </w:r>
      <w:r w:rsidRPr="0050648B">
        <w:rPr>
          <w:rFonts w:ascii="Times New Roman" w:hAnsi="Times New Roman" w:cs="Times New Roman"/>
          <w:b/>
          <w:bCs/>
          <w:spacing w:val="-17"/>
          <w:sz w:val="28"/>
          <w:szCs w:val="28"/>
        </w:rPr>
        <w:t xml:space="preserve"> </w:t>
      </w:r>
      <w:r w:rsidRPr="0050648B">
        <w:rPr>
          <w:rFonts w:ascii="Times New Roman" w:hAnsi="Times New Roman" w:cs="Times New Roman"/>
          <w:b/>
          <w:bCs/>
          <w:sz w:val="28"/>
          <w:szCs w:val="28"/>
        </w:rPr>
        <w:t>зерттелу</w:t>
      </w:r>
      <w:r w:rsidRPr="0050648B">
        <w:rPr>
          <w:rFonts w:ascii="Times New Roman" w:hAnsi="Times New Roman" w:cs="Times New Roman"/>
          <w:b/>
          <w:bCs/>
          <w:spacing w:val="-16"/>
          <w:sz w:val="28"/>
          <w:szCs w:val="28"/>
        </w:rPr>
        <w:t xml:space="preserve"> </w:t>
      </w:r>
      <w:r w:rsidRPr="0050648B">
        <w:rPr>
          <w:rFonts w:ascii="Times New Roman" w:hAnsi="Times New Roman" w:cs="Times New Roman"/>
          <w:b/>
          <w:bCs/>
          <w:spacing w:val="-2"/>
          <w:sz w:val="28"/>
          <w:szCs w:val="28"/>
        </w:rPr>
        <w:t>деңгейі.</w:t>
      </w:r>
      <w:r w:rsidR="0005353A">
        <w:rPr>
          <w:rFonts w:ascii="Times New Roman" w:hAnsi="Times New Roman" w:cs="Times New Roman"/>
          <w:b/>
          <w:bCs/>
          <w:spacing w:val="-2"/>
          <w:sz w:val="28"/>
          <w:szCs w:val="28"/>
        </w:rPr>
        <w:t xml:space="preserve"> </w:t>
      </w:r>
      <w:r w:rsidR="00CA44DC" w:rsidRPr="0005353A">
        <w:rPr>
          <w:rFonts w:ascii="Times New Roman" w:hAnsi="Times New Roman" w:cs="Times New Roman"/>
          <w:sz w:val="28"/>
          <w:szCs w:val="28"/>
        </w:rPr>
        <w:t xml:space="preserve">Соңғы онжылдықта қашықтықтан білім беру мәселесі ғылыми әдебиетте кеңінен қарастырылды. Алайда оның мәдени өлшемі, сондай-ақ нақты ұлттық білім беру жүйелері, атап айтқанда Қазақстанның жағдайында жергілікті және жаһандық деңгейлерді салыстыру мәселесі жеткіліксіз зерттелген күйінде қалып отыр. Осы олқылық қашықтықтан білім беруді тек </w:t>
      </w:r>
      <w:r w:rsidR="001607E6" w:rsidRPr="0005353A">
        <w:rPr>
          <w:rFonts w:ascii="Times New Roman" w:hAnsi="Times New Roman" w:cs="Times New Roman"/>
          <w:sz w:val="28"/>
          <w:szCs w:val="28"/>
        </w:rPr>
        <w:t>«</w:t>
      </w:r>
      <w:r w:rsidR="00CA44DC" w:rsidRPr="0005353A">
        <w:rPr>
          <w:rFonts w:ascii="Times New Roman" w:hAnsi="Times New Roman" w:cs="Times New Roman"/>
          <w:sz w:val="28"/>
          <w:szCs w:val="28"/>
        </w:rPr>
        <w:t>технологиялық формат</w:t>
      </w:r>
      <w:r w:rsidR="001607E6" w:rsidRPr="0005353A">
        <w:rPr>
          <w:rFonts w:ascii="Times New Roman" w:hAnsi="Times New Roman" w:cs="Times New Roman"/>
          <w:sz w:val="28"/>
          <w:szCs w:val="28"/>
        </w:rPr>
        <w:t>»</w:t>
      </w:r>
      <w:r w:rsidR="00CA44DC" w:rsidRPr="0005353A">
        <w:rPr>
          <w:rFonts w:ascii="Times New Roman" w:hAnsi="Times New Roman" w:cs="Times New Roman"/>
          <w:sz w:val="28"/>
          <w:szCs w:val="28"/>
        </w:rPr>
        <w:t xml:space="preserve"> ретінде ғана емес, </w:t>
      </w:r>
      <w:r w:rsidR="00CA44DC" w:rsidRPr="0005353A">
        <w:rPr>
          <w:rFonts w:ascii="Times New Roman" w:hAnsi="Times New Roman" w:cs="Times New Roman"/>
          <w:sz w:val="28"/>
          <w:szCs w:val="28"/>
        </w:rPr>
        <w:lastRenderedPageBreak/>
        <w:t>мәдени мағына өндіретін және әлеуметтік қатынастарды қайта құратын құбылыс ретінде пайымдаудың өзектілігін күшейтеді</w:t>
      </w:r>
      <w:r w:rsidR="00B53956" w:rsidRPr="0005353A">
        <w:rPr>
          <w:rFonts w:ascii="Times New Roman" w:hAnsi="Times New Roman" w:cs="Times New Roman"/>
          <w:sz w:val="28"/>
          <w:szCs w:val="28"/>
        </w:rPr>
        <w:t xml:space="preserve"> </w:t>
      </w:r>
      <w:r w:rsidR="00B53956" w:rsidRPr="0005353A">
        <w:rPr>
          <w:rFonts w:ascii="Times New Roman" w:hAnsi="Times New Roman" w:cs="Times New Roman"/>
          <w:sz w:val="28"/>
          <w:szCs w:val="28"/>
        </w:rPr>
        <w:fldChar w:fldCharType="begin"/>
      </w:r>
      <w:r w:rsidR="0037419D" w:rsidRPr="0005353A">
        <w:rPr>
          <w:rFonts w:ascii="Times New Roman" w:hAnsi="Times New Roman" w:cs="Times New Roman"/>
          <w:sz w:val="28"/>
          <w:szCs w:val="28"/>
        </w:rPr>
        <w:instrText xml:space="preserve"> ADDIN ZOTERO_ITEM CSL_CITATION {"citationID":"d8Mu0ucD","properties":{"formattedCitation":"[1], [2], [3]","plainCitation":"[1], [2], [3]","dontUpdate":true,"noteIndex":0},"citationItems":[{"id":"MUQHoe9z/Z6q2WFQK","uris":["http://zotero.org/users/local/2V3k7Ai1/items/NDKDR8YT"],"itemData":{"id":1238,"type":"article-journal","container-title":"Blackwell, Oxford","journalAbbreviation":"Blackwell, Oxford","page":"1998","title":"The information age: Economy, society and culture (3 volumes)","volume":"1997","author":[{"family":"Castells","given":"Manuel"}],"issued":{"date-parts":[["1996"]]}}},{"id":"MUQHoe9z/mfXxmarP","uris":["http://zotero.org/users/local/2V3k7Ai1/items/6NX78YB9"],"itemData":{"id":1239,"type":"book","ISBN":"0-253-20217-5","publisher":"Indiana University Press","title":"A theory of semiotics","volume":"217","author":[{"family":"Eco","given":"Umberto"}],"issued":{"date-parts":[["1979"]]}}},{"id":"MUQHoe9z/8Rb1fzBm","uris":["http://zotero.org/users/local/2V3k7Ai1/items/STWDHZIJ"],"itemData":{"id":1242,"type":"article-journal","container-title":"(No Title)","journalAbbreviation":"(No Title)","title":"The interpretation of cultures: Selected essays","author":[{"family":"Geertz","given":"Clifford"}],"issued":{"date-parts":[["1973"]]}}}],"schema":"https://github.com/citation-style-language/schema/raw/master/csl-citation.json"} </w:instrText>
      </w:r>
      <w:r w:rsidR="00B53956" w:rsidRPr="0005353A">
        <w:rPr>
          <w:rFonts w:ascii="Times New Roman" w:hAnsi="Times New Roman" w:cs="Times New Roman"/>
          <w:sz w:val="28"/>
          <w:szCs w:val="28"/>
        </w:rPr>
        <w:fldChar w:fldCharType="separate"/>
      </w:r>
      <w:r w:rsidR="0008450A" w:rsidRPr="0005353A">
        <w:rPr>
          <w:rFonts w:ascii="Times New Roman" w:hAnsi="Times New Roman" w:cs="Times New Roman"/>
          <w:sz w:val="28"/>
          <w:szCs w:val="28"/>
        </w:rPr>
        <w:t>[1</w:t>
      </w:r>
      <w:r w:rsidR="005C1952" w:rsidRPr="0005353A">
        <w:rPr>
          <w:rFonts w:ascii="Times New Roman" w:hAnsi="Times New Roman" w:cs="Times New Roman"/>
          <w:sz w:val="28"/>
          <w:szCs w:val="28"/>
        </w:rPr>
        <w:t>, 5</w:t>
      </w:r>
      <w:r w:rsidR="00B04A05">
        <w:rPr>
          <w:rFonts w:ascii="Times New Roman" w:hAnsi="Times New Roman" w:cs="Times New Roman"/>
          <w:sz w:val="28"/>
          <w:szCs w:val="28"/>
        </w:rPr>
        <w:t xml:space="preserve"> </w:t>
      </w:r>
      <w:r w:rsidR="005C1952" w:rsidRPr="0005353A">
        <w:rPr>
          <w:rFonts w:ascii="Times New Roman" w:hAnsi="Times New Roman" w:cs="Times New Roman"/>
          <w:sz w:val="28"/>
          <w:szCs w:val="28"/>
        </w:rPr>
        <w:t>б</w:t>
      </w:r>
      <w:r w:rsidR="00E059E8">
        <w:rPr>
          <w:rFonts w:ascii="Times New Roman" w:hAnsi="Times New Roman" w:cs="Times New Roman"/>
          <w:sz w:val="28"/>
          <w:szCs w:val="28"/>
        </w:rPr>
        <w:t>.</w:t>
      </w:r>
      <w:r w:rsidR="0008450A" w:rsidRPr="0005353A">
        <w:rPr>
          <w:rFonts w:ascii="Times New Roman" w:hAnsi="Times New Roman" w:cs="Times New Roman"/>
          <w:sz w:val="28"/>
          <w:szCs w:val="28"/>
        </w:rPr>
        <w:t>]</w:t>
      </w:r>
      <w:r w:rsidR="00B53956" w:rsidRPr="0005353A">
        <w:rPr>
          <w:rFonts w:ascii="Times New Roman" w:hAnsi="Times New Roman" w:cs="Times New Roman"/>
          <w:sz w:val="28"/>
          <w:szCs w:val="28"/>
        </w:rPr>
        <w:fldChar w:fldCharType="end"/>
      </w:r>
      <w:r w:rsidR="00B53956" w:rsidRPr="0005353A">
        <w:rPr>
          <w:rFonts w:ascii="Times New Roman" w:hAnsi="Times New Roman" w:cs="Times New Roman"/>
          <w:sz w:val="28"/>
          <w:szCs w:val="28"/>
        </w:rPr>
        <w:t>.</w:t>
      </w:r>
    </w:p>
    <w:p w14:paraId="731826DD" w14:textId="376DB319" w:rsidR="00CA44DC" w:rsidRPr="0050648B" w:rsidRDefault="00FC13A3" w:rsidP="00CA44DC">
      <w:pPr>
        <w:spacing w:after="0" w:line="240" w:lineRule="auto"/>
        <w:ind w:firstLine="709"/>
        <w:jc w:val="both"/>
        <w:rPr>
          <w:rFonts w:ascii="Times New Roman" w:hAnsi="Times New Roman" w:cs="Times New Roman"/>
          <w:sz w:val="28"/>
          <w:szCs w:val="28"/>
        </w:rPr>
      </w:pPr>
      <w:r w:rsidRPr="0050648B">
        <w:rPr>
          <w:rFonts w:ascii="Times New Roman" w:hAnsi="Times New Roman" w:cs="Times New Roman"/>
          <w:sz w:val="28"/>
          <w:szCs w:val="28"/>
        </w:rPr>
        <w:t>Бұл</w:t>
      </w:r>
      <w:r w:rsidR="00CA44DC" w:rsidRPr="0050648B">
        <w:rPr>
          <w:rFonts w:ascii="Times New Roman" w:hAnsi="Times New Roman" w:cs="Times New Roman"/>
          <w:sz w:val="28"/>
          <w:szCs w:val="28"/>
        </w:rPr>
        <w:t xml:space="preserve"> </w:t>
      </w:r>
      <w:r w:rsidR="001A027D" w:rsidRPr="0050648B">
        <w:rPr>
          <w:rFonts w:ascii="Times New Roman" w:hAnsi="Times New Roman" w:cs="Times New Roman"/>
          <w:sz w:val="28"/>
          <w:szCs w:val="28"/>
        </w:rPr>
        <w:t xml:space="preserve">диссертациялық </w:t>
      </w:r>
      <w:r w:rsidR="00CA44DC" w:rsidRPr="0050648B">
        <w:rPr>
          <w:rFonts w:ascii="Times New Roman" w:hAnsi="Times New Roman" w:cs="Times New Roman"/>
          <w:sz w:val="28"/>
          <w:szCs w:val="28"/>
        </w:rPr>
        <w:t>жұмыс</w:t>
      </w:r>
      <w:r w:rsidRPr="0050648B">
        <w:rPr>
          <w:rFonts w:ascii="Times New Roman" w:hAnsi="Times New Roman" w:cs="Times New Roman"/>
          <w:sz w:val="28"/>
          <w:szCs w:val="28"/>
        </w:rPr>
        <w:t>қа</w:t>
      </w:r>
      <w:r w:rsidR="00CA44DC" w:rsidRPr="0050648B">
        <w:rPr>
          <w:rFonts w:ascii="Times New Roman" w:hAnsi="Times New Roman" w:cs="Times New Roman"/>
          <w:sz w:val="28"/>
          <w:szCs w:val="28"/>
        </w:rPr>
        <w:t xml:space="preserve"> </w:t>
      </w:r>
      <w:r w:rsidR="001607E6" w:rsidRPr="0050648B">
        <w:rPr>
          <w:rFonts w:ascii="Times New Roman" w:hAnsi="Times New Roman" w:cs="Times New Roman"/>
          <w:sz w:val="28"/>
          <w:szCs w:val="28"/>
        </w:rPr>
        <w:t>«</w:t>
      </w:r>
      <w:r w:rsidR="00CA44DC" w:rsidRPr="0050648B">
        <w:rPr>
          <w:rFonts w:ascii="Times New Roman" w:hAnsi="Times New Roman" w:cs="Times New Roman"/>
          <w:sz w:val="28"/>
          <w:szCs w:val="28"/>
        </w:rPr>
        <w:t>білім берудің мәдени контекске тәуелділігі</w:t>
      </w:r>
      <w:r w:rsidR="001607E6" w:rsidRPr="0050648B">
        <w:rPr>
          <w:rFonts w:ascii="Times New Roman" w:hAnsi="Times New Roman" w:cs="Times New Roman"/>
          <w:sz w:val="28"/>
          <w:szCs w:val="28"/>
        </w:rPr>
        <w:t>»</w:t>
      </w:r>
      <w:r w:rsidR="00CA44DC" w:rsidRPr="0050648B">
        <w:rPr>
          <w:rFonts w:ascii="Times New Roman" w:hAnsi="Times New Roman" w:cs="Times New Roman"/>
          <w:sz w:val="28"/>
          <w:szCs w:val="28"/>
        </w:rPr>
        <w:t xml:space="preserve"> қағидасы арқау болып отыр</w:t>
      </w:r>
      <w:r w:rsidRPr="0050648B">
        <w:rPr>
          <w:rFonts w:ascii="Times New Roman" w:hAnsi="Times New Roman" w:cs="Times New Roman"/>
          <w:sz w:val="28"/>
          <w:szCs w:val="28"/>
        </w:rPr>
        <w:t>.</w:t>
      </w:r>
      <w:r w:rsidR="00CA44DC" w:rsidRPr="0050648B">
        <w:rPr>
          <w:rFonts w:ascii="Times New Roman" w:hAnsi="Times New Roman" w:cs="Times New Roman"/>
          <w:sz w:val="28"/>
          <w:szCs w:val="28"/>
        </w:rPr>
        <w:t xml:space="preserve"> </w:t>
      </w:r>
      <w:r w:rsidRPr="0050648B">
        <w:rPr>
          <w:rFonts w:ascii="Times New Roman" w:hAnsi="Times New Roman" w:cs="Times New Roman"/>
          <w:sz w:val="28"/>
          <w:szCs w:val="28"/>
        </w:rPr>
        <w:t>Б</w:t>
      </w:r>
      <w:r w:rsidR="00CA44DC" w:rsidRPr="0050648B">
        <w:rPr>
          <w:rFonts w:ascii="Times New Roman" w:hAnsi="Times New Roman" w:cs="Times New Roman"/>
          <w:sz w:val="28"/>
          <w:szCs w:val="28"/>
        </w:rPr>
        <w:t xml:space="preserve">ілім беру іс-тәжірибелері мен институттары мәдени нормалар, құндылықтар, </w:t>
      </w:r>
      <w:r w:rsidR="001A027D" w:rsidRPr="0050648B">
        <w:rPr>
          <w:rFonts w:ascii="Times New Roman" w:hAnsi="Times New Roman" w:cs="Times New Roman"/>
          <w:sz w:val="28"/>
          <w:szCs w:val="28"/>
        </w:rPr>
        <w:t xml:space="preserve">рәміздік </w:t>
      </w:r>
      <w:r w:rsidR="00CA44DC" w:rsidRPr="0050648B">
        <w:rPr>
          <w:rFonts w:ascii="Times New Roman" w:hAnsi="Times New Roman" w:cs="Times New Roman"/>
          <w:sz w:val="28"/>
          <w:szCs w:val="28"/>
        </w:rPr>
        <w:t xml:space="preserve">кодтар мен коммуникациялық режимдер жүйесінде қалыптасады, сондықтан білім беруді мәдениеттің элементі және онымен қоса оның </w:t>
      </w:r>
      <w:r w:rsidR="001607E6" w:rsidRPr="0050648B">
        <w:rPr>
          <w:rFonts w:ascii="Times New Roman" w:hAnsi="Times New Roman" w:cs="Times New Roman"/>
          <w:sz w:val="28"/>
          <w:szCs w:val="28"/>
        </w:rPr>
        <w:t>«</w:t>
      </w:r>
      <w:r w:rsidR="00CA44DC" w:rsidRPr="0050648B">
        <w:rPr>
          <w:rFonts w:ascii="Times New Roman" w:hAnsi="Times New Roman" w:cs="Times New Roman"/>
          <w:sz w:val="28"/>
          <w:szCs w:val="28"/>
        </w:rPr>
        <w:t>қайта өндіру және трансформациялау механизмі</w:t>
      </w:r>
      <w:r w:rsidR="001607E6" w:rsidRPr="0050648B">
        <w:rPr>
          <w:rFonts w:ascii="Times New Roman" w:hAnsi="Times New Roman" w:cs="Times New Roman"/>
          <w:sz w:val="28"/>
          <w:szCs w:val="28"/>
        </w:rPr>
        <w:t>»</w:t>
      </w:r>
      <w:r w:rsidR="00CA44DC" w:rsidRPr="0050648B">
        <w:rPr>
          <w:rFonts w:ascii="Times New Roman" w:hAnsi="Times New Roman" w:cs="Times New Roman"/>
          <w:sz w:val="28"/>
          <w:szCs w:val="28"/>
        </w:rPr>
        <w:t xml:space="preserve"> ретінде қарастыру әдіснамалық тұрғыдан </w:t>
      </w:r>
      <w:r w:rsidR="00966DDB" w:rsidRPr="0050648B">
        <w:rPr>
          <w:rFonts w:ascii="Times New Roman" w:hAnsi="Times New Roman" w:cs="Times New Roman"/>
          <w:sz w:val="28"/>
          <w:szCs w:val="28"/>
        </w:rPr>
        <w:t>орынды деп санаймыз</w:t>
      </w:r>
      <w:r w:rsidR="00CA44DC" w:rsidRPr="0050648B">
        <w:rPr>
          <w:rFonts w:ascii="Times New Roman" w:hAnsi="Times New Roman" w:cs="Times New Roman"/>
          <w:sz w:val="28"/>
          <w:szCs w:val="28"/>
        </w:rPr>
        <w:t>. Бұл түсінік білімді мағына өндіру үдерісі ретінде түсіндіретін мәдениеттанулық және әлеуметтік-философиялық дәстүрлерге сүйенеді</w:t>
      </w:r>
      <w:r w:rsidR="001A027D" w:rsidRPr="0050648B">
        <w:rPr>
          <w:rFonts w:ascii="Times New Roman" w:hAnsi="Times New Roman" w:cs="Times New Roman"/>
          <w:sz w:val="28"/>
          <w:szCs w:val="28"/>
        </w:rPr>
        <w:t>.</w:t>
      </w:r>
      <w:r w:rsidR="00CA44DC" w:rsidRPr="0050648B">
        <w:rPr>
          <w:rFonts w:ascii="Times New Roman" w:hAnsi="Times New Roman" w:cs="Times New Roman"/>
          <w:sz w:val="28"/>
          <w:szCs w:val="28"/>
        </w:rPr>
        <w:t xml:space="preserve"> </w:t>
      </w:r>
      <w:r w:rsidR="001A027D" w:rsidRPr="0050648B">
        <w:rPr>
          <w:rFonts w:ascii="Times New Roman" w:hAnsi="Times New Roman" w:cs="Times New Roman"/>
          <w:sz w:val="28"/>
          <w:szCs w:val="28"/>
        </w:rPr>
        <w:t>Бұл мағынада</w:t>
      </w:r>
      <w:r w:rsidR="00CA44DC" w:rsidRPr="0050648B">
        <w:rPr>
          <w:rFonts w:ascii="Times New Roman" w:hAnsi="Times New Roman" w:cs="Times New Roman"/>
          <w:sz w:val="28"/>
          <w:szCs w:val="28"/>
        </w:rPr>
        <w:t xml:space="preserve"> білім беру тұлғаның әлеуметтенуімен, білімнің легитимділігін бекітумен, </w:t>
      </w:r>
      <w:r w:rsidR="001A027D" w:rsidRPr="0050648B">
        <w:rPr>
          <w:rFonts w:ascii="Times New Roman" w:hAnsi="Times New Roman" w:cs="Times New Roman"/>
          <w:sz w:val="28"/>
          <w:szCs w:val="28"/>
        </w:rPr>
        <w:t>рәміздік</w:t>
      </w:r>
      <w:r w:rsidR="00CA44DC" w:rsidRPr="0050648B">
        <w:rPr>
          <w:rFonts w:ascii="Times New Roman" w:hAnsi="Times New Roman" w:cs="Times New Roman"/>
          <w:sz w:val="28"/>
          <w:szCs w:val="28"/>
        </w:rPr>
        <w:t xml:space="preserve"> ресурстарды бөлумен және әлеуметтік қатынастарды ұйымдастырумен сабақтас әлеуметтік-мәдени институт ретінде қарастырылады</w:t>
      </w:r>
      <w:r w:rsidR="000F1AA3">
        <w:rPr>
          <w:rFonts w:ascii="Times New Roman" w:hAnsi="Times New Roman" w:cs="Times New Roman"/>
          <w:sz w:val="28"/>
          <w:szCs w:val="28"/>
        </w:rPr>
        <w:t xml:space="preserve"> [3, 145 б.]</w:t>
      </w:r>
      <w:r w:rsidR="00CA44DC" w:rsidRPr="0050648B">
        <w:rPr>
          <w:rFonts w:ascii="Times New Roman" w:hAnsi="Times New Roman" w:cs="Times New Roman"/>
          <w:sz w:val="28"/>
          <w:szCs w:val="28"/>
        </w:rPr>
        <w:t>. Осы тұрғыдан алғанда, бір жағынан білім беру тәжірибесіндегі билік пен стандарттаудың институционалдық формаларын көруге мүмкіндік беретін талдау бағыты маңызды</w:t>
      </w:r>
      <w:r w:rsidR="001A027D" w:rsidRPr="0050648B">
        <w:rPr>
          <w:rFonts w:ascii="Times New Roman" w:hAnsi="Times New Roman" w:cs="Times New Roman"/>
          <w:sz w:val="28"/>
          <w:szCs w:val="28"/>
        </w:rPr>
        <w:t>. Яғни,</w:t>
      </w:r>
      <w:r w:rsidR="00CA44DC" w:rsidRPr="0050648B">
        <w:rPr>
          <w:rFonts w:ascii="Times New Roman" w:hAnsi="Times New Roman" w:cs="Times New Roman"/>
          <w:sz w:val="28"/>
          <w:szCs w:val="28"/>
        </w:rPr>
        <w:t xml:space="preserve"> бақылау, бағалау, тәртіпке келтіру рәсімдері </w:t>
      </w:r>
      <w:r w:rsidR="001607E6" w:rsidRPr="0050648B">
        <w:rPr>
          <w:rFonts w:ascii="Times New Roman" w:hAnsi="Times New Roman" w:cs="Times New Roman"/>
          <w:sz w:val="28"/>
          <w:szCs w:val="28"/>
        </w:rPr>
        <w:t>«</w:t>
      </w:r>
      <w:r w:rsidR="00CA44DC" w:rsidRPr="0050648B">
        <w:rPr>
          <w:rFonts w:ascii="Times New Roman" w:hAnsi="Times New Roman" w:cs="Times New Roman"/>
          <w:sz w:val="28"/>
          <w:szCs w:val="28"/>
        </w:rPr>
        <w:t>бейтарап</w:t>
      </w:r>
      <w:r w:rsidR="001607E6" w:rsidRPr="0050648B">
        <w:rPr>
          <w:rFonts w:ascii="Times New Roman" w:hAnsi="Times New Roman" w:cs="Times New Roman"/>
          <w:sz w:val="28"/>
          <w:szCs w:val="28"/>
        </w:rPr>
        <w:t>»</w:t>
      </w:r>
      <w:r w:rsidR="00CA44DC" w:rsidRPr="0050648B">
        <w:rPr>
          <w:rFonts w:ascii="Times New Roman" w:hAnsi="Times New Roman" w:cs="Times New Roman"/>
          <w:sz w:val="28"/>
          <w:szCs w:val="28"/>
        </w:rPr>
        <w:t xml:space="preserve"> құрал емес, мәдени </w:t>
      </w:r>
      <w:r w:rsidR="00966DDB" w:rsidRPr="0050648B">
        <w:rPr>
          <w:rFonts w:ascii="Times New Roman" w:hAnsi="Times New Roman" w:cs="Times New Roman"/>
          <w:sz w:val="28"/>
          <w:szCs w:val="28"/>
        </w:rPr>
        <w:t>тәртіп</w:t>
      </w:r>
      <w:r w:rsidR="00CA44DC" w:rsidRPr="0050648B">
        <w:rPr>
          <w:rFonts w:ascii="Times New Roman" w:hAnsi="Times New Roman" w:cs="Times New Roman"/>
          <w:sz w:val="28"/>
          <w:szCs w:val="28"/>
        </w:rPr>
        <w:t xml:space="preserve"> тетігі ретінде жұмыс істей ала</w:t>
      </w:r>
      <w:r w:rsidR="001A027D" w:rsidRPr="0050648B">
        <w:rPr>
          <w:rFonts w:ascii="Times New Roman" w:hAnsi="Times New Roman" w:cs="Times New Roman"/>
          <w:sz w:val="28"/>
          <w:szCs w:val="28"/>
        </w:rPr>
        <w:t>тыны туралы ойды алға тарту</w:t>
      </w:r>
      <w:r w:rsidR="000F1AA3">
        <w:rPr>
          <w:rFonts w:ascii="Times New Roman" w:hAnsi="Times New Roman" w:cs="Times New Roman"/>
          <w:sz w:val="28"/>
          <w:szCs w:val="28"/>
        </w:rPr>
        <w:t xml:space="preserve"> [7, 78 б.]</w:t>
      </w:r>
      <w:r w:rsidR="00CA44DC" w:rsidRPr="0050648B">
        <w:rPr>
          <w:rFonts w:ascii="Times New Roman" w:hAnsi="Times New Roman" w:cs="Times New Roman"/>
          <w:sz w:val="28"/>
          <w:szCs w:val="28"/>
        </w:rPr>
        <w:t xml:space="preserve">. Екінші жағынан, мәдени капитал мен </w:t>
      </w:r>
      <w:r w:rsidR="001A027D" w:rsidRPr="0050648B">
        <w:rPr>
          <w:rFonts w:ascii="Times New Roman" w:hAnsi="Times New Roman" w:cs="Times New Roman"/>
          <w:sz w:val="28"/>
          <w:szCs w:val="28"/>
        </w:rPr>
        <w:t>рәміздік</w:t>
      </w:r>
      <w:r w:rsidR="00CA44DC" w:rsidRPr="0050648B">
        <w:rPr>
          <w:rFonts w:ascii="Times New Roman" w:hAnsi="Times New Roman" w:cs="Times New Roman"/>
          <w:sz w:val="28"/>
          <w:szCs w:val="28"/>
        </w:rPr>
        <w:t xml:space="preserve"> биліктің теңсіздікті қайта өндірудегі рөлін түсіндіретін құрылымдық перспектива қажет</w:t>
      </w:r>
      <w:r w:rsidR="001A027D" w:rsidRPr="0050648B">
        <w:rPr>
          <w:rFonts w:ascii="Times New Roman" w:hAnsi="Times New Roman" w:cs="Times New Roman"/>
          <w:sz w:val="28"/>
          <w:szCs w:val="28"/>
        </w:rPr>
        <w:t>.</w:t>
      </w:r>
      <w:r w:rsidR="00CA44DC" w:rsidRPr="0050648B">
        <w:rPr>
          <w:rFonts w:ascii="Times New Roman" w:hAnsi="Times New Roman" w:cs="Times New Roman"/>
          <w:sz w:val="28"/>
          <w:szCs w:val="28"/>
        </w:rPr>
        <w:t xml:space="preserve"> </w:t>
      </w:r>
      <w:r w:rsidR="00B465E7" w:rsidRPr="00B465E7">
        <w:rPr>
          <w:rFonts w:ascii="Times New Roman" w:hAnsi="Times New Roman" w:cs="Times New Roman"/>
          <w:sz w:val="28"/>
          <w:szCs w:val="28"/>
        </w:rPr>
        <w:t>Қашықтықтан білім</w:t>
      </w:r>
      <w:r w:rsidR="001C0BF7" w:rsidRPr="00B465E7">
        <w:rPr>
          <w:rFonts w:ascii="Times New Roman" w:hAnsi="Times New Roman" w:cs="Times New Roman"/>
          <w:sz w:val="28"/>
          <w:szCs w:val="28"/>
        </w:rPr>
        <w:t xml:space="preserve"> </w:t>
      </w:r>
      <w:r w:rsidR="00313AAC" w:rsidRPr="0050648B">
        <w:rPr>
          <w:rFonts w:ascii="Times New Roman" w:hAnsi="Times New Roman" w:cs="Times New Roman"/>
          <w:sz w:val="28"/>
          <w:szCs w:val="28"/>
        </w:rPr>
        <w:t>беру</w:t>
      </w:r>
      <w:r w:rsidR="00CA44DC" w:rsidRPr="0050648B">
        <w:rPr>
          <w:rFonts w:ascii="Times New Roman" w:hAnsi="Times New Roman" w:cs="Times New Roman"/>
          <w:sz w:val="28"/>
          <w:szCs w:val="28"/>
        </w:rPr>
        <w:t xml:space="preserve"> жағдайында да білім нәтижелері көбіне мәдени ресурстардың, тілдік </w:t>
      </w:r>
      <w:r w:rsidR="00966DDB" w:rsidRPr="0050648B">
        <w:rPr>
          <w:rFonts w:ascii="Times New Roman" w:hAnsi="Times New Roman" w:cs="Times New Roman"/>
          <w:sz w:val="28"/>
          <w:szCs w:val="28"/>
        </w:rPr>
        <w:t>ережелердің</w:t>
      </w:r>
      <w:r w:rsidR="00CA44DC" w:rsidRPr="0050648B">
        <w:rPr>
          <w:rFonts w:ascii="Times New Roman" w:hAnsi="Times New Roman" w:cs="Times New Roman"/>
          <w:sz w:val="28"/>
          <w:szCs w:val="28"/>
        </w:rPr>
        <w:t xml:space="preserve">, оқу мәдениетінің және </w:t>
      </w:r>
      <w:r w:rsidR="001607E6" w:rsidRPr="0050648B">
        <w:rPr>
          <w:rFonts w:ascii="Times New Roman" w:hAnsi="Times New Roman" w:cs="Times New Roman"/>
          <w:sz w:val="28"/>
          <w:szCs w:val="28"/>
        </w:rPr>
        <w:t>«</w:t>
      </w:r>
      <w:r w:rsidR="00CA44DC" w:rsidRPr="0050648B">
        <w:rPr>
          <w:rFonts w:ascii="Times New Roman" w:hAnsi="Times New Roman" w:cs="Times New Roman"/>
          <w:sz w:val="28"/>
          <w:szCs w:val="28"/>
        </w:rPr>
        <w:t>легитимді білім</w:t>
      </w:r>
      <w:r w:rsidR="001607E6" w:rsidRPr="0050648B">
        <w:rPr>
          <w:rFonts w:ascii="Times New Roman" w:hAnsi="Times New Roman" w:cs="Times New Roman"/>
          <w:sz w:val="28"/>
          <w:szCs w:val="28"/>
        </w:rPr>
        <w:t>»</w:t>
      </w:r>
      <w:r w:rsidR="00CA44DC" w:rsidRPr="0050648B">
        <w:rPr>
          <w:rFonts w:ascii="Times New Roman" w:hAnsi="Times New Roman" w:cs="Times New Roman"/>
          <w:sz w:val="28"/>
          <w:szCs w:val="28"/>
        </w:rPr>
        <w:t xml:space="preserve"> өлшемдерінің әркелкілігімен астасып жатады</w:t>
      </w:r>
      <w:r w:rsidR="000F1AA3">
        <w:rPr>
          <w:rFonts w:ascii="Times New Roman" w:hAnsi="Times New Roman" w:cs="Times New Roman"/>
          <w:sz w:val="28"/>
          <w:szCs w:val="28"/>
        </w:rPr>
        <w:t xml:space="preserve"> [4, 4</w:t>
      </w:r>
      <w:r w:rsidR="00E059E8" w:rsidRPr="00E059E8">
        <w:rPr>
          <w:rFonts w:ascii="Times New Roman" w:hAnsi="Times New Roman" w:cs="Times New Roman"/>
          <w:sz w:val="28"/>
          <w:szCs w:val="28"/>
        </w:rPr>
        <w:t>0</w:t>
      </w:r>
      <w:r w:rsidR="000F1AA3">
        <w:rPr>
          <w:rFonts w:ascii="Times New Roman" w:hAnsi="Times New Roman" w:cs="Times New Roman"/>
          <w:sz w:val="28"/>
          <w:szCs w:val="28"/>
        </w:rPr>
        <w:t>7 б.]</w:t>
      </w:r>
      <w:r w:rsidR="00CA44DC" w:rsidRPr="0050648B">
        <w:rPr>
          <w:rFonts w:ascii="Times New Roman" w:hAnsi="Times New Roman" w:cs="Times New Roman"/>
          <w:sz w:val="28"/>
          <w:szCs w:val="28"/>
        </w:rPr>
        <w:t>. Үшінші қырынан, білім, норма және мағыналарды үйлестіруге арналған коммуникативтік механизмдерді назарда ұстау орынды</w:t>
      </w:r>
      <w:r w:rsidR="001A027D" w:rsidRPr="0050648B">
        <w:rPr>
          <w:rFonts w:ascii="Times New Roman" w:hAnsi="Times New Roman" w:cs="Times New Roman"/>
          <w:sz w:val="28"/>
          <w:szCs w:val="28"/>
        </w:rPr>
        <w:t>.</w:t>
      </w:r>
      <w:r w:rsidR="00CA44DC" w:rsidRPr="0050648B">
        <w:rPr>
          <w:rFonts w:ascii="Times New Roman" w:hAnsi="Times New Roman" w:cs="Times New Roman"/>
          <w:sz w:val="28"/>
          <w:szCs w:val="28"/>
        </w:rPr>
        <w:t xml:space="preserve"> </w:t>
      </w:r>
      <w:r w:rsidR="001A027D" w:rsidRPr="0050648B">
        <w:rPr>
          <w:rFonts w:ascii="Times New Roman" w:hAnsi="Times New Roman" w:cs="Times New Roman"/>
          <w:sz w:val="28"/>
          <w:szCs w:val="28"/>
        </w:rPr>
        <w:t>Қ</w:t>
      </w:r>
      <w:r w:rsidR="00CA44DC" w:rsidRPr="0050648B">
        <w:rPr>
          <w:rFonts w:ascii="Times New Roman" w:hAnsi="Times New Roman" w:cs="Times New Roman"/>
          <w:sz w:val="28"/>
          <w:szCs w:val="28"/>
        </w:rPr>
        <w:t xml:space="preserve">ашықтықтан </w:t>
      </w:r>
      <w:r w:rsidR="00313AAC" w:rsidRPr="0050648B">
        <w:rPr>
          <w:rFonts w:ascii="Times New Roman" w:hAnsi="Times New Roman" w:cs="Times New Roman"/>
          <w:sz w:val="28"/>
          <w:szCs w:val="28"/>
        </w:rPr>
        <w:t>білім беруде</w:t>
      </w:r>
      <w:r w:rsidR="00CA44DC" w:rsidRPr="0050648B">
        <w:rPr>
          <w:rFonts w:ascii="Times New Roman" w:hAnsi="Times New Roman" w:cs="Times New Roman"/>
          <w:sz w:val="28"/>
          <w:szCs w:val="28"/>
        </w:rPr>
        <w:t xml:space="preserve"> қатысу, дәлелдеу, келісу, кері байланыс мәдениеті оқу үдерісінің ішкі құрылымын айқындайды</w:t>
      </w:r>
      <w:r w:rsidR="000F1AA3">
        <w:rPr>
          <w:rFonts w:ascii="Times New Roman" w:hAnsi="Times New Roman" w:cs="Times New Roman"/>
          <w:sz w:val="28"/>
          <w:szCs w:val="28"/>
        </w:rPr>
        <w:t xml:space="preserve"> [5, 312 б.]</w:t>
      </w:r>
      <w:r w:rsidR="00CA44DC" w:rsidRPr="0050648B">
        <w:rPr>
          <w:rFonts w:ascii="Times New Roman" w:hAnsi="Times New Roman" w:cs="Times New Roman"/>
          <w:sz w:val="28"/>
          <w:szCs w:val="28"/>
        </w:rPr>
        <w:t xml:space="preserve">. Сонымен бірге мәдениетті белгілер мен интерпретациялар жүйесі ретінде қарастыратын тәсілдер онлайн ортаны мәдени тұрғыдан түсіндіру </w:t>
      </w:r>
      <w:r w:rsidR="00ED47DC" w:rsidRPr="0050648B">
        <w:rPr>
          <w:rFonts w:ascii="Times New Roman" w:hAnsi="Times New Roman" w:cs="Times New Roman"/>
          <w:sz w:val="28"/>
          <w:szCs w:val="28"/>
        </w:rPr>
        <w:t>үшін оңтайлы. Ө</w:t>
      </w:r>
      <w:r w:rsidR="00CA44DC" w:rsidRPr="0050648B">
        <w:rPr>
          <w:rFonts w:ascii="Times New Roman" w:hAnsi="Times New Roman" w:cs="Times New Roman"/>
          <w:sz w:val="28"/>
          <w:szCs w:val="28"/>
        </w:rPr>
        <w:t>йткені цифрлық білім беру кеңістігі мәтін, белгі, интерфейс, визуал және қысқа реакциялар арқылы мағына құрастыратын көпмодальды коммуникацияға сүйенеді</w:t>
      </w:r>
      <w:r w:rsidR="000F1AA3">
        <w:rPr>
          <w:rFonts w:ascii="Times New Roman" w:hAnsi="Times New Roman" w:cs="Times New Roman"/>
          <w:sz w:val="28"/>
          <w:szCs w:val="28"/>
        </w:rPr>
        <w:t xml:space="preserve"> [2, 67 б.]</w:t>
      </w:r>
      <w:r w:rsidR="00CA44DC" w:rsidRPr="0050648B">
        <w:rPr>
          <w:rFonts w:ascii="Times New Roman" w:hAnsi="Times New Roman" w:cs="Times New Roman"/>
          <w:sz w:val="28"/>
          <w:szCs w:val="28"/>
        </w:rPr>
        <w:t>. Ал цифрлық желілер ықпалы</w:t>
      </w:r>
      <w:r w:rsidR="00ED47DC" w:rsidRPr="0050648B">
        <w:rPr>
          <w:rFonts w:ascii="Times New Roman" w:hAnsi="Times New Roman" w:cs="Times New Roman"/>
          <w:sz w:val="28"/>
          <w:szCs w:val="28"/>
        </w:rPr>
        <w:t xml:space="preserve"> </w:t>
      </w:r>
      <w:r w:rsidR="00CA44DC" w:rsidRPr="0050648B">
        <w:rPr>
          <w:rFonts w:ascii="Times New Roman" w:hAnsi="Times New Roman" w:cs="Times New Roman"/>
          <w:sz w:val="28"/>
          <w:szCs w:val="28"/>
        </w:rPr>
        <w:t>мен желілік қоғам туралы идеялар әлеуметтік қатынастардың кеңістік-уақыттық ұйымдастырылуы</w:t>
      </w:r>
      <w:r w:rsidR="00966DDB" w:rsidRPr="0050648B">
        <w:rPr>
          <w:rFonts w:ascii="Times New Roman" w:hAnsi="Times New Roman" w:cs="Times New Roman"/>
          <w:sz w:val="28"/>
          <w:szCs w:val="28"/>
        </w:rPr>
        <w:t>ның</w:t>
      </w:r>
      <w:r w:rsidR="00CA44DC" w:rsidRPr="0050648B">
        <w:rPr>
          <w:rFonts w:ascii="Times New Roman" w:hAnsi="Times New Roman" w:cs="Times New Roman"/>
          <w:sz w:val="28"/>
          <w:szCs w:val="28"/>
        </w:rPr>
        <w:t xml:space="preserve"> өзгергенін көрсетіп, онлайн </w:t>
      </w:r>
      <w:r w:rsidR="00313AAC" w:rsidRPr="0050648B">
        <w:rPr>
          <w:rFonts w:ascii="Times New Roman" w:hAnsi="Times New Roman" w:cs="Times New Roman"/>
          <w:sz w:val="28"/>
          <w:szCs w:val="28"/>
        </w:rPr>
        <w:t>білім беруді</w:t>
      </w:r>
      <w:r w:rsidR="00CA44DC" w:rsidRPr="0050648B">
        <w:rPr>
          <w:rFonts w:ascii="Times New Roman" w:hAnsi="Times New Roman" w:cs="Times New Roman"/>
          <w:sz w:val="28"/>
          <w:szCs w:val="28"/>
        </w:rPr>
        <w:t xml:space="preserve"> </w:t>
      </w:r>
      <w:r w:rsidR="00ED47DC" w:rsidRPr="0050648B">
        <w:rPr>
          <w:rFonts w:ascii="Times New Roman" w:hAnsi="Times New Roman" w:cs="Times New Roman"/>
          <w:sz w:val="28"/>
          <w:szCs w:val="28"/>
        </w:rPr>
        <w:t xml:space="preserve">жай ғана </w:t>
      </w:r>
      <w:r w:rsidR="00CA44DC" w:rsidRPr="0050648B">
        <w:rPr>
          <w:rFonts w:ascii="Times New Roman" w:hAnsi="Times New Roman" w:cs="Times New Roman"/>
          <w:sz w:val="28"/>
          <w:szCs w:val="28"/>
        </w:rPr>
        <w:t>технология</w:t>
      </w:r>
      <w:r w:rsidR="00ED47DC" w:rsidRPr="0050648B">
        <w:rPr>
          <w:rFonts w:ascii="Times New Roman" w:hAnsi="Times New Roman" w:cs="Times New Roman"/>
          <w:sz w:val="28"/>
          <w:szCs w:val="28"/>
        </w:rPr>
        <w:t xml:space="preserve"> </w:t>
      </w:r>
      <w:r w:rsidR="00CA44DC" w:rsidRPr="0050648B">
        <w:rPr>
          <w:rFonts w:ascii="Times New Roman" w:hAnsi="Times New Roman" w:cs="Times New Roman"/>
          <w:sz w:val="28"/>
          <w:szCs w:val="28"/>
        </w:rPr>
        <w:t>емес, мәдени динамиканың бөлігі ретінде қарастыруға мүмкіндік береді</w:t>
      </w:r>
      <w:r w:rsidR="000F1AA3">
        <w:rPr>
          <w:rFonts w:ascii="Times New Roman" w:hAnsi="Times New Roman" w:cs="Times New Roman"/>
          <w:sz w:val="28"/>
          <w:szCs w:val="28"/>
        </w:rPr>
        <w:t xml:space="preserve"> [1, </w:t>
      </w:r>
      <w:r w:rsidR="00695707" w:rsidRPr="00695707">
        <w:rPr>
          <w:rFonts w:ascii="Times New Roman" w:hAnsi="Times New Roman" w:cs="Times New Roman"/>
          <w:sz w:val="28"/>
          <w:szCs w:val="28"/>
        </w:rPr>
        <w:t>2</w:t>
      </w:r>
      <w:r w:rsidR="000F1AA3">
        <w:rPr>
          <w:rFonts w:ascii="Times New Roman" w:hAnsi="Times New Roman" w:cs="Times New Roman"/>
          <w:sz w:val="28"/>
          <w:szCs w:val="28"/>
        </w:rPr>
        <w:t>69 б.].</w:t>
      </w:r>
      <w:r w:rsidR="00CA44DC" w:rsidRPr="0050648B">
        <w:rPr>
          <w:rFonts w:ascii="Times New Roman" w:hAnsi="Times New Roman" w:cs="Times New Roman"/>
          <w:sz w:val="28"/>
          <w:szCs w:val="28"/>
        </w:rPr>
        <w:t xml:space="preserve"> Осы теориялық шеңбер қашықтықтан білім беруді бір мезгілде институционалдық тәртіп, мәдени мағына және желілік коммуникация тоғысатын феномен ретінде талдауға жол ашады</w:t>
      </w:r>
      <w:r w:rsidR="000F1AA3">
        <w:rPr>
          <w:rFonts w:ascii="Times New Roman" w:hAnsi="Times New Roman" w:cs="Times New Roman"/>
          <w:sz w:val="28"/>
          <w:szCs w:val="28"/>
        </w:rPr>
        <w:t xml:space="preserve"> [1, </w:t>
      </w:r>
      <w:r w:rsidR="00695707" w:rsidRPr="00695707">
        <w:rPr>
          <w:rFonts w:ascii="Times New Roman" w:hAnsi="Times New Roman" w:cs="Times New Roman"/>
          <w:sz w:val="28"/>
          <w:szCs w:val="28"/>
        </w:rPr>
        <w:t>27</w:t>
      </w:r>
      <w:r w:rsidR="000F1AA3">
        <w:rPr>
          <w:rFonts w:ascii="Times New Roman" w:hAnsi="Times New Roman" w:cs="Times New Roman"/>
          <w:sz w:val="28"/>
          <w:szCs w:val="28"/>
        </w:rPr>
        <w:t>7 б.]</w:t>
      </w:r>
      <w:r w:rsidR="00B53956" w:rsidRPr="0050648B">
        <w:rPr>
          <w:rFonts w:ascii="Times New Roman" w:hAnsi="Times New Roman" w:cs="Times New Roman"/>
          <w:sz w:val="28"/>
          <w:szCs w:val="28"/>
        </w:rPr>
        <w:t>.</w:t>
      </w:r>
    </w:p>
    <w:p w14:paraId="0097DAE2" w14:textId="77777777" w:rsidR="00CA44DC" w:rsidRPr="0050648B" w:rsidRDefault="00CA44DC" w:rsidP="00CA44DC">
      <w:pPr>
        <w:spacing w:after="0" w:line="240" w:lineRule="auto"/>
        <w:ind w:firstLine="709"/>
        <w:jc w:val="both"/>
        <w:rPr>
          <w:rFonts w:ascii="Times New Roman" w:hAnsi="Times New Roman" w:cs="Times New Roman"/>
          <w:sz w:val="28"/>
          <w:szCs w:val="28"/>
        </w:rPr>
      </w:pPr>
      <w:r w:rsidRPr="0050648B">
        <w:rPr>
          <w:rFonts w:ascii="Times New Roman" w:hAnsi="Times New Roman" w:cs="Times New Roman"/>
          <w:sz w:val="28"/>
          <w:szCs w:val="28"/>
        </w:rPr>
        <w:t>Тақырыптың ғылыми зерттелу деңгейін бірнеше тақырыптық блок түрінде ұсынуға болады.</w:t>
      </w:r>
    </w:p>
    <w:p w14:paraId="5CB4C779" w14:textId="26736C90" w:rsidR="00CA44DC" w:rsidRPr="0050648B" w:rsidRDefault="00CA44DC" w:rsidP="00CA44DC">
      <w:pPr>
        <w:spacing w:after="0" w:line="240" w:lineRule="auto"/>
        <w:ind w:firstLine="709"/>
        <w:jc w:val="both"/>
        <w:rPr>
          <w:rFonts w:ascii="Times New Roman" w:hAnsi="Times New Roman" w:cs="Times New Roman"/>
          <w:sz w:val="28"/>
          <w:szCs w:val="28"/>
        </w:rPr>
      </w:pPr>
      <w:r w:rsidRPr="0050648B">
        <w:rPr>
          <w:rFonts w:ascii="Times New Roman" w:hAnsi="Times New Roman" w:cs="Times New Roman"/>
          <w:sz w:val="28"/>
          <w:szCs w:val="28"/>
        </w:rPr>
        <w:t xml:space="preserve">Біріншіден, қашықтықтан </w:t>
      </w:r>
      <w:r w:rsidR="00815336">
        <w:rPr>
          <w:rFonts w:ascii="Times New Roman" w:hAnsi="Times New Roman" w:cs="Times New Roman"/>
          <w:sz w:val="28"/>
          <w:szCs w:val="28"/>
        </w:rPr>
        <w:t>білім</w:t>
      </w:r>
      <w:r w:rsidR="001C0BF7" w:rsidRPr="001C0BF7">
        <w:rPr>
          <w:rFonts w:ascii="Times New Roman" w:hAnsi="Times New Roman" w:cs="Times New Roman"/>
          <w:sz w:val="28"/>
          <w:szCs w:val="28"/>
        </w:rPr>
        <w:t xml:space="preserve"> </w:t>
      </w:r>
      <w:r w:rsidRPr="0050648B">
        <w:rPr>
          <w:rFonts w:ascii="Times New Roman" w:hAnsi="Times New Roman" w:cs="Times New Roman"/>
          <w:sz w:val="28"/>
          <w:szCs w:val="28"/>
        </w:rPr>
        <w:t xml:space="preserve">берудің педагогикалық, дидактикалық және технологиялық аспектілеріне арналған елеулі еңбектер жиынтығы бар. Мұнда білім беру </w:t>
      </w:r>
      <w:r w:rsidR="00B25B65" w:rsidRPr="0050648B">
        <w:rPr>
          <w:rFonts w:ascii="Times New Roman" w:hAnsi="Times New Roman" w:cs="Times New Roman"/>
          <w:sz w:val="28"/>
          <w:szCs w:val="28"/>
        </w:rPr>
        <w:t>үдеріс</w:t>
      </w:r>
      <w:r w:rsidRPr="0050648B">
        <w:rPr>
          <w:rFonts w:ascii="Times New Roman" w:hAnsi="Times New Roman" w:cs="Times New Roman"/>
          <w:sz w:val="28"/>
          <w:szCs w:val="28"/>
        </w:rPr>
        <w:t xml:space="preserve">ін ұйымдастыру модельдері, әртүрлі форматтардың (синхронды/асинхронды оқыту, аралас оқыту) тиімділігі, мотивация мен академиялық көрсеткіштер мәселелері, цифрлық ортадағы мұғалім мен оқушының рөлі және онлайн курстардың сапасын бағалау мәселелері зерттеледі. </w:t>
      </w:r>
      <w:r w:rsidR="001607E6" w:rsidRPr="0050648B">
        <w:rPr>
          <w:rFonts w:ascii="Times New Roman" w:hAnsi="Times New Roman" w:cs="Times New Roman"/>
          <w:sz w:val="28"/>
          <w:szCs w:val="28"/>
        </w:rPr>
        <w:lastRenderedPageBreak/>
        <w:t>«</w:t>
      </w:r>
      <w:r w:rsidRPr="0050648B">
        <w:rPr>
          <w:rFonts w:ascii="Times New Roman" w:hAnsi="Times New Roman" w:cs="Times New Roman"/>
          <w:sz w:val="28"/>
          <w:szCs w:val="28"/>
        </w:rPr>
        <w:t>Смарт оқыту</w:t>
      </w:r>
      <w:r w:rsidR="001607E6" w:rsidRPr="0050648B">
        <w:rPr>
          <w:rFonts w:ascii="Times New Roman" w:hAnsi="Times New Roman" w:cs="Times New Roman"/>
          <w:sz w:val="28"/>
          <w:szCs w:val="28"/>
        </w:rPr>
        <w:t>»</w:t>
      </w:r>
      <w:r w:rsidRPr="0050648B">
        <w:rPr>
          <w:rFonts w:ascii="Times New Roman" w:hAnsi="Times New Roman" w:cs="Times New Roman"/>
          <w:sz w:val="28"/>
          <w:szCs w:val="28"/>
        </w:rPr>
        <w:t>, интеллектуалды білім беру порталдары және оқу деректерін талдау тұжырымдамалары әзірленіп жатыр</w:t>
      </w:r>
      <w:r w:rsidR="00ED47DC" w:rsidRPr="0050648B">
        <w:rPr>
          <w:rFonts w:ascii="Times New Roman" w:hAnsi="Times New Roman" w:cs="Times New Roman"/>
          <w:sz w:val="28"/>
          <w:szCs w:val="28"/>
        </w:rPr>
        <w:t>.</w:t>
      </w:r>
      <w:r w:rsidRPr="0050648B">
        <w:rPr>
          <w:rFonts w:ascii="Times New Roman" w:hAnsi="Times New Roman" w:cs="Times New Roman"/>
          <w:sz w:val="28"/>
          <w:szCs w:val="28"/>
        </w:rPr>
        <w:t xml:space="preserve"> </w:t>
      </w:r>
      <w:r w:rsidR="00ED47DC" w:rsidRPr="0050648B">
        <w:rPr>
          <w:rFonts w:ascii="Times New Roman" w:hAnsi="Times New Roman" w:cs="Times New Roman"/>
          <w:sz w:val="28"/>
          <w:szCs w:val="28"/>
        </w:rPr>
        <w:t>Б</w:t>
      </w:r>
      <w:r w:rsidRPr="0050648B">
        <w:rPr>
          <w:rFonts w:ascii="Times New Roman" w:hAnsi="Times New Roman" w:cs="Times New Roman"/>
          <w:sz w:val="28"/>
          <w:szCs w:val="28"/>
        </w:rPr>
        <w:t>ұл цифрлық технологиялардың оқуды даралау және оның тиімділігін арттыру әлеуетін көрсетеді. Осы зерттеу бағыты аясында құралдарды сипаттаудан теориялық тұрғыдан расталған қашықтықтан білім беру модельдеріне өтуге ұмтылыс бар</w:t>
      </w:r>
      <w:r w:rsidR="00ED47DC" w:rsidRPr="0050648B">
        <w:rPr>
          <w:rFonts w:ascii="Times New Roman" w:hAnsi="Times New Roman" w:cs="Times New Roman"/>
          <w:sz w:val="28"/>
          <w:szCs w:val="28"/>
        </w:rPr>
        <w:t>ын көреміз.</w:t>
      </w:r>
      <w:r w:rsidRPr="0050648B">
        <w:rPr>
          <w:rFonts w:ascii="Times New Roman" w:hAnsi="Times New Roman" w:cs="Times New Roman"/>
          <w:sz w:val="28"/>
          <w:szCs w:val="28"/>
        </w:rPr>
        <w:t xml:space="preserve"> </w:t>
      </w:r>
      <w:r w:rsidR="00ED47DC" w:rsidRPr="0050648B">
        <w:rPr>
          <w:rFonts w:ascii="Times New Roman" w:hAnsi="Times New Roman" w:cs="Times New Roman"/>
          <w:sz w:val="28"/>
          <w:szCs w:val="28"/>
        </w:rPr>
        <w:t>М</w:t>
      </w:r>
      <w:r w:rsidRPr="0050648B">
        <w:rPr>
          <w:rFonts w:ascii="Times New Roman" w:hAnsi="Times New Roman" w:cs="Times New Roman"/>
          <w:sz w:val="28"/>
          <w:szCs w:val="28"/>
        </w:rPr>
        <w:t xml:space="preserve">ысалы, </w:t>
      </w:r>
      <w:r w:rsidR="001607E6" w:rsidRPr="0050648B">
        <w:rPr>
          <w:rFonts w:ascii="Times New Roman" w:hAnsi="Times New Roman" w:cs="Times New Roman"/>
          <w:sz w:val="28"/>
          <w:szCs w:val="28"/>
        </w:rPr>
        <w:t>«</w:t>
      </w:r>
      <w:r w:rsidRPr="0050648B">
        <w:rPr>
          <w:rFonts w:ascii="Times New Roman" w:hAnsi="Times New Roman" w:cs="Times New Roman"/>
          <w:sz w:val="28"/>
          <w:szCs w:val="28"/>
        </w:rPr>
        <w:t>қашықтықты</w:t>
      </w:r>
      <w:r w:rsidR="001607E6" w:rsidRPr="0050648B">
        <w:rPr>
          <w:rFonts w:ascii="Times New Roman" w:hAnsi="Times New Roman" w:cs="Times New Roman"/>
          <w:sz w:val="28"/>
          <w:szCs w:val="28"/>
        </w:rPr>
        <w:t>»</w:t>
      </w:r>
      <w:r w:rsidRPr="0050648B">
        <w:rPr>
          <w:rFonts w:ascii="Times New Roman" w:hAnsi="Times New Roman" w:cs="Times New Roman"/>
          <w:sz w:val="28"/>
          <w:szCs w:val="28"/>
        </w:rPr>
        <w:t xml:space="preserve"> курс құрылымының, диалогтың және оқушының автономиясының сипаттамасы ретінде түсіндіру transactional distance теориясының негізінде ұсынылады</w:t>
      </w:r>
      <w:r w:rsidR="000F1AA3">
        <w:rPr>
          <w:rFonts w:ascii="Times New Roman" w:hAnsi="Times New Roman" w:cs="Times New Roman"/>
          <w:sz w:val="28"/>
          <w:szCs w:val="28"/>
        </w:rPr>
        <w:t xml:space="preserve"> [8, 124 б.]</w:t>
      </w:r>
      <w:r w:rsidR="00ED47DC" w:rsidRPr="0050648B">
        <w:rPr>
          <w:rFonts w:ascii="Times New Roman" w:hAnsi="Times New Roman" w:cs="Times New Roman"/>
          <w:sz w:val="28"/>
          <w:szCs w:val="28"/>
        </w:rPr>
        <w:t>.</w:t>
      </w:r>
      <w:r w:rsidRPr="0050648B">
        <w:rPr>
          <w:rFonts w:ascii="Times New Roman" w:hAnsi="Times New Roman" w:cs="Times New Roman"/>
          <w:sz w:val="28"/>
          <w:szCs w:val="28"/>
        </w:rPr>
        <w:t xml:space="preserve"> </w:t>
      </w:r>
      <w:r w:rsidR="00ED47DC" w:rsidRPr="0050648B">
        <w:rPr>
          <w:rFonts w:ascii="Times New Roman" w:hAnsi="Times New Roman" w:cs="Times New Roman"/>
          <w:sz w:val="28"/>
          <w:szCs w:val="28"/>
        </w:rPr>
        <w:t>С</w:t>
      </w:r>
      <w:r w:rsidRPr="0050648B">
        <w:rPr>
          <w:rFonts w:ascii="Times New Roman" w:hAnsi="Times New Roman" w:cs="Times New Roman"/>
          <w:sz w:val="28"/>
          <w:szCs w:val="28"/>
        </w:rPr>
        <w:t xml:space="preserve">ондай-ақ онлайн оқу сапасын білім беру </w:t>
      </w:r>
      <w:r w:rsidR="007F296B" w:rsidRPr="0050648B">
        <w:rPr>
          <w:rFonts w:ascii="Times New Roman" w:hAnsi="Times New Roman" w:cs="Times New Roman"/>
          <w:sz w:val="28"/>
          <w:szCs w:val="28"/>
        </w:rPr>
        <w:t>үдеріс</w:t>
      </w:r>
      <w:r w:rsidRPr="0050648B">
        <w:rPr>
          <w:rFonts w:ascii="Times New Roman" w:hAnsi="Times New Roman" w:cs="Times New Roman"/>
          <w:sz w:val="28"/>
          <w:szCs w:val="28"/>
        </w:rPr>
        <w:t xml:space="preserve">індегі өзара әрекеттесу мен білім алушылардың қатысу деңгейімен байланыстыратын модельдер (мысалы, Community of Inquiry логикасы) арқылы түсіндіру кең тараған </w:t>
      </w:r>
      <w:r w:rsidR="00B53956" w:rsidRPr="0050648B">
        <w:rPr>
          <w:rFonts w:ascii="Times New Roman" w:hAnsi="Times New Roman" w:cs="Times New Roman"/>
          <w:sz w:val="28"/>
          <w:szCs w:val="28"/>
        </w:rPr>
        <w:fldChar w:fldCharType="begin"/>
      </w:r>
      <w:r w:rsidR="0037419D">
        <w:rPr>
          <w:rFonts w:ascii="Times New Roman" w:hAnsi="Times New Roman" w:cs="Times New Roman"/>
          <w:sz w:val="28"/>
          <w:szCs w:val="28"/>
        </w:rPr>
        <w:instrText xml:space="preserve"> ADDIN ZOTERO_ITEM CSL_CITATION {"citationID":"4vDWYTJS","properties":{"formattedCitation":"[9]","plainCitation":"[9]","noteIndex":0},"citationItems":[{"id":"MUQHoe9z/LFbVLGiF","uris":["http://zotero.org/users/local/2V3k7Ai1/items/8RHTMHL5"],"itemData":{"id":1256,"type":"article-journal","container-title":"The internet and higher education","ISSN":"1096-7516","issue":"2-3","journalAbbreviation":"The internet and higher education","page":"87-105","publisher":"Elsevier","title":"Critical inquiry in a text-based environment: Computer conferencing in higher education","volume":"2","author":[{"family":"Garrison","given":"D Randy"},{"family":"Anderson","given":"Terry"},{"family":"Archer","given":"Walter"}],"issued":{"date-parts":[["1999"]]}}}],"schema":"https://github.com/citation-style-language/schema/raw/master/csl-citation.json"} </w:instrText>
      </w:r>
      <w:r w:rsidR="00B53956" w:rsidRPr="0050648B">
        <w:rPr>
          <w:rFonts w:ascii="Times New Roman" w:hAnsi="Times New Roman" w:cs="Times New Roman"/>
          <w:sz w:val="28"/>
          <w:szCs w:val="28"/>
        </w:rPr>
        <w:fldChar w:fldCharType="separate"/>
      </w:r>
      <w:r w:rsidR="0008450A" w:rsidRPr="0050648B">
        <w:rPr>
          <w:rFonts w:ascii="Times New Roman" w:hAnsi="Times New Roman" w:cs="Times New Roman"/>
          <w:sz w:val="28"/>
        </w:rPr>
        <w:t>[9]</w:t>
      </w:r>
      <w:r w:rsidR="00B53956" w:rsidRPr="0050648B">
        <w:rPr>
          <w:rFonts w:ascii="Times New Roman" w:hAnsi="Times New Roman" w:cs="Times New Roman"/>
          <w:sz w:val="28"/>
          <w:szCs w:val="28"/>
        </w:rPr>
        <w:fldChar w:fldCharType="end"/>
      </w:r>
      <w:r w:rsidRPr="0050648B">
        <w:rPr>
          <w:rFonts w:ascii="Times New Roman" w:hAnsi="Times New Roman" w:cs="Times New Roman"/>
          <w:sz w:val="28"/>
          <w:szCs w:val="28"/>
        </w:rPr>
        <w:t>.</w:t>
      </w:r>
    </w:p>
    <w:p w14:paraId="1E554FB7" w14:textId="07825ECE" w:rsidR="00CA44DC" w:rsidRPr="0050648B" w:rsidRDefault="00CA44DC" w:rsidP="00CA44DC">
      <w:pPr>
        <w:spacing w:after="0" w:line="240" w:lineRule="auto"/>
        <w:ind w:firstLine="709"/>
        <w:jc w:val="both"/>
        <w:rPr>
          <w:rFonts w:ascii="Times New Roman" w:hAnsi="Times New Roman" w:cs="Times New Roman"/>
          <w:sz w:val="28"/>
          <w:szCs w:val="28"/>
        </w:rPr>
      </w:pPr>
      <w:r w:rsidRPr="0050648B">
        <w:rPr>
          <w:rFonts w:ascii="Times New Roman" w:hAnsi="Times New Roman" w:cs="Times New Roman"/>
          <w:sz w:val="28"/>
          <w:szCs w:val="28"/>
        </w:rPr>
        <w:t xml:space="preserve">Екіншіден, соңғы жылдары </w:t>
      </w:r>
      <w:r w:rsidR="00475453" w:rsidRPr="00475453">
        <w:rPr>
          <w:rFonts w:ascii="Times New Roman" w:hAnsi="Times New Roman" w:cs="Times New Roman"/>
          <w:sz w:val="28"/>
          <w:szCs w:val="28"/>
        </w:rPr>
        <w:t>қашықтықтан білім</w:t>
      </w:r>
      <w:r w:rsidR="00F5210A" w:rsidRPr="00475453">
        <w:rPr>
          <w:rFonts w:ascii="Times New Roman" w:hAnsi="Times New Roman" w:cs="Times New Roman"/>
          <w:sz w:val="28"/>
          <w:szCs w:val="28"/>
        </w:rPr>
        <w:t xml:space="preserve"> берудің </w:t>
      </w:r>
      <w:r w:rsidRPr="0050648B">
        <w:rPr>
          <w:rFonts w:ascii="Times New Roman" w:hAnsi="Times New Roman" w:cs="Times New Roman"/>
          <w:sz w:val="28"/>
          <w:szCs w:val="28"/>
        </w:rPr>
        <w:t>мәдени аспектілеріне бағытталған зерттеу саласы айқындалып келеді. Бірқатар зерттеулер мәдени өлшемдердің қашықтықтан білім беру курстарында студенттердің қабылдауына, қанағаттануына және көрсеткіштеріне әсерін талдайды. Ең кең тараған аналитикалық шеңберлердің бірі</w:t>
      </w:r>
      <w:r w:rsidR="007B0A6F" w:rsidRPr="0050648B">
        <w:rPr>
          <w:rFonts w:ascii="Times New Roman" w:hAnsi="Times New Roman" w:cs="Times New Roman"/>
          <w:sz w:val="28"/>
          <w:szCs w:val="28"/>
        </w:rPr>
        <w:t xml:space="preserve"> – </w:t>
      </w:r>
      <w:r w:rsidR="00966DDB" w:rsidRPr="0050648B">
        <w:rPr>
          <w:rFonts w:ascii="Times New Roman" w:hAnsi="Times New Roman" w:cs="Times New Roman"/>
          <w:sz w:val="28"/>
          <w:szCs w:val="28"/>
        </w:rPr>
        <w:t xml:space="preserve">Г. </w:t>
      </w:r>
      <w:r w:rsidR="008647DD" w:rsidRPr="0050648B">
        <w:rPr>
          <w:rFonts w:ascii="Times New Roman" w:hAnsi="Times New Roman" w:cs="Times New Roman"/>
          <w:sz w:val="28"/>
          <w:szCs w:val="28"/>
        </w:rPr>
        <w:t xml:space="preserve">Хофстеде </w:t>
      </w:r>
      <w:r w:rsidRPr="0050648B">
        <w:rPr>
          <w:rFonts w:ascii="Times New Roman" w:hAnsi="Times New Roman" w:cs="Times New Roman"/>
          <w:sz w:val="28"/>
          <w:szCs w:val="28"/>
        </w:rPr>
        <w:t>тәсілі</w:t>
      </w:r>
      <w:r w:rsidR="007B0A6F" w:rsidRPr="0050648B">
        <w:rPr>
          <w:rFonts w:ascii="Times New Roman" w:hAnsi="Times New Roman" w:cs="Times New Roman"/>
          <w:sz w:val="28"/>
          <w:szCs w:val="28"/>
        </w:rPr>
        <w:t>. Ә</w:t>
      </w:r>
      <w:r w:rsidRPr="0050648B">
        <w:rPr>
          <w:rFonts w:ascii="Times New Roman" w:hAnsi="Times New Roman" w:cs="Times New Roman"/>
          <w:sz w:val="28"/>
          <w:szCs w:val="28"/>
        </w:rPr>
        <w:t>детте мәдени айырмашылықтардың, білім беру</w:t>
      </w:r>
      <w:r w:rsidR="00F5210A" w:rsidRPr="0050648B">
        <w:rPr>
          <w:rFonts w:ascii="Times New Roman" w:hAnsi="Times New Roman" w:cs="Times New Roman"/>
          <w:sz w:val="28"/>
          <w:szCs w:val="28"/>
        </w:rPr>
        <w:t xml:space="preserve">ден күтілетін нәтижелердің </w:t>
      </w:r>
      <w:r w:rsidRPr="0050648B">
        <w:rPr>
          <w:rFonts w:ascii="Times New Roman" w:hAnsi="Times New Roman" w:cs="Times New Roman"/>
          <w:sz w:val="28"/>
          <w:szCs w:val="28"/>
        </w:rPr>
        <w:t>және коммуникация нормаларының кеңейтілген ұғымдарымен бірге</w:t>
      </w:r>
      <w:r w:rsidR="000F1AA3">
        <w:rPr>
          <w:rFonts w:ascii="Times New Roman" w:hAnsi="Times New Roman" w:cs="Times New Roman"/>
          <w:sz w:val="28"/>
          <w:szCs w:val="28"/>
        </w:rPr>
        <w:t xml:space="preserve"> қолданылады [10, 32 б.]</w:t>
      </w:r>
      <w:r w:rsidRPr="0050648B">
        <w:rPr>
          <w:rFonts w:ascii="Times New Roman" w:hAnsi="Times New Roman" w:cs="Times New Roman"/>
          <w:sz w:val="28"/>
          <w:szCs w:val="28"/>
        </w:rPr>
        <w:t>. Билік арақашықтығы, индивидуализм</w:t>
      </w:r>
      <w:r w:rsidR="008D64FD" w:rsidRPr="0050648B">
        <w:rPr>
          <w:rFonts w:ascii="Times New Roman" w:hAnsi="Times New Roman" w:cs="Times New Roman"/>
          <w:sz w:val="28"/>
          <w:szCs w:val="28"/>
        </w:rPr>
        <w:t xml:space="preserve"> мен </w:t>
      </w:r>
      <w:r w:rsidRPr="0050648B">
        <w:rPr>
          <w:rFonts w:ascii="Times New Roman" w:hAnsi="Times New Roman" w:cs="Times New Roman"/>
          <w:sz w:val="28"/>
          <w:szCs w:val="28"/>
        </w:rPr>
        <w:t>коллективизм, белгісіздіктен қашу және ұзақ мерзімді бағдар сияқты параметрлер білім алушылардың автономияға, тапсырма құрылымына, кері байланыс формаларына және онлайн ортадағы өзара әрекеттестік сипатына деген көзқарастарын</w:t>
      </w:r>
      <w:r w:rsidR="008D64FD" w:rsidRPr="0050648B">
        <w:rPr>
          <w:rFonts w:ascii="Times New Roman" w:hAnsi="Times New Roman" w:cs="Times New Roman"/>
          <w:sz w:val="28"/>
          <w:szCs w:val="28"/>
        </w:rPr>
        <w:t>да көрінетіні</w:t>
      </w:r>
      <w:r w:rsidR="000F1AA3">
        <w:rPr>
          <w:rFonts w:ascii="Times New Roman" w:hAnsi="Times New Roman" w:cs="Times New Roman"/>
          <w:sz w:val="28"/>
          <w:szCs w:val="28"/>
        </w:rPr>
        <w:t xml:space="preserve"> айтылады [10, 89 б.]</w:t>
      </w:r>
      <w:r w:rsidRPr="0050648B">
        <w:rPr>
          <w:rFonts w:ascii="Times New Roman" w:hAnsi="Times New Roman" w:cs="Times New Roman"/>
          <w:sz w:val="28"/>
          <w:szCs w:val="28"/>
        </w:rPr>
        <w:t>. Арнайы назар трансұлттық және мәдениаралық онлайн курстарға аударылады</w:t>
      </w:r>
      <w:r w:rsidR="008D64FD" w:rsidRPr="0050648B">
        <w:rPr>
          <w:rFonts w:ascii="Times New Roman" w:hAnsi="Times New Roman" w:cs="Times New Roman"/>
          <w:sz w:val="28"/>
          <w:szCs w:val="28"/>
        </w:rPr>
        <w:t>. Бұл жерде</w:t>
      </w:r>
      <w:r w:rsidRPr="0050648B">
        <w:rPr>
          <w:rFonts w:ascii="Times New Roman" w:hAnsi="Times New Roman" w:cs="Times New Roman"/>
          <w:sz w:val="28"/>
          <w:szCs w:val="28"/>
        </w:rPr>
        <w:t xml:space="preserve"> мәдени айырмашылықтар коммуникация стилінде, коммуникациялық құралдарды пайдаланудағы талғамда, мұғалімнің рөліне қатысты қалыптасқан көзқарастарда және бағалау логикасында көрініс табады. Нәтижесінде онлайн курстар тек білім беру </w:t>
      </w:r>
      <w:r w:rsidR="001607E6" w:rsidRPr="0050648B">
        <w:rPr>
          <w:rFonts w:ascii="Times New Roman" w:hAnsi="Times New Roman" w:cs="Times New Roman"/>
          <w:sz w:val="28"/>
          <w:szCs w:val="28"/>
        </w:rPr>
        <w:t>«</w:t>
      </w:r>
      <w:r w:rsidRPr="0050648B">
        <w:rPr>
          <w:rFonts w:ascii="Times New Roman" w:hAnsi="Times New Roman" w:cs="Times New Roman"/>
          <w:sz w:val="28"/>
          <w:szCs w:val="28"/>
        </w:rPr>
        <w:t>платформасы</w:t>
      </w:r>
      <w:r w:rsidR="001607E6" w:rsidRPr="0050648B">
        <w:rPr>
          <w:rFonts w:ascii="Times New Roman" w:hAnsi="Times New Roman" w:cs="Times New Roman"/>
          <w:sz w:val="28"/>
          <w:szCs w:val="28"/>
        </w:rPr>
        <w:t>»</w:t>
      </w:r>
      <w:r w:rsidRPr="0050648B">
        <w:rPr>
          <w:rFonts w:ascii="Times New Roman" w:hAnsi="Times New Roman" w:cs="Times New Roman"/>
          <w:sz w:val="28"/>
          <w:szCs w:val="28"/>
        </w:rPr>
        <w:t xml:space="preserve"> ретінде ғана емес, сонымен бірге мәдени кодтар мен қатысу </w:t>
      </w:r>
      <w:r w:rsidR="00966DDB" w:rsidRPr="0050648B">
        <w:rPr>
          <w:rFonts w:ascii="Times New Roman" w:hAnsi="Times New Roman" w:cs="Times New Roman"/>
          <w:sz w:val="28"/>
          <w:szCs w:val="28"/>
        </w:rPr>
        <w:t>ережелері</w:t>
      </w:r>
      <w:r w:rsidRPr="0050648B">
        <w:rPr>
          <w:rFonts w:ascii="Times New Roman" w:hAnsi="Times New Roman" w:cs="Times New Roman"/>
          <w:sz w:val="28"/>
          <w:szCs w:val="28"/>
        </w:rPr>
        <w:t xml:space="preserve"> айқын көрінетін орта ретінде де қарастырылады</w:t>
      </w:r>
      <w:r w:rsidR="000F1AA3">
        <w:rPr>
          <w:rFonts w:ascii="Times New Roman" w:hAnsi="Times New Roman" w:cs="Times New Roman"/>
          <w:sz w:val="28"/>
          <w:szCs w:val="28"/>
        </w:rPr>
        <w:t xml:space="preserve"> [2, 134 б.]</w:t>
      </w:r>
      <w:r w:rsidRPr="0050648B">
        <w:rPr>
          <w:rFonts w:ascii="Times New Roman" w:hAnsi="Times New Roman" w:cs="Times New Roman"/>
          <w:sz w:val="28"/>
          <w:szCs w:val="28"/>
        </w:rPr>
        <w:t>.</w:t>
      </w:r>
    </w:p>
    <w:p w14:paraId="49DFEDDB" w14:textId="1BB3AC10" w:rsidR="00CA44DC" w:rsidRPr="0050648B" w:rsidRDefault="00CA44DC" w:rsidP="00CA44DC">
      <w:pPr>
        <w:spacing w:after="0" w:line="240" w:lineRule="auto"/>
        <w:ind w:firstLine="709"/>
        <w:jc w:val="both"/>
        <w:rPr>
          <w:rFonts w:ascii="Times New Roman" w:hAnsi="Times New Roman" w:cs="Times New Roman"/>
          <w:sz w:val="28"/>
          <w:szCs w:val="28"/>
        </w:rPr>
      </w:pPr>
      <w:r w:rsidRPr="0050648B">
        <w:rPr>
          <w:rFonts w:ascii="Times New Roman" w:hAnsi="Times New Roman" w:cs="Times New Roman"/>
          <w:sz w:val="28"/>
          <w:szCs w:val="28"/>
        </w:rPr>
        <w:t xml:space="preserve">Үшіншіден, қашықтықтан білім беру мәдениет пен ақпараттық қоғамның кең контекстінде қарастырылатын зерттеулер жиынтығы дамып келеді. Бұл тәсілдер онлайн </w:t>
      </w:r>
      <w:r w:rsidR="0099589C" w:rsidRPr="0050648B">
        <w:rPr>
          <w:rFonts w:ascii="Times New Roman" w:hAnsi="Times New Roman" w:cs="Times New Roman"/>
          <w:sz w:val="28"/>
          <w:szCs w:val="28"/>
        </w:rPr>
        <w:t>білім беруді</w:t>
      </w:r>
      <w:r w:rsidRPr="0050648B">
        <w:rPr>
          <w:rFonts w:ascii="Times New Roman" w:hAnsi="Times New Roman" w:cs="Times New Roman"/>
          <w:sz w:val="28"/>
          <w:szCs w:val="28"/>
        </w:rPr>
        <w:t xml:space="preserve"> желілік қоғамның элементі, медиаланған мәдениеттің бір бөлігі және білімнің цифрлық желілер арқылы </w:t>
      </w:r>
      <w:r w:rsidR="0099589C" w:rsidRPr="0050648B">
        <w:rPr>
          <w:rFonts w:ascii="Times New Roman" w:hAnsi="Times New Roman" w:cs="Times New Roman"/>
          <w:sz w:val="28"/>
          <w:szCs w:val="28"/>
        </w:rPr>
        <w:t>таралып</w:t>
      </w:r>
      <w:r w:rsidRPr="0050648B">
        <w:rPr>
          <w:rFonts w:ascii="Times New Roman" w:hAnsi="Times New Roman" w:cs="Times New Roman"/>
          <w:sz w:val="28"/>
          <w:szCs w:val="28"/>
        </w:rPr>
        <w:t>, білім беру кеңістіктері ұлттық және институттық шекараларды кесіп өтетін ақпараттық парадигманы</w:t>
      </w:r>
      <w:r w:rsidR="000F1AA3">
        <w:rPr>
          <w:rFonts w:ascii="Times New Roman" w:hAnsi="Times New Roman" w:cs="Times New Roman"/>
          <w:sz w:val="28"/>
          <w:szCs w:val="28"/>
        </w:rPr>
        <w:t xml:space="preserve"> қалыптастыру механизмі ретінде түсінуге ерекше назар аударады [1, </w:t>
      </w:r>
      <w:r w:rsidR="004F79BC" w:rsidRPr="004F79BC">
        <w:rPr>
          <w:rFonts w:ascii="Times New Roman" w:hAnsi="Times New Roman" w:cs="Times New Roman"/>
          <w:sz w:val="28"/>
          <w:szCs w:val="28"/>
        </w:rPr>
        <w:t>2</w:t>
      </w:r>
      <w:r w:rsidR="000F1AA3">
        <w:rPr>
          <w:rFonts w:ascii="Times New Roman" w:hAnsi="Times New Roman" w:cs="Times New Roman"/>
          <w:sz w:val="28"/>
          <w:szCs w:val="28"/>
        </w:rPr>
        <w:t>58 б.]</w:t>
      </w:r>
      <w:r w:rsidRPr="0050648B">
        <w:rPr>
          <w:rFonts w:ascii="Times New Roman" w:hAnsi="Times New Roman" w:cs="Times New Roman"/>
          <w:sz w:val="28"/>
          <w:szCs w:val="28"/>
        </w:rPr>
        <w:t>. Онлайн сабақта ауызша сөйлеумен қатар чат, форум, жазбаша пікір, қысқа жауап сияқты формалар көбейеді</w:t>
      </w:r>
      <w:r w:rsidR="007108F1" w:rsidRPr="0050648B">
        <w:rPr>
          <w:rFonts w:ascii="Times New Roman" w:hAnsi="Times New Roman" w:cs="Times New Roman"/>
          <w:sz w:val="28"/>
          <w:szCs w:val="28"/>
        </w:rPr>
        <w:t>.</w:t>
      </w:r>
      <w:r w:rsidRPr="0050648B">
        <w:rPr>
          <w:rFonts w:ascii="Times New Roman" w:hAnsi="Times New Roman" w:cs="Times New Roman"/>
          <w:sz w:val="28"/>
          <w:szCs w:val="28"/>
        </w:rPr>
        <w:t xml:space="preserve"> </w:t>
      </w:r>
      <w:r w:rsidR="007108F1" w:rsidRPr="0050648B">
        <w:rPr>
          <w:rFonts w:ascii="Times New Roman" w:hAnsi="Times New Roman" w:cs="Times New Roman"/>
          <w:sz w:val="28"/>
          <w:szCs w:val="28"/>
        </w:rPr>
        <w:t>О</w:t>
      </w:r>
      <w:r w:rsidRPr="0050648B">
        <w:rPr>
          <w:rFonts w:ascii="Times New Roman" w:hAnsi="Times New Roman" w:cs="Times New Roman"/>
          <w:sz w:val="28"/>
          <w:szCs w:val="28"/>
        </w:rPr>
        <w:t>сыған байланысты У. Онг жазба мәдениеті ойлау тәсілін өзгертіп, мәтін ойды реттеп, дәлелдеуді жүйелей алатынын, бірақ тірі сөздің эмоциялық және контекстік байлығын әлсіретуі</w:t>
      </w:r>
      <w:r w:rsidR="000F1AA3">
        <w:rPr>
          <w:rFonts w:ascii="Times New Roman" w:hAnsi="Times New Roman" w:cs="Times New Roman"/>
          <w:sz w:val="28"/>
          <w:szCs w:val="28"/>
        </w:rPr>
        <w:t xml:space="preserve"> мүмкін екенін атап өтеді [11, 56 б.]</w:t>
      </w:r>
      <w:r w:rsidRPr="0050648B">
        <w:rPr>
          <w:rFonts w:ascii="Times New Roman" w:hAnsi="Times New Roman" w:cs="Times New Roman"/>
          <w:sz w:val="28"/>
          <w:szCs w:val="28"/>
        </w:rPr>
        <w:t>. Осы</w:t>
      </w:r>
      <w:r w:rsidR="007108F1" w:rsidRPr="0050648B">
        <w:rPr>
          <w:rFonts w:ascii="Times New Roman" w:hAnsi="Times New Roman" w:cs="Times New Roman"/>
          <w:sz w:val="28"/>
          <w:szCs w:val="28"/>
        </w:rPr>
        <w:t xml:space="preserve">ны негізге алатын болсақ, </w:t>
      </w:r>
      <w:r w:rsidRPr="0050648B">
        <w:rPr>
          <w:rFonts w:ascii="Times New Roman" w:hAnsi="Times New Roman" w:cs="Times New Roman"/>
          <w:sz w:val="28"/>
          <w:szCs w:val="28"/>
        </w:rPr>
        <w:t xml:space="preserve">қашықтықтан білім беру </w:t>
      </w:r>
      <w:r w:rsidR="001607E6" w:rsidRPr="0050648B">
        <w:rPr>
          <w:rFonts w:ascii="Times New Roman" w:hAnsi="Times New Roman" w:cs="Times New Roman"/>
          <w:sz w:val="28"/>
          <w:szCs w:val="28"/>
        </w:rPr>
        <w:t>«</w:t>
      </w:r>
      <w:r w:rsidRPr="0050648B">
        <w:rPr>
          <w:rFonts w:ascii="Times New Roman" w:hAnsi="Times New Roman" w:cs="Times New Roman"/>
          <w:sz w:val="28"/>
          <w:szCs w:val="28"/>
        </w:rPr>
        <w:t>жазбаша мәдениеттің</w:t>
      </w:r>
      <w:r w:rsidR="001607E6" w:rsidRPr="0050648B">
        <w:rPr>
          <w:rFonts w:ascii="Times New Roman" w:hAnsi="Times New Roman" w:cs="Times New Roman"/>
          <w:sz w:val="28"/>
          <w:szCs w:val="28"/>
        </w:rPr>
        <w:t>»</w:t>
      </w:r>
      <w:r w:rsidRPr="0050648B">
        <w:rPr>
          <w:rFonts w:ascii="Times New Roman" w:hAnsi="Times New Roman" w:cs="Times New Roman"/>
          <w:sz w:val="28"/>
          <w:szCs w:val="28"/>
        </w:rPr>
        <w:t xml:space="preserve"> күшеюі ғана емес, көпмодальды мәдениеттің орнығуы</w:t>
      </w:r>
      <w:r w:rsidR="007108F1" w:rsidRPr="0050648B">
        <w:rPr>
          <w:rFonts w:ascii="Times New Roman" w:hAnsi="Times New Roman" w:cs="Times New Roman"/>
          <w:sz w:val="28"/>
          <w:szCs w:val="28"/>
        </w:rPr>
        <w:t>.</w:t>
      </w:r>
      <w:r w:rsidRPr="0050648B">
        <w:rPr>
          <w:rFonts w:ascii="Times New Roman" w:hAnsi="Times New Roman" w:cs="Times New Roman"/>
          <w:sz w:val="28"/>
          <w:szCs w:val="28"/>
        </w:rPr>
        <w:t xml:space="preserve"> </w:t>
      </w:r>
      <w:r w:rsidR="007108F1" w:rsidRPr="0050648B">
        <w:rPr>
          <w:rFonts w:ascii="Times New Roman" w:hAnsi="Times New Roman" w:cs="Times New Roman"/>
          <w:sz w:val="28"/>
          <w:szCs w:val="28"/>
        </w:rPr>
        <w:t>М</w:t>
      </w:r>
      <w:r w:rsidRPr="0050648B">
        <w:rPr>
          <w:rFonts w:ascii="Times New Roman" w:hAnsi="Times New Roman" w:cs="Times New Roman"/>
          <w:sz w:val="28"/>
          <w:szCs w:val="28"/>
        </w:rPr>
        <w:t>әтін, дыбыс, видео, инфографика қатар жүреді. Бұл білім алушыдан тек пән</w:t>
      </w:r>
      <w:r w:rsidR="007108F1" w:rsidRPr="0050648B">
        <w:rPr>
          <w:rFonts w:ascii="Times New Roman" w:hAnsi="Times New Roman" w:cs="Times New Roman"/>
          <w:sz w:val="28"/>
          <w:szCs w:val="28"/>
        </w:rPr>
        <w:t xml:space="preserve"> аясындағы</w:t>
      </w:r>
      <w:r w:rsidRPr="0050648B">
        <w:rPr>
          <w:rFonts w:ascii="Times New Roman" w:hAnsi="Times New Roman" w:cs="Times New Roman"/>
          <w:sz w:val="28"/>
          <w:szCs w:val="28"/>
        </w:rPr>
        <w:t xml:space="preserve"> білімді емес, медиасауаттылықты да талап етеді</w:t>
      </w:r>
      <w:r w:rsidR="000F1AA3">
        <w:rPr>
          <w:rFonts w:ascii="Times New Roman" w:hAnsi="Times New Roman" w:cs="Times New Roman"/>
          <w:sz w:val="28"/>
          <w:szCs w:val="28"/>
        </w:rPr>
        <w:t xml:space="preserve"> [11, 102 б.]</w:t>
      </w:r>
      <w:r w:rsidRPr="0050648B">
        <w:rPr>
          <w:rFonts w:ascii="Times New Roman" w:hAnsi="Times New Roman" w:cs="Times New Roman"/>
          <w:sz w:val="28"/>
          <w:szCs w:val="28"/>
        </w:rPr>
        <w:t xml:space="preserve">. Бұл сала оқу мен жазу мәдениетіндегі өзгерістерді, мәдени өмірге қатысудың </w:t>
      </w:r>
      <w:r w:rsidRPr="0050648B">
        <w:rPr>
          <w:rFonts w:ascii="Times New Roman" w:hAnsi="Times New Roman" w:cs="Times New Roman"/>
          <w:sz w:val="28"/>
          <w:szCs w:val="28"/>
        </w:rPr>
        <w:lastRenderedPageBreak/>
        <w:t>жаңа формаларын және цифрлық медиа әсерінен академиялық және кәсіби қауымдастықтардың трансформациясын талдайды. Жалпы алғанда, қашықтықтан білім беру желілік коммуникация контекстінде білім беру тәжірибесін қайта құрастырудың бір формасы ретінде түсініледі</w:t>
      </w:r>
      <w:r w:rsidR="007108F1" w:rsidRPr="0050648B">
        <w:rPr>
          <w:rFonts w:ascii="Times New Roman" w:hAnsi="Times New Roman" w:cs="Times New Roman"/>
          <w:sz w:val="28"/>
          <w:szCs w:val="28"/>
        </w:rPr>
        <w:t xml:space="preserve">. Ол </w:t>
      </w:r>
      <w:r w:rsidRPr="0050648B">
        <w:rPr>
          <w:rFonts w:ascii="Times New Roman" w:hAnsi="Times New Roman" w:cs="Times New Roman"/>
          <w:sz w:val="28"/>
          <w:szCs w:val="28"/>
        </w:rPr>
        <w:t>қатысу режимдері, қатысу тәсілдері, өзін-өзі реттеу талаптары және өзара әрекеттесу мәдени сценарийлері</w:t>
      </w:r>
      <w:r w:rsidR="007108F1" w:rsidRPr="0050648B">
        <w:rPr>
          <w:rFonts w:ascii="Times New Roman" w:hAnsi="Times New Roman" w:cs="Times New Roman"/>
          <w:sz w:val="28"/>
          <w:szCs w:val="28"/>
        </w:rPr>
        <w:t>нің</w:t>
      </w:r>
      <w:r w:rsidRPr="0050648B">
        <w:rPr>
          <w:rFonts w:ascii="Times New Roman" w:hAnsi="Times New Roman" w:cs="Times New Roman"/>
          <w:sz w:val="28"/>
          <w:szCs w:val="28"/>
        </w:rPr>
        <w:t xml:space="preserve"> өзгеру</w:t>
      </w:r>
      <w:r w:rsidR="007108F1" w:rsidRPr="0050648B">
        <w:rPr>
          <w:rFonts w:ascii="Times New Roman" w:hAnsi="Times New Roman" w:cs="Times New Roman"/>
          <w:sz w:val="28"/>
          <w:szCs w:val="28"/>
        </w:rPr>
        <w:t>інде</w:t>
      </w:r>
      <w:r w:rsidR="000F1AA3">
        <w:rPr>
          <w:rFonts w:ascii="Times New Roman" w:hAnsi="Times New Roman" w:cs="Times New Roman"/>
          <w:sz w:val="28"/>
          <w:szCs w:val="28"/>
        </w:rPr>
        <w:t xml:space="preserve"> көрінеді [1, </w:t>
      </w:r>
      <w:r w:rsidR="004F79BC" w:rsidRPr="004F79BC">
        <w:rPr>
          <w:rFonts w:ascii="Times New Roman" w:hAnsi="Times New Roman" w:cs="Times New Roman"/>
          <w:sz w:val="28"/>
          <w:szCs w:val="28"/>
        </w:rPr>
        <w:t>1</w:t>
      </w:r>
      <w:r w:rsidR="000F1AA3">
        <w:rPr>
          <w:rFonts w:ascii="Times New Roman" w:hAnsi="Times New Roman" w:cs="Times New Roman"/>
          <w:sz w:val="28"/>
          <w:szCs w:val="28"/>
        </w:rPr>
        <w:t>12 б.]</w:t>
      </w:r>
      <w:r w:rsidRPr="0050648B">
        <w:rPr>
          <w:rFonts w:ascii="Times New Roman" w:hAnsi="Times New Roman" w:cs="Times New Roman"/>
          <w:sz w:val="28"/>
          <w:szCs w:val="28"/>
        </w:rPr>
        <w:t>.</w:t>
      </w:r>
    </w:p>
    <w:p w14:paraId="2EB4C440" w14:textId="5691487D" w:rsidR="00CA44DC" w:rsidRPr="0050648B" w:rsidRDefault="00CA44DC" w:rsidP="00CA44DC">
      <w:pPr>
        <w:spacing w:after="0" w:line="240" w:lineRule="auto"/>
        <w:ind w:firstLine="709"/>
        <w:jc w:val="both"/>
        <w:rPr>
          <w:rFonts w:ascii="Times New Roman" w:hAnsi="Times New Roman" w:cs="Times New Roman"/>
          <w:sz w:val="28"/>
          <w:szCs w:val="28"/>
        </w:rPr>
      </w:pPr>
      <w:r w:rsidRPr="0050648B">
        <w:rPr>
          <w:rFonts w:ascii="Times New Roman" w:hAnsi="Times New Roman" w:cs="Times New Roman"/>
          <w:sz w:val="28"/>
          <w:szCs w:val="28"/>
        </w:rPr>
        <w:t>Қашықтықтан білім беруді мәдени концепт ретінде талдауға ерекше мән беріледі. Қазіргі заманғы бірқатар зерттеулер қашықтықтан білім берудің мәдени кеңістіктің параметрлерін, оның уақыт және кеңістік құрылымын, сондай-ақ инкультурация мен әлеуметтік даму механизмдерін қайта анықтайтынын көрсетті. Қашықтықтан білім беруді тек білім беру құралы ғана емес, сонымен бірге желілік, медиаланған мәдениетке жеке тұлғаларды тарту арнасы ретінде қызмет ететіні ерекше атап көрсетіледі</w:t>
      </w:r>
      <w:r w:rsidR="00453AF0" w:rsidRPr="0050648B">
        <w:rPr>
          <w:rFonts w:ascii="Times New Roman" w:hAnsi="Times New Roman" w:cs="Times New Roman"/>
          <w:sz w:val="28"/>
          <w:szCs w:val="28"/>
        </w:rPr>
        <w:t>. М</w:t>
      </w:r>
      <w:r w:rsidRPr="0050648B">
        <w:rPr>
          <w:rFonts w:ascii="Times New Roman" w:hAnsi="Times New Roman" w:cs="Times New Roman"/>
          <w:sz w:val="28"/>
          <w:szCs w:val="28"/>
        </w:rPr>
        <w:t>ұнда шынайы мен виртуалды, жеке мен қоғамдық, жергілікті мен ғаламдық шекаралар еркін әрі</w:t>
      </w:r>
      <w:r w:rsidR="000F1AA3">
        <w:rPr>
          <w:rFonts w:ascii="Times New Roman" w:hAnsi="Times New Roman" w:cs="Times New Roman"/>
          <w:sz w:val="28"/>
          <w:szCs w:val="28"/>
        </w:rPr>
        <w:t xml:space="preserve"> икемді болады </w:t>
      </w:r>
      <w:r w:rsidR="00193612" w:rsidRPr="00193612">
        <w:rPr>
          <w:rFonts w:ascii="Times New Roman" w:hAnsi="Times New Roman" w:cs="Times New Roman"/>
          <w:sz w:val="28"/>
          <w:szCs w:val="28"/>
        </w:rPr>
        <w:t xml:space="preserve">                                     </w:t>
      </w:r>
      <w:r w:rsidR="000F1AA3">
        <w:rPr>
          <w:rFonts w:ascii="Times New Roman" w:hAnsi="Times New Roman" w:cs="Times New Roman"/>
          <w:sz w:val="28"/>
          <w:szCs w:val="28"/>
        </w:rPr>
        <w:t xml:space="preserve">[1, </w:t>
      </w:r>
      <w:r w:rsidR="00193612" w:rsidRPr="00193612">
        <w:rPr>
          <w:rFonts w:ascii="Times New Roman" w:hAnsi="Times New Roman" w:cs="Times New Roman"/>
          <w:sz w:val="28"/>
          <w:szCs w:val="28"/>
        </w:rPr>
        <w:t>1</w:t>
      </w:r>
      <w:r w:rsidR="000F1AA3">
        <w:rPr>
          <w:rFonts w:ascii="Times New Roman" w:hAnsi="Times New Roman" w:cs="Times New Roman"/>
          <w:sz w:val="28"/>
          <w:szCs w:val="28"/>
        </w:rPr>
        <w:t>01 б.]</w:t>
      </w:r>
      <w:r w:rsidRPr="0050648B">
        <w:rPr>
          <w:rFonts w:ascii="Times New Roman" w:hAnsi="Times New Roman" w:cs="Times New Roman"/>
          <w:sz w:val="28"/>
          <w:szCs w:val="28"/>
        </w:rPr>
        <w:t xml:space="preserve">. Осы тұрғыдан алғанда, қашықтықтан білім беру мәдени тұрғыдан маңызды форма ретінде көрініп, </w:t>
      </w:r>
      <w:r w:rsidR="001607E6" w:rsidRPr="0050648B">
        <w:rPr>
          <w:rFonts w:ascii="Times New Roman" w:hAnsi="Times New Roman" w:cs="Times New Roman"/>
          <w:sz w:val="28"/>
          <w:szCs w:val="28"/>
        </w:rPr>
        <w:t>«</w:t>
      </w:r>
      <w:r w:rsidRPr="0050648B">
        <w:rPr>
          <w:rFonts w:ascii="Times New Roman" w:hAnsi="Times New Roman" w:cs="Times New Roman"/>
          <w:sz w:val="28"/>
          <w:szCs w:val="28"/>
        </w:rPr>
        <w:t>қатысу</w:t>
      </w:r>
      <w:r w:rsidR="001607E6" w:rsidRPr="0050648B">
        <w:rPr>
          <w:rFonts w:ascii="Times New Roman" w:hAnsi="Times New Roman" w:cs="Times New Roman"/>
          <w:sz w:val="28"/>
          <w:szCs w:val="28"/>
        </w:rPr>
        <w:t>»</w:t>
      </w:r>
      <w:r w:rsidRPr="0050648B">
        <w:rPr>
          <w:rFonts w:ascii="Times New Roman" w:hAnsi="Times New Roman" w:cs="Times New Roman"/>
          <w:sz w:val="28"/>
          <w:szCs w:val="28"/>
        </w:rPr>
        <w:t xml:space="preserve"> және </w:t>
      </w:r>
      <w:r w:rsidR="001607E6" w:rsidRPr="0050648B">
        <w:rPr>
          <w:rFonts w:ascii="Times New Roman" w:hAnsi="Times New Roman" w:cs="Times New Roman"/>
          <w:sz w:val="28"/>
          <w:szCs w:val="28"/>
        </w:rPr>
        <w:t>«</w:t>
      </w:r>
      <w:r w:rsidRPr="0050648B">
        <w:rPr>
          <w:rFonts w:ascii="Times New Roman" w:hAnsi="Times New Roman" w:cs="Times New Roman"/>
          <w:sz w:val="28"/>
          <w:szCs w:val="28"/>
        </w:rPr>
        <w:t>білім авторитеті</w:t>
      </w:r>
      <w:r w:rsidR="001607E6" w:rsidRPr="0050648B">
        <w:rPr>
          <w:rFonts w:ascii="Times New Roman" w:hAnsi="Times New Roman" w:cs="Times New Roman"/>
          <w:sz w:val="28"/>
          <w:szCs w:val="28"/>
        </w:rPr>
        <w:t>»</w:t>
      </w:r>
      <w:r w:rsidRPr="0050648B">
        <w:rPr>
          <w:rFonts w:ascii="Times New Roman" w:hAnsi="Times New Roman" w:cs="Times New Roman"/>
          <w:sz w:val="28"/>
          <w:szCs w:val="28"/>
        </w:rPr>
        <w:t xml:space="preserve"> ұғымдарының жаңа мағынасын, сондай-ақ білім беру ортасындағы коммуникация мен өзін-өзі таныстырудың жаңа тәжірибелерін бекітеді</w:t>
      </w:r>
      <w:r w:rsidR="000F1AA3">
        <w:rPr>
          <w:rFonts w:ascii="Times New Roman" w:hAnsi="Times New Roman" w:cs="Times New Roman"/>
          <w:sz w:val="28"/>
          <w:szCs w:val="28"/>
        </w:rPr>
        <w:t xml:space="preserve"> [2, 89 б.]</w:t>
      </w:r>
      <w:r w:rsidRPr="0050648B">
        <w:rPr>
          <w:rFonts w:ascii="Times New Roman" w:hAnsi="Times New Roman" w:cs="Times New Roman"/>
          <w:sz w:val="28"/>
          <w:szCs w:val="28"/>
        </w:rPr>
        <w:t>.</w:t>
      </w:r>
    </w:p>
    <w:p w14:paraId="67D98EFC" w14:textId="260ADFA5" w:rsidR="00CA44DC" w:rsidRPr="0050648B" w:rsidRDefault="00966DDB" w:rsidP="00CA44DC">
      <w:pPr>
        <w:spacing w:after="0" w:line="240" w:lineRule="auto"/>
        <w:ind w:firstLine="709"/>
        <w:jc w:val="both"/>
        <w:rPr>
          <w:rFonts w:ascii="Times New Roman" w:hAnsi="Times New Roman" w:cs="Times New Roman"/>
          <w:sz w:val="28"/>
          <w:szCs w:val="28"/>
        </w:rPr>
      </w:pPr>
      <w:r w:rsidRPr="0050648B">
        <w:rPr>
          <w:rFonts w:ascii="Times New Roman" w:hAnsi="Times New Roman" w:cs="Times New Roman"/>
          <w:sz w:val="28"/>
          <w:szCs w:val="28"/>
        </w:rPr>
        <w:t xml:space="preserve">Сондай-ақ, </w:t>
      </w:r>
      <w:r w:rsidR="00CA44DC" w:rsidRPr="0050648B">
        <w:rPr>
          <w:rFonts w:ascii="Times New Roman" w:hAnsi="Times New Roman" w:cs="Times New Roman"/>
          <w:sz w:val="28"/>
          <w:szCs w:val="28"/>
        </w:rPr>
        <w:t xml:space="preserve">қашықтықтан білім беруге көшу контекстінде цифрлық теңсіздік пен әлеуметтік </w:t>
      </w:r>
      <w:r w:rsidRPr="0050648B">
        <w:rPr>
          <w:rFonts w:ascii="Times New Roman" w:hAnsi="Times New Roman" w:cs="Times New Roman"/>
          <w:sz w:val="28"/>
          <w:szCs w:val="28"/>
        </w:rPr>
        <w:t>теңдік</w:t>
      </w:r>
      <w:r w:rsidR="00CA44DC" w:rsidRPr="0050648B">
        <w:rPr>
          <w:rFonts w:ascii="Times New Roman" w:hAnsi="Times New Roman" w:cs="Times New Roman"/>
          <w:sz w:val="28"/>
          <w:szCs w:val="28"/>
        </w:rPr>
        <w:t xml:space="preserve"> мәселелеріне арналған зерттеулерд</w:t>
      </w:r>
      <w:r w:rsidRPr="0050648B">
        <w:rPr>
          <w:rFonts w:ascii="Times New Roman" w:hAnsi="Times New Roman" w:cs="Times New Roman"/>
          <w:sz w:val="28"/>
          <w:szCs w:val="28"/>
        </w:rPr>
        <w:t>і қарастырған жөн</w:t>
      </w:r>
      <w:r w:rsidR="00CA44DC" w:rsidRPr="0050648B">
        <w:rPr>
          <w:rFonts w:ascii="Times New Roman" w:hAnsi="Times New Roman" w:cs="Times New Roman"/>
          <w:sz w:val="28"/>
          <w:szCs w:val="28"/>
        </w:rPr>
        <w:t>. Көптеген зерттеулер көрсеткендей, құрылғыларға, тұрақты интернетке, цифрлық дағдыларға және қолдау көрсететін білім беру ортасына қолжетімділік елдер арасында да, ел ішінде де тең таралмаған</w:t>
      </w:r>
      <w:r w:rsidR="009A449D" w:rsidRPr="0050648B">
        <w:rPr>
          <w:rFonts w:ascii="Times New Roman" w:hAnsi="Times New Roman" w:cs="Times New Roman"/>
          <w:sz w:val="28"/>
          <w:szCs w:val="28"/>
        </w:rPr>
        <w:t>.</w:t>
      </w:r>
      <w:r w:rsidR="00CA44DC" w:rsidRPr="0050648B">
        <w:rPr>
          <w:rFonts w:ascii="Times New Roman" w:hAnsi="Times New Roman" w:cs="Times New Roman"/>
          <w:sz w:val="28"/>
          <w:szCs w:val="28"/>
        </w:rPr>
        <w:t xml:space="preserve"> </w:t>
      </w:r>
      <w:r w:rsidR="009A449D" w:rsidRPr="0050648B">
        <w:rPr>
          <w:rFonts w:ascii="Times New Roman" w:hAnsi="Times New Roman" w:cs="Times New Roman"/>
          <w:sz w:val="28"/>
          <w:szCs w:val="28"/>
        </w:rPr>
        <w:t>С</w:t>
      </w:r>
      <w:r w:rsidR="00CA44DC" w:rsidRPr="0050648B">
        <w:rPr>
          <w:rFonts w:ascii="Times New Roman" w:hAnsi="Times New Roman" w:cs="Times New Roman"/>
          <w:sz w:val="28"/>
          <w:szCs w:val="28"/>
        </w:rPr>
        <w:t xml:space="preserve">онымен </w:t>
      </w:r>
      <w:r w:rsidR="009A449D" w:rsidRPr="0050648B">
        <w:rPr>
          <w:rFonts w:ascii="Times New Roman" w:hAnsi="Times New Roman" w:cs="Times New Roman"/>
          <w:sz w:val="28"/>
          <w:szCs w:val="28"/>
        </w:rPr>
        <w:t xml:space="preserve">қатар, </w:t>
      </w:r>
      <w:r w:rsidR="00CA44DC" w:rsidRPr="0050648B">
        <w:rPr>
          <w:rFonts w:ascii="Times New Roman" w:hAnsi="Times New Roman" w:cs="Times New Roman"/>
          <w:sz w:val="28"/>
          <w:szCs w:val="28"/>
        </w:rPr>
        <w:t>онлайн формат жиі кездесетін әлеуметтік-экономикалық және мәдени айырмашылықтарды одан әрі күшейтеді</w:t>
      </w:r>
      <w:r w:rsidR="000F1AA3">
        <w:rPr>
          <w:rFonts w:ascii="Times New Roman" w:hAnsi="Times New Roman" w:cs="Times New Roman"/>
          <w:sz w:val="28"/>
          <w:szCs w:val="28"/>
        </w:rPr>
        <w:t xml:space="preserve"> [12]</w:t>
      </w:r>
      <w:r w:rsidR="00CA44DC" w:rsidRPr="0050648B">
        <w:rPr>
          <w:rFonts w:ascii="Times New Roman" w:hAnsi="Times New Roman" w:cs="Times New Roman"/>
          <w:sz w:val="28"/>
          <w:szCs w:val="28"/>
        </w:rPr>
        <w:t xml:space="preserve">. Бұл жерде цифрлық теңсіздік көпөлшемді екеніне, ол тек техникалық қолжетімділік айырмашылықтарымен ғана шектелмей, </w:t>
      </w:r>
      <w:r w:rsidR="009A449D" w:rsidRPr="0050648B">
        <w:rPr>
          <w:rFonts w:ascii="Times New Roman" w:hAnsi="Times New Roman" w:cs="Times New Roman"/>
          <w:sz w:val="28"/>
          <w:szCs w:val="28"/>
        </w:rPr>
        <w:t>оған қоса</w:t>
      </w:r>
      <w:r w:rsidR="00CA44DC" w:rsidRPr="0050648B">
        <w:rPr>
          <w:rFonts w:ascii="Times New Roman" w:hAnsi="Times New Roman" w:cs="Times New Roman"/>
          <w:sz w:val="28"/>
          <w:szCs w:val="28"/>
        </w:rPr>
        <w:t xml:space="preserve"> цифрлық ресурстарды пайдалану мүмкіндіктерінде, онлайн білім берудің </w:t>
      </w:r>
      <w:r w:rsidRPr="0050648B">
        <w:rPr>
          <w:rFonts w:ascii="Times New Roman" w:hAnsi="Times New Roman" w:cs="Times New Roman"/>
          <w:sz w:val="28"/>
          <w:szCs w:val="28"/>
        </w:rPr>
        <w:t>рәміздік</w:t>
      </w:r>
      <w:r w:rsidR="00CA44DC" w:rsidRPr="0050648B">
        <w:rPr>
          <w:rFonts w:ascii="Times New Roman" w:hAnsi="Times New Roman" w:cs="Times New Roman"/>
          <w:sz w:val="28"/>
          <w:szCs w:val="28"/>
        </w:rPr>
        <w:t xml:space="preserve"> мәртебесінде және </w:t>
      </w:r>
      <w:r w:rsidRPr="0050648B">
        <w:rPr>
          <w:rFonts w:ascii="Times New Roman" w:hAnsi="Times New Roman" w:cs="Times New Roman"/>
          <w:sz w:val="28"/>
          <w:szCs w:val="28"/>
        </w:rPr>
        <w:t xml:space="preserve">түрлі ұлттық </w:t>
      </w:r>
      <w:r w:rsidR="00CA44DC" w:rsidRPr="0050648B">
        <w:rPr>
          <w:rFonts w:ascii="Times New Roman" w:hAnsi="Times New Roman" w:cs="Times New Roman"/>
          <w:sz w:val="28"/>
          <w:szCs w:val="28"/>
        </w:rPr>
        <w:t>мәдени ерекшеліктер</w:t>
      </w:r>
      <w:r w:rsidRPr="0050648B">
        <w:rPr>
          <w:rFonts w:ascii="Times New Roman" w:hAnsi="Times New Roman" w:cs="Times New Roman"/>
          <w:sz w:val="28"/>
          <w:szCs w:val="28"/>
        </w:rPr>
        <w:t xml:space="preserve"> арқылы да</w:t>
      </w:r>
      <w:r w:rsidR="00CA44DC" w:rsidRPr="0050648B">
        <w:rPr>
          <w:rFonts w:ascii="Times New Roman" w:hAnsi="Times New Roman" w:cs="Times New Roman"/>
          <w:sz w:val="28"/>
          <w:szCs w:val="28"/>
        </w:rPr>
        <w:t xml:space="preserve"> көрініс табатынына баса назар аударылады</w:t>
      </w:r>
      <w:r w:rsidR="000F1AA3">
        <w:rPr>
          <w:rFonts w:ascii="Times New Roman" w:hAnsi="Times New Roman" w:cs="Times New Roman"/>
          <w:sz w:val="28"/>
          <w:szCs w:val="28"/>
        </w:rPr>
        <w:t xml:space="preserve"> [12]</w:t>
      </w:r>
      <w:r w:rsidR="00CA44DC" w:rsidRPr="0050648B">
        <w:rPr>
          <w:rFonts w:ascii="Times New Roman" w:hAnsi="Times New Roman" w:cs="Times New Roman"/>
          <w:sz w:val="28"/>
          <w:szCs w:val="28"/>
        </w:rPr>
        <w:t>. Нәтижесінде қашықтықтан білім беру мәселесі білім беру стратификациясы, оқу орындарының тұрақтылығы және теңсіздікті қайта өндіретін мәдени механизмдер сұрақтарымен табиғи түрде қиылысады</w:t>
      </w:r>
      <w:r w:rsidR="000F1AA3">
        <w:rPr>
          <w:rFonts w:ascii="Times New Roman" w:hAnsi="Times New Roman" w:cs="Times New Roman"/>
          <w:sz w:val="28"/>
          <w:szCs w:val="28"/>
        </w:rPr>
        <w:t xml:space="preserve"> [4, 215 б.]</w:t>
      </w:r>
      <w:r w:rsidR="00CA44DC" w:rsidRPr="0050648B">
        <w:rPr>
          <w:rFonts w:ascii="Times New Roman" w:hAnsi="Times New Roman" w:cs="Times New Roman"/>
          <w:sz w:val="28"/>
          <w:szCs w:val="28"/>
        </w:rPr>
        <w:t>.</w:t>
      </w:r>
    </w:p>
    <w:p w14:paraId="204F3B2E" w14:textId="4060D1AE" w:rsidR="00CA44DC" w:rsidRPr="0050648B" w:rsidRDefault="003C00DA" w:rsidP="00CA44DC">
      <w:pPr>
        <w:spacing w:after="0" w:line="240" w:lineRule="auto"/>
        <w:ind w:firstLine="709"/>
        <w:jc w:val="both"/>
        <w:rPr>
          <w:rFonts w:ascii="Times New Roman" w:hAnsi="Times New Roman" w:cs="Times New Roman"/>
          <w:sz w:val="28"/>
          <w:szCs w:val="28"/>
        </w:rPr>
      </w:pPr>
      <w:r w:rsidRPr="0050648B">
        <w:rPr>
          <w:rFonts w:ascii="Times New Roman" w:hAnsi="Times New Roman" w:cs="Times New Roman"/>
          <w:sz w:val="28"/>
          <w:szCs w:val="28"/>
        </w:rPr>
        <w:t xml:space="preserve">Диссертациялық жұмысты дайындау барысында Қазақстандағы білім беру саласына қатысты отандық ғылыми еңбектер жан-жақты қарастырылып, зерттеу тақырыбына тікелей қатысы бар авторлардың еңбектері іріктеліп талданды. </w:t>
      </w:r>
      <w:r w:rsidR="00CA44DC" w:rsidRPr="0050648B">
        <w:rPr>
          <w:rFonts w:ascii="Times New Roman" w:hAnsi="Times New Roman" w:cs="Times New Roman"/>
          <w:sz w:val="28"/>
          <w:szCs w:val="28"/>
        </w:rPr>
        <w:t xml:space="preserve">Атап айтқанда, ауыл мектебінің сапасы мен теңдік мәселелерін, білім беру жүйесіндегі аумақтық айырмашылықтарды, сондай-ақ қашықтықтан білім беру тәжірибесінің әлеуметтік-мәдени қырларын талдайтын зерттеулер назарға алынды. Бұл бағытта </w:t>
      </w:r>
      <w:r w:rsidR="006065F7" w:rsidRPr="0050648B">
        <w:rPr>
          <w:rFonts w:ascii="Times New Roman" w:hAnsi="Times New Roman" w:cs="Times New Roman"/>
          <w:sz w:val="28"/>
          <w:szCs w:val="28"/>
        </w:rPr>
        <w:t>Б</w:t>
      </w:r>
      <w:r w:rsidRPr="0050648B">
        <w:rPr>
          <w:rFonts w:ascii="Times New Roman" w:hAnsi="Times New Roman" w:cs="Times New Roman"/>
          <w:sz w:val="28"/>
          <w:szCs w:val="28"/>
        </w:rPr>
        <w:t xml:space="preserve">. </w:t>
      </w:r>
      <w:r w:rsidR="006065F7" w:rsidRPr="0050648B">
        <w:rPr>
          <w:rFonts w:ascii="Times New Roman" w:hAnsi="Times New Roman" w:cs="Times New Roman"/>
          <w:sz w:val="28"/>
          <w:szCs w:val="28"/>
        </w:rPr>
        <w:t>Бокаев, М</w:t>
      </w:r>
      <w:r w:rsidRPr="0050648B">
        <w:rPr>
          <w:rFonts w:ascii="Times New Roman" w:hAnsi="Times New Roman" w:cs="Times New Roman"/>
          <w:sz w:val="28"/>
          <w:szCs w:val="28"/>
        </w:rPr>
        <w:t xml:space="preserve">. </w:t>
      </w:r>
      <w:r w:rsidR="006065F7" w:rsidRPr="0050648B">
        <w:rPr>
          <w:rFonts w:ascii="Times New Roman" w:hAnsi="Times New Roman" w:cs="Times New Roman"/>
          <w:sz w:val="28"/>
          <w:szCs w:val="28"/>
        </w:rPr>
        <w:t>Абдыкаликова, Ж</w:t>
      </w:r>
      <w:r w:rsidRPr="0050648B">
        <w:rPr>
          <w:rFonts w:ascii="Times New Roman" w:hAnsi="Times New Roman" w:cs="Times New Roman"/>
          <w:sz w:val="28"/>
          <w:szCs w:val="28"/>
        </w:rPr>
        <w:t xml:space="preserve">. </w:t>
      </w:r>
      <w:r w:rsidR="006065F7" w:rsidRPr="0050648B">
        <w:rPr>
          <w:rFonts w:ascii="Times New Roman" w:hAnsi="Times New Roman" w:cs="Times New Roman"/>
          <w:sz w:val="28"/>
          <w:szCs w:val="28"/>
        </w:rPr>
        <w:t xml:space="preserve">Давлетбаева зерттеулері пандемия кезеңіндегі қашықтан білім берудің іске асу тәжірибесі мен оған қатысты сын-қатерлерді сипаттайды; </w:t>
      </w:r>
      <w:r w:rsidR="00CA44DC" w:rsidRPr="0050648B">
        <w:rPr>
          <w:rFonts w:ascii="Times New Roman" w:hAnsi="Times New Roman" w:cs="Times New Roman"/>
          <w:sz w:val="28"/>
          <w:szCs w:val="28"/>
        </w:rPr>
        <w:t xml:space="preserve">Mir Afzal Tajik, </w:t>
      </w:r>
      <w:r w:rsidR="004A5E1D" w:rsidRPr="0050648B">
        <w:rPr>
          <w:rFonts w:ascii="Times New Roman" w:hAnsi="Times New Roman" w:cs="Times New Roman"/>
          <w:sz w:val="28"/>
          <w:szCs w:val="28"/>
        </w:rPr>
        <w:t>Д</w:t>
      </w:r>
      <w:r w:rsidRPr="0050648B">
        <w:rPr>
          <w:rFonts w:ascii="Times New Roman" w:hAnsi="Times New Roman" w:cs="Times New Roman"/>
          <w:sz w:val="28"/>
          <w:szCs w:val="28"/>
        </w:rPr>
        <w:t xml:space="preserve">. </w:t>
      </w:r>
      <w:r w:rsidR="004A5E1D" w:rsidRPr="0050648B">
        <w:rPr>
          <w:rFonts w:ascii="Times New Roman" w:hAnsi="Times New Roman" w:cs="Times New Roman"/>
          <w:sz w:val="28"/>
          <w:szCs w:val="28"/>
        </w:rPr>
        <w:t>Шаматов</w:t>
      </w:r>
      <w:r w:rsidR="00CA44DC" w:rsidRPr="0050648B">
        <w:rPr>
          <w:rFonts w:ascii="Times New Roman" w:hAnsi="Times New Roman" w:cs="Times New Roman"/>
          <w:sz w:val="28"/>
          <w:szCs w:val="28"/>
        </w:rPr>
        <w:t xml:space="preserve">, </w:t>
      </w:r>
      <w:r w:rsidRPr="0050648B">
        <w:rPr>
          <w:rFonts w:ascii="Times New Roman" w:hAnsi="Times New Roman" w:cs="Times New Roman"/>
          <w:sz w:val="28"/>
          <w:szCs w:val="28"/>
        </w:rPr>
        <w:t>Л.</w:t>
      </w:r>
      <w:r w:rsidR="004A5E1D" w:rsidRPr="0050648B">
        <w:rPr>
          <w:rFonts w:ascii="Times New Roman" w:hAnsi="Times New Roman" w:cs="Times New Roman"/>
          <w:sz w:val="28"/>
          <w:szCs w:val="28"/>
        </w:rPr>
        <w:t xml:space="preserve"> Филлипова</w:t>
      </w:r>
      <w:r w:rsidR="00CA44DC" w:rsidRPr="0050648B">
        <w:rPr>
          <w:rFonts w:ascii="Times New Roman" w:hAnsi="Times New Roman" w:cs="Times New Roman"/>
          <w:sz w:val="28"/>
          <w:szCs w:val="28"/>
        </w:rPr>
        <w:t xml:space="preserve"> еңбектері ауыл–қала білім теңсіздігін түсіндіруге негіз бол</w:t>
      </w:r>
      <w:r w:rsidR="006065F7" w:rsidRPr="0050648B">
        <w:rPr>
          <w:rFonts w:ascii="Times New Roman" w:hAnsi="Times New Roman" w:cs="Times New Roman"/>
          <w:sz w:val="28"/>
          <w:szCs w:val="28"/>
        </w:rPr>
        <w:t>ады</w:t>
      </w:r>
      <w:r w:rsidR="00CA44DC" w:rsidRPr="0050648B">
        <w:rPr>
          <w:rFonts w:ascii="Times New Roman" w:hAnsi="Times New Roman" w:cs="Times New Roman"/>
          <w:sz w:val="28"/>
          <w:szCs w:val="28"/>
        </w:rPr>
        <w:t xml:space="preserve">. Сонымен бірге </w:t>
      </w:r>
      <w:r w:rsidRPr="0050648B">
        <w:rPr>
          <w:rFonts w:ascii="Times New Roman" w:hAnsi="Times New Roman" w:cs="Times New Roman"/>
          <w:sz w:val="28"/>
          <w:szCs w:val="28"/>
        </w:rPr>
        <w:t>Ш.</w:t>
      </w:r>
      <w:r w:rsidR="00CA44DC" w:rsidRPr="0050648B">
        <w:rPr>
          <w:rFonts w:ascii="Times New Roman" w:hAnsi="Times New Roman" w:cs="Times New Roman"/>
          <w:sz w:val="28"/>
          <w:szCs w:val="28"/>
        </w:rPr>
        <w:t xml:space="preserve"> </w:t>
      </w:r>
      <w:r w:rsidR="009D2DE7" w:rsidRPr="0050648B">
        <w:rPr>
          <w:rFonts w:ascii="Times New Roman" w:hAnsi="Times New Roman" w:cs="Times New Roman"/>
          <w:sz w:val="28"/>
          <w:szCs w:val="28"/>
        </w:rPr>
        <w:t>Жаркынбекова</w:t>
      </w:r>
      <w:r w:rsidR="00CA44DC" w:rsidRPr="0050648B">
        <w:rPr>
          <w:rFonts w:ascii="Times New Roman" w:hAnsi="Times New Roman" w:cs="Times New Roman"/>
          <w:sz w:val="28"/>
          <w:szCs w:val="28"/>
        </w:rPr>
        <w:t xml:space="preserve"> мен </w:t>
      </w:r>
      <w:r w:rsidRPr="0050648B">
        <w:rPr>
          <w:rFonts w:ascii="Times New Roman" w:hAnsi="Times New Roman" w:cs="Times New Roman"/>
          <w:sz w:val="28"/>
          <w:szCs w:val="28"/>
        </w:rPr>
        <w:t xml:space="preserve">А. </w:t>
      </w:r>
      <w:r w:rsidR="009D2DE7" w:rsidRPr="0050648B">
        <w:rPr>
          <w:rFonts w:ascii="Times New Roman" w:hAnsi="Times New Roman" w:cs="Times New Roman"/>
          <w:sz w:val="28"/>
          <w:szCs w:val="28"/>
        </w:rPr>
        <w:t>Абайдилда</w:t>
      </w:r>
      <w:r w:rsidR="00CA44DC" w:rsidRPr="0050648B">
        <w:rPr>
          <w:rFonts w:ascii="Times New Roman" w:hAnsi="Times New Roman" w:cs="Times New Roman"/>
          <w:sz w:val="28"/>
          <w:szCs w:val="28"/>
        </w:rPr>
        <w:t xml:space="preserve">ның жұмыстары студенттердің оқу ортасы мен онлайн </w:t>
      </w:r>
      <w:r w:rsidR="006065F7" w:rsidRPr="0050648B">
        <w:rPr>
          <w:rFonts w:ascii="Times New Roman" w:hAnsi="Times New Roman" w:cs="Times New Roman"/>
          <w:sz w:val="28"/>
          <w:szCs w:val="28"/>
        </w:rPr>
        <w:t>білім берудің</w:t>
      </w:r>
      <w:r w:rsidR="00CA44DC" w:rsidRPr="0050648B">
        <w:rPr>
          <w:rFonts w:ascii="Times New Roman" w:hAnsi="Times New Roman" w:cs="Times New Roman"/>
          <w:sz w:val="28"/>
          <w:szCs w:val="28"/>
        </w:rPr>
        <w:t xml:space="preserve"> жаңа талаптарын қазақстандық контексте ашып көрсетеді</w:t>
      </w:r>
      <w:r w:rsidR="009A449D" w:rsidRPr="0050648B">
        <w:rPr>
          <w:rFonts w:ascii="Times New Roman" w:hAnsi="Times New Roman" w:cs="Times New Roman"/>
          <w:sz w:val="28"/>
          <w:szCs w:val="28"/>
        </w:rPr>
        <w:t>.</w:t>
      </w:r>
      <w:r w:rsidR="00CA44DC" w:rsidRPr="0050648B">
        <w:rPr>
          <w:rFonts w:ascii="Times New Roman" w:hAnsi="Times New Roman" w:cs="Times New Roman"/>
          <w:sz w:val="28"/>
          <w:szCs w:val="28"/>
        </w:rPr>
        <w:t xml:space="preserve"> </w:t>
      </w:r>
      <w:r w:rsidR="009A449D" w:rsidRPr="0050648B">
        <w:rPr>
          <w:rFonts w:ascii="Times New Roman" w:hAnsi="Times New Roman" w:cs="Times New Roman"/>
          <w:sz w:val="28"/>
          <w:szCs w:val="28"/>
        </w:rPr>
        <w:t>А</w:t>
      </w:r>
      <w:r w:rsidRPr="0050648B">
        <w:rPr>
          <w:rFonts w:ascii="Times New Roman" w:hAnsi="Times New Roman" w:cs="Times New Roman"/>
          <w:sz w:val="28"/>
          <w:szCs w:val="28"/>
        </w:rPr>
        <w:t xml:space="preserve">л                                </w:t>
      </w:r>
      <w:r w:rsidR="009D2DE7" w:rsidRPr="0050648B">
        <w:rPr>
          <w:rFonts w:ascii="Times New Roman" w:hAnsi="Times New Roman" w:cs="Times New Roman"/>
          <w:sz w:val="28"/>
          <w:szCs w:val="28"/>
        </w:rPr>
        <w:lastRenderedPageBreak/>
        <w:t>Н. Сагидолда</w:t>
      </w:r>
      <w:r w:rsidR="00CA44DC" w:rsidRPr="0050648B">
        <w:rPr>
          <w:rFonts w:ascii="Times New Roman" w:hAnsi="Times New Roman" w:cs="Times New Roman"/>
          <w:sz w:val="28"/>
          <w:szCs w:val="28"/>
        </w:rPr>
        <w:t xml:space="preserve"> зерттеуі білім теңсіздігіне ықпал ететін әлеуметтік-экономикалық факторларды нақтылауға мүмкіндік береді; </w:t>
      </w:r>
      <w:r w:rsidR="009D2DE7" w:rsidRPr="0050648B">
        <w:rPr>
          <w:rFonts w:ascii="Times New Roman" w:hAnsi="Times New Roman" w:cs="Times New Roman"/>
          <w:sz w:val="28"/>
          <w:szCs w:val="28"/>
        </w:rPr>
        <w:t>А</w:t>
      </w:r>
      <w:r w:rsidR="006065F7" w:rsidRPr="0050648B">
        <w:rPr>
          <w:rFonts w:ascii="Times New Roman" w:hAnsi="Times New Roman" w:cs="Times New Roman"/>
          <w:sz w:val="28"/>
          <w:szCs w:val="28"/>
        </w:rPr>
        <w:t xml:space="preserve">.  </w:t>
      </w:r>
      <w:r w:rsidR="009D2DE7" w:rsidRPr="0050648B">
        <w:rPr>
          <w:rFonts w:ascii="Times New Roman" w:hAnsi="Times New Roman" w:cs="Times New Roman"/>
          <w:sz w:val="28"/>
          <w:szCs w:val="28"/>
        </w:rPr>
        <w:t>Сагинтаева</w:t>
      </w:r>
      <w:r w:rsidR="00CA44DC" w:rsidRPr="0050648B">
        <w:rPr>
          <w:rFonts w:ascii="Times New Roman" w:hAnsi="Times New Roman" w:cs="Times New Roman"/>
          <w:sz w:val="28"/>
          <w:szCs w:val="28"/>
        </w:rPr>
        <w:t xml:space="preserve"> еңбектері білім беру реформалары мен педагогикалық тәжірибені қазақстандық ғылыми дискурс аясында пайымдауға методологиялық бағдар береді.</w:t>
      </w:r>
    </w:p>
    <w:p w14:paraId="1A9E2130" w14:textId="17DC55DD" w:rsidR="00CA44DC" w:rsidRPr="0050648B" w:rsidRDefault="00CA44DC" w:rsidP="00CA44DC">
      <w:pPr>
        <w:spacing w:after="0" w:line="240" w:lineRule="auto"/>
        <w:ind w:firstLine="709"/>
        <w:jc w:val="both"/>
        <w:rPr>
          <w:rFonts w:ascii="Times New Roman" w:hAnsi="Times New Roman" w:cs="Times New Roman"/>
          <w:sz w:val="28"/>
          <w:szCs w:val="28"/>
        </w:rPr>
      </w:pPr>
      <w:r w:rsidRPr="0050648B">
        <w:rPr>
          <w:rFonts w:ascii="Times New Roman" w:hAnsi="Times New Roman" w:cs="Times New Roman"/>
          <w:sz w:val="28"/>
          <w:szCs w:val="28"/>
        </w:rPr>
        <w:t xml:space="preserve">Қашықтықтан </w:t>
      </w:r>
      <w:r w:rsidR="006065F7" w:rsidRPr="0050648B">
        <w:rPr>
          <w:rFonts w:ascii="Times New Roman" w:hAnsi="Times New Roman" w:cs="Times New Roman"/>
          <w:sz w:val="28"/>
          <w:szCs w:val="28"/>
        </w:rPr>
        <w:t>білім беру</w:t>
      </w:r>
      <w:r w:rsidRPr="0050648B">
        <w:rPr>
          <w:rFonts w:ascii="Times New Roman" w:hAnsi="Times New Roman" w:cs="Times New Roman"/>
          <w:sz w:val="28"/>
          <w:szCs w:val="28"/>
        </w:rPr>
        <w:t>, платформалар, e-learning және онлайн білім беру тақырыптары бойынша Г.К. Нұрғалиева</w:t>
      </w:r>
      <w:r w:rsidR="007C21AE" w:rsidRPr="0050648B">
        <w:rPr>
          <w:rFonts w:ascii="Times New Roman" w:hAnsi="Times New Roman" w:cs="Times New Roman"/>
          <w:sz w:val="28"/>
          <w:szCs w:val="28"/>
        </w:rPr>
        <w:t xml:space="preserve">, </w:t>
      </w:r>
      <w:r w:rsidRPr="0050648B">
        <w:rPr>
          <w:rFonts w:ascii="Times New Roman" w:hAnsi="Times New Roman" w:cs="Times New Roman"/>
          <w:sz w:val="28"/>
          <w:szCs w:val="28"/>
        </w:rPr>
        <w:t>Е.В. Артықбаева; К.У. Есенова</w:t>
      </w:r>
      <w:r w:rsidR="007C21AE" w:rsidRPr="0050648B">
        <w:rPr>
          <w:rFonts w:ascii="Times New Roman" w:hAnsi="Times New Roman" w:cs="Times New Roman"/>
          <w:sz w:val="28"/>
          <w:szCs w:val="28"/>
        </w:rPr>
        <w:t xml:space="preserve">, </w:t>
      </w:r>
      <w:r w:rsidR="00EA1D1E" w:rsidRPr="0050648B">
        <w:rPr>
          <w:rFonts w:ascii="Times New Roman" w:hAnsi="Times New Roman" w:cs="Times New Roman"/>
          <w:sz w:val="28"/>
          <w:szCs w:val="28"/>
        </w:rPr>
        <w:t xml:space="preserve">                       </w:t>
      </w:r>
      <w:r w:rsidRPr="0050648B">
        <w:rPr>
          <w:rFonts w:ascii="Times New Roman" w:hAnsi="Times New Roman" w:cs="Times New Roman"/>
          <w:sz w:val="28"/>
          <w:szCs w:val="28"/>
        </w:rPr>
        <w:t>А.Т. Еримпашева; Р.Е. Тарақбаева</w:t>
      </w:r>
      <w:r w:rsidR="007C21AE" w:rsidRPr="0050648B">
        <w:rPr>
          <w:rFonts w:ascii="Times New Roman" w:hAnsi="Times New Roman" w:cs="Times New Roman"/>
          <w:sz w:val="28"/>
          <w:szCs w:val="28"/>
        </w:rPr>
        <w:t>,</w:t>
      </w:r>
      <w:r w:rsidRPr="0050648B">
        <w:rPr>
          <w:rFonts w:ascii="Times New Roman" w:hAnsi="Times New Roman" w:cs="Times New Roman"/>
          <w:sz w:val="28"/>
          <w:szCs w:val="28"/>
        </w:rPr>
        <w:t xml:space="preserve"> А.А. Закирова; Е.С. Шмакова; Б. Боқаев; </w:t>
      </w:r>
      <w:r w:rsidR="00DE22A2" w:rsidRPr="0050648B">
        <w:rPr>
          <w:rFonts w:ascii="Times New Roman" w:hAnsi="Times New Roman" w:cs="Times New Roman"/>
          <w:sz w:val="28"/>
          <w:szCs w:val="28"/>
        </w:rPr>
        <w:t xml:space="preserve">                </w:t>
      </w:r>
      <w:r w:rsidRPr="0050648B">
        <w:rPr>
          <w:rFonts w:ascii="Times New Roman" w:hAnsi="Times New Roman" w:cs="Times New Roman"/>
          <w:sz w:val="28"/>
          <w:szCs w:val="28"/>
        </w:rPr>
        <w:t>С.Б. Бегалиева сынды авторлар еңбектерін атап өтуге болады</w:t>
      </w:r>
      <w:r w:rsidR="000F1AA3">
        <w:rPr>
          <w:rFonts w:ascii="Times New Roman" w:hAnsi="Times New Roman" w:cs="Times New Roman"/>
          <w:sz w:val="28"/>
          <w:szCs w:val="28"/>
        </w:rPr>
        <w:t xml:space="preserve"> [13]</w:t>
      </w:r>
      <w:r w:rsidRPr="0050648B">
        <w:rPr>
          <w:rFonts w:ascii="Times New Roman" w:hAnsi="Times New Roman" w:cs="Times New Roman"/>
          <w:sz w:val="28"/>
          <w:szCs w:val="28"/>
        </w:rPr>
        <w:t>.</w:t>
      </w:r>
    </w:p>
    <w:p w14:paraId="2D133270" w14:textId="77777777" w:rsidR="00384AB6" w:rsidRDefault="00CA44DC" w:rsidP="00CA44DC">
      <w:pPr>
        <w:spacing w:after="0" w:line="240" w:lineRule="auto"/>
        <w:ind w:firstLine="709"/>
        <w:jc w:val="both"/>
        <w:rPr>
          <w:rFonts w:ascii="Times New Roman" w:hAnsi="Times New Roman" w:cs="Times New Roman"/>
          <w:sz w:val="28"/>
          <w:szCs w:val="28"/>
        </w:rPr>
      </w:pPr>
      <w:r w:rsidRPr="0050648B">
        <w:rPr>
          <w:rFonts w:ascii="Times New Roman" w:hAnsi="Times New Roman" w:cs="Times New Roman"/>
          <w:sz w:val="28"/>
          <w:szCs w:val="28"/>
        </w:rPr>
        <w:t>Қазақстандық контексте қашықтықтан білім беру бойынша зерттеулер жиынтығы біртіндеп қалыптасып келеді. Оған мынадай зерттеулер тобы кіреді:</w:t>
      </w:r>
    </w:p>
    <w:p w14:paraId="13BA9D59" w14:textId="45985207" w:rsidR="00384AB6" w:rsidRPr="005217AA" w:rsidRDefault="00384AB6">
      <w:pPr>
        <w:pStyle w:val="a7"/>
        <w:numPr>
          <w:ilvl w:val="0"/>
          <w:numId w:val="6"/>
        </w:numPr>
        <w:spacing w:after="0" w:line="240" w:lineRule="auto"/>
        <w:ind w:left="0" w:firstLine="357"/>
        <w:jc w:val="both"/>
        <w:rPr>
          <w:rFonts w:ascii="Times New Roman" w:hAnsi="Times New Roman" w:cs="Times New Roman"/>
          <w:sz w:val="28"/>
          <w:szCs w:val="28"/>
        </w:rPr>
      </w:pPr>
      <w:r w:rsidRPr="005217AA">
        <w:rPr>
          <w:rFonts w:ascii="Times New Roman" w:hAnsi="Times New Roman" w:cs="Times New Roman"/>
          <w:sz w:val="28"/>
          <w:szCs w:val="28"/>
        </w:rPr>
        <w:t>Е</w:t>
      </w:r>
      <w:r w:rsidR="00CA44DC" w:rsidRPr="005217AA">
        <w:rPr>
          <w:rFonts w:ascii="Times New Roman" w:hAnsi="Times New Roman" w:cs="Times New Roman"/>
          <w:sz w:val="28"/>
          <w:szCs w:val="28"/>
        </w:rPr>
        <w:t>лдің университеттері мен мектептерінде қашықтық</w:t>
      </w:r>
      <w:r w:rsidR="009A449D" w:rsidRPr="005217AA">
        <w:rPr>
          <w:rFonts w:ascii="Times New Roman" w:hAnsi="Times New Roman" w:cs="Times New Roman"/>
          <w:sz w:val="28"/>
          <w:szCs w:val="28"/>
        </w:rPr>
        <w:t>тан</w:t>
      </w:r>
      <w:r w:rsidR="00CA44DC" w:rsidRPr="005217AA">
        <w:rPr>
          <w:rFonts w:ascii="Times New Roman" w:hAnsi="Times New Roman" w:cs="Times New Roman"/>
          <w:sz w:val="28"/>
          <w:szCs w:val="28"/>
        </w:rPr>
        <w:t xml:space="preserve"> және электрондық </w:t>
      </w:r>
      <w:r w:rsidR="006065F7" w:rsidRPr="005217AA">
        <w:rPr>
          <w:rFonts w:ascii="Times New Roman" w:hAnsi="Times New Roman" w:cs="Times New Roman"/>
          <w:sz w:val="28"/>
          <w:szCs w:val="28"/>
        </w:rPr>
        <w:t>білім беру</w:t>
      </w:r>
      <w:r w:rsidR="00CA44DC" w:rsidRPr="005217AA">
        <w:rPr>
          <w:rFonts w:ascii="Times New Roman" w:hAnsi="Times New Roman" w:cs="Times New Roman"/>
          <w:sz w:val="28"/>
          <w:szCs w:val="28"/>
        </w:rPr>
        <w:t xml:space="preserve"> формаларын енгізудің мәселелері мен перспективаларын талдау; </w:t>
      </w:r>
    </w:p>
    <w:p w14:paraId="398B419A" w14:textId="3969D9DC" w:rsidR="00384AB6" w:rsidRPr="005217AA" w:rsidRDefault="00CA44DC">
      <w:pPr>
        <w:pStyle w:val="a7"/>
        <w:numPr>
          <w:ilvl w:val="0"/>
          <w:numId w:val="6"/>
        </w:numPr>
        <w:spacing w:after="0" w:line="240" w:lineRule="auto"/>
        <w:ind w:left="0" w:firstLine="357"/>
        <w:jc w:val="both"/>
        <w:rPr>
          <w:rFonts w:ascii="Times New Roman" w:hAnsi="Times New Roman" w:cs="Times New Roman"/>
          <w:sz w:val="28"/>
          <w:szCs w:val="28"/>
        </w:rPr>
      </w:pPr>
      <w:r w:rsidRPr="005217AA">
        <w:rPr>
          <w:rFonts w:ascii="Times New Roman" w:hAnsi="Times New Roman" w:cs="Times New Roman"/>
          <w:sz w:val="28"/>
          <w:szCs w:val="28"/>
        </w:rPr>
        <w:t xml:space="preserve">COVID-19 пандемиясының ақпараттық-білім беру ортасына, білім беру жүйесінің тұрақтылығына және халықтың құндылық бағдарларына әсерін сипаттау; </w:t>
      </w:r>
    </w:p>
    <w:p w14:paraId="492EED64" w14:textId="151762F1" w:rsidR="00384AB6" w:rsidRPr="005217AA" w:rsidRDefault="00384AB6">
      <w:pPr>
        <w:pStyle w:val="a7"/>
        <w:numPr>
          <w:ilvl w:val="0"/>
          <w:numId w:val="6"/>
        </w:numPr>
        <w:spacing w:after="0" w:line="240" w:lineRule="auto"/>
        <w:ind w:left="0" w:firstLine="357"/>
        <w:jc w:val="both"/>
        <w:rPr>
          <w:rFonts w:ascii="Times New Roman" w:hAnsi="Times New Roman" w:cs="Times New Roman"/>
          <w:sz w:val="28"/>
          <w:szCs w:val="28"/>
        </w:rPr>
      </w:pPr>
      <w:r w:rsidRPr="005217AA">
        <w:rPr>
          <w:rFonts w:ascii="Times New Roman" w:hAnsi="Times New Roman" w:cs="Times New Roman"/>
          <w:sz w:val="28"/>
          <w:szCs w:val="28"/>
        </w:rPr>
        <w:t>Қ</w:t>
      </w:r>
      <w:r w:rsidR="00CA44DC" w:rsidRPr="005217AA">
        <w:rPr>
          <w:rFonts w:ascii="Times New Roman" w:hAnsi="Times New Roman" w:cs="Times New Roman"/>
          <w:sz w:val="28"/>
          <w:szCs w:val="28"/>
        </w:rPr>
        <w:t xml:space="preserve">ала мен ауыл оқушылары арасындағы цифрлық теңсіздікті зерттеу, инфрақұрылымдық және әлеуметтік-мәдени факторлардың қанағаттану деңгейі мен онлайн оқуды жалғастыруға дайын болуына әсерін; </w:t>
      </w:r>
    </w:p>
    <w:p w14:paraId="3F6C013C" w14:textId="484604AB" w:rsidR="00CA44DC" w:rsidRPr="005217AA" w:rsidRDefault="00384AB6">
      <w:pPr>
        <w:pStyle w:val="a7"/>
        <w:numPr>
          <w:ilvl w:val="0"/>
          <w:numId w:val="6"/>
        </w:numPr>
        <w:spacing w:after="0" w:line="240" w:lineRule="auto"/>
        <w:ind w:left="0" w:firstLine="357"/>
        <w:jc w:val="both"/>
        <w:rPr>
          <w:rFonts w:ascii="Times New Roman" w:hAnsi="Times New Roman" w:cs="Times New Roman"/>
          <w:sz w:val="28"/>
          <w:szCs w:val="28"/>
        </w:rPr>
      </w:pPr>
      <w:r w:rsidRPr="005217AA">
        <w:rPr>
          <w:rFonts w:ascii="Times New Roman" w:hAnsi="Times New Roman" w:cs="Times New Roman"/>
          <w:sz w:val="28"/>
          <w:szCs w:val="28"/>
        </w:rPr>
        <w:t>Қ</w:t>
      </w:r>
      <w:r w:rsidR="00CA44DC" w:rsidRPr="005217AA">
        <w:rPr>
          <w:rFonts w:ascii="Times New Roman" w:hAnsi="Times New Roman" w:cs="Times New Roman"/>
          <w:sz w:val="28"/>
          <w:szCs w:val="28"/>
        </w:rPr>
        <w:t>ашықтықтан білім беруді мәдениеттанулық тұрғыдан түсіну. Сонымен бірге, көптеген жергілікті зерттеулер ұзақ уақыт бойы ұйымдық, әдістемелік және технологиялық мәселелерге бағытталғанын байқауға болады</w:t>
      </w:r>
      <w:r w:rsidR="00DE22A2" w:rsidRPr="005217AA">
        <w:rPr>
          <w:rFonts w:ascii="Times New Roman" w:hAnsi="Times New Roman" w:cs="Times New Roman"/>
          <w:sz w:val="28"/>
          <w:szCs w:val="28"/>
        </w:rPr>
        <w:t>.</w:t>
      </w:r>
      <w:r w:rsidR="00CA44DC" w:rsidRPr="005217AA">
        <w:rPr>
          <w:rFonts w:ascii="Times New Roman" w:hAnsi="Times New Roman" w:cs="Times New Roman"/>
          <w:sz w:val="28"/>
          <w:szCs w:val="28"/>
        </w:rPr>
        <w:t xml:space="preserve"> </w:t>
      </w:r>
      <w:r w:rsidR="00DE22A2" w:rsidRPr="005217AA">
        <w:rPr>
          <w:rFonts w:ascii="Times New Roman" w:hAnsi="Times New Roman" w:cs="Times New Roman"/>
          <w:sz w:val="28"/>
          <w:szCs w:val="28"/>
        </w:rPr>
        <w:t>А</w:t>
      </w:r>
      <w:r w:rsidR="00CA44DC" w:rsidRPr="005217AA">
        <w:rPr>
          <w:rFonts w:ascii="Times New Roman" w:hAnsi="Times New Roman" w:cs="Times New Roman"/>
          <w:sz w:val="28"/>
          <w:szCs w:val="28"/>
        </w:rPr>
        <w:t xml:space="preserve">л қашықтықтан білім берудің мәртебесі, оның легитимділігі, құндылық негіздері және </w:t>
      </w:r>
      <w:r w:rsidR="006065F7" w:rsidRPr="005217AA">
        <w:rPr>
          <w:rFonts w:ascii="Times New Roman" w:hAnsi="Times New Roman" w:cs="Times New Roman"/>
          <w:sz w:val="28"/>
          <w:szCs w:val="28"/>
        </w:rPr>
        <w:t xml:space="preserve">мәдени нормаларға сәйкес қалыптасқан күтулері </w:t>
      </w:r>
      <w:r w:rsidR="00CA44DC" w:rsidRPr="005217AA">
        <w:rPr>
          <w:rFonts w:ascii="Times New Roman" w:hAnsi="Times New Roman" w:cs="Times New Roman"/>
          <w:sz w:val="28"/>
          <w:szCs w:val="28"/>
        </w:rPr>
        <w:t>сияқты мәселелер әрі қарай дамытуды қажет етеді</w:t>
      </w:r>
      <w:r w:rsidR="000F1AA3" w:rsidRPr="005217AA">
        <w:rPr>
          <w:rFonts w:ascii="Times New Roman" w:hAnsi="Times New Roman" w:cs="Times New Roman"/>
          <w:sz w:val="28"/>
          <w:szCs w:val="28"/>
        </w:rPr>
        <w:t xml:space="preserve"> [16]</w:t>
      </w:r>
      <w:r w:rsidR="00CA44DC" w:rsidRPr="005217AA">
        <w:rPr>
          <w:rFonts w:ascii="Times New Roman" w:hAnsi="Times New Roman" w:cs="Times New Roman"/>
          <w:sz w:val="28"/>
          <w:szCs w:val="28"/>
        </w:rPr>
        <w:t>.</w:t>
      </w:r>
    </w:p>
    <w:p w14:paraId="2D78299F" w14:textId="6CAC5AC9" w:rsidR="00CA44DC" w:rsidRPr="0050648B" w:rsidRDefault="00CA44DC" w:rsidP="00CA44DC">
      <w:pPr>
        <w:spacing w:after="0" w:line="240" w:lineRule="auto"/>
        <w:ind w:firstLine="709"/>
        <w:jc w:val="both"/>
        <w:rPr>
          <w:rFonts w:ascii="Times New Roman" w:hAnsi="Times New Roman" w:cs="Times New Roman"/>
          <w:sz w:val="28"/>
          <w:szCs w:val="28"/>
        </w:rPr>
      </w:pPr>
      <w:r w:rsidRPr="0050648B">
        <w:rPr>
          <w:rFonts w:ascii="Times New Roman" w:hAnsi="Times New Roman" w:cs="Times New Roman"/>
          <w:sz w:val="28"/>
          <w:szCs w:val="28"/>
        </w:rPr>
        <w:t xml:space="preserve">Осы тұрғыдан алғанда, білім беру тақырыптарын кең мәдени және философиялық-әдіснамалық талдау негіздерімен байланыстыратын қазақстандық авторлардың зерттеулері маңызды әдіснамалық нұсқаулық болып табылады. Бұл ғылыми дәстүр білім беруді тек ұйымдастыру формасы немесе технологиялық шешім ретінде емес, қоғамның құндылықтары, тілдік </w:t>
      </w:r>
      <w:r w:rsidR="00625598" w:rsidRPr="0050648B">
        <w:rPr>
          <w:rFonts w:ascii="Times New Roman" w:hAnsi="Times New Roman" w:cs="Times New Roman"/>
          <w:sz w:val="28"/>
          <w:szCs w:val="28"/>
        </w:rPr>
        <w:t>ережелер</w:t>
      </w:r>
      <w:r w:rsidRPr="0050648B">
        <w:rPr>
          <w:rFonts w:ascii="Times New Roman" w:hAnsi="Times New Roman" w:cs="Times New Roman"/>
          <w:sz w:val="28"/>
          <w:szCs w:val="28"/>
        </w:rPr>
        <w:t>, коммуникация мәдениеті және әлеуметтік күт</w:t>
      </w:r>
      <w:r w:rsidR="00625598" w:rsidRPr="0050648B">
        <w:rPr>
          <w:rFonts w:ascii="Times New Roman" w:hAnsi="Times New Roman" w:cs="Times New Roman"/>
          <w:sz w:val="28"/>
          <w:szCs w:val="28"/>
        </w:rPr>
        <w:t xml:space="preserve">ілімдердің </w:t>
      </w:r>
      <w:r w:rsidRPr="0050648B">
        <w:rPr>
          <w:rFonts w:ascii="Times New Roman" w:hAnsi="Times New Roman" w:cs="Times New Roman"/>
          <w:sz w:val="28"/>
          <w:szCs w:val="28"/>
        </w:rPr>
        <w:t xml:space="preserve">өлшемдері тоғысатын әлеуметтік-мәдени институт ретінде пайымдауға мүмкіндік береді. Осыған сәйкес, диссертациялық зерттеуде қашықтан білім беру </w:t>
      </w:r>
      <w:r w:rsidR="001607E6" w:rsidRPr="0050648B">
        <w:rPr>
          <w:rFonts w:ascii="Times New Roman" w:hAnsi="Times New Roman" w:cs="Times New Roman"/>
          <w:sz w:val="28"/>
          <w:szCs w:val="28"/>
        </w:rPr>
        <w:t>«</w:t>
      </w:r>
      <w:r w:rsidRPr="0050648B">
        <w:rPr>
          <w:rFonts w:ascii="Times New Roman" w:hAnsi="Times New Roman" w:cs="Times New Roman"/>
          <w:sz w:val="28"/>
          <w:szCs w:val="28"/>
        </w:rPr>
        <w:t>цифрлық құралдардың жиынтығы</w:t>
      </w:r>
      <w:r w:rsidR="001607E6" w:rsidRPr="0050648B">
        <w:rPr>
          <w:rFonts w:ascii="Times New Roman" w:hAnsi="Times New Roman" w:cs="Times New Roman"/>
          <w:sz w:val="28"/>
          <w:szCs w:val="28"/>
        </w:rPr>
        <w:t>»</w:t>
      </w:r>
      <w:r w:rsidRPr="0050648B">
        <w:rPr>
          <w:rFonts w:ascii="Times New Roman" w:hAnsi="Times New Roman" w:cs="Times New Roman"/>
          <w:sz w:val="28"/>
          <w:szCs w:val="28"/>
        </w:rPr>
        <w:t xml:space="preserve"> ретінде ғана емес, мәдени мағына өндіретін, қатысушылардың өзара әрекеттесу стилін қалыптастыратын және білім беру тәжірибесін қайта құратын ерекше мәдени кеңістік ретінде қарастырылады</w:t>
      </w:r>
      <w:r w:rsidR="000F1AA3">
        <w:rPr>
          <w:rFonts w:ascii="Times New Roman" w:hAnsi="Times New Roman" w:cs="Times New Roman"/>
          <w:sz w:val="28"/>
          <w:szCs w:val="28"/>
        </w:rPr>
        <w:t xml:space="preserve"> [1, 23 б.]</w:t>
      </w:r>
      <w:r w:rsidRPr="0050648B">
        <w:rPr>
          <w:rFonts w:ascii="Times New Roman" w:hAnsi="Times New Roman" w:cs="Times New Roman"/>
          <w:sz w:val="28"/>
          <w:szCs w:val="28"/>
        </w:rPr>
        <w:t>.</w:t>
      </w:r>
    </w:p>
    <w:p w14:paraId="75E195E5" w14:textId="17FA2757" w:rsidR="00CA44DC" w:rsidRPr="0050648B" w:rsidRDefault="007C1014" w:rsidP="00DE04B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Атап айтқанда, А.К. Жолдубаеваның білім берудің теориялық және әдіснамалық негіздеріне арналған еңбектері қашықтықтан білім беруді қазіргі қоғамның құндылықтары, нормалары мен мәдени тәуекелдері жүйесіне кіретін әлеуметтік-мәдени құбылыс ретінде талдауға мүмкіндік береді [17]. Отандық гуманитарлық ойдағы бірқатар бағыттар аталған ұстанымды жүйелі түрде негіздейді. Т.Х. Ғабитов пен З.Н. Исмағамбетова, А.Ө. Өмірбекова еңбектеріндегі мәдени-философиялық және гуманитарлық әдіснамалық ұстанымдар білім беру құбылыстарын кең мәдени контексте түсіндіруге, білім беру тәжірибесін құндылықтық бағдарлар мен мағыналық құрылымдар арқылы талдауға жол </w:t>
      </w:r>
      <w:r>
        <w:rPr>
          <w:rFonts w:ascii="Times New Roman" w:hAnsi="Times New Roman" w:cs="Times New Roman"/>
          <w:sz w:val="28"/>
          <w:szCs w:val="28"/>
        </w:rPr>
        <w:lastRenderedPageBreak/>
        <w:t>ашады [18, 87 б.]. А.Т. Құлсариеваның мәдениетаралық коммуникация және «мәдениеттер сұхбаты» идеялары онлайн білім беру кеңістігін мәдениеттер мен тілдік нормалар түйісетін, келісімдер мен мағыналар қайта құрылатын коммуникациялық орта ретінде пайымдауға мүмкіндік береді [19].</w:t>
      </w:r>
    </w:p>
    <w:p w14:paraId="6A4069ED" w14:textId="27D5BC1F" w:rsidR="00CA44DC" w:rsidRPr="0050648B" w:rsidRDefault="007C1014" w:rsidP="00DE04B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 Тәжібаевтың Қазақстандағы педагогикалық ой-пікірлер тарихына арналған зерттеуі білім беру құбылысын тарихи-мәдени дамудың құрамдас бөлігі ретінде қарастыруға мүмкіндік береді; ағартушылық идеялардың қалыптасуын қоғамдағы әлеуметтік өзгерістермен, тәрбиелік мұраттармен және білім мазмұнының жаңаруымен байланыстыра талдайды [20, 156 б.].</w:t>
      </w:r>
      <w:r w:rsidR="001539A7">
        <w:rPr>
          <w:rFonts w:ascii="Times New Roman" w:hAnsi="Times New Roman" w:cs="Times New Roman"/>
          <w:sz w:val="28"/>
          <w:szCs w:val="28"/>
        </w:rPr>
        <w:t xml:space="preserve"> </w:t>
      </w:r>
      <w:r>
        <w:rPr>
          <w:rFonts w:ascii="Times New Roman" w:hAnsi="Times New Roman" w:cs="Times New Roman"/>
          <w:sz w:val="28"/>
          <w:szCs w:val="28"/>
        </w:rPr>
        <w:t xml:space="preserve">Қ. Жарықбаевтың этнопсихологияға қатысты еңбектері білім беру үдерісінің тиімділігін мәдени код, тілдік орта және ұлттық тәрбие тәжірибесімен байланыстыра қарастырудың маңызын көрсетеді [21, 98 б.]. К. Қожахметованың этнопедагогикалық ұстанымдары білім мазмұны мен оқу тәжірибесін ұлттық-мәдени өрісте пайымдаудың теориялық негізін айқындап, онлайн курстарды мәдени тұрғыдан икемдеу мәселесін тереңірек түсіндіруге жол ашады. Осы тұрғыдан алғанда, жергілікті контекске бейімдеу тек аудару мәселесі емес, оқу үдерісіне тән мәдени үлгілерді цифрлық кеңістікте жаңаша құрастыру ретінде қарастырылады </w:t>
      </w:r>
      <w:r w:rsidR="001539A7">
        <w:rPr>
          <w:rFonts w:ascii="Times New Roman" w:hAnsi="Times New Roman" w:cs="Times New Roman"/>
          <w:sz w:val="28"/>
          <w:szCs w:val="28"/>
        </w:rPr>
        <w:t xml:space="preserve">                         </w:t>
      </w:r>
      <w:r>
        <w:rPr>
          <w:rFonts w:ascii="Times New Roman" w:hAnsi="Times New Roman" w:cs="Times New Roman"/>
          <w:sz w:val="28"/>
          <w:szCs w:val="28"/>
        </w:rPr>
        <w:t>[22, 134 б.]. Сонымен қатар А. Құсайыновтың салыстырмалы педагогика саласындағы еңбектері халықаралық үлгілер мен Қазақстандағы әлеуметтік-мәдени шындықтың өзара тоғысуын салыстырып талдауға әдіснамалық тірек бола алады [23, 78 б.]. Ал</w:t>
      </w:r>
      <w:r w:rsidR="00737D09" w:rsidRPr="006E4A0E">
        <w:rPr>
          <w:rFonts w:ascii="Times New Roman" w:hAnsi="Times New Roman" w:cs="Times New Roman"/>
          <w:sz w:val="28"/>
          <w:szCs w:val="28"/>
        </w:rPr>
        <w:t xml:space="preserve"> </w:t>
      </w:r>
      <w:r>
        <w:rPr>
          <w:rFonts w:ascii="Times New Roman" w:hAnsi="Times New Roman" w:cs="Times New Roman"/>
          <w:sz w:val="28"/>
          <w:szCs w:val="28"/>
        </w:rPr>
        <w:t>Ш. Таубаеваның мұғалімнің зерттеушілік мәдениеті туралы тұжырымдары педагогті онлайн ортада дайын сценарийді орындаушы емес, оқу тәжірибесін талдап, оны нақты жағдайға бейімдей отырып қайта құра алатын белсенді субъект ретінде қарастыруға мүмкіндік береді [24, 12 б.].</w:t>
      </w:r>
    </w:p>
    <w:p w14:paraId="32845EF4" w14:textId="2F1F8664" w:rsidR="003556D9" w:rsidRPr="0050648B" w:rsidRDefault="00CA44DC" w:rsidP="00B00F39">
      <w:pPr>
        <w:spacing w:after="0" w:line="240" w:lineRule="auto"/>
        <w:ind w:firstLine="709"/>
        <w:jc w:val="both"/>
        <w:rPr>
          <w:rFonts w:ascii="Times New Roman" w:hAnsi="Times New Roman" w:cs="Times New Roman"/>
          <w:sz w:val="28"/>
          <w:szCs w:val="28"/>
        </w:rPr>
      </w:pPr>
      <w:r w:rsidRPr="0050648B">
        <w:rPr>
          <w:rFonts w:ascii="Times New Roman" w:hAnsi="Times New Roman" w:cs="Times New Roman"/>
          <w:sz w:val="28"/>
          <w:szCs w:val="28"/>
        </w:rPr>
        <w:t>Осылайша, аталған авторлардың ғылыми арқаулары диссертацияның теориялық-әдіснамалық негізін күшейтіп, қашық</w:t>
      </w:r>
      <w:r w:rsidR="006A243C" w:rsidRPr="0050648B">
        <w:rPr>
          <w:rFonts w:ascii="Times New Roman" w:hAnsi="Times New Roman" w:cs="Times New Roman"/>
          <w:sz w:val="28"/>
          <w:szCs w:val="28"/>
        </w:rPr>
        <w:t>тық</w:t>
      </w:r>
      <w:r w:rsidRPr="0050648B">
        <w:rPr>
          <w:rFonts w:ascii="Times New Roman" w:hAnsi="Times New Roman" w:cs="Times New Roman"/>
          <w:sz w:val="28"/>
          <w:szCs w:val="28"/>
        </w:rPr>
        <w:t xml:space="preserve">тан білім беруді жаһандық пен жергіліктінің түйіскен нүктесінде қалыптасатын әлеуметтік-мәдени феномен ретінде дәлелдеуге </w:t>
      </w:r>
      <w:r w:rsidR="00762A8D" w:rsidRPr="0050648B">
        <w:rPr>
          <w:rFonts w:ascii="Times New Roman" w:hAnsi="Times New Roman" w:cs="Times New Roman"/>
          <w:sz w:val="28"/>
          <w:szCs w:val="28"/>
        </w:rPr>
        <w:t>алғышарт</w:t>
      </w:r>
      <w:r w:rsidRPr="0050648B">
        <w:rPr>
          <w:rFonts w:ascii="Times New Roman" w:hAnsi="Times New Roman" w:cs="Times New Roman"/>
          <w:sz w:val="28"/>
          <w:szCs w:val="28"/>
        </w:rPr>
        <w:t xml:space="preserve"> жасайды</w:t>
      </w:r>
      <w:r w:rsidR="000F1AA3">
        <w:rPr>
          <w:rFonts w:ascii="Times New Roman" w:hAnsi="Times New Roman" w:cs="Times New Roman"/>
          <w:sz w:val="28"/>
          <w:szCs w:val="28"/>
        </w:rPr>
        <w:t xml:space="preserve"> [1, 53 б.]</w:t>
      </w:r>
      <w:r w:rsidRPr="0050648B">
        <w:rPr>
          <w:rFonts w:ascii="Times New Roman" w:hAnsi="Times New Roman" w:cs="Times New Roman"/>
          <w:sz w:val="28"/>
          <w:szCs w:val="28"/>
        </w:rPr>
        <w:t xml:space="preserve">. Нәтижесінде цифрлық теңсіздік мәселесі техникалық ресурстардың тапшылығы ретінде </w:t>
      </w:r>
      <w:r w:rsidR="00762A8D" w:rsidRPr="0050648B">
        <w:rPr>
          <w:rFonts w:ascii="Times New Roman" w:hAnsi="Times New Roman" w:cs="Times New Roman"/>
          <w:sz w:val="28"/>
          <w:szCs w:val="28"/>
        </w:rPr>
        <w:t xml:space="preserve">ғана </w:t>
      </w:r>
      <w:r w:rsidRPr="0050648B">
        <w:rPr>
          <w:rFonts w:ascii="Times New Roman" w:hAnsi="Times New Roman" w:cs="Times New Roman"/>
          <w:sz w:val="28"/>
          <w:szCs w:val="28"/>
        </w:rPr>
        <w:t>емес, сондай-ақ мәдени-институционалдық айырмашылықтар мен коммуникация мәдениетінің әркелкілігі арқылы көрінетін кешенді құбылыс ретінде түсіндіріледі</w:t>
      </w:r>
      <w:r w:rsidR="000F1AA3">
        <w:rPr>
          <w:rFonts w:ascii="Times New Roman" w:hAnsi="Times New Roman" w:cs="Times New Roman"/>
          <w:sz w:val="28"/>
          <w:szCs w:val="28"/>
        </w:rPr>
        <w:t xml:space="preserve"> [12]</w:t>
      </w:r>
      <w:r w:rsidRPr="0050648B">
        <w:rPr>
          <w:rFonts w:ascii="Times New Roman" w:hAnsi="Times New Roman" w:cs="Times New Roman"/>
          <w:sz w:val="28"/>
          <w:szCs w:val="28"/>
        </w:rPr>
        <w:t xml:space="preserve">. </w:t>
      </w:r>
      <w:r w:rsidR="00762A8D" w:rsidRPr="0050648B">
        <w:rPr>
          <w:rFonts w:ascii="Times New Roman" w:hAnsi="Times New Roman" w:cs="Times New Roman"/>
          <w:sz w:val="28"/>
          <w:szCs w:val="28"/>
        </w:rPr>
        <w:t>Алайда</w:t>
      </w:r>
      <w:r w:rsidR="006A243C" w:rsidRPr="0050648B">
        <w:rPr>
          <w:rFonts w:ascii="Times New Roman" w:hAnsi="Times New Roman" w:cs="Times New Roman"/>
          <w:sz w:val="28"/>
          <w:szCs w:val="28"/>
        </w:rPr>
        <w:t>, бұл салада зерттеулер бар болғанымен, кейбір маңызды бағыттар жеткілікті деңгейде ашылмай отыр. Қашықтықтан білім беру әртүрлі деңгейлерді біріктіретін тұтас мәдени ұғым ретінде әлі нақты қалыптаспаған. Қазақстандық тәжірибе де жаһандық үрдістермен мәдени салыстыру тұрғысынан сирек талданады. Ал цифрлық теңсіздік пен тілдік, мәдени ерекшеліктердің қашықтықтан білім беру кеңістігіне ықпалы көбіне үзік-үзік қарастырылып, бірізді мәдени талдау деңгейіне көтеріле қоймаған</w:t>
      </w:r>
      <w:r w:rsidR="000F1AA3">
        <w:rPr>
          <w:rFonts w:ascii="Times New Roman" w:hAnsi="Times New Roman" w:cs="Times New Roman"/>
          <w:sz w:val="28"/>
          <w:szCs w:val="28"/>
        </w:rPr>
        <w:t xml:space="preserve"> [4, 312 б.]</w:t>
      </w:r>
      <w:r w:rsidRPr="0050648B">
        <w:rPr>
          <w:rFonts w:ascii="Times New Roman" w:hAnsi="Times New Roman" w:cs="Times New Roman"/>
          <w:sz w:val="28"/>
          <w:szCs w:val="28"/>
        </w:rPr>
        <w:t>. Осы жағдайлар қашықтықтан білім беруді мәдениет концепті ретінде оның жергілікті және жаһандық өлшемдерінде жан-жақты мәдени</w:t>
      </w:r>
      <w:r w:rsidR="006A243C" w:rsidRPr="0050648B">
        <w:rPr>
          <w:rFonts w:ascii="Times New Roman" w:hAnsi="Times New Roman" w:cs="Times New Roman"/>
          <w:sz w:val="28"/>
          <w:szCs w:val="28"/>
        </w:rPr>
        <w:t>еттанулық</w:t>
      </w:r>
      <w:r w:rsidRPr="0050648B">
        <w:rPr>
          <w:rFonts w:ascii="Times New Roman" w:hAnsi="Times New Roman" w:cs="Times New Roman"/>
          <w:sz w:val="28"/>
          <w:szCs w:val="28"/>
        </w:rPr>
        <w:t xml:space="preserve"> </w:t>
      </w:r>
      <w:r w:rsidR="006A243C" w:rsidRPr="0050648B">
        <w:rPr>
          <w:rFonts w:ascii="Times New Roman" w:hAnsi="Times New Roman" w:cs="Times New Roman"/>
          <w:sz w:val="28"/>
          <w:szCs w:val="28"/>
        </w:rPr>
        <w:t xml:space="preserve">тұрғыдан </w:t>
      </w:r>
      <w:r w:rsidRPr="0050648B">
        <w:rPr>
          <w:rFonts w:ascii="Times New Roman" w:hAnsi="Times New Roman" w:cs="Times New Roman"/>
          <w:sz w:val="28"/>
          <w:szCs w:val="28"/>
        </w:rPr>
        <w:t>зерттеу</w:t>
      </w:r>
      <w:r w:rsidR="000F1AA3">
        <w:rPr>
          <w:rFonts w:ascii="Times New Roman" w:hAnsi="Times New Roman" w:cs="Times New Roman"/>
          <w:sz w:val="28"/>
          <w:szCs w:val="28"/>
        </w:rPr>
        <w:t xml:space="preserve"> қажеттігін анықтайды [1, 67 б.].</w:t>
      </w:r>
    </w:p>
    <w:p w14:paraId="32E3D818" w14:textId="3DB781CC" w:rsidR="009C052D" w:rsidRPr="0050648B" w:rsidRDefault="00AC44E9" w:rsidP="00B00F39">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b/>
          <w:bCs/>
          <w:sz w:val="28"/>
          <w:szCs w:val="28"/>
        </w:rPr>
        <w:t>Зерттеу объектісі мен пәні</w:t>
      </w:r>
      <w:r w:rsidR="00B00F39">
        <w:rPr>
          <w:rFonts w:ascii="Times New Roman" w:hAnsi="Times New Roman" w:cs="Times New Roman"/>
          <w:b/>
          <w:bCs/>
          <w:sz w:val="28"/>
          <w:szCs w:val="28"/>
        </w:rPr>
        <w:t>.</w:t>
      </w:r>
      <w:r w:rsidR="00B00F39">
        <w:rPr>
          <w:rFonts w:ascii="Times New Roman" w:hAnsi="Times New Roman" w:cs="Times New Roman"/>
          <w:sz w:val="28"/>
          <w:szCs w:val="28"/>
        </w:rPr>
        <w:t xml:space="preserve"> </w:t>
      </w:r>
      <w:r w:rsidR="009C052D" w:rsidRPr="0050648B">
        <w:rPr>
          <w:rFonts w:ascii="Times New Roman" w:hAnsi="Times New Roman" w:cs="Times New Roman"/>
          <w:b/>
          <w:bCs/>
          <w:sz w:val="28"/>
          <w:szCs w:val="28"/>
        </w:rPr>
        <w:t xml:space="preserve">Зерттеу объектісі </w:t>
      </w:r>
      <w:r w:rsidR="009C052D" w:rsidRPr="0050648B">
        <w:rPr>
          <w:rFonts w:ascii="Times New Roman" w:hAnsi="Times New Roman" w:cs="Times New Roman"/>
          <w:sz w:val="28"/>
          <w:szCs w:val="28"/>
        </w:rPr>
        <w:t xml:space="preserve">– </w:t>
      </w:r>
      <w:r w:rsidR="00075DE4" w:rsidRPr="0050648B">
        <w:rPr>
          <w:rFonts w:ascii="Times New Roman" w:hAnsi="Times New Roman" w:cs="Times New Roman"/>
          <w:sz w:val="28"/>
          <w:szCs w:val="28"/>
        </w:rPr>
        <w:t xml:space="preserve">қазіргі заман мәдениетінің әлеуметтік-мәдени феномені ретінде </w:t>
      </w:r>
      <w:r w:rsidR="009C052D" w:rsidRPr="0050648B">
        <w:rPr>
          <w:rFonts w:ascii="Times New Roman" w:hAnsi="Times New Roman" w:cs="Times New Roman"/>
          <w:sz w:val="28"/>
          <w:szCs w:val="28"/>
        </w:rPr>
        <w:t xml:space="preserve">цифрландыру, жаһандану және дәстүрлі </w:t>
      </w:r>
      <w:r w:rsidR="009C052D" w:rsidRPr="0050648B">
        <w:rPr>
          <w:rFonts w:ascii="Times New Roman" w:hAnsi="Times New Roman" w:cs="Times New Roman"/>
          <w:sz w:val="28"/>
          <w:szCs w:val="28"/>
        </w:rPr>
        <w:lastRenderedPageBreak/>
        <w:t xml:space="preserve">мәдени білім беру механизмдерінің трансформациясы контекстінде қалыптасқан </w:t>
      </w:r>
      <w:r w:rsidR="00335A3D" w:rsidRPr="0050648B">
        <w:rPr>
          <w:rFonts w:ascii="Times New Roman" w:hAnsi="Times New Roman" w:cs="Times New Roman"/>
          <w:sz w:val="28"/>
          <w:szCs w:val="28"/>
        </w:rPr>
        <w:t>қашықтықтан</w:t>
      </w:r>
      <w:r w:rsidR="009C052D" w:rsidRPr="0050648B">
        <w:rPr>
          <w:rFonts w:ascii="Times New Roman" w:hAnsi="Times New Roman" w:cs="Times New Roman"/>
          <w:sz w:val="28"/>
          <w:szCs w:val="28"/>
        </w:rPr>
        <w:t xml:space="preserve"> </w:t>
      </w:r>
      <w:r w:rsidR="00A81B50" w:rsidRPr="0050648B">
        <w:rPr>
          <w:rFonts w:ascii="Times New Roman" w:hAnsi="Times New Roman" w:cs="Times New Roman"/>
          <w:sz w:val="28"/>
          <w:szCs w:val="28"/>
        </w:rPr>
        <w:t>білім беру</w:t>
      </w:r>
      <w:r w:rsidR="009C052D" w:rsidRPr="0050648B">
        <w:rPr>
          <w:rFonts w:ascii="Times New Roman" w:hAnsi="Times New Roman" w:cs="Times New Roman"/>
          <w:sz w:val="28"/>
          <w:szCs w:val="28"/>
        </w:rPr>
        <w:t>.</w:t>
      </w:r>
    </w:p>
    <w:p w14:paraId="1C044FAA" w14:textId="4FF8C21D" w:rsidR="00075DE4" w:rsidRPr="0050648B" w:rsidRDefault="00075DE4" w:rsidP="00B00F39">
      <w:pPr>
        <w:spacing w:after="0" w:line="240" w:lineRule="auto"/>
        <w:ind w:firstLine="720"/>
        <w:jc w:val="both"/>
        <w:rPr>
          <w:rFonts w:ascii="Times New Roman" w:hAnsi="Times New Roman" w:cs="Times New Roman"/>
          <w:b/>
          <w:bCs/>
          <w:sz w:val="28"/>
          <w:szCs w:val="28"/>
        </w:rPr>
      </w:pPr>
      <w:r w:rsidRPr="0050648B">
        <w:rPr>
          <w:rFonts w:ascii="Times New Roman" w:hAnsi="Times New Roman" w:cs="Times New Roman"/>
          <w:b/>
          <w:bCs/>
          <w:sz w:val="28"/>
          <w:szCs w:val="28"/>
        </w:rPr>
        <w:t xml:space="preserve">Зерттеу пәні </w:t>
      </w:r>
      <w:r w:rsidR="003225BF" w:rsidRPr="0050648B">
        <w:rPr>
          <w:rFonts w:ascii="Times New Roman" w:hAnsi="Times New Roman" w:cs="Times New Roman"/>
          <w:b/>
          <w:bCs/>
          <w:sz w:val="28"/>
          <w:szCs w:val="28"/>
        </w:rPr>
        <w:t>–</w:t>
      </w:r>
      <w:r w:rsidRPr="0050648B">
        <w:rPr>
          <w:rFonts w:ascii="Times New Roman" w:hAnsi="Times New Roman" w:cs="Times New Roman"/>
          <w:b/>
          <w:bCs/>
          <w:sz w:val="28"/>
          <w:szCs w:val="28"/>
        </w:rPr>
        <w:t xml:space="preserve"> </w:t>
      </w:r>
      <w:r w:rsidRPr="0050648B">
        <w:rPr>
          <w:rFonts w:ascii="Times New Roman" w:hAnsi="Times New Roman" w:cs="Times New Roman"/>
          <w:sz w:val="28"/>
          <w:szCs w:val="28"/>
        </w:rPr>
        <w:t xml:space="preserve">қашықтықтан білім берудің мәдениет концепті ретіндегі жергілікті және жаһандық өлшемдеріндегі мәдени мән-мағыналары, құндылықтық негіздері, </w:t>
      </w:r>
      <w:r w:rsidR="000349EA" w:rsidRPr="0050648B">
        <w:rPr>
          <w:rFonts w:ascii="Times New Roman" w:hAnsi="Times New Roman" w:cs="Times New Roman"/>
          <w:sz w:val="28"/>
          <w:szCs w:val="28"/>
        </w:rPr>
        <w:t>рәміздік</w:t>
      </w:r>
      <w:r w:rsidRPr="0050648B">
        <w:rPr>
          <w:rFonts w:ascii="Times New Roman" w:hAnsi="Times New Roman" w:cs="Times New Roman"/>
          <w:sz w:val="28"/>
          <w:szCs w:val="28"/>
        </w:rPr>
        <w:t xml:space="preserve"> құрылымдары және репрезентация модельдері.</w:t>
      </w:r>
    </w:p>
    <w:p w14:paraId="4EB7145D" w14:textId="6CF37C1E" w:rsidR="004F5B6B" w:rsidRDefault="00AC44E9" w:rsidP="00B00F39">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Осылайша, назар тек </w:t>
      </w:r>
      <w:r w:rsidR="00335A3D" w:rsidRPr="0050648B">
        <w:rPr>
          <w:rFonts w:ascii="Times New Roman" w:hAnsi="Times New Roman" w:cs="Times New Roman"/>
          <w:sz w:val="28"/>
          <w:szCs w:val="28"/>
        </w:rPr>
        <w:t>қашықтықтан</w:t>
      </w:r>
      <w:r w:rsidRPr="0050648B">
        <w:rPr>
          <w:rFonts w:ascii="Times New Roman" w:hAnsi="Times New Roman" w:cs="Times New Roman"/>
          <w:sz w:val="28"/>
          <w:szCs w:val="28"/>
        </w:rPr>
        <w:t xml:space="preserve"> </w:t>
      </w:r>
      <w:r w:rsidR="00A81B50" w:rsidRPr="0050648B">
        <w:rPr>
          <w:rFonts w:ascii="Times New Roman" w:hAnsi="Times New Roman" w:cs="Times New Roman"/>
          <w:sz w:val="28"/>
          <w:szCs w:val="28"/>
        </w:rPr>
        <w:t>білім берудің</w:t>
      </w:r>
      <w:r w:rsidRPr="0050648B">
        <w:rPr>
          <w:rFonts w:ascii="Times New Roman" w:hAnsi="Times New Roman" w:cs="Times New Roman"/>
          <w:sz w:val="28"/>
          <w:szCs w:val="28"/>
        </w:rPr>
        <w:t xml:space="preserve"> технологиялық және ұйымдық аспектілеріне ғана емес, ең алдымен </w:t>
      </w:r>
      <w:r w:rsidR="00335A3D" w:rsidRPr="0050648B">
        <w:rPr>
          <w:rFonts w:ascii="Times New Roman" w:hAnsi="Times New Roman" w:cs="Times New Roman"/>
          <w:sz w:val="28"/>
          <w:szCs w:val="28"/>
        </w:rPr>
        <w:t>қашықтықтан</w:t>
      </w:r>
      <w:r w:rsidRPr="0050648B">
        <w:rPr>
          <w:rFonts w:ascii="Times New Roman" w:hAnsi="Times New Roman" w:cs="Times New Roman"/>
          <w:sz w:val="28"/>
          <w:szCs w:val="28"/>
        </w:rPr>
        <w:t xml:space="preserve"> білім беру </w:t>
      </w:r>
      <w:r w:rsidR="00C326A2" w:rsidRPr="0050648B">
        <w:rPr>
          <w:rFonts w:ascii="Times New Roman" w:hAnsi="Times New Roman" w:cs="Times New Roman"/>
          <w:sz w:val="28"/>
          <w:szCs w:val="28"/>
        </w:rPr>
        <w:t>үдеріс</w:t>
      </w:r>
      <w:r w:rsidRPr="0050648B">
        <w:rPr>
          <w:rFonts w:ascii="Times New Roman" w:hAnsi="Times New Roman" w:cs="Times New Roman"/>
          <w:sz w:val="28"/>
          <w:szCs w:val="28"/>
        </w:rPr>
        <w:t xml:space="preserve">інде қалыптасып, таралатын мәдени мағыналарға, құндылықтарға, </w:t>
      </w:r>
      <w:r w:rsidR="000349EA" w:rsidRPr="0050648B">
        <w:rPr>
          <w:rFonts w:ascii="Times New Roman" w:hAnsi="Times New Roman" w:cs="Times New Roman"/>
          <w:sz w:val="28"/>
          <w:szCs w:val="28"/>
        </w:rPr>
        <w:t>сәйкестендіруге</w:t>
      </w:r>
      <w:r w:rsidRPr="0050648B">
        <w:rPr>
          <w:rFonts w:ascii="Times New Roman" w:hAnsi="Times New Roman" w:cs="Times New Roman"/>
          <w:sz w:val="28"/>
          <w:szCs w:val="28"/>
        </w:rPr>
        <w:t xml:space="preserve"> және тәжірибелерге аударылады.</w:t>
      </w:r>
    </w:p>
    <w:p w14:paraId="25CC7146" w14:textId="43FB4F64" w:rsidR="003A6DE4" w:rsidRPr="0050648B" w:rsidRDefault="003A6DE4" w:rsidP="00B00F39">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Бұл жерде</w:t>
      </w:r>
      <w:r w:rsidRPr="003A6DE4">
        <w:rPr>
          <w:rFonts w:ascii="Times New Roman" w:hAnsi="Times New Roman" w:cs="Times New Roman"/>
          <w:sz w:val="28"/>
          <w:szCs w:val="28"/>
        </w:rPr>
        <w:t xml:space="preserve"> </w:t>
      </w:r>
      <w:r w:rsidRPr="00FA6361">
        <w:rPr>
          <w:rFonts w:ascii="Times New Roman" w:hAnsi="Times New Roman" w:cs="Times New Roman"/>
          <w:sz w:val="28"/>
          <w:szCs w:val="28"/>
        </w:rPr>
        <w:t>«қашықтықтан білім беру» мен «онлайн білім беру» ұғымы</w:t>
      </w:r>
      <w:r w:rsidR="00FA6361" w:rsidRPr="00FA6361">
        <w:rPr>
          <w:rFonts w:ascii="Times New Roman" w:hAnsi="Times New Roman" w:cs="Times New Roman"/>
          <w:sz w:val="28"/>
          <w:szCs w:val="28"/>
        </w:rPr>
        <w:t xml:space="preserve">ның жақын ұғым болғанымен, ғылыми мәтінде екеуінің аражігін нақтылап алған дұрыс. </w:t>
      </w:r>
      <w:r w:rsidRPr="00FA6361">
        <w:rPr>
          <w:rFonts w:ascii="Times New Roman" w:hAnsi="Times New Roman" w:cs="Times New Roman"/>
          <w:sz w:val="28"/>
          <w:szCs w:val="28"/>
        </w:rPr>
        <w:t>Қашықтықтан білім беру</w:t>
      </w:r>
      <w:r w:rsidR="00FA6361">
        <w:rPr>
          <w:rFonts w:ascii="Times New Roman" w:hAnsi="Times New Roman" w:cs="Times New Roman"/>
          <w:sz w:val="28"/>
          <w:szCs w:val="28"/>
        </w:rPr>
        <w:t xml:space="preserve"> –</w:t>
      </w:r>
      <w:r w:rsidR="00FA6361" w:rsidRPr="00FA6361">
        <w:rPr>
          <w:rFonts w:ascii="Times New Roman" w:hAnsi="Times New Roman" w:cs="Times New Roman"/>
          <w:sz w:val="28"/>
          <w:szCs w:val="28"/>
        </w:rPr>
        <w:t xml:space="preserve"> </w:t>
      </w:r>
      <w:r w:rsidRPr="003A6DE4">
        <w:rPr>
          <w:rFonts w:ascii="Times New Roman" w:hAnsi="Times New Roman" w:cs="Times New Roman"/>
          <w:sz w:val="28"/>
          <w:szCs w:val="28"/>
        </w:rPr>
        <w:t>оқытушы мен білім алушының кеңістік тұрғы</w:t>
      </w:r>
      <w:r w:rsidR="00FA6361" w:rsidRPr="00FA6361">
        <w:rPr>
          <w:rFonts w:ascii="Times New Roman" w:hAnsi="Times New Roman" w:cs="Times New Roman"/>
          <w:sz w:val="28"/>
          <w:szCs w:val="28"/>
        </w:rPr>
        <w:t>c</w:t>
      </w:r>
      <w:r w:rsidR="00FA6361">
        <w:rPr>
          <w:rFonts w:ascii="Times New Roman" w:hAnsi="Times New Roman" w:cs="Times New Roman"/>
          <w:sz w:val="28"/>
          <w:szCs w:val="28"/>
        </w:rPr>
        <w:t>ынан</w:t>
      </w:r>
      <w:r w:rsidRPr="003A6DE4">
        <w:rPr>
          <w:rFonts w:ascii="Times New Roman" w:hAnsi="Times New Roman" w:cs="Times New Roman"/>
          <w:sz w:val="28"/>
          <w:szCs w:val="28"/>
        </w:rPr>
        <w:t xml:space="preserve"> бөлек болуы жағдайында, ақпараттық және телекоммуникациялық технологиялар арқылы оқу материалдарын жеткізу, өзара әрекет ұйымдастыру және оқу-танымдық қызметті басқару үдерісі</w:t>
      </w:r>
      <w:r w:rsidR="00FA6361">
        <w:rPr>
          <w:rFonts w:ascii="Times New Roman" w:hAnsi="Times New Roman" w:cs="Times New Roman"/>
          <w:sz w:val="28"/>
          <w:szCs w:val="28"/>
        </w:rPr>
        <w:t xml:space="preserve"> болса, о</w:t>
      </w:r>
      <w:r w:rsidRPr="00FA6361">
        <w:rPr>
          <w:rFonts w:ascii="Times New Roman" w:hAnsi="Times New Roman" w:cs="Times New Roman"/>
          <w:sz w:val="28"/>
          <w:szCs w:val="28"/>
        </w:rPr>
        <w:t xml:space="preserve">нлайн білім беру қашықтықтан білім берудің интернет пен цифрлық платформаларға негізделген нақты формасы ретінде қарастырылады. </w:t>
      </w:r>
      <w:r w:rsidR="00FA6361">
        <w:rPr>
          <w:rFonts w:ascii="Times New Roman" w:hAnsi="Times New Roman" w:cs="Times New Roman"/>
          <w:sz w:val="28"/>
          <w:szCs w:val="28"/>
        </w:rPr>
        <w:t xml:space="preserve">Демек, </w:t>
      </w:r>
      <w:r w:rsidRPr="00FA6361">
        <w:rPr>
          <w:rFonts w:ascii="Times New Roman" w:hAnsi="Times New Roman" w:cs="Times New Roman"/>
          <w:sz w:val="28"/>
          <w:szCs w:val="28"/>
        </w:rPr>
        <w:t>қашықтықтан білім беру онлайн форматтан кеңірек ұғым болып, әртүрлі ақпараттық, телекоммуникациялық және техникалық құралдар арқылы ұйымдастырылатын</w:t>
      </w:r>
      <w:r w:rsidR="00FA6361">
        <w:rPr>
          <w:rFonts w:ascii="Times New Roman" w:hAnsi="Times New Roman" w:cs="Times New Roman"/>
          <w:sz w:val="28"/>
          <w:szCs w:val="28"/>
        </w:rPr>
        <w:t xml:space="preserve"> кешенді</w:t>
      </w:r>
      <w:r w:rsidRPr="00FA6361">
        <w:rPr>
          <w:rFonts w:ascii="Times New Roman" w:hAnsi="Times New Roman" w:cs="Times New Roman"/>
          <w:sz w:val="28"/>
          <w:szCs w:val="28"/>
        </w:rPr>
        <w:t xml:space="preserve"> оқу үдерісін қамтиды.</w:t>
      </w:r>
    </w:p>
    <w:p w14:paraId="0CFAEF34" w14:textId="101B7499" w:rsidR="006F05D6" w:rsidRPr="0050648B" w:rsidRDefault="00AC44E9" w:rsidP="00B00F39">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b/>
          <w:bCs/>
          <w:sz w:val="28"/>
          <w:szCs w:val="28"/>
        </w:rPr>
        <w:t>Зерттеудің мақсаты мен міндеттері.</w:t>
      </w:r>
      <w:r w:rsidR="00B00F39">
        <w:rPr>
          <w:rFonts w:ascii="Times New Roman" w:hAnsi="Times New Roman" w:cs="Times New Roman"/>
          <w:sz w:val="28"/>
          <w:szCs w:val="28"/>
        </w:rPr>
        <w:t xml:space="preserve"> </w:t>
      </w:r>
      <w:r w:rsidR="006F05D6" w:rsidRPr="0050648B">
        <w:rPr>
          <w:rFonts w:ascii="Times New Roman" w:hAnsi="Times New Roman" w:cs="Times New Roman"/>
          <w:b/>
          <w:bCs/>
          <w:sz w:val="28"/>
          <w:szCs w:val="28"/>
        </w:rPr>
        <w:t xml:space="preserve">Диссертациялық зерттеудің мақсаты </w:t>
      </w:r>
      <w:r w:rsidR="006F05D6" w:rsidRPr="0050648B">
        <w:rPr>
          <w:rFonts w:ascii="Times New Roman" w:hAnsi="Times New Roman" w:cs="Times New Roman"/>
          <w:sz w:val="28"/>
          <w:szCs w:val="28"/>
        </w:rPr>
        <w:t xml:space="preserve">– </w:t>
      </w:r>
      <w:r w:rsidR="00335A3D" w:rsidRPr="0050648B">
        <w:rPr>
          <w:rFonts w:ascii="Times New Roman" w:hAnsi="Times New Roman" w:cs="Times New Roman"/>
          <w:sz w:val="28"/>
          <w:szCs w:val="28"/>
        </w:rPr>
        <w:t>қашықтықтан</w:t>
      </w:r>
      <w:r w:rsidR="006F05D6" w:rsidRPr="0050648B">
        <w:rPr>
          <w:rFonts w:ascii="Times New Roman" w:hAnsi="Times New Roman" w:cs="Times New Roman"/>
          <w:sz w:val="28"/>
          <w:szCs w:val="28"/>
        </w:rPr>
        <w:t xml:space="preserve"> </w:t>
      </w:r>
      <w:r w:rsidR="00084633" w:rsidRPr="0050648B">
        <w:rPr>
          <w:rFonts w:ascii="Times New Roman" w:hAnsi="Times New Roman" w:cs="Times New Roman"/>
          <w:sz w:val="28"/>
          <w:szCs w:val="28"/>
        </w:rPr>
        <w:t>білім беруді</w:t>
      </w:r>
      <w:r w:rsidR="006F05D6" w:rsidRPr="0050648B">
        <w:rPr>
          <w:rFonts w:ascii="Times New Roman" w:hAnsi="Times New Roman" w:cs="Times New Roman"/>
          <w:sz w:val="28"/>
          <w:szCs w:val="28"/>
        </w:rPr>
        <w:t xml:space="preserve"> қазіргі заманғы мәдениет тұжырымдамасы ретінде концептуализациялау және оны жаһандық мәдени </w:t>
      </w:r>
      <w:r w:rsidR="00437817" w:rsidRPr="0050648B">
        <w:rPr>
          <w:rFonts w:ascii="Times New Roman" w:hAnsi="Times New Roman" w:cs="Times New Roman"/>
          <w:sz w:val="28"/>
          <w:szCs w:val="28"/>
        </w:rPr>
        <w:t>үдерістер</w:t>
      </w:r>
      <w:r w:rsidR="006F05D6" w:rsidRPr="0050648B">
        <w:rPr>
          <w:rFonts w:ascii="Times New Roman" w:hAnsi="Times New Roman" w:cs="Times New Roman"/>
          <w:sz w:val="28"/>
          <w:szCs w:val="28"/>
        </w:rPr>
        <w:t xml:space="preserve"> мен жергілікті әлеуметтік-мәдени тәжірибелердің өзара әрекеттесу контексінде қалыптасу, қызмет ету және трансформациялану механизмдерін анықтау.</w:t>
      </w:r>
    </w:p>
    <w:p w14:paraId="18FCE8B9" w14:textId="7E9C0A57" w:rsidR="00AC44E9" w:rsidRPr="0050648B" w:rsidRDefault="00AC44E9" w:rsidP="00B00F39">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Осы мақсатқа жету үшін келесі негізгі міндеттер шешілуі тиіс:</w:t>
      </w:r>
    </w:p>
    <w:p w14:paraId="0F5B0BC9" w14:textId="08A7E711" w:rsidR="007410F5" w:rsidRPr="0050648B" w:rsidRDefault="007410F5">
      <w:pPr>
        <w:pStyle w:val="a7"/>
        <w:numPr>
          <w:ilvl w:val="0"/>
          <w:numId w:val="7"/>
        </w:numPr>
        <w:spacing w:after="0" w:line="240" w:lineRule="auto"/>
        <w:ind w:left="0" w:firstLine="357"/>
        <w:jc w:val="both"/>
        <w:rPr>
          <w:sz w:val="28"/>
          <w:szCs w:val="28"/>
        </w:rPr>
      </w:pPr>
      <w:r w:rsidRPr="0050648B">
        <w:rPr>
          <w:rFonts w:ascii="Times New Roman" w:hAnsi="Times New Roman" w:cs="Times New Roman"/>
          <w:sz w:val="28"/>
          <w:szCs w:val="28"/>
        </w:rPr>
        <w:t>Қашықтықтан білім берудің мазмұнын мәдениеттану тұрғысынан қайта қарастырып, оны тек білім беру тәсілі ретінде емес, өзіндік мағынасы мен құндылықтары бар дербес мәдени құбылыс ретінде тұжырымдау негіздерін айқындау;</w:t>
      </w:r>
    </w:p>
    <w:p w14:paraId="12B7879F" w14:textId="0D38046F" w:rsidR="002E2BFB" w:rsidRPr="0050648B" w:rsidRDefault="002E2BFB">
      <w:pPr>
        <w:pStyle w:val="a7"/>
        <w:numPr>
          <w:ilvl w:val="0"/>
          <w:numId w:val="7"/>
        </w:numPr>
        <w:spacing w:after="0" w:line="240" w:lineRule="auto"/>
        <w:ind w:left="0" w:firstLine="357"/>
        <w:jc w:val="both"/>
        <w:rPr>
          <w:rFonts w:ascii="Times New Roman" w:hAnsi="Times New Roman" w:cs="Times New Roman"/>
          <w:sz w:val="28"/>
          <w:szCs w:val="28"/>
        </w:rPr>
      </w:pPr>
      <w:r w:rsidRPr="0050648B">
        <w:rPr>
          <w:rFonts w:ascii="Times New Roman" w:hAnsi="Times New Roman" w:cs="Times New Roman"/>
          <w:sz w:val="28"/>
          <w:szCs w:val="28"/>
        </w:rPr>
        <w:t>Цифрлық мәдениеттің ықпалымен білім беру формаларының қалай өзгеретінін талдап, дәстүрлі институционалдық үлгілерден желілік ұйымдасуға көшу үдерісін мәдени факторлармен айқындалатын құбылыс ретінде негіздеу;</w:t>
      </w:r>
    </w:p>
    <w:p w14:paraId="59F6172F" w14:textId="043AEE35" w:rsidR="009D74D6" w:rsidRPr="0050648B" w:rsidRDefault="003225BF">
      <w:pPr>
        <w:pStyle w:val="a7"/>
        <w:numPr>
          <w:ilvl w:val="0"/>
          <w:numId w:val="7"/>
        </w:numPr>
        <w:spacing w:after="0" w:line="240" w:lineRule="auto"/>
        <w:ind w:left="0" w:firstLine="357"/>
        <w:jc w:val="both"/>
        <w:rPr>
          <w:rFonts w:ascii="Times New Roman" w:hAnsi="Times New Roman" w:cs="Times New Roman"/>
          <w:sz w:val="28"/>
          <w:szCs w:val="28"/>
        </w:rPr>
      </w:pPr>
      <w:r w:rsidRPr="0050648B">
        <w:rPr>
          <w:rFonts w:ascii="Times New Roman" w:hAnsi="Times New Roman" w:cs="Times New Roman"/>
          <w:sz w:val="28"/>
          <w:szCs w:val="28"/>
        </w:rPr>
        <w:t>Қ</w:t>
      </w:r>
      <w:r w:rsidR="00335A3D" w:rsidRPr="0050648B">
        <w:rPr>
          <w:rFonts w:ascii="Times New Roman" w:hAnsi="Times New Roman" w:cs="Times New Roman"/>
          <w:sz w:val="28"/>
          <w:szCs w:val="28"/>
        </w:rPr>
        <w:t>ашықтықтан</w:t>
      </w:r>
      <w:r w:rsidR="009D74D6" w:rsidRPr="0050648B">
        <w:rPr>
          <w:rFonts w:ascii="Times New Roman" w:hAnsi="Times New Roman" w:cs="Times New Roman"/>
          <w:sz w:val="28"/>
          <w:szCs w:val="28"/>
        </w:rPr>
        <w:t xml:space="preserve"> білім беруді жаһандық мәдени </w:t>
      </w:r>
      <w:r w:rsidR="002E2BFB" w:rsidRPr="0050648B">
        <w:rPr>
          <w:rFonts w:ascii="Times New Roman" w:hAnsi="Times New Roman" w:cs="Times New Roman"/>
          <w:sz w:val="28"/>
          <w:szCs w:val="28"/>
        </w:rPr>
        <w:t>унификация үдерісінің</w:t>
      </w:r>
      <w:r w:rsidR="009D74D6" w:rsidRPr="0050648B">
        <w:rPr>
          <w:rFonts w:ascii="Times New Roman" w:hAnsi="Times New Roman" w:cs="Times New Roman"/>
          <w:sz w:val="28"/>
          <w:szCs w:val="28"/>
        </w:rPr>
        <w:t xml:space="preserve"> құралы </w:t>
      </w:r>
      <w:r w:rsidR="00437817" w:rsidRPr="0050648B">
        <w:rPr>
          <w:rFonts w:ascii="Times New Roman" w:hAnsi="Times New Roman" w:cs="Times New Roman"/>
          <w:sz w:val="28"/>
          <w:szCs w:val="28"/>
        </w:rPr>
        <w:t>әрі</w:t>
      </w:r>
      <w:r w:rsidR="009D74D6" w:rsidRPr="0050648B">
        <w:rPr>
          <w:rFonts w:ascii="Times New Roman" w:hAnsi="Times New Roman" w:cs="Times New Roman"/>
          <w:sz w:val="28"/>
          <w:szCs w:val="28"/>
        </w:rPr>
        <w:t xml:space="preserve"> нәтижесі ретінде анықтап, оның білім беру тәжірибелерін стандарттауға әсерін анықтау;</w:t>
      </w:r>
    </w:p>
    <w:p w14:paraId="26DFD468" w14:textId="06ACD2B8" w:rsidR="009D74D6" w:rsidRPr="0050648B" w:rsidRDefault="001E2643">
      <w:pPr>
        <w:pStyle w:val="a7"/>
        <w:numPr>
          <w:ilvl w:val="0"/>
          <w:numId w:val="7"/>
        </w:numPr>
        <w:spacing w:after="0" w:line="240" w:lineRule="auto"/>
        <w:ind w:left="0" w:firstLine="357"/>
        <w:jc w:val="both"/>
        <w:rPr>
          <w:rFonts w:ascii="Times New Roman" w:hAnsi="Times New Roman" w:cs="Times New Roman"/>
          <w:sz w:val="28"/>
          <w:szCs w:val="28"/>
        </w:rPr>
      </w:pPr>
      <w:r w:rsidRPr="0050648B">
        <w:rPr>
          <w:rFonts w:ascii="Times New Roman" w:hAnsi="Times New Roman" w:cs="Times New Roman"/>
          <w:sz w:val="28"/>
          <w:szCs w:val="28"/>
        </w:rPr>
        <w:t>Ж</w:t>
      </w:r>
      <w:r w:rsidR="009D74D6" w:rsidRPr="0050648B">
        <w:rPr>
          <w:rFonts w:ascii="Times New Roman" w:hAnsi="Times New Roman" w:cs="Times New Roman"/>
          <w:sz w:val="28"/>
          <w:szCs w:val="28"/>
        </w:rPr>
        <w:t xml:space="preserve">аһандық білім беру мәдениетінің </w:t>
      </w:r>
      <w:r w:rsidR="00437817" w:rsidRPr="0050648B">
        <w:rPr>
          <w:rFonts w:ascii="Times New Roman" w:hAnsi="Times New Roman" w:cs="Times New Roman"/>
          <w:sz w:val="28"/>
          <w:szCs w:val="28"/>
        </w:rPr>
        <w:t>медиторлары</w:t>
      </w:r>
      <w:r w:rsidR="009D74D6" w:rsidRPr="0050648B">
        <w:rPr>
          <w:rFonts w:ascii="Times New Roman" w:hAnsi="Times New Roman" w:cs="Times New Roman"/>
          <w:sz w:val="28"/>
          <w:szCs w:val="28"/>
        </w:rPr>
        <w:t xml:space="preserve"> ретінде цифрлық кеңістікті қалыптастыратын жаһандық онлайн платформалардың қызметін талдау;</w:t>
      </w:r>
    </w:p>
    <w:p w14:paraId="3534188F" w14:textId="61ADB406" w:rsidR="009D74D6" w:rsidRPr="0050648B" w:rsidRDefault="00A508C5">
      <w:pPr>
        <w:pStyle w:val="a7"/>
        <w:numPr>
          <w:ilvl w:val="0"/>
          <w:numId w:val="7"/>
        </w:numPr>
        <w:spacing w:after="0" w:line="240" w:lineRule="auto"/>
        <w:ind w:left="0" w:firstLine="357"/>
        <w:jc w:val="both"/>
        <w:rPr>
          <w:rFonts w:ascii="Times New Roman" w:hAnsi="Times New Roman" w:cs="Times New Roman"/>
          <w:sz w:val="28"/>
          <w:szCs w:val="28"/>
        </w:rPr>
      </w:pPr>
      <w:r w:rsidRPr="0050648B">
        <w:rPr>
          <w:rFonts w:ascii="Times New Roman" w:hAnsi="Times New Roman" w:cs="Times New Roman"/>
          <w:sz w:val="28"/>
          <w:szCs w:val="28"/>
        </w:rPr>
        <w:t>Ж</w:t>
      </w:r>
      <w:r w:rsidR="009D74D6" w:rsidRPr="0050648B">
        <w:rPr>
          <w:rFonts w:ascii="Times New Roman" w:hAnsi="Times New Roman" w:cs="Times New Roman"/>
          <w:sz w:val="28"/>
          <w:szCs w:val="28"/>
        </w:rPr>
        <w:t xml:space="preserve">аһандық қашықтықтан </w:t>
      </w:r>
      <w:r w:rsidR="00084633" w:rsidRPr="0050648B">
        <w:rPr>
          <w:rFonts w:ascii="Times New Roman" w:hAnsi="Times New Roman" w:cs="Times New Roman"/>
          <w:sz w:val="28"/>
          <w:szCs w:val="28"/>
        </w:rPr>
        <w:t>білім берудің</w:t>
      </w:r>
      <w:r w:rsidR="009D74D6" w:rsidRPr="0050648B">
        <w:rPr>
          <w:rFonts w:ascii="Times New Roman" w:hAnsi="Times New Roman" w:cs="Times New Roman"/>
          <w:sz w:val="28"/>
          <w:szCs w:val="28"/>
        </w:rPr>
        <w:t xml:space="preserve"> мәдени тәуекелдері мен </w:t>
      </w:r>
      <w:r w:rsidRPr="0050648B">
        <w:rPr>
          <w:rFonts w:ascii="Times New Roman" w:hAnsi="Times New Roman" w:cs="Times New Roman"/>
          <w:sz w:val="28"/>
          <w:szCs w:val="28"/>
        </w:rPr>
        <w:t>сын-қатерлерін</w:t>
      </w:r>
      <w:r w:rsidR="009D74D6" w:rsidRPr="0050648B">
        <w:rPr>
          <w:rFonts w:ascii="Times New Roman" w:hAnsi="Times New Roman" w:cs="Times New Roman"/>
          <w:sz w:val="28"/>
          <w:szCs w:val="28"/>
        </w:rPr>
        <w:t xml:space="preserve"> </w:t>
      </w:r>
      <w:r w:rsidRPr="0050648B">
        <w:rPr>
          <w:rFonts w:ascii="Times New Roman" w:hAnsi="Times New Roman" w:cs="Times New Roman"/>
          <w:sz w:val="28"/>
          <w:szCs w:val="28"/>
        </w:rPr>
        <w:t>талдау</w:t>
      </w:r>
      <w:r w:rsidR="009D74D6" w:rsidRPr="0050648B">
        <w:rPr>
          <w:rFonts w:ascii="Times New Roman" w:hAnsi="Times New Roman" w:cs="Times New Roman"/>
          <w:sz w:val="28"/>
          <w:szCs w:val="28"/>
        </w:rPr>
        <w:t>;</w:t>
      </w:r>
    </w:p>
    <w:p w14:paraId="5288DEAD" w14:textId="3315D06E" w:rsidR="009D74D6" w:rsidRPr="0050648B" w:rsidRDefault="009D74D6">
      <w:pPr>
        <w:pStyle w:val="a7"/>
        <w:numPr>
          <w:ilvl w:val="0"/>
          <w:numId w:val="7"/>
        </w:numPr>
        <w:spacing w:after="0" w:line="240" w:lineRule="auto"/>
        <w:ind w:left="0" w:firstLine="357"/>
        <w:jc w:val="both"/>
        <w:rPr>
          <w:rFonts w:ascii="Times New Roman" w:hAnsi="Times New Roman" w:cs="Times New Roman"/>
          <w:sz w:val="28"/>
          <w:szCs w:val="28"/>
        </w:rPr>
      </w:pPr>
      <w:r w:rsidRPr="0050648B">
        <w:rPr>
          <w:rFonts w:ascii="Times New Roman" w:hAnsi="Times New Roman" w:cs="Times New Roman"/>
          <w:sz w:val="28"/>
          <w:szCs w:val="28"/>
        </w:rPr>
        <w:t xml:space="preserve">Қазақстандағы қашықтықтан </w:t>
      </w:r>
      <w:r w:rsidR="00084633" w:rsidRPr="0050648B">
        <w:rPr>
          <w:rFonts w:ascii="Times New Roman" w:hAnsi="Times New Roman" w:cs="Times New Roman"/>
          <w:sz w:val="28"/>
          <w:szCs w:val="28"/>
        </w:rPr>
        <w:t>білім беру</w:t>
      </w:r>
      <w:r w:rsidR="00A508C5" w:rsidRPr="0050648B">
        <w:rPr>
          <w:rFonts w:ascii="Times New Roman" w:hAnsi="Times New Roman" w:cs="Times New Roman"/>
          <w:sz w:val="28"/>
          <w:szCs w:val="28"/>
        </w:rPr>
        <w:t xml:space="preserve"> іс-</w:t>
      </w:r>
      <w:r w:rsidRPr="0050648B">
        <w:rPr>
          <w:rFonts w:ascii="Times New Roman" w:hAnsi="Times New Roman" w:cs="Times New Roman"/>
          <w:sz w:val="28"/>
          <w:szCs w:val="28"/>
        </w:rPr>
        <w:t>тәжірибесінің ұлттық және мәдени ерекшеліктерін талдау, жергілікті білім беру модельдерін қалыптастыруда әлеуметтік-мәдени факторлардың әсерін анықтау;</w:t>
      </w:r>
    </w:p>
    <w:p w14:paraId="0A6E4754" w14:textId="3524C687" w:rsidR="009D74D6" w:rsidRPr="0050648B" w:rsidRDefault="001E2643">
      <w:pPr>
        <w:pStyle w:val="a7"/>
        <w:numPr>
          <w:ilvl w:val="0"/>
          <w:numId w:val="7"/>
        </w:numPr>
        <w:spacing w:after="0" w:line="240" w:lineRule="auto"/>
        <w:ind w:left="0" w:firstLine="357"/>
        <w:jc w:val="both"/>
        <w:rPr>
          <w:rFonts w:ascii="Times New Roman" w:hAnsi="Times New Roman" w:cs="Times New Roman"/>
          <w:sz w:val="28"/>
          <w:szCs w:val="28"/>
        </w:rPr>
      </w:pPr>
      <w:r w:rsidRPr="0050648B">
        <w:rPr>
          <w:rFonts w:ascii="Times New Roman" w:hAnsi="Times New Roman" w:cs="Times New Roman"/>
          <w:sz w:val="28"/>
          <w:szCs w:val="28"/>
        </w:rPr>
        <w:lastRenderedPageBreak/>
        <w:t>Қ</w:t>
      </w:r>
      <w:r w:rsidR="00335A3D" w:rsidRPr="0050648B">
        <w:rPr>
          <w:rFonts w:ascii="Times New Roman" w:hAnsi="Times New Roman" w:cs="Times New Roman"/>
          <w:sz w:val="28"/>
          <w:szCs w:val="28"/>
        </w:rPr>
        <w:t>ашықтықтан</w:t>
      </w:r>
      <w:r w:rsidR="009D74D6" w:rsidRPr="0050648B">
        <w:rPr>
          <w:rFonts w:ascii="Times New Roman" w:hAnsi="Times New Roman" w:cs="Times New Roman"/>
          <w:sz w:val="28"/>
          <w:szCs w:val="28"/>
        </w:rPr>
        <w:t xml:space="preserve"> </w:t>
      </w:r>
      <w:r w:rsidR="00084633" w:rsidRPr="0050648B">
        <w:rPr>
          <w:rFonts w:ascii="Times New Roman" w:hAnsi="Times New Roman" w:cs="Times New Roman"/>
          <w:sz w:val="28"/>
          <w:szCs w:val="28"/>
        </w:rPr>
        <w:t>білім беру</w:t>
      </w:r>
      <w:r w:rsidR="009D74D6" w:rsidRPr="0050648B">
        <w:rPr>
          <w:rFonts w:ascii="Times New Roman" w:hAnsi="Times New Roman" w:cs="Times New Roman"/>
          <w:sz w:val="28"/>
          <w:szCs w:val="28"/>
        </w:rPr>
        <w:t xml:space="preserve"> контекстінде білім беру теңсіздігін қайта өндірудің және оны әлеуетті түрде еңсерудің мәдени механизмдерін зерттеу</w:t>
      </w:r>
      <w:r w:rsidR="00A508C5" w:rsidRPr="0050648B">
        <w:rPr>
          <w:rFonts w:ascii="Times New Roman" w:hAnsi="Times New Roman" w:cs="Times New Roman"/>
          <w:sz w:val="28"/>
          <w:szCs w:val="28"/>
        </w:rPr>
        <w:t>;</w:t>
      </w:r>
    </w:p>
    <w:p w14:paraId="2FFEDD38" w14:textId="08971502" w:rsidR="009D74D6" w:rsidRPr="0050648B" w:rsidRDefault="003225BF">
      <w:pPr>
        <w:pStyle w:val="a7"/>
        <w:numPr>
          <w:ilvl w:val="0"/>
          <w:numId w:val="7"/>
        </w:numPr>
        <w:spacing w:after="0" w:line="240" w:lineRule="auto"/>
        <w:ind w:left="0" w:firstLine="357"/>
        <w:jc w:val="both"/>
        <w:rPr>
          <w:rFonts w:ascii="Times New Roman" w:hAnsi="Times New Roman" w:cs="Times New Roman"/>
          <w:sz w:val="28"/>
          <w:szCs w:val="28"/>
        </w:rPr>
      </w:pPr>
      <w:r w:rsidRPr="0050648B">
        <w:rPr>
          <w:rFonts w:ascii="Times New Roman" w:hAnsi="Times New Roman" w:cs="Times New Roman"/>
          <w:sz w:val="28"/>
          <w:szCs w:val="28"/>
        </w:rPr>
        <w:t>M</w:t>
      </w:r>
      <w:r w:rsidR="00120020" w:rsidRPr="0050648B">
        <w:rPr>
          <w:rFonts w:ascii="Times New Roman" w:hAnsi="Times New Roman" w:cs="Times New Roman"/>
          <w:sz w:val="28"/>
          <w:szCs w:val="28"/>
        </w:rPr>
        <w:t xml:space="preserve">әдени көптүрлілікті сақтау контекстінде жаһандық білім беру трендтері мен жергілікті мәдени ерекшелікті синтездеуге бағытталған </w:t>
      </w:r>
      <w:r w:rsidR="00335A3D" w:rsidRPr="0050648B">
        <w:rPr>
          <w:rFonts w:ascii="Times New Roman" w:hAnsi="Times New Roman" w:cs="Times New Roman"/>
          <w:sz w:val="28"/>
          <w:szCs w:val="28"/>
        </w:rPr>
        <w:t>қашықтықтан</w:t>
      </w:r>
      <w:r w:rsidR="00120020" w:rsidRPr="0050648B">
        <w:rPr>
          <w:rFonts w:ascii="Times New Roman" w:hAnsi="Times New Roman" w:cs="Times New Roman"/>
          <w:sz w:val="28"/>
          <w:szCs w:val="28"/>
        </w:rPr>
        <w:t xml:space="preserve"> білім берудің мәдени-бағдарлы модельдерін қалыптастыру перспективаларын негіздеу.</w:t>
      </w:r>
    </w:p>
    <w:p w14:paraId="75D8DAA7" w14:textId="77777777" w:rsidR="00A508C5" w:rsidRPr="0050648B" w:rsidRDefault="00A508C5" w:rsidP="005846D3">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Осы міндеттерді жүзеге асыру қашықтықтан білім берудің жекелеген қырларын сипаттаумен шектелмей, оны біртұтас мәдени құбылыс ретінде тереңірек ұғынуға жол ашады.</w:t>
      </w:r>
    </w:p>
    <w:p w14:paraId="22DAD32B" w14:textId="5A3253DE" w:rsidR="00872C18" w:rsidRPr="005846D3" w:rsidRDefault="00037F16" w:rsidP="005846D3">
      <w:pPr>
        <w:spacing w:after="0" w:line="240" w:lineRule="auto"/>
        <w:ind w:firstLine="720"/>
        <w:jc w:val="both"/>
        <w:rPr>
          <w:rFonts w:ascii="Times New Roman" w:hAnsi="Times New Roman" w:cs="Times New Roman"/>
          <w:b/>
          <w:bCs/>
          <w:sz w:val="28"/>
          <w:szCs w:val="28"/>
        </w:rPr>
      </w:pPr>
      <w:r w:rsidRPr="0050648B">
        <w:rPr>
          <w:rFonts w:ascii="Times New Roman" w:hAnsi="Times New Roman" w:cs="Times New Roman"/>
          <w:b/>
          <w:bCs/>
          <w:sz w:val="28"/>
          <w:szCs w:val="28"/>
        </w:rPr>
        <w:t>Зерттеу гипотезалары</w:t>
      </w:r>
      <w:r w:rsidR="005846D3" w:rsidRPr="005846D3">
        <w:rPr>
          <w:rFonts w:ascii="Times New Roman" w:hAnsi="Times New Roman" w:cs="Times New Roman"/>
          <w:b/>
          <w:bCs/>
          <w:sz w:val="28"/>
          <w:szCs w:val="28"/>
        </w:rPr>
        <w:t>.</w:t>
      </w:r>
      <w:r w:rsidR="005846D3" w:rsidRPr="00C456A3">
        <w:rPr>
          <w:rFonts w:ascii="Times New Roman" w:hAnsi="Times New Roman" w:cs="Times New Roman"/>
          <w:b/>
          <w:bCs/>
          <w:sz w:val="28"/>
          <w:szCs w:val="28"/>
        </w:rPr>
        <w:t xml:space="preserve"> </w:t>
      </w:r>
      <w:r w:rsidR="00872C18" w:rsidRPr="0050648B">
        <w:rPr>
          <w:rFonts w:ascii="Times New Roman" w:hAnsi="Times New Roman" w:cs="Times New Roman"/>
          <w:b/>
          <w:bCs/>
          <w:sz w:val="28"/>
          <w:szCs w:val="28"/>
        </w:rPr>
        <w:t>1-гипотеза</w:t>
      </w:r>
      <w:r w:rsidR="005846D3" w:rsidRPr="005846D3">
        <w:rPr>
          <w:rFonts w:ascii="Times New Roman" w:hAnsi="Times New Roman" w:cs="Times New Roman"/>
          <w:b/>
          <w:bCs/>
          <w:sz w:val="28"/>
          <w:szCs w:val="28"/>
        </w:rPr>
        <w:t xml:space="preserve">. </w:t>
      </w:r>
      <w:r w:rsidR="00872C18" w:rsidRPr="0050648B">
        <w:rPr>
          <w:rFonts w:ascii="Times New Roman" w:hAnsi="Times New Roman" w:cs="Times New Roman"/>
          <w:sz w:val="28"/>
          <w:szCs w:val="28"/>
        </w:rPr>
        <w:t xml:space="preserve">Қазіргі қоғамда </w:t>
      </w:r>
      <w:r w:rsidR="00335A3D" w:rsidRPr="0050648B">
        <w:rPr>
          <w:rFonts w:ascii="Times New Roman" w:hAnsi="Times New Roman" w:cs="Times New Roman"/>
          <w:sz w:val="28"/>
          <w:szCs w:val="28"/>
        </w:rPr>
        <w:t>қашықтықтан</w:t>
      </w:r>
      <w:r w:rsidR="00872C18" w:rsidRPr="0050648B">
        <w:rPr>
          <w:rFonts w:ascii="Times New Roman" w:hAnsi="Times New Roman" w:cs="Times New Roman"/>
          <w:sz w:val="28"/>
          <w:szCs w:val="28"/>
        </w:rPr>
        <w:t xml:space="preserve"> </w:t>
      </w:r>
      <w:r w:rsidR="009573FB" w:rsidRPr="0050648B">
        <w:rPr>
          <w:rFonts w:ascii="Times New Roman" w:hAnsi="Times New Roman" w:cs="Times New Roman"/>
          <w:sz w:val="28"/>
          <w:szCs w:val="28"/>
        </w:rPr>
        <w:t>білім беру</w:t>
      </w:r>
      <w:r w:rsidR="00872C18" w:rsidRPr="0050648B">
        <w:rPr>
          <w:rFonts w:ascii="Times New Roman" w:hAnsi="Times New Roman" w:cs="Times New Roman"/>
          <w:sz w:val="28"/>
          <w:szCs w:val="28"/>
        </w:rPr>
        <w:t xml:space="preserve"> оқу </w:t>
      </w:r>
      <w:r w:rsidR="00611D6C" w:rsidRPr="0050648B">
        <w:rPr>
          <w:rFonts w:ascii="Times New Roman" w:hAnsi="Times New Roman" w:cs="Times New Roman"/>
          <w:sz w:val="28"/>
          <w:szCs w:val="28"/>
        </w:rPr>
        <w:t>формасы</w:t>
      </w:r>
      <w:r w:rsidR="00872C18" w:rsidRPr="0050648B">
        <w:rPr>
          <w:rFonts w:ascii="Times New Roman" w:hAnsi="Times New Roman" w:cs="Times New Roman"/>
          <w:sz w:val="28"/>
          <w:szCs w:val="28"/>
        </w:rPr>
        <w:t xml:space="preserve"> ғана емес, сонымен бірге адамдардың білім беру </w:t>
      </w:r>
      <w:r w:rsidR="00EF29BE" w:rsidRPr="0050648B">
        <w:rPr>
          <w:rFonts w:ascii="Times New Roman" w:hAnsi="Times New Roman" w:cs="Times New Roman"/>
          <w:sz w:val="28"/>
          <w:szCs w:val="28"/>
        </w:rPr>
        <w:t>үдеріс</w:t>
      </w:r>
      <w:r w:rsidR="00872C18" w:rsidRPr="0050648B">
        <w:rPr>
          <w:rFonts w:ascii="Times New Roman" w:hAnsi="Times New Roman" w:cs="Times New Roman"/>
          <w:sz w:val="28"/>
          <w:szCs w:val="28"/>
        </w:rPr>
        <w:t>іне қатысу құндылықтары, нормалары мен тәсілдерін өзгертетін мәдени ұғым болып табылады.</w:t>
      </w:r>
    </w:p>
    <w:p w14:paraId="686A0763" w14:textId="6FB8039B" w:rsidR="00872C18" w:rsidRPr="005846D3" w:rsidRDefault="00872C18" w:rsidP="005846D3">
      <w:pPr>
        <w:spacing w:after="0" w:line="240" w:lineRule="auto"/>
        <w:ind w:firstLine="709"/>
        <w:jc w:val="both"/>
        <w:rPr>
          <w:rFonts w:ascii="Times New Roman" w:hAnsi="Times New Roman" w:cs="Times New Roman"/>
          <w:b/>
          <w:bCs/>
          <w:sz w:val="28"/>
          <w:szCs w:val="28"/>
        </w:rPr>
      </w:pPr>
      <w:r w:rsidRPr="0050648B">
        <w:rPr>
          <w:rFonts w:ascii="Times New Roman" w:hAnsi="Times New Roman" w:cs="Times New Roman"/>
          <w:b/>
          <w:bCs/>
          <w:sz w:val="28"/>
          <w:szCs w:val="28"/>
        </w:rPr>
        <w:t>2-гипотеза</w:t>
      </w:r>
      <w:r w:rsidR="005846D3" w:rsidRPr="005846D3">
        <w:rPr>
          <w:rFonts w:ascii="Times New Roman" w:hAnsi="Times New Roman" w:cs="Times New Roman"/>
          <w:b/>
          <w:bCs/>
          <w:sz w:val="28"/>
          <w:szCs w:val="28"/>
        </w:rPr>
        <w:t xml:space="preserve">. </w:t>
      </w:r>
      <w:r w:rsidR="009573FB" w:rsidRPr="0050648B">
        <w:rPr>
          <w:rFonts w:ascii="Times New Roman" w:hAnsi="Times New Roman" w:cs="Times New Roman"/>
          <w:sz w:val="28"/>
          <w:szCs w:val="28"/>
        </w:rPr>
        <w:t>Қ</w:t>
      </w:r>
      <w:r w:rsidR="00335A3D" w:rsidRPr="0050648B">
        <w:rPr>
          <w:rFonts w:ascii="Times New Roman" w:hAnsi="Times New Roman" w:cs="Times New Roman"/>
          <w:sz w:val="28"/>
          <w:szCs w:val="28"/>
        </w:rPr>
        <w:t>ашықтықтан</w:t>
      </w:r>
      <w:r w:rsidRPr="0050648B">
        <w:rPr>
          <w:rFonts w:ascii="Times New Roman" w:hAnsi="Times New Roman" w:cs="Times New Roman"/>
          <w:sz w:val="28"/>
          <w:szCs w:val="28"/>
        </w:rPr>
        <w:t xml:space="preserve"> </w:t>
      </w:r>
      <w:r w:rsidR="009573FB" w:rsidRPr="0050648B">
        <w:rPr>
          <w:rFonts w:ascii="Times New Roman" w:hAnsi="Times New Roman" w:cs="Times New Roman"/>
          <w:sz w:val="28"/>
          <w:szCs w:val="28"/>
        </w:rPr>
        <w:t>білім берудің</w:t>
      </w:r>
      <w:r w:rsidRPr="0050648B">
        <w:rPr>
          <w:rFonts w:ascii="Times New Roman" w:hAnsi="Times New Roman" w:cs="Times New Roman"/>
          <w:sz w:val="28"/>
          <w:szCs w:val="28"/>
        </w:rPr>
        <w:t xml:space="preserve"> жаһандық модельдері </w:t>
      </w:r>
      <w:r w:rsidR="009573FB" w:rsidRPr="0050648B">
        <w:rPr>
          <w:rFonts w:ascii="Times New Roman" w:hAnsi="Times New Roman" w:cs="Times New Roman"/>
          <w:sz w:val="28"/>
          <w:szCs w:val="28"/>
        </w:rPr>
        <w:t xml:space="preserve">ұлттық жүйелерде енгізілгенде </w:t>
      </w:r>
      <w:r w:rsidRPr="0050648B">
        <w:rPr>
          <w:rFonts w:ascii="Times New Roman" w:hAnsi="Times New Roman" w:cs="Times New Roman"/>
          <w:sz w:val="28"/>
          <w:szCs w:val="28"/>
        </w:rPr>
        <w:t>жергілікті мәдени</w:t>
      </w:r>
      <w:r w:rsidR="004A5900" w:rsidRPr="0050648B">
        <w:rPr>
          <w:rFonts w:ascii="Times New Roman" w:hAnsi="Times New Roman" w:cs="Times New Roman"/>
          <w:sz w:val="28"/>
          <w:szCs w:val="28"/>
        </w:rPr>
        <w:t xml:space="preserve">еттің </w:t>
      </w:r>
      <w:r w:rsidRPr="0050648B">
        <w:rPr>
          <w:rFonts w:ascii="Times New Roman" w:hAnsi="Times New Roman" w:cs="Times New Roman"/>
          <w:sz w:val="28"/>
          <w:szCs w:val="28"/>
        </w:rPr>
        <w:t xml:space="preserve">ықпалымен өзгеріп, онлайн </w:t>
      </w:r>
      <w:r w:rsidR="009573FB" w:rsidRPr="0050648B">
        <w:rPr>
          <w:rFonts w:ascii="Times New Roman" w:hAnsi="Times New Roman" w:cs="Times New Roman"/>
          <w:sz w:val="28"/>
          <w:szCs w:val="28"/>
        </w:rPr>
        <w:t xml:space="preserve">білім берудің </w:t>
      </w:r>
      <w:r w:rsidRPr="0050648B">
        <w:rPr>
          <w:rFonts w:ascii="Times New Roman" w:hAnsi="Times New Roman" w:cs="Times New Roman"/>
          <w:sz w:val="28"/>
          <w:szCs w:val="28"/>
        </w:rPr>
        <w:t>глокальды формаларын қалыптастырады.</w:t>
      </w:r>
    </w:p>
    <w:p w14:paraId="109DB969" w14:textId="501BAAC6" w:rsidR="0041574D" w:rsidRPr="005846D3" w:rsidRDefault="00655D5C" w:rsidP="005846D3">
      <w:pPr>
        <w:spacing w:after="0" w:line="240" w:lineRule="auto"/>
        <w:ind w:firstLine="709"/>
        <w:jc w:val="both"/>
        <w:rPr>
          <w:rFonts w:ascii="Times New Roman" w:hAnsi="Times New Roman" w:cs="Times New Roman"/>
          <w:b/>
          <w:bCs/>
          <w:sz w:val="28"/>
          <w:szCs w:val="28"/>
        </w:rPr>
      </w:pPr>
      <w:r w:rsidRPr="0050648B">
        <w:rPr>
          <w:rFonts w:ascii="Times New Roman" w:hAnsi="Times New Roman" w:cs="Times New Roman"/>
          <w:b/>
          <w:bCs/>
          <w:sz w:val="28"/>
          <w:szCs w:val="28"/>
        </w:rPr>
        <w:t>3-г</w:t>
      </w:r>
      <w:r w:rsidR="00872C18" w:rsidRPr="0050648B">
        <w:rPr>
          <w:rFonts w:ascii="Times New Roman" w:hAnsi="Times New Roman" w:cs="Times New Roman"/>
          <w:b/>
          <w:bCs/>
          <w:sz w:val="28"/>
          <w:szCs w:val="28"/>
        </w:rPr>
        <w:t>ипотеза</w:t>
      </w:r>
      <w:r w:rsidR="005846D3" w:rsidRPr="005846D3">
        <w:rPr>
          <w:rFonts w:ascii="Times New Roman" w:hAnsi="Times New Roman" w:cs="Times New Roman"/>
          <w:b/>
          <w:bCs/>
          <w:sz w:val="28"/>
          <w:szCs w:val="28"/>
        </w:rPr>
        <w:t>.</w:t>
      </w:r>
      <w:r w:rsidR="00386F15">
        <w:rPr>
          <w:rFonts w:ascii="Times New Roman" w:hAnsi="Times New Roman" w:cs="Times New Roman"/>
          <w:b/>
          <w:bCs/>
          <w:sz w:val="28"/>
          <w:szCs w:val="28"/>
        </w:rPr>
        <w:t xml:space="preserve"> </w:t>
      </w:r>
      <w:r w:rsidR="0041574D" w:rsidRPr="0050648B">
        <w:rPr>
          <w:rFonts w:ascii="Times New Roman" w:hAnsi="Times New Roman" w:cs="Times New Roman"/>
          <w:sz w:val="28"/>
          <w:szCs w:val="28"/>
        </w:rPr>
        <w:t>Қазақстанда цифрлық және әлеуметтік-мәдени айырмашылықтар қашықтықтан білім алуға тек қолжетімділік деңгейін ғана емес, оны қабылдау сипатын және дербес, толыққанды оқу формасы ретінде танылуын да айқындайды.</w:t>
      </w:r>
    </w:p>
    <w:p w14:paraId="4BCBFF98" w14:textId="5F16B61E" w:rsidR="00AC44E9" w:rsidRPr="0050648B" w:rsidRDefault="00AC44E9" w:rsidP="00EF60E9">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b/>
          <w:bCs/>
          <w:sz w:val="28"/>
          <w:szCs w:val="28"/>
        </w:rPr>
        <w:t>Зерттеудің теориялық және әдіснамалық негізі</w:t>
      </w:r>
      <w:r w:rsidR="00EF60E9" w:rsidRPr="00EF60E9">
        <w:rPr>
          <w:rFonts w:ascii="Times New Roman" w:hAnsi="Times New Roman" w:cs="Times New Roman"/>
          <w:b/>
          <w:bCs/>
          <w:sz w:val="28"/>
          <w:szCs w:val="28"/>
        </w:rPr>
        <w:t>.</w:t>
      </w:r>
      <w:r w:rsidR="00EF60E9" w:rsidRPr="00EF60E9">
        <w:rPr>
          <w:rFonts w:ascii="Times New Roman" w:hAnsi="Times New Roman" w:cs="Times New Roman"/>
          <w:sz w:val="28"/>
          <w:szCs w:val="28"/>
        </w:rPr>
        <w:t xml:space="preserve"> </w:t>
      </w:r>
      <w:r w:rsidRPr="0050648B">
        <w:rPr>
          <w:rFonts w:ascii="Times New Roman" w:hAnsi="Times New Roman" w:cs="Times New Roman"/>
          <w:sz w:val="28"/>
          <w:szCs w:val="28"/>
        </w:rPr>
        <w:t>Зерттеудің теориялық және әдіснамалық негізі қазіргі заманғы мәдениеттану, білім философиясы және әлеуметтік теорияның өзара байланысты тәсілдерінен тұрады.</w:t>
      </w:r>
    </w:p>
    <w:p w14:paraId="6C1937FE" w14:textId="34C1EF1E" w:rsidR="00AC44E9" w:rsidRPr="0050648B" w:rsidRDefault="00AC44E9" w:rsidP="00655D5C">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Жалпы теориялық негіз – білім беруді </w:t>
      </w:r>
      <w:r w:rsidR="00393104" w:rsidRPr="0050648B">
        <w:rPr>
          <w:rFonts w:ascii="Times New Roman" w:hAnsi="Times New Roman" w:cs="Times New Roman"/>
          <w:sz w:val="28"/>
          <w:szCs w:val="28"/>
        </w:rPr>
        <w:t>инкультурация</w:t>
      </w:r>
      <w:r w:rsidRPr="0050648B">
        <w:rPr>
          <w:rFonts w:ascii="Times New Roman" w:hAnsi="Times New Roman" w:cs="Times New Roman"/>
          <w:sz w:val="28"/>
          <w:szCs w:val="28"/>
        </w:rPr>
        <w:t xml:space="preserve"> және </w:t>
      </w:r>
      <w:r w:rsidR="00E8355A" w:rsidRPr="0050648B">
        <w:rPr>
          <w:rFonts w:ascii="Times New Roman" w:hAnsi="Times New Roman" w:cs="Times New Roman"/>
          <w:sz w:val="28"/>
          <w:szCs w:val="28"/>
        </w:rPr>
        <w:t xml:space="preserve">аккультурация, сонымен қатар, </w:t>
      </w:r>
      <w:r w:rsidR="00E15DA1" w:rsidRPr="0050648B">
        <w:rPr>
          <w:rFonts w:ascii="Times New Roman" w:hAnsi="Times New Roman" w:cs="Times New Roman"/>
          <w:sz w:val="28"/>
          <w:szCs w:val="28"/>
        </w:rPr>
        <w:t>әлеуметтену</w:t>
      </w:r>
      <w:r w:rsidRPr="0050648B">
        <w:rPr>
          <w:rFonts w:ascii="Times New Roman" w:hAnsi="Times New Roman" w:cs="Times New Roman"/>
          <w:sz w:val="28"/>
          <w:szCs w:val="28"/>
        </w:rPr>
        <w:t xml:space="preserve"> механизмі ретінде қарастыратын мәдениеттанулық тәсіл</w:t>
      </w:r>
      <w:r w:rsidR="00E15DA1" w:rsidRPr="0050648B">
        <w:rPr>
          <w:rFonts w:ascii="Times New Roman" w:hAnsi="Times New Roman" w:cs="Times New Roman"/>
          <w:sz w:val="28"/>
          <w:szCs w:val="28"/>
        </w:rPr>
        <w:t>. О</w:t>
      </w:r>
      <w:r w:rsidRPr="0050648B">
        <w:rPr>
          <w:rFonts w:ascii="Times New Roman" w:hAnsi="Times New Roman" w:cs="Times New Roman"/>
          <w:sz w:val="28"/>
          <w:szCs w:val="28"/>
        </w:rPr>
        <w:t xml:space="preserve">л жеке тұлғаларды белгілі бір мәдени кеңістіктің құндылықтар, нормалар, </w:t>
      </w:r>
      <w:r w:rsidR="002C62D1" w:rsidRPr="0050648B">
        <w:rPr>
          <w:rFonts w:ascii="Times New Roman" w:hAnsi="Times New Roman" w:cs="Times New Roman"/>
          <w:sz w:val="28"/>
          <w:szCs w:val="28"/>
        </w:rPr>
        <w:t>рәміздер</w:t>
      </w:r>
      <w:r w:rsidRPr="0050648B">
        <w:rPr>
          <w:rFonts w:ascii="Times New Roman" w:hAnsi="Times New Roman" w:cs="Times New Roman"/>
          <w:sz w:val="28"/>
          <w:szCs w:val="28"/>
        </w:rPr>
        <w:t xml:space="preserve"> және </w:t>
      </w:r>
      <w:r w:rsidR="00E415C8" w:rsidRPr="0050648B">
        <w:rPr>
          <w:rFonts w:ascii="Times New Roman" w:hAnsi="Times New Roman" w:cs="Times New Roman"/>
          <w:sz w:val="28"/>
          <w:szCs w:val="28"/>
        </w:rPr>
        <w:t>іс-тәжірибе</w:t>
      </w:r>
      <w:r w:rsidRPr="0050648B">
        <w:rPr>
          <w:rFonts w:ascii="Times New Roman" w:hAnsi="Times New Roman" w:cs="Times New Roman"/>
          <w:sz w:val="28"/>
          <w:szCs w:val="28"/>
        </w:rPr>
        <w:t>л</w:t>
      </w:r>
      <w:r w:rsidR="00377D7C" w:rsidRPr="0050648B">
        <w:rPr>
          <w:rFonts w:ascii="Times New Roman" w:hAnsi="Times New Roman" w:cs="Times New Roman"/>
          <w:sz w:val="28"/>
          <w:szCs w:val="28"/>
        </w:rPr>
        <w:t>ер</w:t>
      </w:r>
      <w:r w:rsidRPr="0050648B">
        <w:rPr>
          <w:rFonts w:ascii="Times New Roman" w:hAnsi="Times New Roman" w:cs="Times New Roman"/>
          <w:sz w:val="28"/>
          <w:szCs w:val="28"/>
        </w:rPr>
        <w:t xml:space="preserve"> жүйесіне енгізуді қамтамасыз етеді. Осы тәсіл аясында қашықтықтан </w:t>
      </w:r>
      <w:r w:rsidR="00377D7C" w:rsidRPr="0050648B">
        <w:rPr>
          <w:rFonts w:ascii="Times New Roman" w:hAnsi="Times New Roman" w:cs="Times New Roman"/>
          <w:sz w:val="28"/>
          <w:szCs w:val="28"/>
        </w:rPr>
        <w:t>білім бер</w:t>
      </w:r>
      <w:r w:rsidRPr="0050648B">
        <w:rPr>
          <w:rFonts w:ascii="Times New Roman" w:hAnsi="Times New Roman" w:cs="Times New Roman"/>
          <w:sz w:val="28"/>
          <w:szCs w:val="28"/>
        </w:rPr>
        <w:t>у білім берумен қатар мәдени сәйкестіліктер қалыптасатын, қарым-қатынас пен өзара әрекеттесудің жаңа формалары меңгерілетін, қоғамдық пен жеке, нақты мен виртуалды шекаралар қайта анықталатын ерекше мәдени кеңістік ретінде қарастырылады.</w:t>
      </w:r>
    </w:p>
    <w:p w14:paraId="1E85F9F2" w14:textId="655FD61F" w:rsidR="00AC44E9" w:rsidRPr="0050648B" w:rsidRDefault="00AC44E9" w:rsidP="00655D5C">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Маңызды методологиялық ресурс – ақпараттық қоғам мен желілік қоғам тұжырымдамасы, онда ақпараттық-коммуникациялық технологиялар шешуші рөл атқарады және әлеуметтік құрылым барған сайын желілер </w:t>
      </w:r>
      <w:r w:rsidR="002C62D1" w:rsidRPr="0050648B">
        <w:rPr>
          <w:rFonts w:ascii="Times New Roman" w:hAnsi="Times New Roman" w:cs="Times New Roman"/>
          <w:sz w:val="28"/>
          <w:szCs w:val="28"/>
        </w:rPr>
        <w:t xml:space="preserve">арқылы </w:t>
      </w:r>
      <w:r w:rsidRPr="0050648B">
        <w:rPr>
          <w:rFonts w:ascii="Times New Roman" w:hAnsi="Times New Roman" w:cs="Times New Roman"/>
          <w:sz w:val="28"/>
          <w:szCs w:val="28"/>
        </w:rPr>
        <w:t xml:space="preserve">ұйымдастырылады. Бұл көзқарас қашықтықтан </w:t>
      </w:r>
      <w:r w:rsidR="00377D7C" w:rsidRPr="0050648B">
        <w:rPr>
          <w:rFonts w:ascii="Times New Roman" w:hAnsi="Times New Roman" w:cs="Times New Roman"/>
          <w:sz w:val="28"/>
          <w:szCs w:val="28"/>
        </w:rPr>
        <w:t>білім беруді</w:t>
      </w:r>
      <w:r w:rsidRPr="0050648B">
        <w:rPr>
          <w:rFonts w:ascii="Times New Roman" w:hAnsi="Times New Roman" w:cs="Times New Roman"/>
          <w:sz w:val="28"/>
          <w:szCs w:val="28"/>
        </w:rPr>
        <w:t xml:space="preserve"> білім беру </w:t>
      </w:r>
      <w:r w:rsidR="00E403E1" w:rsidRPr="0050648B">
        <w:rPr>
          <w:rFonts w:ascii="Times New Roman" w:hAnsi="Times New Roman" w:cs="Times New Roman"/>
          <w:sz w:val="28"/>
          <w:szCs w:val="28"/>
        </w:rPr>
        <w:t>үдеріс</w:t>
      </w:r>
      <w:r w:rsidRPr="0050648B">
        <w:rPr>
          <w:rFonts w:ascii="Times New Roman" w:hAnsi="Times New Roman" w:cs="Times New Roman"/>
          <w:sz w:val="28"/>
          <w:szCs w:val="28"/>
        </w:rPr>
        <w:t xml:space="preserve">тері экономикалық, саяси және мәдени ақпарат ағындарымен өзара байланысқан кең ауқымды желілік инфрақұрылымның бір бөлігі ретінде қарастыруға </w:t>
      </w:r>
      <w:r w:rsidR="00E15DA1" w:rsidRPr="0050648B">
        <w:rPr>
          <w:rFonts w:ascii="Times New Roman" w:hAnsi="Times New Roman" w:cs="Times New Roman"/>
          <w:sz w:val="28"/>
          <w:szCs w:val="28"/>
        </w:rPr>
        <w:t>негіз болады</w:t>
      </w:r>
      <w:r w:rsidRPr="0050648B">
        <w:rPr>
          <w:rFonts w:ascii="Times New Roman" w:hAnsi="Times New Roman" w:cs="Times New Roman"/>
          <w:sz w:val="28"/>
          <w:szCs w:val="28"/>
        </w:rPr>
        <w:t>.</w:t>
      </w:r>
    </w:p>
    <w:p w14:paraId="3CB4207B" w14:textId="654EF482" w:rsidR="00140388" w:rsidRPr="0050648B" w:rsidRDefault="00140388" w:rsidP="00655D5C">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Сонымен қатар инкультурация мен әлеуметтік-мәдени сәйкестік ұғымдары пайдаланылады. Олар мәдени үлгілердің игерілу жолдарын ашып көрсетуге, сондай-ақ қашықтықтан білім беру жағдайында ұлттық, өңірлік, кәсіби сәйкестіктердің қалай қалыптасатынын әрі қандай өзгерістерге ұшырайтынын талдауға мүмкіндік береді.</w:t>
      </w:r>
    </w:p>
    <w:p w14:paraId="785B8C00" w14:textId="0BA0A35C" w:rsidR="00393104" w:rsidRPr="0050648B" w:rsidRDefault="00393104" w:rsidP="00655D5C">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Онлайн</w:t>
      </w:r>
      <w:r w:rsidR="002265F7" w:rsidRPr="0050648B">
        <w:rPr>
          <w:rFonts w:ascii="Times New Roman" w:hAnsi="Times New Roman" w:cs="Times New Roman"/>
          <w:sz w:val="28"/>
          <w:szCs w:val="28"/>
        </w:rPr>
        <w:t xml:space="preserve"> және </w:t>
      </w:r>
      <w:r w:rsidRPr="0050648B">
        <w:rPr>
          <w:rFonts w:ascii="Times New Roman" w:hAnsi="Times New Roman" w:cs="Times New Roman"/>
          <w:sz w:val="28"/>
          <w:szCs w:val="28"/>
        </w:rPr>
        <w:t xml:space="preserve">қашықтықтан </w:t>
      </w:r>
      <w:r w:rsidR="00377D7C" w:rsidRPr="0050648B">
        <w:rPr>
          <w:rFonts w:ascii="Times New Roman" w:hAnsi="Times New Roman" w:cs="Times New Roman"/>
          <w:sz w:val="28"/>
          <w:szCs w:val="28"/>
        </w:rPr>
        <w:t>білім беруге</w:t>
      </w:r>
      <w:r w:rsidRPr="0050648B">
        <w:rPr>
          <w:rFonts w:ascii="Times New Roman" w:hAnsi="Times New Roman" w:cs="Times New Roman"/>
          <w:sz w:val="28"/>
          <w:szCs w:val="28"/>
        </w:rPr>
        <w:t xml:space="preserve"> қатынастағы айырмашылықтарды, коммуникация стильдерін және білім беру үдерісіне </w:t>
      </w:r>
      <w:r w:rsidRPr="0050648B">
        <w:rPr>
          <w:rFonts w:ascii="Times New Roman" w:hAnsi="Times New Roman" w:cs="Times New Roman"/>
          <w:sz w:val="28"/>
          <w:szCs w:val="28"/>
        </w:rPr>
        <w:lastRenderedPageBreak/>
        <w:t xml:space="preserve">қатысушылардың түрлі мәдени контекстердегі ерекшеліктерін </w:t>
      </w:r>
      <w:r w:rsidR="002265F7" w:rsidRPr="0050648B">
        <w:rPr>
          <w:rFonts w:ascii="Times New Roman" w:hAnsi="Times New Roman" w:cs="Times New Roman"/>
          <w:sz w:val="28"/>
          <w:szCs w:val="28"/>
        </w:rPr>
        <w:t>түсіндіруге</w:t>
      </w:r>
      <w:r w:rsidRPr="0050648B">
        <w:rPr>
          <w:rFonts w:ascii="Times New Roman" w:hAnsi="Times New Roman" w:cs="Times New Roman"/>
          <w:sz w:val="28"/>
          <w:szCs w:val="28"/>
        </w:rPr>
        <w:t xml:space="preserve"> мүмкіндік беретін құралдар ұсынатын мәдени өлшемдер </w:t>
      </w:r>
      <w:r w:rsidR="000F1AA3">
        <w:rPr>
          <w:rFonts w:ascii="Times New Roman" w:hAnsi="Times New Roman" w:cs="Times New Roman"/>
          <w:sz w:val="28"/>
          <w:szCs w:val="28"/>
        </w:rPr>
        <w:t>модельдерін [10, 27 б.]</w:t>
      </w:r>
      <w:r w:rsidRPr="0050648B">
        <w:rPr>
          <w:rFonts w:ascii="Times New Roman" w:hAnsi="Times New Roman" w:cs="Times New Roman"/>
          <w:sz w:val="28"/>
          <w:szCs w:val="28"/>
        </w:rPr>
        <w:t xml:space="preserve"> қолдану маңызды. Бұл модельдер қазақстандық контекст</w:t>
      </w:r>
      <w:r w:rsidR="002265F7" w:rsidRPr="0050648B">
        <w:rPr>
          <w:rFonts w:ascii="Times New Roman" w:hAnsi="Times New Roman" w:cs="Times New Roman"/>
          <w:sz w:val="28"/>
          <w:szCs w:val="28"/>
        </w:rPr>
        <w:t>т</w:t>
      </w:r>
      <w:r w:rsidRPr="0050648B">
        <w:rPr>
          <w:rFonts w:ascii="Times New Roman" w:hAnsi="Times New Roman" w:cs="Times New Roman"/>
          <w:sz w:val="28"/>
          <w:szCs w:val="28"/>
        </w:rPr>
        <w:t xml:space="preserve">і басқа елдермен салыстыруға және мәдени параметрлердің (мысалы, </w:t>
      </w:r>
      <w:r w:rsidR="00FE5F89" w:rsidRPr="0050648B">
        <w:rPr>
          <w:rFonts w:ascii="Times New Roman" w:hAnsi="Times New Roman" w:cs="Times New Roman"/>
          <w:sz w:val="28"/>
          <w:szCs w:val="28"/>
        </w:rPr>
        <w:t>коллективизм деңгейі, белгісіздіктен аулақ болуға бағдарлану</w:t>
      </w:r>
      <w:r w:rsidRPr="0050648B">
        <w:rPr>
          <w:rFonts w:ascii="Times New Roman" w:hAnsi="Times New Roman" w:cs="Times New Roman"/>
          <w:sz w:val="28"/>
          <w:szCs w:val="28"/>
        </w:rPr>
        <w:t>) қашықтықтан білім берудің форматтарын қабылдауға немесе қабылдамауға қалай ықпал ететінін анықтауға мүмкіндік береді.</w:t>
      </w:r>
    </w:p>
    <w:p w14:paraId="124C1BC6" w14:textId="31B011BE" w:rsidR="002608EB" w:rsidRPr="0050648B" w:rsidRDefault="002608EB" w:rsidP="00655D5C">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Цифрлық теңсіздік теориясы және ақпараттық технологияларға қолжетімділіктің көпқырлы деңгейлері қашықтықтан білім беру жағдайында қала мен ауыл оқушылары, түрлі әлеуметтік-экономикалық топтар мен тілдік қауымдастықтар арасындағы алшақтықты талдауға мүмкіндік беретін тұжырымдамалық негіз ұсынады. Бұл тұрғыда цифрлық ресурстарға қолжетімділік техникалық құралдардың бар-жоғына ғана </w:t>
      </w:r>
      <w:r w:rsidR="002265F7" w:rsidRPr="0050648B">
        <w:rPr>
          <w:rFonts w:ascii="Times New Roman" w:hAnsi="Times New Roman" w:cs="Times New Roman"/>
          <w:sz w:val="28"/>
          <w:szCs w:val="28"/>
        </w:rPr>
        <w:t>қарап қалмайды</w:t>
      </w:r>
      <w:r w:rsidRPr="0050648B">
        <w:rPr>
          <w:rFonts w:ascii="Times New Roman" w:hAnsi="Times New Roman" w:cs="Times New Roman"/>
          <w:sz w:val="28"/>
          <w:szCs w:val="28"/>
        </w:rPr>
        <w:t>, сонымен қатар оларды тиімді пайдалану мүмкіндіктерінің деңгейімен, яғни цифрлық дағдылармен де айқындалады.</w:t>
      </w:r>
    </w:p>
    <w:p w14:paraId="0AE93729" w14:textId="190ADEE2" w:rsidR="00AC44E9" w:rsidRPr="0050648B" w:rsidRDefault="0025193A" w:rsidP="00655D5C">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Оған қоса,</w:t>
      </w:r>
      <w:r w:rsidR="00AC44E9" w:rsidRPr="0050648B">
        <w:rPr>
          <w:rFonts w:ascii="Times New Roman" w:hAnsi="Times New Roman" w:cs="Times New Roman"/>
          <w:sz w:val="28"/>
          <w:szCs w:val="28"/>
        </w:rPr>
        <w:t xml:space="preserve"> әдіснамалық құралдар жиынтығына </w:t>
      </w:r>
      <w:r w:rsidRPr="0050648B">
        <w:rPr>
          <w:rFonts w:ascii="Times New Roman" w:hAnsi="Times New Roman" w:cs="Times New Roman"/>
          <w:sz w:val="28"/>
          <w:szCs w:val="28"/>
        </w:rPr>
        <w:t xml:space="preserve">әр кезеңдердегі </w:t>
      </w:r>
      <w:r w:rsidR="00AC44E9" w:rsidRPr="0050648B">
        <w:rPr>
          <w:rFonts w:ascii="Times New Roman" w:hAnsi="Times New Roman" w:cs="Times New Roman"/>
          <w:sz w:val="28"/>
          <w:szCs w:val="28"/>
        </w:rPr>
        <w:t>теория</w:t>
      </w:r>
      <w:r w:rsidRPr="0050648B">
        <w:rPr>
          <w:rFonts w:ascii="Times New Roman" w:hAnsi="Times New Roman" w:cs="Times New Roman"/>
          <w:sz w:val="28"/>
          <w:szCs w:val="28"/>
        </w:rPr>
        <w:t>лар</w:t>
      </w:r>
      <w:r w:rsidR="00AC44E9" w:rsidRPr="0050648B">
        <w:rPr>
          <w:rFonts w:ascii="Times New Roman" w:hAnsi="Times New Roman" w:cs="Times New Roman"/>
          <w:sz w:val="28"/>
          <w:szCs w:val="28"/>
        </w:rPr>
        <w:t xml:space="preserve"> мен </w:t>
      </w:r>
      <w:r w:rsidR="002C62D1" w:rsidRPr="0050648B">
        <w:rPr>
          <w:rFonts w:ascii="Times New Roman" w:hAnsi="Times New Roman" w:cs="Times New Roman"/>
          <w:sz w:val="28"/>
          <w:szCs w:val="28"/>
        </w:rPr>
        <w:t>«</w:t>
      </w:r>
      <w:r w:rsidRPr="0050648B">
        <w:rPr>
          <w:rFonts w:ascii="Times New Roman" w:hAnsi="Times New Roman" w:cs="Times New Roman"/>
          <w:sz w:val="28"/>
          <w:szCs w:val="28"/>
        </w:rPr>
        <w:t>цифрлық</w:t>
      </w:r>
      <w:r w:rsidR="00AC44E9" w:rsidRPr="0050648B">
        <w:rPr>
          <w:rFonts w:ascii="Times New Roman" w:hAnsi="Times New Roman" w:cs="Times New Roman"/>
          <w:sz w:val="28"/>
          <w:szCs w:val="28"/>
        </w:rPr>
        <w:t xml:space="preserve"> </w:t>
      </w:r>
      <w:r w:rsidR="002C62D1" w:rsidRPr="0050648B">
        <w:rPr>
          <w:rFonts w:ascii="Times New Roman" w:hAnsi="Times New Roman" w:cs="Times New Roman"/>
          <w:sz w:val="28"/>
          <w:szCs w:val="28"/>
        </w:rPr>
        <w:t xml:space="preserve">ұрпақ» </w:t>
      </w:r>
      <w:r w:rsidR="00AC44E9" w:rsidRPr="0050648B">
        <w:rPr>
          <w:rFonts w:ascii="Times New Roman" w:hAnsi="Times New Roman" w:cs="Times New Roman"/>
          <w:sz w:val="28"/>
          <w:szCs w:val="28"/>
        </w:rPr>
        <w:t>зерттеулерінің элементтері кіреді</w:t>
      </w:r>
      <w:r w:rsidR="002265F7" w:rsidRPr="0050648B">
        <w:rPr>
          <w:rFonts w:ascii="Times New Roman" w:hAnsi="Times New Roman" w:cs="Times New Roman"/>
          <w:sz w:val="28"/>
          <w:szCs w:val="28"/>
        </w:rPr>
        <w:t>.</w:t>
      </w:r>
      <w:r w:rsidR="00AC44E9" w:rsidRPr="0050648B">
        <w:rPr>
          <w:rFonts w:ascii="Times New Roman" w:hAnsi="Times New Roman" w:cs="Times New Roman"/>
          <w:sz w:val="28"/>
          <w:szCs w:val="28"/>
        </w:rPr>
        <w:t xml:space="preserve"> </w:t>
      </w:r>
      <w:r w:rsidR="002265F7" w:rsidRPr="0050648B">
        <w:rPr>
          <w:rFonts w:ascii="Times New Roman" w:hAnsi="Times New Roman" w:cs="Times New Roman"/>
          <w:sz w:val="28"/>
          <w:szCs w:val="28"/>
        </w:rPr>
        <w:t>О</w:t>
      </w:r>
      <w:r w:rsidR="00AC44E9" w:rsidRPr="0050648B">
        <w:rPr>
          <w:rFonts w:ascii="Times New Roman" w:hAnsi="Times New Roman" w:cs="Times New Roman"/>
          <w:sz w:val="28"/>
          <w:szCs w:val="28"/>
        </w:rPr>
        <w:t xml:space="preserve">лар кең тараған </w:t>
      </w:r>
      <w:r w:rsidRPr="0050648B">
        <w:rPr>
          <w:rFonts w:ascii="Times New Roman" w:hAnsi="Times New Roman" w:cs="Times New Roman"/>
          <w:sz w:val="28"/>
          <w:szCs w:val="28"/>
        </w:rPr>
        <w:t>цифрлық</w:t>
      </w:r>
      <w:r w:rsidR="00AC44E9" w:rsidRPr="0050648B">
        <w:rPr>
          <w:rFonts w:ascii="Times New Roman" w:hAnsi="Times New Roman" w:cs="Times New Roman"/>
          <w:sz w:val="28"/>
          <w:szCs w:val="28"/>
        </w:rPr>
        <w:t xml:space="preserve"> технологиялар ортасында туып-өскен жастардың </w:t>
      </w:r>
      <w:r w:rsidR="00335A3D" w:rsidRPr="0050648B">
        <w:rPr>
          <w:rFonts w:ascii="Times New Roman" w:hAnsi="Times New Roman" w:cs="Times New Roman"/>
          <w:sz w:val="28"/>
          <w:szCs w:val="28"/>
        </w:rPr>
        <w:t>қашықтықтан</w:t>
      </w:r>
      <w:r w:rsidR="00AC44E9" w:rsidRPr="0050648B">
        <w:rPr>
          <w:rFonts w:ascii="Times New Roman" w:hAnsi="Times New Roman" w:cs="Times New Roman"/>
          <w:sz w:val="28"/>
          <w:szCs w:val="28"/>
        </w:rPr>
        <w:t xml:space="preserve"> </w:t>
      </w:r>
      <w:r w:rsidR="00377D7C" w:rsidRPr="0050648B">
        <w:rPr>
          <w:rFonts w:ascii="Times New Roman" w:hAnsi="Times New Roman" w:cs="Times New Roman"/>
          <w:sz w:val="28"/>
          <w:szCs w:val="28"/>
        </w:rPr>
        <w:t xml:space="preserve">білім беруді </w:t>
      </w:r>
      <w:r w:rsidR="00AC44E9" w:rsidRPr="0050648B">
        <w:rPr>
          <w:rFonts w:ascii="Times New Roman" w:hAnsi="Times New Roman" w:cs="Times New Roman"/>
          <w:sz w:val="28"/>
          <w:szCs w:val="28"/>
        </w:rPr>
        <w:t xml:space="preserve">қалай қабылдайтынын түсінуге мүмкіндік береді. Бұл </w:t>
      </w:r>
      <w:r w:rsidR="001607E6" w:rsidRPr="0050648B">
        <w:rPr>
          <w:rFonts w:ascii="Times New Roman" w:hAnsi="Times New Roman" w:cs="Times New Roman"/>
          <w:sz w:val="28"/>
          <w:szCs w:val="28"/>
        </w:rPr>
        <w:t>«</w:t>
      </w:r>
      <w:r w:rsidRPr="0050648B">
        <w:rPr>
          <w:rFonts w:ascii="Times New Roman" w:hAnsi="Times New Roman" w:cs="Times New Roman"/>
          <w:sz w:val="28"/>
          <w:szCs w:val="28"/>
        </w:rPr>
        <w:t>цифрлық</w:t>
      </w:r>
      <w:r w:rsidR="00AC44E9" w:rsidRPr="0050648B">
        <w:rPr>
          <w:rFonts w:ascii="Times New Roman" w:hAnsi="Times New Roman" w:cs="Times New Roman"/>
          <w:sz w:val="28"/>
          <w:szCs w:val="28"/>
        </w:rPr>
        <w:t xml:space="preserve"> </w:t>
      </w:r>
      <w:r w:rsidR="002C62D1" w:rsidRPr="0050648B">
        <w:rPr>
          <w:rFonts w:ascii="Times New Roman" w:hAnsi="Times New Roman" w:cs="Times New Roman"/>
          <w:sz w:val="28"/>
          <w:szCs w:val="28"/>
        </w:rPr>
        <w:t>ұрпақ</w:t>
      </w:r>
      <w:r w:rsidR="001607E6" w:rsidRPr="0050648B">
        <w:rPr>
          <w:rFonts w:ascii="Times New Roman" w:hAnsi="Times New Roman" w:cs="Times New Roman"/>
          <w:sz w:val="28"/>
          <w:szCs w:val="28"/>
        </w:rPr>
        <w:t>»</w:t>
      </w:r>
      <w:r w:rsidR="00AC44E9" w:rsidRPr="0050648B">
        <w:rPr>
          <w:rFonts w:ascii="Times New Roman" w:hAnsi="Times New Roman" w:cs="Times New Roman"/>
          <w:sz w:val="28"/>
          <w:szCs w:val="28"/>
        </w:rPr>
        <w:t xml:space="preserve"> күнделікті өміріндегі бұрыннан қалыптасқан медиа және мәдени кеңістікке </w:t>
      </w:r>
      <w:r w:rsidR="00335A3D" w:rsidRPr="0050648B">
        <w:rPr>
          <w:rFonts w:ascii="Times New Roman" w:hAnsi="Times New Roman" w:cs="Times New Roman"/>
          <w:sz w:val="28"/>
          <w:szCs w:val="28"/>
        </w:rPr>
        <w:t>қашықтықтан</w:t>
      </w:r>
      <w:r w:rsidR="00AC44E9" w:rsidRPr="0050648B">
        <w:rPr>
          <w:rFonts w:ascii="Times New Roman" w:hAnsi="Times New Roman" w:cs="Times New Roman"/>
          <w:sz w:val="28"/>
          <w:szCs w:val="28"/>
        </w:rPr>
        <w:t xml:space="preserve"> </w:t>
      </w:r>
      <w:r w:rsidR="00377D7C" w:rsidRPr="0050648B">
        <w:rPr>
          <w:rFonts w:ascii="Times New Roman" w:hAnsi="Times New Roman" w:cs="Times New Roman"/>
          <w:sz w:val="28"/>
          <w:szCs w:val="28"/>
        </w:rPr>
        <w:t>білім беру</w:t>
      </w:r>
      <w:r w:rsidR="00AC44E9" w:rsidRPr="0050648B">
        <w:rPr>
          <w:rFonts w:ascii="Times New Roman" w:hAnsi="Times New Roman" w:cs="Times New Roman"/>
          <w:sz w:val="28"/>
          <w:szCs w:val="28"/>
        </w:rPr>
        <w:t xml:space="preserve"> қалай ен</w:t>
      </w:r>
      <w:r w:rsidRPr="0050648B">
        <w:rPr>
          <w:rFonts w:ascii="Times New Roman" w:hAnsi="Times New Roman" w:cs="Times New Roman"/>
          <w:sz w:val="28"/>
          <w:szCs w:val="28"/>
        </w:rPr>
        <w:t>етінін толық</w:t>
      </w:r>
      <w:r w:rsidR="00AC44E9" w:rsidRPr="0050648B">
        <w:rPr>
          <w:rFonts w:ascii="Times New Roman" w:hAnsi="Times New Roman" w:cs="Times New Roman"/>
          <w:sz w:val="28"/>
          <w:szCs w:val="28"/>
        </w:rPr>
        <w:t xml:space="preserve"> ашуға көмектеседі.</w:t>
      </w:r>
    </w:p>
    <w:p w14:paraId="16CCE2A5" w14:textId="63965177" w:rsidR="00655D5C" w:rsidRPr="0050648B" w:rsidRDefault="00AC44E9" w:rsidP="00386F15">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Осы теориялық тәсілдер </w:t>
      </w:r>
      <w:r w:rsidR="00335A3D" w:rsidRPr="0050648B">
        <w:rPr>
          <w:rFonts w:ascii="Times New Roman" w:hAnsi="Times New Roman" w:cs="Times New Roman"/>
          <w:sz w:val="28"/>
          <w:szCs w:val="28"/>
        </w:rPr>
        <w:t>қашықтықтан</w:t>
      </w:r>
      <w:r w:rsidRPr="0050648B">
        <w:rPr>
          <w:rFonts w:ascii="Times New Roman" w:hAnsi="Times New Roman" w:cs="Times New Roman"/>
          <w:sz w:val="28"/>
          <w:szCs w:val="28"/>
        </w:rPr>
        <w:t xml:space="preserve"> </w:t>
      </w:r>
      <w:r w:rsidR="00377D7C" w:rsidRPr="0050648B">
        <w:rPr>
          <w:rFonts w:ascii="Times New Roman" w:hAnsi="Times New Roman" w:cs="Times New Roman"/>
          <w:sz w:val="28"/>
          <w:szCs w:val="28"/>
        </w:rPr>
        <w:t>білім беруді</w:t>
      </w:r>
      <w:r w:rsidRPr="0050648B">
        <w:rPr>
          <w:rFonts w:ascii="Times New Roman" w:hAnsi="Times New Roman" w:cs="Times New Roman"/>
          <w:sz w:val="28"/>
          <w:szCs w:val="28"/>
        </w:rPr>
        <w:t xml:space="preserve"> институционалдық, технологиялық, құндылықтық, жеке бас </w:t>
      </w:r>
      <w:r w:rsidR="0025193A" w:rsidRPr="0050648B">
        <w:rPr>
          <w:rFonts w:ascii="Times New Roman" w:hAnsi="Times New Roman" w:cs="Times New Roman"/>
          <w:sz w:val="28"/>
          <w:szCs w:val="28"/>
        </w:rPr>
        <w:t>ерекшеліктеріне</w:t>
      </w:r>
      <w:r w:rsidRPr="0050648B">
        <w:rPr>
          <w:rFonts w:ascii="Times New Roman" w:hAnsi="Times New Roman" w:cs="Times New Roman"/>
          <w:sz w:val="28"/>
          <w:szCs w:val="28"/>
        </w:rPr>
        <w:t xml:space="preserve"> негізделген және коммуникативтік аспектілерді қамтитын көпөлшемді мәдени құбылыс ретінде қарастыратын жан-жақты құрылым жасайды.</w:t>
      </w:r>
    </w:p>
    <w:p w14:paraId="03968C63" w14:textId="15E7686B" w:rsidR="00AC44E9" w:rsidRPr="0050648B" w:rsidRDefault="00AC44E9" w:rsidP="00386F15">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b/>
          <w:bCs/>
          <w:sz w:val="28"/>
          <w:szCs w:val="28"/>
        </w:rPr>
        <w:t>Зерттеудің ғылыми жаңалығы.</w:t>
      </w:r>
      <w:r w:rsidR="00386F15">
        <w:rPr>
          <w:rFonts w:ascii="Times New Roman" w:hAnsi="Times New Roman" w:cs="Times New Roman"/>
          <w:sz w:val="28"/>
          <w:szCs w:val="28"/>
        </w:rPr>
        <w:t xml:space="preserve"> </w:t>
      </w:r>
      <w:r w:rsidRPr="0050648B">
        <w:rPr>
          <w:rFonts w:ascii="Times New Roman" w:hAnsi="Times New Roman" w:cs="Times New Roman"/>
          <w:sz w:val="28"/>
          <w:szCs w:val="28"/>
        </w:rPr>
        <w:t>Диссертациялық зерттеудің ғылыми жаңалығы келесі негізгі тұжырымдамалармен анықталады.</w:t>
      </w:r>
    </w:p>
    <w:p w14:paraId="41945DCC" w14:textId="199803B2" w:rsidR="00AC44E9" w:rsidRPr="0050648B" w:rsidRDefault="00AC44E9" w:rsidP="00386F15">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Біріншіден, </w:t>
      </w:r>
      <w:r w:rsidR="00335A3D" w:rsidRPr="0050648B">
        <w:rPr>
          <w:rFonts w:ascii="Times New Roman" w:hAnsi="Times New Roman" w:cs="Times New Roman"/>
          <w:sz w:val="28"/>
          <w:szCs w:val="28"/>
        </w:rPr>
        <w:t>қашықтықтан</w:t>
      </w:r>
      <w:r w:rsidRPr="0050648B">
        <w:rPr>
          <w:rFonts w:ascii="Times New Roman" w:hAnsi="Times New Roman" w:cs="Times New Roman"/>
          <w:sz w:val="28"/>
          <w:szCs w:val="28"/>
        </w:rPr>
        <w:t xml:space="preserve"> </w:t>
      </w:r>
      <w:r w:rsidR="00E43ABC" w:rsidRPr="0050648B">
        <w:rPr>
          <w:rFonts w:ascii="Times New Roman" w:hAnsi="Times New Roman" w:cs="Times New Roman"/>
          <w:sz w:val="28"/>
          <w:szCs w:val="28"/>
        </w:rPr>
        <w:t>білім берудің</w:t>
      </w:r>
      <w:r w:rsidRPr="0050648B">
        <w:rPr>
          <w:rFonts w:ascii="Times New Roman" w:hAnsi="Times New Roman" w:cs="Times New Roman"/>
          <w:sz w:val="28"/>
          <w:szCs w:val="28"/>
        </w:rPr>
        <w:t xml:space="preserve"> технологиялық, институционалдық және құндылық-</w:t>
      </w:r>
      <w:r w:rsidR="002C62D1" w:rsidRPr="0050648B">
        <w:rPr>
          <w:rFonts w:ascii="Times New Roman" w:hAnsi="Times New Roman" w:cs="Times New Roman"/>
          <w:sz w:val="28"/>
          <w:szCs w:val="28"/>
        </w:rPr>
        <w:t>рәміздік</w:t>
      </w:r>
      <w:r w:rsidRPr="0050648B">
        <w:rPr>
          <w:rFonts w:ascii="Times New Roman" w:hAnsi="Times New Roman" w:cs="Times New Roman"/>
          <w:sz w:val="28"/>
          <w:szCs w:val="28"/>
        </w:rPr>
        <w:t xml:space="preserve"> өлшемдерін біріктіретін мәдени тұжырымдама ретінде тұтас мәдени анықтамасы ұсынылады</w:t>
      </w:r>
      <w:r w:rsidR="002265F7" w:rsidRPr="0050648B">
        <w:rPr>
          <w:rFonts w:ascii="Times New Roman" w:hAnsi="Times New Roman" w:cs="Times New Roman"/>
          <w:sz w:val="28"/>
          <w:szCs w:val="28"/>
        </w:rPr>
        <w:t>.</w:t>
      </w:r>
      <w:r w:rsidRPr="0050648B">
        <w:rPr>
          <w:rFonts w:ascii="Times New Roman" w:hAnsi="Times New Roman" w:cs="Times New Roman"/>
          <w:sz w:val="28"/>
          <w:szCs w:val="28"/>
        </w:rPr>
        <w:t xml:space="preserve"> </w:t>
      </w:r>
      <w:r w:rsidR="002265F7" w:rsidRPr="0050648B">
        <w:rPr>
          <w:rFonts w:ascii="Times New Roman" w:hAnsi="Times New Roman" w:cs="Times New Roman"/>
          <w:sz w:val="28"/>
          <w:szCs w:val="28"/>
        </w:rPr>
        <w:t>Демек,</w:t>
      </w:r>
      <w:r w:rsidRPr="0050648B">
        <w:rPr>
          <w:rFonts w:ascii="Times New Roman" w:hAnsi="Times New Roman" w:cs="Times New Roman"/>
          <w:sz w:val="28"/>
          <w:szCs w:val="28"/>
        </w:rPr>
        <w:t xml:space="preserve"> </w:t>
      </w:r>
      <w:r w:rsidR="00335A3D" w:rsidRPr="0050648B">
        <w:rPr>
          <w:rFonts w:ascii="Times New Roman" w:hAnsi="Times New Roman" w:cs="Times New Roman"/>
          <w:sz w:val="28"/>
          <w:szCs w:val="28"/>
        </w:rPr>
        <w:t>қашықтықтан</w:t>
      </w:r>
      <w:r w:rsidR="00FC5C23" w:rsidRPr="0050648B">
        <w:rPr>
          <w:rFonts w:ascii="Times New Roman" w:hAnsi="Times New Roman" w:cs="Times New Roman"/>
          <w:sz w:val="28"/>
          <w:szCs w:val="28"/>
        </w:rPr>
        <w:t xml:space="preserve"> </w:t>
      </w:r>
      <w:r w:rsidR="00E43ABC" w:rsidRPr="0050648B">
        <w:rPr>
          <w:rFonts w:ascii="Times New Roman" w:hAnsi="Times New Roman" w:cs="Times New Roman"/>
          <w:sz w:val="28"/>
          <w:szCs w:val="28"/>
        </w:rPr>
        <w:t>білім беруді</w:t>
      </w:r>
      <w:r w:rsidRPr="0050648B">
        <w:rPr>
          <w:rFonts w:ascii="Times New Roman" w:hAnsi="Times New Roman" w:cs="Times New Roman"/>
          <w:sz w:val="28"/>
          <w:szCs w:val="28"/>
        </w:rPr>
        <w:t xml:space="preserve"> тар педагогикалық немесе басқарушылық түсін</w:t>
      </w:r>
      <w:r w:rsidR="002265F7" w:rsidRPr="0050648B">
        <w:rPr>
          <w:rFonts w:ascii="Times New Roman" w:hAnsi="Times New Roman" w:cs="Times New Roman"/>
          <w:sz w:val="28"/>
          <w:szCs w:val="28"/>
        </w:rPr>
        <w:t>іктен</w:t>
      </w:r>
      <w:r w:rsidRPr="0050648B">
        <w:rPr>
          <w:rFonts w:ascii="Times New Roman" w:hAnsi="Times New Roman" w:cs="Times New Roman"/>
          <w:sz w:val="28"/>
          <w:szCs w:val="28"/>
        </w:rPr>
        <w:t xml:space="preserve"> асып, ақпараттық қоғам</w:t>
      </w:r>
      <w:r w:rsidR="002C62D1" w:rsidRPr="0050648B">
        <w:rPr>
          <w:rFonts w:ascii="Times New Roman" w:hAnsi="Times New Roman" w:cs="Times New Roman"/>
          <w:sz w:val="28"/>
          <w:szCs w:val="28"/>
        </w:rPr>
        <w:t xml:space="preserve"> </w:t>
      </w:r>
      <w:r w:rsidRPr="0050648B">
        <w:rPr>
          <w:rFonts w:ascii="Times New Roman" w:hAnsi="Times New Roman" w:cs="Times New Roman"/>
          <w:sz w:val="28"/>
          <w:szCs w:val="28"/>
        </w:rPr>
        <w:t>кеңісті</w:t>
      </w:r>
      <w:r w:rsidR="002C62D1" w:rsidRPr="0050648B">
        <w:rPr>
          <w:rFonts w:ascii="Times New Roman" w:hAnsi="Times New Roman" w:cs="Times New Roman"/>
          <w:sz w:val="28"/>
          <w:szCs w:val="28"/>
        </w:rPr>
        <w:t>гінің</w:t>
      </w:r>
      <w:r w:rsidRPr="0050648B">
        <w:rPr>
          <w:rFonts w:ascii="Times New Roman" w:hAnsi="Times New Roman" w:cs="Times New Roman"/>
          <w:sz w:val="28"/>
          <w:szCs w:val="28"/>
        </w:rPr>
        <w:t xml:space="preserve"> ерекше формасы ретінде қарастыр</w:t>
      </w:r>
      <w:r w:rsidR="002265F7" w:rsidRPr="0050648B">
        <w:rPr>
          <w:rFonts w:ascii="Times New Roman" w:hAnsi="Times New Roman" w:cs="Times New Roman"/>
          <w:sz w:val="28"/>
          <w:szCs w:val="28"/>
        </w:rPr>
        <w:t>уға әбден болады.</w:t>
      </w:r>
    </w:p>
    <w:p w14:paraId="73DF3EE9" w14:textId="4E3F4379" w:rsidR="00AC44E9" w:rsidRPr="0050648B" w:rsidRDefault="00AC44E9" w:rsidP="00655D5C">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Екіншіден, қазақстандық контекст негізінде </w:t>
      </w:r>
      <w:r w:rsidR="00335A3D" w:rsidRPr="0050648B">
        <w:rPr>
          <w:rFonts w:ascii="Times New Roman" w:hAnsi="Times New Roman" w:cs="Times New Roman"/>
          <w:sz w:val="28"/>
          <w:szCs w:val="28"/>
        </w:rPr>
        <w:t>қашықтықтан</w:t>
      </w:r>
      <w:r w:rsidR="00DA7149" w:rsidRPr="0050648B">
        <w:rPr>
          <w:rFonts w:ascii="Times New Roman" w:hAnsi="Times New Roman" w:cs="Times New Roman"/>
          <w:sz w:val="28"/>
          <w:szCs w:val="28"/>
        </w:rPr>
        <w:t xml:space="preserve"> білім берудің</w:t>
      </w:r>
      <w:r w:rsidRPr="0050648B">
        <w:rPr>
          <w:rFonts w:ascii="Times New Roman" w:hAnsi="Times New Roman" w:cs="Times New Roman"/>
          <w:sz w:val="28"/>
          <w:szCs w:val="28"/>
        </w:rPr>
        <w:t xml:space="preserve"> мәдени тұжырымдама ретінде жергілікті өлшемі алғаш рет жан-жақты талданып, цифрлық теңсіздіктің, тілдік және мәдени </w:t>
      </w:r>
      <w:r w:rsidR="002C62D1" w:rsidRPr="0050648B">
        <w:rPr>
          <w:rFonts w:ascii="Times New Roman" w:hAnsi="Times New Roman" w:cs="Times New Roman"/>
          <w:sz w:val="28"/>
          <w:szCs w:val="28"/>
        </w:rPr>
        <w:t>айырмашылықтардың</w:t>
      </w:r>
      <w:r w:rsidRPr="0050648B">
        <w:rPr>
          <w:rFonts w:ascii="Times New Roman" w:hAnsi="Times New Roman" w:cs="Times New Roman"/>
          <w:sz w:val="28"/>
          <w:szCs w:val="28"/>
        </w:rPr>
        <w:t>, посткеңестік білім беру жүйесі ерекшеліктерінің ықпалы қарастырылды.</w:t>
      </w:r>
    </w:p>
    <w:p w14:paraId="567D6EBF" w14:textId="309DCACE" w:rsidR="00AC44E9" w:rsidRPr="0050648B" w:rsidRDefault="00AC44E9" w:rsidP="00655D5C">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Үшіншіден, </w:t>
      </w:r>
      <w:r w:rsidR="00B16D8F" w:rsidRPr="0050648B">
        <w:rPr>
          <w:rFonts w:ascii="Times New Roman" w:hAnsi="Times New Roman" w:cs="Times New Roman"/>
          <w:sz w:val="28"/>
          <w:szCs w:val="28"/>
        </w:rPr>
        <w:t>зерттеу қашықтықтан білім берудің жергілікті (қазақстандық) және жаһандық қырларын салыстыра отырып, цифрлық қоғамға тән ортақ үрдістерді, ұқсас мәселелер мен тәжірибелерді ғана емес, сонымен бірге мәдени ұстанымдар, білім беру саясаты және әлеуметтік-экономикалық жағдайлардағы айырмашылықтарға байланысты ерекшеліктерін де айқындайды.</w:t>
      </w:r>
    </w:p>
    <w:p w14:paraId="250E8A34" w14:textId="44B2CBDB" w:rsidR="00AC44E9" w:rsidRPr="0050648B" w:rsidRDefault="00AC44E9" w:rsidP="00655D5C">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Төртіншіден, </w:t>
      </w:r>
      <w:r w:rsidR="00B16D8F" w:rsidRPr="0050648B">
        <w:rPr>
          <w:rFonts w:ascii="Times New Roman" w:hAnsi="Times New Roman" w:cs="Times New Roman"/>
          <w:sz w:val="28"/>
          <w:szCs w:val="28"/>
        </w:rPr>
        <w:t xml:space="preserve">қатысушылардың жеке тәжірибесі, білім беру ұйымдарының институционалдық іс-тәжірибелері және жаһандық желілік құрылымдар </w:t>
      </w:r>
      <w:r w:rsidR="00B16D8F" w:rsidRPr="0050648B">
        <w:rPr>
          <w:rFonts w:ascii="Times New Roman" w:hAnsi="Times New Roman" w:cs="Times New Roman"/>
          <w:sz w:val="28"/>
          <w:szCs w:val="28"/>
        </w:rPr>
        <w:lastRenderedPageBreak/>
        <w:t>арасындағы өзара байланыстарды қамтитын қашықтықтан білім берудің мәдени</w:t>
      </w:r>
      <w:r w:rsidR="001E6488" w:rsidRPr="0050648B">
        <w:rPr>
          <w:rFonts w:ascii="Times New Roman" w:hAnsi="Times New Roman" w:cs="Times New Roman"/>
          <w:sz w:val="28"/>
          <w:szCs w:val="28"/>
        </w:rPr>
        <w:t>-</w:t>
      </w:r>
      <w:r w:rsidR="00B16D8F" w:rsidRPr="0050648B">
        <w:rPr>
          <w:rFonts w:ascii="Times New Roman" w:hAnsi="Times New Roman" w:cs="Times New Roman"/>
          <w:sz w:val="28"/>
          <w:szCs w:val="28"/>
        </w:rPr>
        <w:t>бағдарлы моделін әзірлеуге ұсыныстар әзірленді. Бұл модель бір жағынан макродеңгейдегі үдерістерді (желілік қоғамның қалыптасуы, білім беру платформаларының жаһандық таралуы), екінші жағынан цифрлық ортада жүзеге асатын мәдениеттендірудің микродеңгейлі тетіктерін ескеруге бағытталған.</w:t>
      </w:r>
    </w:p>
    <w:p w14:paraId="39D8A72F" w14:textId="54FEAD9D" w:rsidR="00AC44E9" w:rsidRPr="0050648B" w:rsidRDefault="00AC44E9" w:rsidP="00386F15">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Бесіншіден, </w:t>
      </w:r>
      <w:r w:rsidR="00EE27C1" w:rsidRPr="0050648B">
        <w:rPr>
          <w:rFonts w:ascii="Times New Roman" w:hAnsi="Times New Roman" w:cs="Times New Roman"/>
          <w:sz w:val="28"/>
          <w:szCs w:val="28"/>
        </w:rPr>
        <w:t>қ</w:t>
      </w:r>
      <w:r w:rsidRPr="0050648B">
        <w:rPr>
          <w:rFonts w:ascii="Times New Roman" w:hAnsi="Times New Roman" w:cs="Times New Roman"/>
          <w:sz w:val="28"/>
          <w:szCs w:val="28"/>
        </w:rPr>
        <w:t xml:space="preserve">азақстандық деректерді талдау негізінде ауылдық жерлерде және әлеуметтік тұрғыдан осал топтарда инфрақұрылым мен әлеуметтік-мәдени ресурстардың жетіспеушілігі онлайн </w:t>
      </w:r>
      <w:r w:rsidR="00DA7149" w:rsidRPr="0050648B">
        <w:rPr>
          <w:rFonts w:ascii="Times New Roman" w:hAnsi="Times New Roman" w:cs="Times New Roman"/>
          <w:sz w:val="28"/>
          <w:szCs w:val="28"/>
        </w:rPr>
        <w:t>білім беруге</w:t>
      </w:r>
      <w:r w:rsidRPr="0050648B">
        <w:rPr>
          <w:rFonts w:ascii="Times New Roman" w:hAnsi="Times New Roman" w:cs="Times New Roman"/>
          <w:sz w:val="28"/>
          <w:szCs w:val="28"/>
        </w:rPr>
        <w:t xml:space="preserve"> қолжетімділікті шектеп қана қоймай, </w:t>
      </w:r>
      <w:r w:rsidR="00335A3D" w:rsidRPr="0050648B">
        <w:rPr>
          <w:rFonts w:ascii="Times New Roman" w:hAnsi="Times New Roman" w:cs="Times New Roman"/>
          <w:sz w:val="28"/>
          <w:szCs w:val="28"/>
        </w:rPr>
        <w:t>қашықтықтан</w:t>
      </w:r>
      <w:r w:rsidRPr="0050648B">
        <w:rPr>
          <w:rFonts w:ascii="Times New Roman" w:hAnsi="Times New Roman" w:cs="Times New Roman"/>
          <w:sz w:val="28"/>
          <w:szCs w:val="28"/>
        </w:rPr>
        <w:t xml:space="preserve"> </w:t>
      </w:r>
      <w:r w:rsidR="002B33B9" w:rsidRPr="0050648B">
        <w:rPr>
          <w:rFonts w:ascii="Times New Roman" w:hAnsi="Times New Roman" w:cs="Times New Roman"/>
          <w:sz w:val="28"/>
          <w:szCs w:val="28"/>
        </w:rPr>
        <w:t xml:space="preserve">білім беруді </w:t>
      </w:r>
      <w:r w:rsidR="001607E6" w:rsidRPr="0050648B">
        <w:rPr>
          <w:rFonts w:ascii="Times New Roman" w:hAnsi="Times New Roman" w:cs="Times New Roman"/>
          <w:sz w:val="28"/>
          <w:szCs w:val="28"/>
        </w:rPr>
        <w:t>«</w:t>
      </w:r>
      <w:r w:rsidRPr="0050648B">
        <w:rPr>
          <w:rFonts w:ascii="Times New Roman" w:hAnsi="Times New Roman" w:cs="Times New Roman"/>
          <w:sz w:val="28"/>
          <w:szCs w:val="28"/>
        </w:rPr>
        <w:t>толық емес</w:t>
      </w:r>
      <w:r w:rsidR="001607E6" w:rsidRPr="0050648B">
        <w:rPr>
          <w:rFonts w:ascii="Times New Roman" w:hAnsi="Times New Roman" w:cs="Times New Roman"/>
          <w:sz w:val="28"/>
          <w:szCs w:val="28"/>
        </w:rPr>
        <w:t>»</w:t>
      </w:r>
      <w:r w:rsidRPr="0050648B">
        <w:rPr>
          <w:rFonts w:ascii="Times New Roman" w:hAnsi="Times New Roman" w:cs="Times New Roman"/>
          <w:sz w:val="28"/>
          <w:szCs w:val="28"/>
        </w:rPr>
        <w:t xml:space="preserve"> немесе </w:t>
      </w:r>
      <w:r w:rsidR="001607E6" w:rsidRPr="0050648B">
        <w:rPr>
          <w:rFonts w:ascii="Times New Roman" w:hAnsi="Times New Roman" w:cs="Times New Roman"/>
          <w:sz w:val="28"/>
          <w:szCs w:val="28"/>
        </w:rPr>
        <w:t>«</w:t>
      </w:r>
      <w:r w:rsidRPr="0050648B">
        <w:rPr>
          <w:rFonts w:ascii="Times New Roman" w:hAnsi="Times New Roman" w:cs="Times New Roman"/>
          <w:sz w:val="28"/>
          <w:szCs w:val="28"/>
        </w:rPr>
        <w:t>мәжбүрлі</w:t>
      </w:r>
      <w:r w:rsidR="001607E6" w:rsidRPr="0050648B">
        <w:rPr>
          <w:rFonts w:ascii="Times New Roman" w:hAnsi="Times New Roman" w:cs="Times New Roman"/>
          <w:sz w:val="28"/>
          <w:szCs w:val="28"/>
        </w:rPr>
        <w:t>»</w:t>
      </w:r>
      <w:r w:rsidRPr="0050648B">
        <w:rPr>
          <w:rFonts w:ascii="Times New Roman" w:hAnsi="Times New Roman" w:cs="Times New Roman"/>
          <w:sz w:val="28"/>
          <w:szCs w:val="28"/>
        </w:rPr>
        <w:t xml:space="preserve"> формат ретінде көрсетіп, оның әрі қарай институционалдануы мен легитимделуіне кедергі келтіреді.</w:t>
      </w:r>
    </w:p>
    <w:p w14:paraId="5FAB9DAC" w14:textId="7457F70F" w:rsidR="00655D5C" w:rsidRPr="0050648B" w:rsidRDefault="00AC44E9" w:rsidP="00386F15">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Осы нәтижелердің үйлесімі зерттеудің </w:t>
      </w:r>
      <w:r w:rsidR="00335A3D" w:rsidRPr="0050648B">
        <w:rPr>
          <w:rFonts w:ascii="Times New Roman" w:hAnsi="Times New Roman" w:cs="Times New Roman"/>
          <w:sz w:val="28"/>
          <w:szCs w:val="28"/>
        </w:rPr>
        <w:t>қашықтықтан</w:t>
      </w:r>
      <w:r w:rsidRPr="0050648B">
        <w:rPr>
          <w:rFonts w:ascii="Times New Roman" w:hAnsi="Times New Roman" w:cs="Times New Roman"/>
          <w:sz w:val="28"/>
          <w:szCs w:val="28"/>
        </w:rPr>
        <w:t xml:space="preserve"> білім беру туралы мәдени</w:t>
      </w:r>
      <w:r w:rsidR="002265F7" w:rsidRPr="0050648B">
        <w:rPr>
          <w:rFonts w:ascii="Times New Roman" w:hAnsi="Times New Roman" w:cs="Times New Roman"/>
          <w:sz w:val="28"/>
          <w:szCs w:val="28"/>
        </w:rPr>
        <w:t>еттанулық</w:t>
      </w:r>
      <w:r w:rsidRPr="0050648B">
        <w:rPr>
          <w:rFonts w:ascii="Times New Roman" w:hAnsi="Times New Roman" w:cs="Times New Roman"/>
          <w:sz w:val="28"/>
          <w:szCs w:val="28"/>
        </w:rPr>
        <w:t xml:space="preserve"> дискурсты дамытуға және Қазақстанда білім беруді цифрлық трансформациялау үрдістерін теориялық тұрғыдан түсінуге елеулі үлес қос</w:t>
      </w:r>
      <w:r w:rsidR="00A974AE" w:rsidRPr="0050648B">
        <w:rPr>
          <w:rFonts w:ascii="Times New Roman" w:hAnsi="Times New Roman" w:cs="Times New Roman"/>
          <w:sz w:val="28"/>
          <w:szCs w:val="28"/>
        </w:rPr>
        <w:t>ады деп</w:t>
      </w:r>
      <w:r w:rsidRPr="0050648B">
        <w:rPr>
          <w:rFonts w:ascii="Times New Roman" w:hAnsi="Times New Roman" w:cs="Times New Roman"/>
          <w:sz w:val="28"/>
          <w:szCs w:val="28"/>
        </w:rPr>
        <w:t xml:space="preserve"> айтуға </w:t>
      </w:r>
      <w:r w:rsidR="00037EAB" w:rsidRPr="0050648B">
        <w:rPr>
          <w:rFonts w:ascii="Times New Roman" w:hAnsi="Times New Roman" w:cs="Times New Roman"/>
          <w:sz w:val="28"/>
          <w:szCs w:val="28"/>
        </w:rPr>
        <w:t>негіз бар.</w:t>
      </w:r>
    </w:p>
    <w:p w14:paraId="1AEB3CAB" w14:textId="7FDD823F" w:rsidR="00AC44E9" w:rsidRPr="0050648B" w:rsidRDefault="00AC44E9" w:rsidP="00386F15">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b/>
          <w:bCs/>
          <w:sz w:val="28"/>
          <w:szCs w:val="28"/>
        </w:rPr>
        <w:t>Зерттеудің теориялық және практикалық маңызы.</w:t>
      </w:r>
      <w:r w:rsidR="00386F15">
        <w:rPr>
          <w:rFonts w:ascii="Times New Roman" w:hAnsi="Times New Roman" w:cs="Times New Roman"/>
          <w:sz w:val="28"/>
          <w:szCs w:val="28"/>
        </w:rPr>
        <w:t xml:space="preserve"> </w:t>
      </w:r>
      <w:r w:rsidR="006E04A2" w:rsidRPr="0050648B">
        <w:rPr>
          <w:rFonts w:ascii="Times New Roman" w:hAnsi="Times New Roman" w:cs="Times New Roman"/>
          <w:sz w:val="28"/>
          <w:szCs w:val="28"/>
        </w:rPr>
        <w:t>Бұл диссертациялық ж</w:t>
      </w:r>
      <w:r w:rsidRPr="0050648B">
        <w:rPr>
          <w:rFonts w:ascii="Times New Roman" w:hAnsi="Times New Roman" w:cs="Times New Roman"/>
          <w:sz w:val="28"/>
          <w:szCs w:val="28"/>
        </w:rPr>
        <w:t xml:space="preserve">ұмыстың теориялық маңызы </w:t>
      </w:r>
      <w:r w:rsidR="00335A3D" w:rsidRPr="0050648B">
        <w:rPr>
          <w:rFonts w:ascii="Times New Roman" w:hAnsi="Times New Roman" w:cs="Times New Roman"/>
          <w:sz w:val="28"/>
          <w:szCs w:val="28"/>
        </w:rPr>
        <w:t>қашықтықтан</w:t>
      </w:r>
      <w:r w:rsidRPr="0050648B">
        <w:rPr>
          <w:rFonts w:ascii="Times New Roman" w:hAnsi="Times New Roman" w:cs="Times New Roman"/>
          <w:sz w:val="28"/>
          <w:szCs w:val="28"/>
        </w:rPr>
        <w:t xml:space="preserve"> </w:t>
      </w:r>
      <w:r w:rsidR="00AB0CC4" w:rsidRPr="0050648B">
        <w:rPr>
          <w:rFonts w:ascii="Times New Roman" w:hAnsi="Times New Roman" w:cs="Times New Roman"/>
          <w:sz w:val="28"/>
          <w:szCs w:val="28"/>
        </w:rPr>
        <w:t>білім беруді</w:t>
      </w:r>
      <w:r w:rsidRPr="0050648B">
        <w:rPr>
          <w:rFonts w:ascii="Times New Roman" w:hAnsi="Times New Roman" w:cs="Times New Roman"/>
          <w:sz w:val="28"/>
          <w:szCs w:val="28"/>
        </w:rPr>
        <w:t xml:space="preserve"> мәдени</w:t>
      </w:r>
      <w:r w:rsidR="00AB0CC4" w:rsidRPr="0050648B">
        <w:rPr>
          <w:rFonts w:ascii="Times New Roman" w:hAnsi="Times New Roman" w:cs="Times New Roman"/>
          <w:sz w:val="28"/>
          <w:szCs w:val="28"/>
        </w:rPr>
        <w:t>еттанулық</w:t>
      </w:r>
      <w:r w:rsidRPr="0050648B">
        <w:rPr>
          <w:rFonts w:ascii="Times New Roman" w:hAnsi="Times New Roman" w:cs="Times New Roman"/>
          <w:sz w:val="28"/>
          <w:szCs w:val="28"/>
        </w:rPr>
        <w:t xml:space="preserve"> тұрғыдан түсінуді дамытуда және оның қазіргі цифрлық мәдениеттегі рөлін анықтауда жатыр. </w:t>
      </w:r>
      <w:r w:rsidR="006E04A2" w:rsidRPr="0050648B">
        <w:rPr>
          <w:rFonts w:ascii="Times New Roman" w:hAnsi="Times New Roman" w:cs="Times New Roman"/>
          <w:sz w:val="28"/>
          <w:szCs w:val="28"/>
        </w:rPr>
        <w:t>Қашықтықтан</w:t>
      </w:r>
      <w:r w:rsidRPr="0050648B">
        <w:rPr>
          <w:rFonts w:ascii="Times New Roman" w:hAnsi="Times New Roman" w:cs="Times New Roman"/>
          <w:sz w:val="28"/>
          <w:szCs w:val="28"/>
        </w:rPr>
        <w:t xml:space="preserve"> білім беруді мәдени</w:t>
      </w:r>
      <w:r w:rsidR="00AB0CC4" w:rsidRPr="0050648B">
        <w:rPr>
          <w:rFonts w:ascii="Times New Roman" w:hAnsi="Times New Roman" w:cs="Times New Roman"/>
          <w:sz w:val="28"/>
          <w:szCs w:val="28"/>
        </w:rPr>
        <w:t>ет</w:t>
      </w:r>
      <w:r w:rsidRPr="0050648B">
        <w:rPr>
          <w:rFonts w:ascii="Times New Roman" w:hAnsi="Times New Roman" w:cs="Times New Roman"/>
          <w:sz w:val="28"/>
          <w:szCs w:val="28"/>
        </w:rPr>
        <w:t xml:space="preserve"> </w:t>
      </w:r>
      <w:r w:rsidR="00DB228E" w:rsidRPr="0050648B">
        <w:rPr>
          <w:rFonts w:ascii="Times New Roman" w:hAnsi="Times New Roman" w:cs="Times New Roman"/>
          <w:sz w:val="28"/>
          <w:szCs w:val="28"/>
        </w:rPr>
        <w:t>концепт</w:t>
      </w:r>
      <w:r w:rsidR="00AB0CC4" w:rsidRPr="0050648B">
        <w:rPr>
          <w:rFonts w:ascii="Times New Roman" w:hAnsi="Times New Roman" w:cs="Times New Roman"/>
          <w:sz w:val="28"/>
          <w:szCs w:val="28"/>
        </w:rPr>
        <w:t>і</w:t>
      </w:r>
      <w:r w:rsidRPr="0050648B">
        <w:rPr>
          <w:rFonts w:ascii="Times New Roman" w:hAnsi="Times New Roman" w:cs="Times New Roman"/>
          <w:sz w:val="28"/>
          <w:szCs w:val="28"/>
        </w:rPr>
        <w:t xml:space="preserve"> ретінде қарастыру жөніндегі ұсынылған тұжырымдамалық түсінік, цифрландыру контекстіндегі білім беру </w:t>
      </w:r>
      <w:r w:rsidR="006E04A2" w:rsidRPr="0050648B">
        <w:rPr>
          <w:rFonts w:ascii="Times New Roman" w:hAnsi="Times New Roman" w:cs="Times New Roman"/>
          <w:sz w:val="28"/>
          <w:szCs w:val="28"/>
        </w:rPr>
        <w:t>үдерістерін</w:t>
      </w:r>
      <w:r w:rsidRPr="0050648B">
        <w:rPr>
          <w:rFonts w:ascii="Times New Roman" w:hAnsi="Times New Roman" w:cs="Times New Roman"/>
          <w:sz w:val="28"/>
          <w:szCs w:val="28"/>
        </w:rPr>
        <w:t xml:space="preserve"> одан әрі теориялық талдауда, желілік мәдениетті, ақпараттық қоғамды және мәдени сәйкестіліктің трансформацияларын зерттеуде қолданылуы мүмкін.</w:t>
      </w:r>
    </w:p>
    <w:p w14:paraId="78175349" w14:textId="7265C710" w:rsidR="00AB0CC4" w:rsidRPr="0050648B" w:rsidRDefault="00AB0CC4" w:rsidP="00AB0CC4">
      <w:pPr>
        <w:spacing w:after="0" w:line="240" w:lineRule="auto"/>
        <w:ind w:firstLine="709"/>
        <w:jc w:val="both"/>
        <w:rPr>
          <w:rFonts w:ascii="Times New Roman" w:hAnsi="Times New Roman" w:cs="Times New Roman"/>
          <w:sz w:val="28"/>
          <w:szCs w:val="28"/>
        </w:rPr>
      </w:pPr>
      <w:r w:rsidRPr="0050648B">
        <w:rPr>
          <w:rFonts w:ascii="Times New Roman" w:hAnsi="Times New Roman" w:cs="Times New Roman"/>
          <w:sz w:val="28"/>
          <w:szCs w:val="28"/>
        </w:rPr>
        <w:t>Зерттеу нәтижелері көптілді әрі мәдени тұрғыдан сан қырлы қоғамда қашықтықтан білім берудің өзіндік ерекшеліктерін кеңірек пайымдауға мүмкіндік береді. Тіл саясатының, мәдени дәстүрлер мен өңірлік айырмашылықтардың онлайн оқу форматтарын қабылдау деңгейіне қалай әсер ететінін айқындайды. Осы тұжырымдар жаһандық үрдістермен қатар жергілікті мәдени ортаның ықпалын ескеретін неғұрлым күрделі теориялық үлгілерді қалыптастыруға негіз болады.</w:t>
      </w:r>
    </w:p>
    <w:p w14:paraId="3A51A2E7" w14:textId="1B7F2767" w:rsidR="00AC44E9" w:rsidRPr="0050648B" w:rsidRDefault="00AC44E9" w:rsidP="00AB0CC4">
      <w:pPr>
        <w:spacing w:after="0" w:line="240" w:lineRule="auto"/>
        <w:ind w:firstLine="709"/>
        <w:jc w:val="both"/>
        <w:rPr>
          <w:rFonts w:ascii="Times New Roman" w:hAnsi="Times New Roman" w:cs="Times New Roman"/>
          <w:sz w:val="28"/>
          <w:szCs w:val="28"/>
        </w:rPr>
      </w:pPr>
      <w:r w:rsidRPr="0050648B">
        <w:rPr>
          <w:rFonts w:ascii="Times New Roman" w:hAnsi="Times New Roman" w:cs="Times New Roman"/>
          <w:sz w:val="28"/>
          <w:szCs w:val="28"/>
        </w:rPr>
        <w:t>Зерттеудің практикалық маңызы оның нәтижелерін қолдану мүмкіндігімен анықталады:</w:t>
      </w:r>
    </w:p>
    <w:p w14:paraId="68E33F8C" w14:textId="548B7676" w:rsidR="00AC44E9" w:rsidRPr="0050648B" w:rsidRDefault="004F5B6B">
      <w:pPr>
        <w:pStyle w:val="a7"/>
        <w:numPr>
          <w:ilvl w:val="0"/>
          <w:numId w:val="3"/>
        </w:numPr>
        <w:spacing w:after="0" w:line="240" w:lineRule="auto"/>
        <w:ind w:left="0" w:firstLine="357"/>
        <w:jc w:val="both"/>
        <w:rPr>
          <w:rFonts w:ascii="Times New Roman" w:hAnsi="Times New Roman" w:cs="Times New Roman"/>
          <w:sz w:val="28"/>
          <w:szCs w:val="28"/>
        </w:rPr>
      </w:pPr>
      <w:r w:rsidRPr="0050648B">
        <w:rPr>
          <w:rFonts w:ascii="Times New Roman" w:hAnsi="Times New Roman" w:cs="Times New Roman"/>
          <w:sz w:val="28"/>
          <w:szCs w:val="28"/>
        </w:rPr>
        <w:t>Б</w:t>
      </w:r>
      <w:r w:rsidR="00AC44E9" w:rsidRPr="0050648B">
        <w:rPr>
          <w:rFonts w:ascii="Times New Roman" w:hAnsi="Times New Roman" w:cs="Times New Roman"/>
          <w:sz w:val="28"/>
          <w:szCs w:val="28"/>
        </w:rPr>
        <w:t xml:space="preserve">ілім беруді цифрландыру саласындағы мемлекеттік саясатты қалыптастыруда, әсіресе қала мен ауыл арасындағы цифрлық теңсіздікті азайту және </w:t>
      </w:r>
      <w:r w:rsidR="00335A3D" w:rsidRPr="0050648B">
        <w:rPr>
          <w:rFonts w:ascii="Times New Roman" w:hAnsi="Times New Roman" w:cs="Times New Roman"/>
          <w:sz w:val="28"/>
          <w:szCs w:val="28"/>
        </w:rPr>
        <w:t>қашықтықтан</w:t>
      </w:r>
      <w:r w:rsidR="00AC44E9" w:rsidRPr="0050648B">
        <w:rPr>
          <w:rFonts w:ascii="Times New Roman" w:hAnsi="Times New Roman" w:cs="Times New Roman"/>
          <w:sz w:val="28"/>
          <w:szCs w:val="28"/>
        </w:rPr>
        <w:t xml:space="preserve"> </w:t>
      </w:r>
      <w:r w:rsidR="00002017" w:rsidRPr="0050648B">
        <w:rPr>
          <w:rFonts w:ascii="Times New Roman" w:hAnsi="Times New Roman" w:cs="Times New Roman"/>
          <w:sz w:val="28"/>
          <w:szCs w:val="28"/>
        </w:rPr>
        <w:t>білім берудің</w:t>
      </w:r>
      <w:r w:rsidR="00AC44E9" w:rsidRPr="0050648B">
        <w:rPr>
          <w:rFonts w:ascii="Times New Roman" w:hAnsi="Times New Roman" w:cs="Times New Roman"/>
          <w:sz w:val="28"/>
          <w:szCs w:val="28"/>
        </w:rPr>
        <w:t xml:space="preserve"> инфрақұрылымдық және мәдени қамтылуын қамтамасыз ету тұрғысынан;</w:t>
      </w:r>
    </w:p>
    <w:p w14:paraId="7109D092" w14:textId="26D1A8B8" w:rsidR="00AC44E9" w:rsidRPr="001A1F43" w:rsidRDefault="004F5B6B">
      <w:pPr>
        <w:pStyle w:val="a7"/>
        <w:numPr>
          <w:ilvl w:val="0"/>
          <w:numId w:val="3"/>
        </w:numPr>
        <w:spacing w:after="0" w:line="240" w:lineRule="auto"/>
        <w:ind w:left="0" w:firstLine="357"/>
        <w:jc w:val="both"/>
        <w:rPr>
          <w:rFonts w:ascii="Times New Roman" w:hAnsi="Times New Roman" w:cs="Times New Roman"/>
          <w:sz w:val="28"/>
          <w:szCs w:val="28"/>
        </w:rPr>
      </w:pPr>
      <w:r w:rsidRPr="001A1F43">
        <w:rPr>
          <w:rFonts w:ascii="Times New Roman" w:hAnsi="Times New Roman" w:cs="Times New Roman"/>
          <w:sz w:val="28"/>
          <w:szCs w:val="28"/>
        </w:rPr>
        <w:t>Б</w:t>
      </w:r>
      <w:r w:rsidR="00AC44E9" w:rsidRPr="001A1F43">
        <w:rPr>
          <w:rFonts w:ascii="Times New Roman" w:hAnsi="Times New Roman" w:cs="Times New Roman"/>
          <w:sz w:val="28"/>
          <w:szCs w:val="28"/>
        </w:rPr>
        <w:t xml:space="preserve">ілім беру органдары мен оқу орындарының </w:t>
      </w:r>
      <w:r w:rsidR="00335A3D" w:rsidRPr="001A1F43">
        <w:rPr>
          <w:rFonts w:ascii="Times New Roman" w:hAnsi="Times New Roman" w:cs="Times New Roman"/>
          <w:sz w:val="28"/>
          <w:szCs w:val="28"/>
        </w:rPr>
        <w:t>қашықтықтан</w:t>
      </w:r>
      <w:r w:rsidR="00AC44E9" w:rsidRPr="001A1F43">
        <w:rPr>
          <w:rFonts w:ascii="Times New Roman" w:hAnsi="Times New Roman" w:cs="Times New Roman"/>
          <w:sz w:val="28"/>
          <w:szCs w:val="28"/>
        </w:rPr>
        <w:t xml:space="preserve"> және аралас </w:t>
      </w:r>
      <w:r w:rsidR="00947605" w:rsidRPr="001A1F43">
        <w:rPr>
          <w:rFonts w:ascii="Times New Roman" w:hAnsi="Times New Roman" w:cs="Times New Roman"/>
          <w:sz w:val="28"/>
          <w:szCs w:val="28"/>
        </w:rPr>
        <w:t xml:space="preserve">білім беруді </w:t>
      </w:r>
      <w:r w:rsidR="00AC44E9" w:rsidRPr="001A1F43">
        <w:rPr>
          <w:rFonts w:ascii="Times New Roman" w:hAnsi="Times New Roman" w:cs="Times New Roman"/>
          <w:sz w:val="28"/>
          <w:szCs w:val="28"/>
        </w:rPr>
        <w:t>жобалау және енгізу жұмыстарында</w:t>
      </w:r>
      <w:r w:rsidR="00947605" w:rsidRPr="001A1F43">
        <w:rPr>
          <w:rFonts w:ascii="Times New Roman" w:hAnsi="Times New Roman" w:cs="Times New Roman"/>
          <w:sz w:val="28"/>
          <w:szCs w:val="28"/>
        </w:rPr>
        <w:t>;</w:t>
      </w:r>
    </w:p>
    <w:p w14:paraId="209374C4" w14:textId="72813BF0" w:rsidR="00AC44E9" w:rsidRPr="001A1F43" w:rsidRDefault="004F5B6B">
      <w:pPr>
        <w:pStyle w:val="a7"/>
        <w:numPr>
          <w:ilvl w:val="0"/>
          <w:numId w:val="3"/>
        </w:numPr>
        <w:spacing w:after="0" w:line="240" w:lineRule="auto"/>
        <w:ind w:left="0" w:firstLine="357"/>
        <w:jc w:val="both"/>
        <w:rPr>
          <w:rFonts w:ascii="Times New Roman" w:hAnsi="Times New Roman" w:cs="Times New Roman"/>
          <w:sz w:val="28"/>
          <w:szCs w:val="28"/>
        </w:rPr>
      </w:pPr>
      <w:r w:rsidRPr="001A1F43">
        <w:rPr>
          <w:rFonts w:ascii="Times New Roman" w:hAnsi="Times New Roman" w:cs="Times New Roman"/>
          <w:sz w:val="28"/>
          <w:szCs w:val="28"/>
        </w:rPr>
        <w:t>О</w:t>
      </w:r>
      <w:r w:rsidR="00AC44E9" w:rsidRPr="001A1F43">
        <w:rPr>
          <w:rFonts w:ascii="Times New Roman" w:hAnsi="Times New Roman" w:cs="Times New Roman"/>
          <w:sz w:val="28"/>
          <w:szCs w:val="28"/>
        </w:rPr>
        <w:t xml:space="preserve">қытушылардың онлайн қарым-қатынас, мәдениаралық өзара әрекеттесу және көптілді </w:t>
      </w:r>
      <w:r w:rsidR="00457FD3" w:rsidRPr="001A1F43">
        <w:rPr>
          <w:rFonts w:ascii="Times New Roman" w:hAnsi="Times New Roman" w:cs="Times New Roman"/>
          <w:sz w:val="28"/>
          <w:szCs w:val="28"/>
        </w:rPr>
        <w:t>цифрлық</w:t>
      </w:r>
      <w:r w:rsidR="00AC44E9" w:rsidRPr="001A1F43">
        <w:rPr>
          <w:rFonts w:ascii="Times New Roman" w:hAnsi="Times New Roman" w:cs="Times New Roman"/>
          <w:sz w:val="28"/>
          <w:szCs w:val="28"/>
        </w:rPr>
        <w:t xml:space="preserve"> ортада жұмыс істеу мәдени құзыреттілігін дамытуға бағытталған оқу бағдарламаларын, кәсіби даму және қайта даярлау бағдарламаларын әзірлеу;</w:t>
      </w:r>
    </w:p>
    <w:p w14:paraId="53F34344" w14:textId="11F7EEFD" w:rsidR="00AC44E9" w:rsidRPr="001A1F43" w:rsidRDefault="004F5B6B">
      <w:pPr>
        <w:pStyle w:val="a7"/>
        <w:numPr>
          <w:ilvl w:val="0"/>
          <w:numId w:val="3"/>
        </w:numPr>
        <w:spacing w:after="0" w:line="240" w:lineRule="auto"/>
        <w:ind w:left="0" w:firstLine="357"/>
        <w:jc w:val="both"/>
        <w:rPr>
          <w:rFonts w:ascii="Times New Roman" w:hAnsi="Times New Roman" w:cs="Times New Roman"/>
          <w:sz w:val="28"/>
          <w:szCs w:val="28"/>
        </w:rPr>
      </w:pPr>
      <w:r w:rsidRPr="001A1F43">
        <w:rPr>
          <w:rFonts w:ascii="Times New Roman" w:hAnsi="Times New Roman" w:cs="Times New Roman"/>
          <w:sz w:val="28"/>
          <w:szCs w:val="28"/>
        </w:rPr>
        <w:t>М</w:t>
      </w:r>
      <w:r w:rsidR="00AC44E9" w:rsidRPr="001A1F43">
        <w:rPr>
          <w:rFonts w:ascii="Times New Roman" w:hAnsi="Times New Roman" w:cs="Times New Roman"/>
          <w:sz w:val="28"/>
          <w:szCs w:val="28"/>
        </w:rPr>
        <w:t>әдени</w:t>
      </w:r>
      <w:r w:rsidR="00002017" w:rsidRPr="001A1F43">
        <w:rPr>
          <w:rFonts w:ascii="Times New Roman" w:hAnsi="Times New Roman" w:cs="Times New Roman"/>
          <w:sz w:val="28"/>
          <w:szCs w:val="28"/>
        </w:rPr>
        <w:t>-бағдарлы формат</w:t>
      </w:r>
      <w:r w:rsidR="00AC44E9" w:rsidRPr="001A1F43">
        <w:rPr>
          <w:rFonts w:ascii="Times New Roman" w:hAnsi="Times New Roman" w:cs="Times New Roman"/>
          <w:sz w:val="28"/>
          <w:szCs w:val="28"/>
        </w:rPr>
        <w:t>, қолжетімділік, көптілділік және инклюзивті</w:t>
      </w:r>
      <w:r w:rsidR="00947605" w:rsidRPr="001A1F43">
        <w:rPr>
          <w:rFonts w:ascii="Times New Roman" w:hAnsi="Times New Roman" w:cs="Times New Roman"/>
          <w:sz w:val="28"/>
          <w:szCs w:val="28"/>
        </w:rPr>
        <w:t>к</w:t>
      </w:r>
      <w:r w:rsidR="00AC44E9" w:rsidRPr="001A1F43">
        <w:rPr>
          <w:rFonts w:ascii="Times New Roman" w:hAnsi="Times New Roman" w:cs="Times New Roman"/>
          <w:sz w:val="28"/>
          <w:szCs w:val="28"/>
        </w:rPr>
        <w:t xml:space="preserve"> талаптарын, сондай-ақ жастардың</w:t>
      </w:r>
      <w:r w:rsidR="006E04A2" w:rsidRPr="001A1F43">
        <w:rPr>
          <w:rFonts w:ascii="Times New Roman" w:hAnsi="Times New Roman" w:cs="Times New Roman"/>
          <w:sz w:val="28"/>
          <w:szCs w:val="28"/>
        </w:rPr>
        <w:t xml:space="preserve">, яғни </w:t>
      </w:r>
      <w:r w:rsidR="001607E6" w:rsidRPr="001A1F43">
        <w:rPr>
          <w:rFonts w:ascii="Times New Roman" w:hAnsi="Times New Roman" w:cs="Times New Roman"/>
          <w:sz w:val="28"/>
          <w:szCs w:val="28"/>
        </w:rPr>
        <w:t>«</w:t>
      </w:r>
      <w:r w:rsidR="00457FD3" w:rsidRPr="001A1F43">
        <w:rPr>
          <w:rFonts w:ascii="Times New Roman" w:hAnsi="Times New Roman" w:cs="Times New Roman"/>
          <w:sz w:val="28"/>
          <w:szCs w:val="28"/>
        </w:rPr>
        <w:t>цифрлық</w:t>
      </w:r>
      <w:r w:rsidR="00947605" w:rsidRPr="001A1F43">
        <w:rPr>
          <w:rFonts w:ascii="Times New Roman" w:hAnsi="Times New Roman" w:cs="Times New Roman"/>
          <w:sz w:val="28"/>
          <w:szCs w:val="28"/>
        </w:rPr>
        <w:t xml:space="preserve"> ұрпақ</w:t>
      </w:r>
      <w:r w:rsidR="001607E6" w:rsidRPr="001A1F43">
        <w:rPr>
          <w:rFonts w:ascii="Times New Roman" w:hAnsi="Times New Roman" w:cs="Times New Roman"/>
          <w:sz w:val="28"/>
          <w:szCs w:val="28"/>
        </w:rPr>
        <w:t>»</w:t>
      </w:r>
      <w:r w:rsidR="00AC44E9" w:rsidRPr="001A1F43">
        <w:rPr>
          <w:rFonts w:ascii="Times New Roman" w:hAnsi="Times New Roman" w:cs="Times New Roman"/>
          <w:sz w:val="28"/>
          <w:szCs w:val="28"/>
        </w:rPr>
        <w:t xml:space="preserve"> ерекшеліктерін </w:t>
      </w:r>
      <w:r w:rsidR="00AC44E9" w:rsidRPr="001A1F43">
        <w:rPr>
          <w:rFonts w:ascii="Times New Roman" w:hAnsi="Times New Roman" w:cs="Times New Roman"/>
          <w:sz w:val="28"/>
          <w:szCs w:val="28"/>
        </w:rPr>
        <w:lastRenderedPageBreak/>
        <w:t>ескеретін электрондық оқу ресурстары мен платформаларын жасау және бейімдеуде.</w:t>
      </w:r>
    </w:p>
    <w:p w14:paraId="6F331186" w14:textId="7707D665" w:rsidR="0052495A" w:rsidRPr="0050648B" w:rsidRDefault="00AC44E9" w:rsidP="002D6723">
      <w:pPr>
        <w:spacing w:after="0" w:line="240" w:lineRule="auto"/>
        <w:ind w:firstLine="709"/>
        <w:jc w:val="both"/>
        <w:rPr>
          <w:rFonts w:ascii="Times New Roman" w:hAnsi="Times New Roman" w:cs="Times New Roman"/>
          <w:sz w:val="28"/>
          <w:szCs w:val="28"/>
        </w:rPr>
      </w:pPr>
      <w:r w:rsidRPr="001A1F43">
        <w:rPr>
          <w:rFonts w:ascii="Times New Roman" w:hAnsi="Times New Roman" w:cs="Times New Roman"/>
          <w:sz w:val="28"/>
          <w:szCs w:val="28"/>
        </w:rPr>
        <w:t xml:space="preserve">Зерттеу материалдары жоғары білім беру ұйымдарында мәдениеттану, білім беру философиясы, </w:t>
      </w:r>
      <w:r w:rsidR="00335A3D" w:rsidRPr="001A1F43">
        <w:rPr>
          <w:rFonts w:ascii="Times New Roman" w:hAnsi="Times New Roman" w:cs="Times New Roman"/>
          <w:sz w:val="28"/>
          <w:szCs w:val="28"/>
        </w:rPr>
        <w:t>қашықтықтан</w:t>
      </w:r>
      <w:r w:rsidRPr="001A1F43">
        <w:rPr>
          <w:rFonts w:ascii="Times New Roman" w:hAnsi="Times New Roman" w:cs="Times New Roman"/>
          <w:sz w:val="28"/>
          <w:szCs w:val="28"/>
        </w:rPr>
        <w:t xml:space="preserve"> </w:t>
      </w:r>
      <w:r w:rsidR="00002017" w:rsidRPr="001A1F43">
        <w:rPr>
          <w:rFonts w:ascii="Times New Roman" w:hAnsi="Times New Roman" w:cs="Times New Roman"/>
          <w:sz w:val="28"/>
          <w:szCs w:val="28"/>
        </w:rPr>
        <w:t>білім беру</w:t>
      </w:r>
      <w:r w:rsidRPr="001A1F43">
        <w:rPr>
          <w:rFonts w:ascii="Times New Roman" w:hAnsi="Times New Roman" w:cs="Times New Roman"/>
          <w:sz w:val="28"/>
          <w:szCs w:val="28"/>
        </w:rPr>
        <w:t xml:space="preserve"> теориясы мен тәжірибесі курстарын оқытуда, сондай-ақ білім беру саясаты мен білім беру менеджменті саласындағы мамандарды даярлауда қолданылуы мүмкін.</w:t>
      </w:r>
      <w:r w:rsidR="00940640" w:rsidRPr="001A1F43">
        <w:rPr>
          <w:rFonts w:ascii="Times New Roman" w:hAnsi="Times New Roman" w:cs="Times New Roman"/>
          <w:sz w:val="28"/>
          <w:szCs w:val="28"/>
        </w:rPr>
        <w:t xml:space="preserve"> </w:t>
      </w:r>
      <w:r w:rsidR="0052495A" w:rsidRPr="001A1F43">
        <w:rPr>
          <w:rFonts w:ascii="Times New Roman" w:hAnsi="Times New Roman" w:cs="Times New Roman"/>
          <w:sz w:val="28"/>
          <w:szCs w:val="28"/>
        </w:rPr>
        <w:t>Зерттеу нәтижелері мәдениеттану, білім философиясы және цифрландыру мәсел</w:t>
      </w:r>
      <w:r w:rsidR="0052495A" w:rsidRPr="0050648B">
        <w:rPr>
          <w:rFonts w:ascii="Times New Roman" w:hAnsi="Times New Roman" w:cs="Times New Roman"/>
          <w:sz w:val="28"/>
          <w:szCs w:val="28"/>
        </w:rPr>
        <w:t>елеріне арналған ғылыми конференциялар аясында апробациялау, сондай-ақ профильдік ғылыми журналдар мен ғылыми еңбектер жинақтарында жарияланымдар түрінде ұсын</w:t>
      </w:r>
      <w:r w:rsidR="00906393" w:rsidRPr="0050648B">
        <w:rPr>
          <w:rFonts w:ascii="Times New Roman" w:hAnsi="Times New Roman" w:cs="Times New Roman"/>
          <w:sz w:val="28"/>
          <w:szCs w:val="28"/>
        </w:rPr>
        <w:t>ылды</w:t>
      </w:r>
      <w:r w:rsidR="0052495A" w:rsidRPr="0050648B">
        <w:rPr>
          <w:rFonts w:ascii="Times New Roman" w:hAnsi="Times New Roman" w:cs="Times New Roman"/>
          <w:sz w:val="28"/>
          <w:szCs w:val="28"/>
        </w:rPr>
        <w:t>.</w:t>
      </w:r>
    </w:p>
    <w:p w14:paraId="00158BAB" w14:textId="25B25732" w:rsidR="00DA1CD9" w:rsidRPr="0050648B" w:rsidRDefault="00DA1CD9" w:rsidP="002D6723">
      <w:pPr>
        <w:pStyle w:val="afd"/>
        <w:ind w:left="0" w:firstLine="720"/>
      </w:pPr>
      <w:r w:rsidRPr="0050648B">
        <w:rPr>
          <w:b/>
        </w:rPr>
        <w:t>Зерттеу жұмысының сыннан өтуі және мақұлдануы</w:t>
      </w:r>
      <w:r w:rsidR="002D6723">
        <w:rPr>
          <w:b/>
        </w:rPr>
        <w:t>.</w:t>
      </w:r>
      <w:r w:rsidRPr="0050648B">
        <w:rPr>
          <w:b/>
        </w:rPr>
        <w:t xml:space="preserve"> </w:t>
      </w:r>
      <w:r w:rsidRPr="0050648B">
        <w:t xml:space="preserve">Диссертациялық жұмыстың негізгі теориялық қағидалары мен қорытындылары </w:t>
      </w:r>
      <w:r w:rsidR="00ED18D3" w:rsidRPr="0050648B">
        <w:t xml:space="preserve">диссертанттың               </w:t>
      </w:r>
      <w:r w:rsidRPr="0050648B">
        <w:t xml:space="preserve"> 5 ғылыми мақаласы арқылы талқыға ұсынылған, 4 мақала тікелей тақырыпқа сай көрініс</w:t>
      </w:r>
      <w:r w:rsidRPr="0050648B">
        <w:rPr>
          <w:spacing w:val="-11"/>
        </w:rPr>
        <w:t xml:space="preserve"> </w:t>
      </w:r>
      <w:r w:rsidRPr="0050648B">
        <w:t>тапқан,</w:t>
      </w:r>
      <w:r w:rsidRPr="0050648B">
        <w:rPr>
          <w:spacing w:val="-10"/>
        </w:rPr>
        <w:t xml:space="preserve"> </w:t>
      </w:r>
      <w:r w:rsidRPr="0050648B">
        <w:t>Қазақстан</w:t>
      </w:r>
      <w:r w:rsidRPr="0050648B">
        <w:rPr>
          <w:spacing w:val="-11"/>
        </w:rPr>
        <w:t xml:space="preserve"> </w:t>
      </w:r>
      <w:r w:rsidRPr="0050648B">
        <w:t>Республикасы</w:t>
      </w:r>
      <w:r w:rsidRPr="0050648B">
        <w:rPr>
          <w:spacing w:val="-11"/>
        </w:rPr>
        <w:t xml:space="preserve"> </w:t>
      </w:r>
      <w:r w:rsidRPr="0050648B">
        <w:t>Ғылым</w:t>
      </w:r>
      <w:r w:rsidRPr="0050648B">
        <w:rPr>
          <w:spacing w:val="-10"/>
        </w:rPr>
        <w:t xml:space="preserve"> </w:t>
      </w:r>
      <w:r w:rsidRPr="0050648B">
        <w:t>және</w:t>
      </w:r>
      <w:r w:rsidRPr="0050648B">
        <w:rPr>
          <w:spacing w:val="-10"/>
        </w:rPr>
        <w:t xml:space="preserve"> </w:t>
      </w:r>
      <w:r w:rsidRPr="0050648B">
        <w:t>жоғары</w:t>
      </w:r>
      <w:r w:rsidRPr="0050648B">
        <w:rPr>
          <w:spacing w:val="-16"/>
        </w:rPr>
        <w:t xml:space="preserve"> </w:t>
      </w:r>
      <w:r w:rsidRPr="0050648B">
        <w:t>білім</w:t>
      </w:r>
      <w:r w:rsidRPr="0050648B">
        <w:rPr>
          <w:spacing w:val="-10"/>
        </w:rPr>
        <w:t xml:space="preserve"> </w:t>
      </w:r>
      <w:r w:rsidRPr="0050648B">
        <w:t xml:space="preserve">саласындағы сапаны қамтамасыз ету комитеті бекіткен тізімдегі журналдарда, 1 мақала тікелей тақырыпқа сай </w:t>
      </w:r>
      <w:r w:rsidR="0094551A" w:rsidRPr="0094551A">
        <w:t>Scopus</w:t>
      </w:r>
      <w:r w:rsidRPr="0050648B">
        <w:t xml:space="preserve"> базасына енетін журналда жарияланған.</w:t>
      </w:r>
    </w:p>
    <w:p w14:paraId="041B4C80" w14:textId="1946A799" w:rsidR="00906393" w:rsidRPr="0050648B" w:rsidRDefault="00DA1CD9" w:rsidP="00906393">
      <w:pPr>
        <w:spacing w:after="0" w:line="240" w:lineRule="auto"/>
        <w:ind w:firstLine="720"/>
        <w:jc w:val="both"/>
        <w:rPr>
          <w:rFonts w:ascii="Times New Roman" w:eastAsia="Times New Roman" w:hAnsi="Times New Roman" w:cs="Times New Roman"/>
          <w:kern w:val="0"/>
          <w:sz w:val="28"/>
          <w:szCs w:val="28"/>
          <w14:ligatures w14:val="none"/>
        </w:rPr>
      </w:pPr>
      <w:r w:rsidRPr="0050648B">
        <w:rPr>
          <w:rFonts w:ascii="Times New Roman" w:eastAsia="Times New Roman" w:hAnsi="Times New Roman" w:cs="Times New Roman"/>
          <w:b/>
          <w:bCs/>
          <w:kern w:val="0"/>
          <w:sz w:val="28"/>
          <w:szCs w:val="28"/>
          <w14:ligatures w14:val="none"/>
        </w:rPr>
        <w:t>Зерттеу жұмысының құрылымы</w:t>
      </w:r>
      <w:r w:rsidR="002D6723">
        <w:rPr>
          <w:rFonts w:ascii="Times New Roman" w:eastAsia="Times New Roman" w:hAnsi="Times New Roman" w:cs="Times New Roman"/>
          <w:b/>
          <w:bCs/>
          <w:kern w:val="0"/>
          <w:sz w:val="28"/>
          <w:szCs w:val="28"/>
          <w14:ligatures w14:val="none"/>
        </w:rPr>
        <w:t>.</w:t>
      </w:r>
      <w:r w:rsidRPr="0050648B">
        <w:rPr>
          <w:rFonts w:ascii="Times New Roman" w:eastAsia="Times New Roman" w:hAnsi="Times New Roman" w:cs="Times New Roman"/>
          <w:kern w:val="0"/>
          <w:sz w:val="28"/>
          <w:szCs w:val="28"/>
          <w14:ligatures w14:val="none"/>
        </w:rPr>
        <w:t xml:space="preserve"> </w:t>
      </w:r>
      <w:r w:rsidR="002D6723">
        <w:rPr>
          <w:rFonts w:ascii="Times New Roman" w:eastAsia="Times New Roman" w:hAnsi="Times New Roman" w:cs="Times New Roman"/>
          <w:kern w:val="0"/>
          <w:sz w:val="28"/>
          <w:szCs w:val="28"/>
          <w14:ligatures w14:val="none"/>
        </w:rPr>
        <w:t xml:space="preserve">Зерттеу жұмысының құрылымы </w:t>
      </w:r>
      <w:r w:rsidRPr="0050648B">
        <w:rPr>
          <w:rFonts w:ascii="Times New Roman" w:eastAsia="Times New Roman" w:hAnsi="Times New Roman" w:cs="Times New Roman"/>
          <w:kern w:val="0"/>
          <w:sz w:val="28"/>
          <w:szCs w:val="28"/>
          <w14:ligatures w14:val="none"/>
        </w:rPr>
        <w:t xml:space="preserve">анықтамалық сөздіктен, кіріспеден, үш негізгі бөлімнен, қорытынды және пайдаланған әдебиеттер тізімінен тұрады. </w:t>
      </w:r>
      <w:r w:rsidR="00906393" w:rsidRPr="0050648B">
        <w:rPr>
          <w:rFonts w:ascii="Times New Roman" w:eastAsia="Times New Roman" w:hAnsi="Times New Roman" w:cs="Times New Roman"/>
          <w:kern w:val="0"/>
          <w:sz w:val="28"/>
          <w:szCs w:val="28"/>
          <w14:ligatures w14:val="none"/>
        </w:rPr>
        <w:t>Диссертация құрылымы зерттеу логикасына сәйкес анықталып, кіріспе, үш тарау, қорытынды, қолданылған дереккөздер тізімі</w:t>
      </w:r>
      <w:r w:rsidR="006E04A2" w:rsidRPr="0050648B">
        <w:rPr>
          <w:rFonts w:ascii="Times New Roman" w:eastAsia="Times New Roman" w:hAnsi="Times New Roman" w:cs="Times New Roman"/>
          <w:kern w:val="0"/>
          <w:sz w:val="28"/>
          <w:szCs w:val="28"/>
          <w14:ligatures w14:val="none"/>
        </w:rPr>
        <w:t xml:space="preserve">нен </w:t>
      </w:r>
      <w:r w:rsidR="00906393" w:rsidRPr="0050648B">
        <w:rPr>
          <w:rFonts w:ascii="Times New Roman" w:eastAsia="Times New Roman" w:hAnsi="Times New Roman" w:cs="Times New Roman"/>
          <w:kern w:val="0"/>
          <w:sz w:val="28"/>
          <w:szCs w:val="28"/>
          <w14:ligatures w14:val="none"/>
        </w:rPr>
        <w:t>тұрады. Кіріспе тақырыптың өзектілігі мен мәселенің ғылыми-зерттеу деңгейін негіздейді</w:t>
      </w:r>
      <w:r w:rsidR="006E04A2" w:rsidRPr="0050648B">
        <w:rPr>
          <w:rFonts w:ascii="Times New Roman" w:eastAsia="Times New Roman" w:hAnsi="Times New Roman" w:cs="Times New Roman"/>
          <w:kern w:val="0"/>
          <w:sz w:val="28"/>
          <w:szCs w:val="28"/>
          <w14:ligatures w14:val="none"/>
        </w:rPr>
        <w:t xml:space="preserve">; </w:t>
      </w:r>
      <w:r w:rsidR="00906393" w:rsidRPr="0050648B">
        <w:rPr>
          <w:rFonts w:ascii="Times New Roman" w:eastAsia="Times New Roman" w:hAnsi="Times New Roman" w:cs="Times New Roman"/>
          <w:kern w:val="0"/>
          <w:sz w:val="28"/>
          <w:szCs w:val="28"/>
          <w14:ligatures w14:val="none"/>
        </w:rPr>
        <w:t>зерттеу объектісін, пәнін, мақсаты мен міндеттерін анықтайды</w:t>
      </w:r>
      <w:r w:rsidR="006E04A2" w:rsidRPr="0050648B">
        <w:rPr>
          <w:rFonts w:ascii="Times New Roman" w:eastAsia="Times New Roman" w:hAnsi="Times New Roman" w:cs="Times New Roman"/>
          <w:kern w:val="0"/>
          <w:sz w:val="28"/>
          <w:szCs w:val="28"/>
          <w14:ligatures w14:val="none"/>
        </w:rPr>
        <w:t xml:space="preserve">; </w:t>
      </w:r>
      <w:r w:rsidR="00906393" w:rsidRPr="0050648B">
        <w:rPr>
          <w:rFonts w:ascii="Times New Roman" w:eastAsia="Times New Roman" w:hAnsi="Times New Roman" w:cs="Times New Roman"/>
          <w:kern w:val="0"/>
          <w:sz w:val="28"/>
          <w:szCs w:val="28"/>
          <w14:ligatures w14:val="none"/>
        </w:rPr>
        <w:t>теориялық және әдіснамалық негіздерін ашады</w:t>
      </w:r>
      <w:r w:rsidR="006E04A2" w:rsidRPr="0050648B">
        <w:rPr>
          <w:rFonts w:ascii="Times New Roman" w:eastAsia="Times New Roman" w:hAnsi="Times New Roman" w:cs="Times New Roman"/>
          <w:kern w:val="0"/>
          <w:sz w:val="28"/>
          <w:szCs w:val="28"/>
          <w14:ligatures w14:val="none"/>
        </w:rPr>
        <w:t xml:space="preserve">; </w:t>
      </w:r>
      <w:r w:rsidR="00906393" w:rsidRPr="0050648B">
        <w:rPr>
          <w:rFonts w:ascii="Times New Roman" w:eastAsia="Times New Roman" w:hAnsi="Times New Roman" w:cs="Times New Roman"/>
          <w:kern w:val="0"/>
          <w:sz w:val="28"/>
          <w:szCs w:val="28"/>
          <w14:ligatures w14:val="none"/>
        </w:rPr>
        <w:t>жұмыстың ғылыми жаңалығын, теориялық және практикалық маңызын көрсетеді және қорғауға ұсынылатын тұжырымдарды қалыптастырады.</w:t>
      </w:r>
    </w:p>
    <w:p w14:paraId="26528F5C" w14:textId="04EFA941" w:rsidR="00906393" w:rsidRPr="0050648B" w:rsidRDefault="00906393" w:rsidP="00906393">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Бірінші тарау</w:t>
      </w:r>
      <w:r w:rsidR="00235211" w:rsidRPr="0050648B">
        <w:rPr>
          <w:rFonts w:ascii="Times New Roman" w:hAnsi="Times New Roman" w:cs="Times New Roman"/>
          <w:sz w:val="28"/>
          <w:szCs w:val="28"/>
        </w:rPr>
        <w:t>да</w:t>
      </w:r>
      <w:r w:rsidRPr="0050648B">
        <w:rPr>
          <w:rFonts w:ascii="Times New Roman" w:hAnsi="Times New Roman" w:cs="Times New Roman"/>
          <w:sz w:val="28"/>
          <w:szCs w:val="28"/>
        </w:rPr>
        <w:t xml:space="preserve"> қашықтықтан </w:t>
      </w:r>
      <w:r w:rsidR="009F3309" w:rsidRPr="0050648B">
        <w:rPr>
          <w:rFonts w:ascii="Times New Roman" w:hAnsi="Times New Roman" w:cs="Times New Roman"/>
          <w:sz w:val="28"/>
          <w:szCs w:val="28"/>
        </w:rPr>
        <w:t>білім беруді</w:t>
      </w:r>
      <w:r w:rsidRPr="0050648B">
        <w:rPr>
          <w:rFonts w:ascii="Times New Roman" w:hAnsi="Times New Roman" w:cs="Times New Roman"/>
          <w:sz w:val="28"/>
          <w:szCs w:val="28"/>
        </w:rPr>
        <w:t xml:space="preserve"> мәдени концепт ретінде талдаудың теориялық және әдіснамалық негіздері қарастыр</w:t>
      </w:r>
      <w:r w:rsidR="00235211" w:rsidRPr="0050648B">
        <w:rPr>
          <w:rFonts w:ascii="Times New Roman" w:hAnsi="Times New Roman" w:cs="Times New Roman"/>
          <w:sz w:val="28"/>
          <w:szCs w:val="28"/>
        </w:rPr>
        <w:t>ыл</w:t>
      </w:r>
      <w:r w:rsidRPr="0050648B">
        <w:rPr>
          <w:rFonts w:ascii="Times New Roman" w:hAnsi="Times New Roman" w:cs="Times New Roman"/>
          <w:sz w:val="28"/>
          <w:szCs w:val="28"/>
        </w:rPr>
        <w:t>ады: негізгі ұғымдарды, негізгі теориялық тәсілдерді, ақпараттық-желілік қоғам ұғымдары талда</w:t>
      </w:r>
      <w:r w:rsidR="00235211" w:rsidRPr="0050648B">
        <w:rPr>
          <w:rFonts w:ascii="Times New Roman" w:hAnsi="Times New Roman" w:cs="Times New Roman"/>
          <w:sz w:val="28"/>
          <w:szCs w:val="28"/>
        </w:rPr>
        <w:t>нады</w:t>
      </w:r>
      <w:r w:rsidRPr="0050648B">
        <w:rPr>
          <w:rFonts w:ascii="Times New Roman" w:hAnsi="Times New Roman" w:cs="Times New Roman"/>
          <w:sz w:val="28"/>
          <w:szCs w:val="28"/>
        </w:rPr>
        <w:t>.</w:t>
      </w:r>
    </w:p>
    <w:p w14:paraId="4852937D" w14:textId="793CC41A" w:rsidR="00906393" w:rsidRPr="0050648B" w:rsidRDefault="00906393" w:rsidP="00906393">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Екінші тарау қашықтықтан </w:t>
      </w:r>
      <w:r w:rsidR="009F3309" w:rsidRPr="0050648B">
        <w:rPr>
          <w:rFonts w:ascii="Times New Roman" w:hAnsi="Times New Roman" w:cs="Times New Roman"/>
          <w:sz w:val="28"/>
          <w:szCs w:val="28"/>
        </w:rPr>
        <w:t xml:space="preserve">білім берудің </w:t>
      </w:r>
      <w:r w:rsidRPr="0050648B">
        <w:rPr>
          <w:rFonts w:ascii="Times New Roman" w:hAnsi="Times New Roman" w:cs="Times New Roman"/>
          <w:sz w:val="28"/>
          <w:szCs w:val="28"/>
        </w:rPr>
        <w:t>жаһандық өлшемін зертте</w:t>
      </w:r>
      <w:r w:rsidR="00235211" w:rsidRPr="0050648B">
        <w:rPr>
          <w:rFonts w:ascii="Times New Roman" w:hAnsi="Times New Roman" w:cs="Times New Roman"/>
          <w:sz w:val="28"/>
          <w:szCs w:val="28"/>
        </w:rPr>
        <w:t>уге арналған.</w:t>
      </w:r>
      <w:r w:rsidRPr="0050648B">
        <w:rPr>
          <w:rFonts w:ascii="Times New Roman" w:hAnsi="Times New Roman" w:cs="Times New Roman"/>
          <w:sz w:val="28"/>
          <w:szCs w:val="28"/>
        </w:rPr>
        <w:t xml:space="preserve"> </w:t>
      </w:r>
      <w:r w:rsidR="00235211" w:rsidRPr="0050648B">
        <w:rPr>
          <w:rFonts w:ascii="Times New Roman" w:hAnsi="Times New Roman" w:cs="Times New Roman"/>
          <w:sz w:val="28"/>
          <w:szCs w:val="28"/>
        </w:rPr>
        <w:t>Бұл тарауда</w:t>
      </w:r>
      <w:r w:rsidRPr="0050648B">
        <w:rPr>
          <w:rFonts w:ascii="Times New Roman" w:hAnsi="Times New Roman" w:cs="Times New Roman"/>
          <w:sz w:val="28"/>
          <w:szCs w:val="28"/>
        </w:rPr>
        <w:t xml:space="preserve"> COVID-19 пандемиясының білім беру және мәдени ортаға әсері талда</w:t>
      </w:r>
      <w:r w:rsidR="00235211" w:rsidRPr="0050648B">
        <w:rPr>
          <w:rFonts w:ascii="Times New Roman" w:hAnsi="Times New Roman" w:cs="Times New Roman"/>
          <w:sz w:val="28"/>
          <w:szCs w:val="28"/>
        </w:rPr>
        <w:t>над</w:t>
      </w:r>
      <w:r w:rsidRPr="0050648B">
        <w:rPr>
          <w:rFonts w:ascii="Times New Roman" w:hAnsi="Times New Roman" w:cs="Times New Roman"/>
          <w:sz w:val="28"/>
          <w:szCs w:val="28"/>
        </w:rPr>
        <w:t xml:space="preserve">ы, цифрлық теңсіздіктің көріністерін, қашықтықтан </w:t>
      </w:r>
      <w:r w:rsidR="009F3309" w:rsidRPr="0050648B">
        <w:rPr>
          <w:rFonts w:ascii="Times New Roman" w:hAnsi="Times New Roman" w:cs="Times New Roman"/>
          <w:sz w:val="28"/>
          <w:szCs w:val="28"/>
        </w:rPr>
        <w:t>бі</w:t>
      </w:r>
      <w:r w:rsidR="00235211" w:rsidRPr="0050648B">
        <w:rPr>
          <w:rFonts w:ascii="Times New Roman" w:hAnsi="Times New Roman" w:cs="Times New Roman"/>
          <w:sz w:val="28"/>
          <w:szCs w:val="28"/>
        </w:rPr>
        <w:t>л</w:t>
      </w:r>
      <w:r w:rsidR="009F3309" w:rsidRPr="0050648B">
        <w:rPr>
          <w:rFonts w:ascii="Times New Roman" w:hAnsi="Times New Roman" w:cs="Times New Roman"/>
          <w:sz w:val="28"/>
          <w:szCs w:val="28"/>
        </w:rPr>
        <w:t>ім берудің</w:t>
      </w:r>
      <w:r w:rsidRPr="0050648B">
        <w:rPr>
          <w:rFonts w:ascii="Times New Roman" w:hAnsi="Times New Roman" w:cs="Times New Roman"/>
          <w:sz w:val="28"/>
          <w:szCs w:val="28"/>
        </w:rPr>
        <w:t xml:space="preserve"> тілдік және </w:t>
      </w:r>
      <w:r w:rsidR="00235211" w:rsidRPr="0050648B">
        <w:rPr>
          <w:rFonts w:ascii="Times New Roman" w:hAnsi="Times New Roman" w:cs="Times New Roman"/>
          <w:sz w:val="28"/>
          <w:szCs w:val="28"/>
        </w:rPr>
        <w:t xml:space="preserve">мәдениеттанулық </w:t>
      </w:r>
      <w:r w:rsidRPr="0050648B">
        <w:rPr>
          <w:rFonts w:ascii="Times New Roman" w:hAnsi="Times New Roman" w:cs="Times New Roman"/>
          <w:sz w:val="28"/>
          <w:szCs w:val="28"/>
        </w:rPr>
        <w:t>аспектілері қарастыр</w:t>
      </w:r>
      <w:r w:rsidR="00235211" w:rsidRPr="0050648B">
        <w:rPr>
          <w:rFonts w:ascii="Times New Roman" w:hAnsi="Times New Roman" w:cs="Times New Roman"/>
          <w:sz w:val="28"/>
          <w:szCs w:val="28"/>
        </w:rPr>
        <w:t>ыл</w:t>
      </w:r>
      <w:r w:rsidRPr="0050648B">
        <w:rPr>
          <w:rFonts w:ascii="Times New Roman" w:hAnsi="Times New Roman" w:cs="Times New Roman"/>
          <w:sz w:val="28"/>
          <w:szCs w:val="28"/>
        </w:rPr>
        <w:t>ады.</w:t>
      </w:r>
    </w:p>
    <w:p w14:paraId="22F0FECD" w14:textId="43B965A2" w:rsidR="00906393" w:rsidRPr="0050648B" w:rsidRDefault="00906393" w:rsidP="00906393">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Үшінші тарау қашықтықтан </w:t>
      </w:r>
      <w:r w:rsidR="009F3309" w:rsidRPr="0050648B">
        <w:rPr>
          <w:rFonts w:ascii="Times New Roman" w:hAnsi="Times New Roman" w:cs="Times New Roman"/>
          <w:sz w:val="28"/>
          <w:szCs w:val="28"/>
        </w:rPr>
        <w:t>білім беруді</w:t>
      </w:r>
      <w:r w:rsidRPr="0050648B">
        <w:rPr>
          <w:rFonts w:ascii="Times New Roman" w:hAnsi="Times New Roman" w:cs="Times New Roman"/>
          <w:sz w:val="28"/>
          <w:szCs w:val="28"/>
        </w:rPr>
        <w:t xml:space="preserve"> мәдени кеңістік ретінде жергілікті деңгейде тұжырымдауға арналған</w:t>
      </w:r>
      <w:r w:rsidR="006B2AAA" w:rsidRPr="0050648B">
        <w:rPr>
          <w:rFonts w:ascii="Times New Roman" w:hAnsi="Times New Roman" w:cs="Times New Roman"/>
          <w:sz w:val="28"/>
          <w:szCs w:val="28"/>
        </w:rPr>
        <w:t>. Мұнда</w:t>
      </w:r>
      <w:r w:rsidRPr="0050648B">
        <w:rPr>
          <w:rFonts w:ascii="Times New Roman" w:hAnsi="Times New Roman" w:cs="Times New Roman"/>
          <w:sz w:val="28"/>
          <w:szCs w:val="28"/>
        </w:rPr>
        <w:t xml:space="preserve"> қазақстандық және халықаралық тәжірибе</w:t>
      </w:r>
      <w:r w:rsidR="00235211" w:rsidRPr="0050648B">
        <w:rPr>
          <w:rFonts w:ascii="Times New Roman" w:hAnsi="Times New Roman" w:cs="Times New Roman"/>
          <w:sz w:val="28"/>
          <w:szCs w:val="28"/>
        </w:rPr>
        <w:t>ге</w:t>
      </w:r>
      <w:r w:rsidRPr="0050648B">
        <w:rPr>
          <w:rFonts w:ascii="Times New Roman" w:hAnsi="Times New Roman" w:cs="Times New Roman"/>
          <w:sz w:val="28"/>
          <w:szCs w:val="28"/>
        </w:rPr>
        <w:t xml:space="preserve"> салыстыру жүргізіл</w:t>
      </w:r>
      <w:r w:rsidR="00235211" w:rsidRPr="0050648B">
        <w:rPr>
          <w:rFonts w:ascii="Times New Roman" w:hAnsi="Times New Roman" w:cs="Times New Roman"/>
          <w:sz w:val="28"/>
          <w:szCs w:val="28"/>
        </w:rPr>
        <w:t>ді. Қ</w:t>
      </w:r>
      <w:r w:rsidRPr="0050648B">
        <w:rPr>
          <w:rFonts w:ascii="Times New Roman" w:hAnsi="Times New Roman" w:cs="Times New Roman"/>
          <w:sz w:val="28"/>
          <w:szCs w:val="28"/>
        </w:rPr>
        <w:t xml:space="preserve">ашықтықтан </w:t>
      </w:r>
      <w:r w:rsidR="009F3309" w:rsidRPr="0050648B">
        <w:rPr>
          <w:rFonts w:ascii="Times New Roman" w:hAnsi="Times New Roman" w:cs="Times New Roman"/>
          <w:sz w:val="28"/>
          <w:szCs w:val="28"/>
        </w:rPr>
        <w:t xml:space="preserve">білім берудің </w:t>
      </w:r>
      <w:r w:rsidRPr="0050648B">
        <w:rPr>
          <w:rFonts w:ascii="Times New Roman" w:hAnsi="Times New Roman" w:cs="Times New Roman"/>
          <w:sz w:val="28"/>
          <w:szCs w:val="28"/>
        </w:rPr>
        <w:t>мәдени</w:t>
      </w:r>
      <w:r w:rsidR="00235211" w:rsidRPr="0050648B">
        <w:rPr>
          <w:rFonts w:ascii="Times New Roman" w:hAnsi="Times New Roman" w:cs="Times New Roman"/>
          <w:sz w:val="28"/>
          <w:szCs w:val="28"/>
        </w:rPr>
        <w:t>-бағдарлы</w:t>
      </w:r>
      <w:r w:rsidRPr="0050648B">
        <w:rPr>
          <w:rFonts w:ascii="Times New Roman" w:hAnsi="Times New Roman" w:cs="Times New Roman"/>
          <w:sz w:val="28"/>
          <w:szCs w:val="28"/>
        </w:rPr>
        <w:t xml:space="preserve"> моделі</w:t>
      </w:r>
      <w:r w:rsidR="009F3309" w:rsidRPr="0050648B">
        <w:rPr>
          <w:rFonts w:ascii="Times New Roman" w:hAnsi="Times New Roman" w:cs="Times New Roman"/>
          <w:sz w:val="28"/>
          <w:szCs w:val="28"/>
        </w:rPr>
        <w:t>н әзірлеуге ұсыныстар жасалып</w:t>
      </w:r>
      <w:r w:rsidRPr="0050648B">
        <w:rPr>
          <w:rFonts w:ascii="Times New Roman" w:hAnsi="Times New Roman" w:cs="Times New Roman"/>
          <w:sz w:val="28"/>
          <w:szCs w:val="28"/>
        </w:rPr>
        <w:t xml:space="preserve">, </w:t>
      </w:r>
      <w:r w:rsidR="00235211" w:rsidRPr="0050648B">
        <w:rPr>
          <w:rFonts w:ascii="Times New Roman" w:hAnsi="Times New Roman" w:cs="Times New Roman"/>
          <w:sz w:val="28"/>
          <w:szCs w:val="28"/>
        </w:rPr>
        <w:t xml:space="preserve">қажеттігі </w:t>
      </w:r>
      <w:r w:rsidRPr="0050648B">
        <w:rPr>
          <w:rFonts w:ascii="Times New Roman" w:hAnsi="Times New Roman" w:cs="Times New Roman"/>
          <w:sz w:val="28"/>
          <w:szCs w:val="28"/>
        </w:rPr>
        <w:t xml:space="preserve">негізделеді, сондай-ақ Қазақстанда цифрлық білім берудің мәдени тұрғыдан сезімтал моделінің қалыптасу </w:t>
      </w:r>
      <w:r w:rsidR="006B2AAA" w:rsidRPr="0050648B">
        <w:rPr>
          <w:rFonts w:ascii="Times New Roman" w:hAnsi="Times New Roman" w:cs="Times New Roman"/>
          <w:sz w:val="28"/>
          <w:szCs w:val="28"/>
        </w:rPr>
        <w:t>мүмкіндіктері</w:t>
      </w:r>
      <w:r w:rsidRPr="0050648B">
        <w:rPr>
          <w:rFonts w:ascii="Times New Roman" w:hAnsi="Times New Roman" w:cs="Times New Roman"/>
          <w:sz w:val="28"/>
          <w:szCs w:val="28"/>
        </w:rPr>
        <w:t xml:space="preserve"> талқыланады.</w:t>
      </w:r>
    </w:p>
    <w:p w14:paraId="126BB087" w14:textId="20258659" w:rsidR="00906393" w:rsidRPr="0050648B" w:rsidRDefault="00906393" w:rsidP="00906393">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Қорытынды</w:t>
      </w:r>
      <w:r w:rsidR="00235211" w:rsidRPr="0050648B">
        <w:rPr>
          <w:rFonts w:ascii="Times New Roman" w:hAnsi="Times New Roman" w:cs="Times New Roman"/>
          <w:sz w:val="28"/>
          <w:szCs w:val="28"/>
        </w:rPr>
        <w:t>да</w:t>
      </w:r>
      <w:r w:rsidRPr="0050648B">
        <w:rPr>
          <w:rFonts w:ascii="Times New Roman" w:hAnsi="Times New Roman" w:cs="Times New Roman"/>
          <w:sz w:val="28"/>
          <w:szCs w:val="28"/>
        </w:rPr>
        <w:t xml:space="preserve"> зерттеуді</w:t>
      </w:r>
      <w:r w:rsidR="00235211" w:rsidRPr="0050648B">
        <w:rPr>
          <w:rFonts w:ascii="Times New Roman" w:hAnsi="Times New Roman" w:cs="Times New Roman"/>
          <w:sz w:val="28"/>
          <w:szCs w:val="28"/>
        </w:rPr>
        <w:t>ң</w:t>
      </w:r>
      <w:r w:rsidRPr="0050648B">
        <w:rPr>
          <w:rFonts w:ascii="Times New Roman" w:hAnsi="Times New Roman" w:cs="Times New Roman"/>
          <w:sz w:val="28"/>
          <w:szCs w:val="28"/>
        </w:rPr>
        <w:t xml:space="preserve"> негізгі нәтижелері тұжырымда</w:t>
      </w:r>
      <w:r w:rsidR="00235211" w:rsidRPr="0050648B">
        <w:rPr>
          <w:rFonts w:ascii="Times New Roman" w:hAnsi="Times New Roman" w:cs="Times New Roman"/>
          <w:sz w:val="28"/>
          <w:szCs w:val="28"/>
        </w:rPr>
        <w:t>лады</w:t>
      </w:r>
      <w:r w:rsidRPr="0050648B">
        <w:rPr>
          <w:rFonts w:ascii="Times New Roman" w:hAnsi="Times New Roman" w:cs="Times New Roman"/>
          <w:sz w:val="28"/>
          <w:szCs w:val="28"/>
        </w:rPr>
        <w:t xml:space="preserve"> және қашықтықтан </w:t>
      </w:r>
      <w:r w:rsidR="009F3309" w:rsidRPr="0050648B">
        <w:rPr>
          <w:rFonts w:ascii="Times New Roman" w:hAnsi="Times New Roman" w:cs="Times New Roman"/>
          <w:sz w:val="28"/>
          <w:szCs w:val="28"/>
        </w:rPr>
        <w:t>білім беруді</w:t>
      </w:r>
      <w:r w:rsidRPr="0050648B">
        <w:rPr>
          <w:rFonts w:ascii="Times New Roman" w:hAnsi="Times New Roman" w:cs="Times New Roman"/>
          <w:sz w:val="28"/>
          <w:szCs w:val="28"/>
        </w:rPr>
        <w:t xml:space="preserve"> мәдени концепт ретінде қарастыру мәселесі бойынша әрі қарай ғылыми-зерттеу жүргізуге болатын перспективалы бағыттары айқында</w:t>
      </w:r>
      <w:r w:rsidR="006B2AAA" w:rsidRPr="0050648B">
        <w:rPr>
          <w:rFonts w:ascii="Times New Roman" w:hAnsi="Times New Roman" w:cs="Times New Roman"/>
          <w:sz w:val="28"/>
          <w:szCs w:val="28"/>
        </w:rPr>
        <w:t>ла</w:t>
      </w:r>
      <w:r w:rsidRPr="0050648B">
        <w:rPr>
          <w:rFonts w:ascii="Times New Roman" w:hAnsi="Times New Roman" w:cs="Times New Roman"/>
          <w:sz w:val="28"/>
          <w:szCs w:val="28"/>
        </w:rPr>
        <w:t>ды.</w:t>
      </w:r>
    </w:p>
    <w:p w14:paraId="25FD4620" w14:textId="0AD0AD17" w:rsidR="006D5DEB" w:rsidRPr="0050648B" w:rsidRDefault="00DA1CD9" w:rsidP="004F5B6B">
      <w:pPr>
        <w:pStyle w:val="afd"/>
        <w:spacing w:before="3"/>
        <w:ind w:left="0" w:right="142" w:firstLine="720"/>
      </w:pPr>
      <w:r w:rsidRPr="003501FC">
        <w:rPr>
          <w:spacing w:val="-2"/>
        </w:rPr>
        <w:t>Библиографиялық тізім</w:t>
      </w:r>
      <w:r w:rsidRPr="003501FC">
        <w:rPr>
          <w:spacing w:val="-5"/>
        </w:rPr>
        <w:t xml:space="preserve"> </w:t>
      </w:r>
      <w:r w:rsidR="0094551A" w:rsidRPr="0094551A">
        <w:rPr>
          <w:spacing w:val="-2"/>
        </w:rPr>
        <w:t xml:space="preserve">190 бірліктен тұрады, соның ішінде, шетелдік </w:t>
      </w:r>
      <w:r w:rsidR="0094551A" w:rsidRPr="0094551A">
        <w:rPr>
          <w:spacing w:val="-2"/>
        </w:rPr>
        <w:lastRenderedPageBreak/>
        <w:t>әдебиеттер де қамтылған. Жұмыстың көлемі – 145 бет</w:t>
      </w:r>
      <w:r w:rsidR="003556D9" w:rsidRPr="003501FC">
        <w:t>.</w:t>
      </w:r>
    </w:p>
    <w:p w14:paraId="5ADD6B9B" w14:textId="77777777" w:rsidR="006D5DEB" w:rsidRPr="0050648B" w:rsidRDefault="006D5DEB" w:rsidP="00655D5C">
      <w:pPr>
        <w:spacing w:line="240" w:lineRule="auto"/>
        <w:rPr>
          <w:rFonts w:ascii="Times New Roman" w:hAnsi="Times New Roman" w:cs="Times New Roman"/>
          <w:b/>
          <w:bCs/>
          <w:sz w:val="28"/>
          <w:szCs w:val="28"/>
        </w:rPr>
      </w:pPr>
    </w:p>
    <w:p w14:paraId="38438688" w14:textId="77777777" w:rsidR="001468E2" w:rsidRPr="0050648B" w:rsidRDefault="001468E2" w:rsidP="00815A7F">
      <w:pPr>
        <w:spacing w:after="0" w:line="240" w:lineRule="auto"/>
        <w:ind w:firstLine="720"/>
        <w:jc w:val="both"/>
        <w:rPr>
          <w:rFonts w:ascii="Times New Roman" w:hAnsi="Times New Roman" w:cs="Times New Roman"/>
          <w:b/>
          <w:bCs/>
          <w:sz w:val="28"/>
          <w:szCs w:val="28"/>
        </w:rPr>
      </w:pPr>
    </w:p>
    <w:p w14:paraId="66F0DB24" w14:textId="77777777" w:rsidR="001468E2" w:rsidRPr="0050648B" w:rsidRDefault="001468E2" w:rsidP="00815A7F">
      <w:pPr>
        <w:spacing w:after="0" w:line="240" w:lineRule="auto"/>
        <w:ind w:firstLine="720"/>
        <w:jc w:val="both"/>
        <w:rPr>
          <w:rFonts w:ascii="Times New Roman" w:hAnsi="Times New Roman" w:cs="Times New Roman"/>
          <w:b/>
          <w:bCs/>
          <w:sz w:val="28"/>
          <w:szCs w:val="28"/>
        </w:rPr>
      </w:pPr>
    </w:p>
    <w:p w14:paraId="33B2154C" w14:textId="77777777" w:rsidR="001468E2" w:rsidRPr="0050648B" w:rsidRDefault="001468E2" w:rsidP="00815A7F">
      <w:pPr>
        <w:spacing w:after="0" w:line="240" w:lineRule="auto"/>
        <w:ind w:firstLine="720"/>
        <w:jc w:val="both"/>
        <w:rPr>
          <w:rFonts w:ascii="Times New Roman" w:hAnsi="Times New Roman" w:cs="Times New Roman"/>
          <w:b/>
          <w:bCs/>
          <w:sz w:val="28"/>
          <w:szCs w:val="28"/>
        </w:rPr>
      </w:pPr>
    </w:p>
    <w:p w14:paraId="46453F59" w14:textId="77777777" w:rsidR="001468E2" w:rsidRPr="0050648B" w:rsidRDefault="001468E2" w:rsidP="00815A7F">
      <w:pPr>
        <w:spacing w:after="0" w:line="240" w:lineRule="auto"/>
        <w:ind w:firstLine="720"/>
        <w:jc w:val="both"/>
        <w:rPr>
          <w:rFonts w:ascii="Times New Roman" w:hAnsi="Times New Roman" w:cs="Times New Roman"/>
          <w:b/>
          <w:bCs/>
          <w:sz w:val="28"/>
          <w:szCs w:val="28"/>
        </w:rPr>
      </w:pPr>
    </w:p>
    <w:p w14:paraId="4ED71CF5" w14:textId="77777777" w:rsidR="00793626" w:rsidRPr="0050648B" w:rsidRDefault="00793626" w:rsidP="00815A7F">
      <w:pPr>
        <w:spacing w:after="0" w:line="240" w:lineRule="auto"/>
        <w:ind w:firstLine="720"/>
        <w:jc w:val="both"/>
        <w:rPr>
          <w:rFonts w:ascii="Times New Roman" w:hAnsi="Times New Roman" w:cs="Times New Roman"/>
          <w:b/>
          <w:bCs/>
          <w:sz w:val="28"/>
          <w:szCs w:val="28"/>
        </w:rPr>
      </w:pPr>
    </w:p>
    <w:p w14:paraId="74168581" w14:textId="77777777" w:rsidR="00793626" w:rsidRPr="0050648B" w:rsidRDefault="00793626" w:rsidP="00815A7F">
      <w:pPr>
        <w:spacing w:after="0" w:line="240" w:lineRule="auto"/>
        <w:ind w:firstLine="720"/>
        <w:jc w:val="both"/>
        <w:rPr>
          <w:rFonts w:ascii="Times New Roman" w:hAnsi="Times New Roman" w:cs="Times New Roman"/>
          <w:b/>
          <w:bCs/>
          <w:sz w:val="28"/>
          <w:szCs w:val="28"/>
        </w:rPr>
      </w:pPr>
    </w:p>
    <w:p w14:paraId="44627F4E" w14:textId="77777777" w:rsidR="00793626" w:rsidRPr="0050648B" w:rsidRDefault="00793626" w:rsidP="00815A7F">
      <w:pPr>
        <w:spacing w:after="0" w:line="240" w:lineRule="auto"/>
        <w:ind w:firstLine="720"/>
        <w:jc w:val="both"/>
        <w:rPr>
          <w:rFonts w:ascii="Times New Roman" w:hAnsi="Times New Roman" w:cs="Times New Roman"/>
          <w:b/>
          <w:bCs/>
          <w:sz w:val="28"/>
          <w:szCs w:val="28"/>
        </w:rPr>
      </w:pPr>
    </w:p>
    <w:p w14:paraId="25598224" w14:textId="77777777" w:rsidR="0008450A" w:rsidRPr="0050648B" w:rsidRDefault="0008450A" w:rsidP="00815A7F">
      <w:pPr>
        <w:spacing w:after="0" w:line="240" w:lineRule="auto"/>
        <w:ind w:firstLine="720"/>
        <w:jc w:val="both"/>
        <w:rPr>
          <w:rFonts w:ascii="Times New Roman" w:hAnsi="Times New Roman" w:cs="Times New Roman"/>
          <w:b/>
          <w:bCs/>
          <w:sz w:val="28"/>
          <w:szCs w:val="28"/>
        </w:rPr>
      </w:pPr>
    </w:p>
    <w:p w14:paraId="09CD3D80" w14:textId="77777777" w:rsidR="0008450A" w:rsidRDefault="0008450A" w:rsidP="00815A7F">
      <w:pPr>
        <w:spacing w:after="0" w:line="240" w:lineRule="auto"/>
        <w:ind w:firstLine="720"/>
        <w:jc w:val="both"/>
        <w:rPr>
          <w:rFonts w:ascii="Times New Roman" w:hAnsi="Times New Roman" w:cs="Times New Roman"/>
          <w:b/>
          <w:bCs/>
          <w:sz w:val="28"/>
          <w:szCs w:val="28"/>
        </w:rPr>
      </w:pPr>
    </w:p>
    <w:p w14:paraId="26FE07F0" w14:textId="77777777" w:rsidR="00472DCD" w:rsidRDefault="00472DCD" w:rsidP="00815A7F">
      <w:pPr>
        <w:spacing w:after="0" w:line="240" w:lineRule="auto"/>
        <w:ind w:firstLine="720"/>
        <w:jc w:val="both"/>
        <w:rPr>
          <w:rFonts w:ascii="Times New Roman" w:hAnsi="Times New Roman" w:cs="Times New Roman"/>
          <w:b/>
          <w:bCs/>
          <w:sz w:val="28"/>
          <w:szCs w:val="28"/>
        </w:rPr>
      </w:pPr>
    </w:p>
    <w:p w14:paraId="1B68B5FC" w14:textId="77777777" w:rsidR="00472DCD" w:rsidRDefault="00472DCD" w:rsidP="00815A7F">
      <w:pPr>
        <w:spacing w:after="0" w:line="240" w:lineRule="auto"/>
        <w:ind w:firstLine="720"/>
        <w:jc w:val="both"/>
        <w:rPr>
          <w:rFonts w:ascii="Times New Roman" w:hAnsi="Times New Roman" w:cs="Times New Roman"/>
          <w:b/>
          <w:bCs/>
          <w:sz w:val="28"/>
          <w:szCs w:val="28"/>
        </w:rPr>
      </w:pPr>
    </w:p>
    <w:p w14:paraId="5C4ADD28" w14:textId="77777777" w:rsidR="00472DCD" w:rsidRDefault="00472DCD" w:rsidP="00815A7F">
      <w:pPr>
        <w:spacing w:after="0" w:line="240" w:lineRule="auto"/>
        <w:ind w:firstLine="720"/>
        <w:jc w:val="both"/>
        <w:rPr>
          <w:rFonts w:ascii="Times New Roman" w:hAnsi="Times New Roman" w:cs="Times New Roman"/>
          <w:b/>
          <w:bCs/>
          <w:sz w:val="28"/>
          <w:szCs w:val="28"/>
        </w:rPr>
      </w:pPr>
    </w:p>
    <w:p w14:paraId="5B41D333" w14:textId="77777777" w:rsidR="00472DCD" w:rsidRDefault="00472DCD" w:rsidP="00815A7F">
      <w:pPr>
        <w:spacing w:after="0" w:line="240" w:lineRule="auto"/>
        <w:ind w:firstLine="720"/>
        <w:jc w:val="both"/>
        <w:rPr>
          <w:rFonts w:ascii="Times New Roman" w:hAnsi="Times New Roman" w:cs="Times New Roman"/>
          <w:b/>
          <w:bCs/>
          <w:sz w:val="28"/>
          <w:szCs w:val="28"/>
        </w:rPr>
      </w:pPr>
    </w:p>
    <w:p w14:paraId="2C70ADE3" w14:textId="77777777" w:rsidR="00472DCD" w:rsidRDefault="00472DCD" w:rsidP="00815A7F">
      <w:pPr>
        <w:spacing w:after="0" w:line="240" w:lineRule="auto"/>
        <w:ind w:firstLine="720"/>
        <w:jc w:val="both"/>
        <w:rPr>
          <w:rFonts w:ascii="Times New Roman" w:hAnsi="Times New Roman" w:cs="Times New Roman"/>
          <w:b/>
          <w:bCs/>
          <w:sz w:val="28"/>
          <w:szCs w:val="28"/>
        </w:rPr>
      </w:pPr>
    </w:p>
    <w:p w14:paraId="136169C2" w14:textId="77777777" w:rsidR="00472DCD" w:rsidRPr="0050648B" w:rsidRDefault="00472DCD" w:rsidP="00815A7F">
      <w:pPr>
        <w:spacing w:after="0" w:line="240" w:lineRule="auto"/>
        <w:ind w:firstLine="720"/>
        <w:jc w:val="both"/>
        <w:rPr>
          <w:rFonts w:ascii="Times New Roman" w:hAnsi="Times New Roman" w:cs="Times New Roman"/>
          <w:b/>
          <w:bCs/>
          <w:sz w:val="28"/>
          <w:szCs w:val="28"/>
        </w:rPr>
      </w:pPr>
    </w:p>
    <w:p w14:paraId="64B0E8F2" w14:textId="77777777" w:rsidR="00E00822" w:rsidRDefault="00E00822" w:rsidP="006F0348">
      <w:pPr>
        <w:spacing w:after="0" w:line="240" w:lineRule="auto"/>
        <w:jc w:val="both"/>
        <w:rPr>
          <w:rFonts w:ascii="Times New Roman" w:hAnsi="Times New Roman" w:cs="Times New Roman"/>
          <w:b/>
          <w:bCs/>
          <w:sz w:val="28"/>
          <w:szCs w:val="28"/>
        </w:rPr>
      </w:pPr>
    </w:p>
    <w:p w14:paraId="2E7F0DA1" w14:textId="77777777" w:rsidR="006F0348" w:rsidRPr="0050648B" w:rsidRDefault="006F0348" w:rsidP="006F0348">
      <w:pPr>
        <w:spacing w:after="0" w:line="240" w:lineRule="auto"/>
        <w:jc w:val="both"/>
        <w:rPr>
          <w:rFonts w:ascii="Times New Roman" w:hAnsi="Times New Roman" w:cs="Times New Roman"/>
          <w:b/>
          <w:bCs/>
          <w:sz w:val="28"/>
          <w:szCs w:val="28"/>
        </w:rPr>
      </w:pPr>
    </w:p>
    <w:p w14:paraId="6C931E57" w14:textId="77777777" w:rsidR="00522E28" w:rsidRDefault="00522E28" w:rsidP="00815A7F">
      <w:pPr>
        <w:spacing w:after="0" w:line="240" w:lineRule="auto"/>
        <w:ind w:firstLine="720"/>
        <w:jc w:val="both"/>
        <w:rPr>
          <w:rFonts w:ascii="Times New Roman" w:hAnsi="Times New Roman" w:cs="Times New Roman"/>
          <w:b/>
          <w:bCs/>
          <w:sz w:val="28"/>
          <w:szCs w:val="28"/>
        </w:rPr>
      </w:pPr>
    </w:p>
    <w:p w14:paraId="60145A4B" w14:textId="77777777" w:rsidR="002D6723" w:rsidRDefault="002D6723" w:rsidP="00815A7F">
      <w:pPr>
        <w:spacing w:after="0" w:line="240" w:lineRule="auto"/>
        <w:ind w:firstLine="720"/>
        <w:jc w:val="both"/>
        <w:rPr>
          <w:rFonts w:ascii="Times New Roman" w:hAnsi="Times New Roman" w:cs="Times New Roman"/>
          <w:b/>
          <w:bCs/>
          <w:sz w:val="28"/>
          <w:szCs w:val="28"/>
        </w:rPr>
      </w:pPr>
    </w:p>
    <w:p w14:paraId="27168F95" w14:textId="77777777" w:rsidR="002D6723" w:rsidRDefault="002D6723" w:rsidP="00815A7F">
      <w:pPr>
        <w:spacing w:after="0" w:line="240" w:lineRule="auto"/>
        <w:ind w:firstLine="720"/>
        <w:jc w:val="both"/>
        <w:rPr>
          <w:rFonts w:ascii="Times New Roman" w:hAnsi="Times New Roman" w:cs="Times New Roman"/>
          <w:b/>
          <w:bCs/>
          <w:sz w:val="28"/>
          <w:szCs w:val="28"/>
        </w:rPr>
      </w:pPr>
    </w:p>
    <w:p w14:paraId="36641920" w14:textId="77777777" w:rsidR="002D6723" w:rsidRDefault="002D6723" w:rsidP="00815A7F">
      <w:pPr>
        <w:spacing w:after="0" w:line="240" w:lineRule="auto"/>
        <w:ind w:firstLine="720"/>
        <w:jc w:val="both"/>
        <w:rPr>
          <w:rFonts w:ascii="Times New Roman" w:hAnsi="Times New Roman" w:cs="Times New Roman"/>
          <w:b/>
          <w:bCs/>
          <w:sz w:val="28"/>
          <w:szCs w:val="28"/>
        </w:rPr>
      </w:pPr>
    </w:p>
    <w:p w14:paraId="4D77826A" w14:textId="77777777" w:rsidR="002D6723" w:rsidRDefault="002D6723" w:rsidP="00815A7F">
      <w:pPr>
        <w:spacing w:after="0" w:line="240" w:lineRule="auto"/>
        <w:ind w:firstLine="720"/>
        <w:jc w:val="both"/>
        <w:rPr>
          <w:rFonts w:ascii="Times New Roman" w:hAnsi="Times New Roman" w:cs="Times New Roman"/>
          <w:b/>
          <w:bCs/>
          <w:sz w:val="28"/>
          <w:szCs w:val="28"/>
        </w:rPr>
      </w:pPr>
    </w:p>
    <w:p w14:paraId="46F646D6" w14:textId="77777777" w:rsidR="002D6723" w:rsidRDefault="002D6723" w:rsidP="00815A7F">
      <w:pPr>
        <w:spacing w:after="0" w:line="240" w:lineRule="auto"/>
        <w:ind w:firstLine="720"/>
        <w:jc w:val="both"/>
        <w:rPr>
          <w:rFonts w:ascii="Times New Roman" w:hAnsi="Times New Roman" w:cs="Times New Roman"/>
          <w:b/>
          <w:bCs/>
          <w:sz w:val="28"/>
          <w:szCs w:val="28"/>
        </w:rPr>
      </w:pPr>
    </w:p>
    <w:p w14:paraId="68F6F413" w14:textId="77777777" w:rsidR="002D6723" w:rsidRDefault="002D6723" w:rsidP="00815A7F">
      <w:pPr>
        <w:spacing w:after="0" w:line="240" w:lineRule="auto"/>
        <w:ind w:firstLine="720"/>
        <w:jc w:val="both"/>
        <w:rPr>
          <w:rFonts w:ascii="Times New Roman" w:hAnsi="Times New Roman" w:cs="Times New Roman"/>
          <w:b/>
          <w:bCs/>
          <w:sz w:val="28"/>
          <w:szCs w:val="28"/>
        </w:rPr>
      </w:pPr>
    </w:p>
    <w:p w14:paraId="0EA86DCD" w14:textId="77777777" w:rsidR="002D6723" w:rsidRDefault="002D6723" w:rsidP="00815A7F">
      <w:pPr>
        <w:spacing w:after="0" w:line="240" w:lineRule="auto"/>
        <w:ind w:firstLine="720"/>
        <w:jc w:val="both"/>
        <w:rPr>
          <w:rFonts w:ascii="Times New Roman" w:hAnsi="Times New Roman" w:cs="Times New Roman"/>
          <w:b/>
          <w:bCs/>
          <w:sz w:val="28"/>
          <w:szCs w:val="28"/>
        </w:rPr>
      </w:pPr>
    </w:p>
    <w:p w14:paraId="1784877D" w14:textId="77777777" w:rsidR="002D6723" w:rsidRDefault="002D6723" w:rsidP="00815A7F">
      <w:pPr>
        <w:spacing w:after="0" w:line="240" w:lineRule="auto"/>
        <w:ind w:firstLine="720"/>
        <w:jc w:val="both"/>
        <w:rPr>
          <w:rFonts w:ascii="Times New Roman" w:hAnsi="Times New Roman" w:cs="Times New Roman"/>
          <w:b/>
          <w:bCs/>
          <w:sz w:val="28"/>
          <w:szCs w:val="28"/>
        </w:rPr>
      </w:pPr>
    </w:p>
    <w:p w14:paraId="2AC02772" w14:textId="77777777" w:rsidR="002D6723" w:rsidRDefault="002D6723" w:rsidP="00815A7F">
      <w:pPr>
        <w:spacing w:after="0" w:line="240" w:lineRule="auto"/>
        <w:ind w:firstLine="720"/>
        <w:jc w:val="both"/>
        <w:rPr>
          <w:rFonts w:ascii="Times New Roman" w:hAnsi="Times New Roman" w:cs="Times New Roman"/>
          <w:b/>
          <w:bCs/>
          <w:sz w:val="28"/>
          <w:szCs w:val="28"/>
        </w:rPr>
      </w:pPr>
    </w:p>
    <w:p w14:paraId="694E6CFF" w14:textId="77777777" w:rsidR="002D6723" w:rsidRDefault="002D6723" w:rsidP="00815A7F">
      <w:pPr>
        <w:spacing w:after="0" w:line="240" w:lineRule="auto"/>
        <w:ind w:firstLine="720"/>
        <w:jc w:val="both"/>
        <w:rPr>
          <w:rFonts w:ascii="Times New Roman" w:hAnsi="Times New Roman" w:cs="Times New Roman"/>
          <w:b/>
          <w:bCs/>
          <w:sz w:val="28"/>
          <w:szCs w:val="28"/>
        </w:rPr>
      </w:pPr>
    </w:p>
    <w:p w14:paraId="3B0FA256" w14:textId="77777777" w:rsidR="002D6723" w:rsidRDefault="002D6723" w:rsidP="00815A7F">
      <w:pPr>
        <w:spacing w:after="0" w:line="240" w:lineRule="auto"/>
        <w:ind w:firstLine="720"/>
        <w:jc w:val="both"/>
        <w:rPr>
          <w:rFonts w:ascii="Times New Roman" w:hAnsi="Times New Roman" w:cs="Times New Roman"/>
          <w:b/>
          <w:bCs/>
          <w:sz w:val="28"/>
          <w:szCs w:val="28"/>
        </w:rPr>
      </w:pPr>
    </w:p>
    <w:p w14:paraId="0B63B445" w14:textId="77777777" w:rsidR="002D6723" w:rsidRDefault="002D6723" w:rsidP="00815A7F">
      <w:pPr>
        <w:spacing w:after="0" w:line="240" w:lineRule="auto"/>
        <w:ind w:firstLine="720"/>
        <w:jc w:val="both"/>
        <w:rPr>
          <w:rFonts w:ascii="Times New Roman" w:hAnsi="Times New Roman" w:cs="Times New Roman"/>
          <w:b/>
          <w:bCs/>
          <w:sz w:val="28"/>
          <w:szCs w:val="28"/>
        </w:rPr>
      </w:pPr>
    </w:p>
    <w:p w14:paraId="17177D2F" w14:textId="77777777" w:rsidR="002D6723" w:rsidRDefault="002D6723" w:rsidP="00815A7F">
      <w:pPr>
        <w:spacing w:after="0" w:line="240" w:lineRule="auto"/>
        <w:ind w:firstLine="720"/>
        <w:jc w:val="both"/>
        <w:rPr>
          <w:rFonts w:ascii="Times New Roman" w:hAnsi="Times New Roman" w:cs="Times New Roman"/>
          <w:b/>
          <w:bCs/>
          <w:sz w:val="28"/>
          <w:szCs w:val="28"/>
        </w:rPr>
      </w:pPr>
    </w:p>
    <w:p w14:paraId="1E2D3C03" w14:textId="77777777" w:rsidR="002D6723" w:rsidRDefault="002D6723" w:rsidP="00815A7F">
      <w:pPr>
        <w:spacing w:after="0" w:line="240" w:lineRule="auto"/>
        <w:ind w:firstLine="720"/>
        <w:jc w:val="both"/>
        <w:rPr>
          <w:rFonts w:ascii="Times New Roman" w:hAnsi="Times New Roman" w:cs="Times New Roman"/>
          <w:b/>
          <w:bCs/>
          <w:sz w:val="28"/>
          <w:szCs w:val="28"/>
        </w:rPr>
      </w:pPr>
    </w:p>
    <w:p w14:paraId="42373E7B" w14:textId="77777777" w:rsidR="002D6723" w:rsidRDefault="002D6723" w:rsidP="00815A7F">
      <w:pPr>
        <w:spacing w:after="0" w:line="240" w:lineRule="auto"/>
        <w:ind w:firstLine="720"/>
        <w:jc w:val="both"/>
        <w:rPr>
          <w:rFonts w:ascii="Times New Roman" w:hAnsi="Times New Roman" w:cs="Times New Roman"/>
          <w:b/>
          <w:bCs/>
          <w:sz w:val="28"/>
          <w:szCs w:val="28"/>
        </w:rPr>
      </w:pPr>
    </w:p>
    <w:p w14:paraId="1FEC9808" w14:textId="77777777" w:rsidR="002D6723" w:rsidRDefault="002D6723" w:rsidP="00815A7F">
      <w:pPr>
        <w:spacing w:after="0" w:line="240" w:lineRule="auto"/>
        <w:ind w:firstLine="720"/>
        <w:jc w:val="both"/>
        <w:rPr>
          <w:rFonts w:ascii="Times New Roman" w:hAnsi="Times New Roman" w:cs="Times New Roman"/>
          <w:b/>
          <w:bCs/>
          <w:sz w:val="28"/>
          <w:szCs w:val="28"/>
        </w:rPr>
      </w:pPr>
    </w:p>
    <w:p w14:paraId="2424E8D4" w14:textId="77777777" w:rsidR="002D6723" w:rsidRDefault="002D6723" w:rsidP="00815A7F">
      <w:pPr>
        <w:spacing w:after="0" w:line="240" w:lineRule="auto"/>
        <w:ind w:firstLine="720"/>
        <w:jc w:val="both"/>
        <w:rPr>
          <w:rFonts w:ascii="Times New Roman" w:hAnsi="Times New Roman" w:cs="Times New Roman"/>
          <w:b/>
          <w:bCs/>
          <w:sz w:val="28"/>
          <w:szCs w:val="28"/>
        </w:rPr>
      </w:pPr>
    </w:p>
    <w:p w14:paraId="4DF1A115" w14:textId="77777777" w:rsidR="002D6723" w:rsidRDefault="002D6723" w:rsidP="00815A7F">
      <w:pPr>
        <w:spacing w:after="0" w:line="240" w:lineRule="auto"/>
        <w:ind w:firstLine="720"/>
        <w:jc w:val="both"/>
        <w:rPr>
          <w:rFonts w:ascii="Times New Roman" w:hAnsi="Times New Roman" w:cs="Times New Roman"/>
          <w:b/>
          <w:bCs/>
          <w:sz w:val="28"/>
          <w:szCs w:val="28"/>
        </w:rPr>
      </w:pPr>
    </w:p>
    <w:p w14:paraId="6AFE6230" w14:textId="77777777" w:rsidR="00874A5F" w:rsidRDefault="00874A5F" w:rsidP="00815A7F">
      <w:pPr>
        <w:spacing w:after="0" w:line="240" w:lineRule="auto"/>
        <w:ind w:firstLine="720"/>
        <w:jc w:val="both"/>
        <w:rPr>
          <w:rFonts w:ascii="Times New Roman" w:hAnsi="Times New Roman" w:cs="Times New Roman"/>
          <w:b/>
          <w:bCs/>
          <w:sz w:val="28"/>
          <w:szCs w:val="28"/>
        </w:rPr>
      </w:pPr>
    </w:p>
    <w:p w14:paraId="5C2A031A" w14:textId="77777777" w:rsidR="00874A5F" w:rsidRDefault="00874A5F" w:rsidP="00815A7F">
      <w:pPr>
        <w:spacing w:after="0" w:line="240" w:lineRule="auto"/>
        <w:ind w:firstLine="720"/>
        <w:jc w:val="both"/>
        <w:rPr>
          <w:rFonts w:ascii="Times New Roman" w:hAnsi="Times New Roman" w:cs="Times New Roman"/>
          <w:b/>
          <w:bCs/>
          <w:sz w:val="28"/>
          <w:szCs w:val="28"/>
        </w:rPr>
      </w:pPr>
    </w:p>
    <w:p w14:paraId="0EF62F70" w14:textId="77777777" w:rsidR="00874A5F" w:rsidRDefault="00874A5F" w:rsidP="00815A7F">
      <w:pPr>
        <w:spacing w:after="0" w:line="240" w:lineRule="auto"/>
        <w:ind w:firstLine="720"/>
        <w:jc w:val="both"/>
        <w:rPr>
          <w:rFonts w:ascii="Times New Roman" w:hAnsi="Times New Roman" w:cs="Times New Roman"/>
          <w:b/>
          <w:bCs/>
          <w:sz w:val="28"/>
          <w:szCs w:val="28"/>
        </w:rPr>
      </w:pPr>
    </w:p>
    <w:p w14:paraId="39DD5D00" w14:textId="77777777" w:rsidR="002D6723" w:rsidRPr="0050648B" w:rsidRDefault="002D6723" w:rsidP="00815A7F">
      <w:pPr>
        <w:spacing w:after="0" w:line="240" w:lineRule="auto"/>
        <w:ind w:firstLine="720"/>
        <w:jc w:val="both"/>
        <w:rPr>
          <w:rFonts w:ascii="Times New Roman" w:hAnsi="Times New Roman" w:cs="Times New Roman"/>
          <w:b/>
          <w:bCs/>
          <w:sz w:val="28"/>
          <w:szCs w:val="28"/>
        </w:rPr>
      </w:pPr>
    </w:p>
    <w:p w14:paraId="0C34AAE5" w14:textId="715D6945" w:rsidR="0000732C" w:rsidRPr="0050648B" w:rsidRDefault="00CA75F3" w:rsidP="00874A5F">
      <w:pPr>
        <w:spacing w:after="0" w:line="240" w:lineRule="auto"/>
        <w:ind w:firstLine="720"/>
        <w:jc w:val="both"/>
        <w:rPr>
          <w:rFonts w:ascii="Times New Roman" w:hAnsi="Times New Roman" w:cs="Times New Roman"/>
          <w:b/>
          <w:bCs/>
          <w:sz w:val="28"/>
          <w:szCs w:val="28"/>
        </w:rPr>
      </w:pPr>
      <w:r w:rsidRPr="0050648B">
        <w:rPr>
          <w:rFonts w:ascii="Times New Roman" w:hAnsi="Times New Roman" w:cs="Times New Roman"/>
          <w:b/>
          <w:bCs/>
          <w:sz w:val="28"/>
          <w:szCs w:val="28"/>
        </w:rPr>
        <w:lastRenderedPageBreak/>
        <w:t xml:space="preserve">1 </w:t>
      </w:r>
      <w:r w:rsidR="006063B8" w:rsidRPr="0050648B">
        <w:rPr>
          <w:rFonts w:ascii="Times New Roman" w:hAnsi="Times New Roman" w:cs="Times New Roman"/>
          <w:b/>
          <w:bCs/>
          <w:sz w:val="28"/>
          <w:szCs w:val="28"/>
        </w:rPr>
        <w:t>ЗАМАНАУИ МӘДЕНИЕТ  ЖҮЙЕСІНДЕГІ ҚАШЫҚТЫҚТАН БІЛІМ БЕРУДІ ЗЕРТТЕУДІҢ ТЕОРИЯЛЫҚ ЖӘНЕ ӘДІСНАМАЛЫҚ НЕГІЗДЕРІ</w:t>
      </w:r>
    </w:p>
    <w:p w14:paraId="6803AB85" w14:textId="77777777" w:rsidR="0000732C" w:rsidRPr="0050648B" w:rsidRDefault="0000732C" w:rsidP="00874A5F">
      <w:pPr>
        <w:spacing w:after="0" w:line="240" w:lineRule="auto"/>
        <w:jc w:val="both"/>
        <w:rPr>
          <w:rFonts w:ascii="Times New Roman" w:hAnsi="Times New Roman" w:cs="Times New Roman"/>
          <w:b/>
          <w:bCs/>
          <w:sz w:val="28"/>
          <w:szCs w:val="28"/>
        </w:rPr>
      </w:pPr>
    </w:p>
    <w:p w14:paraId="0A634EE8" w14:textId="5B7C9B84" w:rsidR="0020248D" w:rsidRPr="0050648B" w:rsidRDefault="0020248D">
      <w:pPr>
        <w:pStyle w:val="a7"/>
        <w:numPr>
          <w:ilvl w:val="1"/>
          <w:numId w:val="1"/>
        </w:numPr>
        <w:spacing w:after="0" w:line="240" w:lineRule="auto"/>
        <w:ind w:left="0" w:firstLine="709"/>
        <w:jc w:val="both"/>
        <w:rPr>
          <w:rFonts w:ascii="Times New Roman" w:hAnsi="Times New Roman" w:cs="Times New Roman"/>
          <w:bCs/>
          <w:sz w:val="28"/>
          <w:szCs w:val="28"/>
        </w:rPr>
      </w:pPr>
      <w:r w:rsidRPr="0050648B">
        <w:rPr>
          <w:rFonts w:ascii="Times New Roman" w:hAnsi="Times New Roman" w:cs="Times New Roman"/>
          <w:b/>
          <w:bCs/>
          <w:sz w:val="28"/>
          <w:szCs w:val="28"/>
        </w:rPr>
        <w:t xml:space="preserve">Мәдениет концепті аналитикалық категория ретінде: классикалық теориялардан цифрлық </w:t>
      </w:r>
      <w:r w:rsidR="008B18F4" w:rsidRPr="0050648B">
        <w:rPr>
          <w:rFonts w:ascii="Times New Roman" w:hAnsi="Times New Roman" w:cs="Times New Roman"/>
          <w:b/>
          <w:bCs/>
          <w:sz w:val="28"/>
          <w:szCs w:val="28"/>
        </w:rPr>
        <w:t xml:space="preserve">дәуірге </w:t>
      </w:r>
      <w:r w:rsidRPr="0050648B">
        <w:rPr>
          <w:rFonts w:ascii="Times New Roman" w:hAnsi="Times New Roman" w:cs="Times New Roman"/>
          <w:b/>
          <w:bCs/>
          <w:sz w:val="28"/>
          <w:szCs w:val="28"/>
        </w:rPr>
        <w:t>дейін</w:t>
      </w:r>
      <w:r w:rsidRPr="0050648B">
        <w:rPr>
          <w:rFonts w:ascii="Times New Roman" w:hAnsi="Times New Roman" w:cs="Times New Roman"/>
          <w:sz w:val="28"/>
          <w:szCs w:val="28"/>
        </w:rPr>
        <w:t>.</w:t>
      </w:r>
    </w:p>
    <w:p w14:paraId="5B6CD5FC" w14:textId="77777777" w:rsidR="0020248D" w:rsidRPr="0050648B" w:rsidRDefault="0020248D" w:rsidP="00874A5F">
      <w:pPr>
        <w:pStyle w:val="a7"/>
        <w:spacing w:after="0" w:line="240" w:lineRule="auto"/>
        <w:ind w:left="0"/>
        <w:jc w:val="both"/>
        <w:rPr>
          <w:rFonts w:ascii="Times New Roman" w:hAnsi="Times New Roman" w:cs="Times New Roman"/>
          <w:bCs/>
          <w:sz w:val="28"/>
          <w:szCs w:val="28"/>
        </w:rPr>
      </w:pPr>
    </w:p>
    <w:p w14:paraId="3AD67962" w14:textId="7E20D75A" w:rsidR="00797F6B" w:rsidRPr="0050648B" w:rsidRDefault="007C1014" w:rsidP="00874A5F">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«Концепт» ұғымы қазіргі таңда гуманитарлық ғылымдардың әртүрлі салаларында кеңінен қолданылып жүрген күрделі категориялардың бірі болып табылады. «Ұғымнан» айырмашылығы, концепт белгілі бір құбылыс туралы санамызда қалыптасқан анық әрі нақты емес, бірақ мәдени тәжірибемен, тілмен және тарихи жадымен тығыз байланысты күрделі мағыналық құрылым ретінде түсіндіріледі. Мәдениеттану тұрғысынан концепт әрдайым ұлттық-мәдени ерекшелікпен таңбаланады. Яғни ол тек жалпыадамзаттық мазмұнды ғана емес, сонымен қатар белгілі бір халықтың дүниетанымын да бейнелейді. Концепт ұғымына деген ғылыми қызығушылықтың артуы жаһандану үдерістерімен байланысты: бүгінде әртүрлі мәдениеттердегі құндылықтарды салыстырмалы түрде зерттеу кең таралуда. Бұл зерттеулер, бір жағынан, негізгі мәдени концепттердің әмбебаптығын мойындаса, екінші жағынан, олардың ұлттық интерпретациясының ерекшелігін көрсетеді. Осы тұрғыдан алғанда, мәдениеттерді олардың базалық концепттері арқылы салыстыра талдау мәдениетаралық коммуникацияны дамытуға мүмкіндік береді, өйткені,                        толыққанды өзара түсіністік адамның мінез-құлқының мәдени негіздерін тани алу қабілетіне байланысты [25, 234 б.]. Ал бірқатар еңбектерде концепттердің құндылық сипатында ұлттық-мәдени компоненттің бекінуі міндетті шарт деп көрсетіледі [26, 198 б.]. </w:t>
      </w:r>
    </w:p>
    <w:p w14:paraId="1DA655D6" w14:textId="00CBB005" w:rsidR="00AB64EE" w:rsidRPr="00AB64EE" w:rsidRDefault="00400CD7" w:rsidP="00AB64EE">
      <w:pPr>
        <w:spacing w:after="0" w:line="240" w:lineRule="auto"/>
        <w:ind w:firstLine="720"/>
        <w:jc w:val="both"/>
        <w:rPr>
          <w:rFonts w:ascii="Times New Roman" w:hAnsi="Times New Roman" w:cs="Times New Roman"/>
          <w:sz w:val="28"/>
          <w:szCs w:val="28"/>
        </w:rPr>
      </w:pPr>
      <w:r w:rsidRPr="00AB64EE">
        <w:rPr>
          <w:rFonts w:ascii="Times New Roman" w:hAnsi="Times New Roman" w:cs="Times New Roman"/>
          <w:sz w:val="28"/>
          <w:szCs w:val="28"/>
        </w:rPr>
        <w:t>Мәдениеттанулық зерттеулерде «мәдени</w:t>
      </w:r>
      <w:r w:rsidR="0072382B" w:rsidRPr="00AB64EE">
        <w:rPr>
          <w:rFonts w:ascii="Times New Roman" w:hAnsi="Times New Roman" w:cs="Times New Roman"/>
          <w:sz w:val="28"/>
          <w:szCs w:val="28"/>
        </w:rPr>
        <w:t>ет</w:t>
      </w:r>
      <w:r w:rsidRPr="00AB64EE">
        <w:rPr>
          <w:rFonts w:ascii="Times New Roman" w:hAnsi="Times New Roman" w:cs="Times New Roman"/>
          <w:sz w:val="28"/>
          <w:szCs w:val="28"/>
        </w:rPr>
        <w:t xml:space="preserve"> концепт</w:t>
      </w:r>
      <w:r w:rsidR="0072382B" w:rsidRPr="00AB64EE">
        <w:rPr>
          <w:rFonts w:ascii="Times New Roman" w:hAnsi="Times New Roman" w:cs="Times New Roman"/>
          <w:sz w:val="28"/>
          <w:szCs w:val="28"/>
        </w:rPr>
        <w:t>і</w:t>
      </w:r>
      <w:r w:rsidRPr="00AB64EE">
        <w:rPr>
          <w:rFonts w:ascii="Times New Roman" w:hAnsi="Times New Roman" w:cs="Times New Roman"/>
          <w:sz w:val="28"/>
          <w:szCs w:val="28"/>
        </w:rPr>
        <w:t xml:space="preserve">» ұғымы теориялық-әдіснамалық тұрғыдан айрықша мәнге ие категория. </w:t>
      </w:r>
      <w:r w:rsidR="00AB64EE" w:rsidRPr="00AB64EE">
        <w:rPr>
          <w:rFonts w:ascii="Times New Roman" w:hAnsi="Times New Roman" w:cs="Times New Roman"/>
          <w:sz w:val="28"/>
          <w:szCs w:val="28"/>
        </w:rPr>
        <w:t>Мәдениет концепті мәдениеттің мәнін, құрылымын, тарихи өзгерісін, қоғамдағы қызметін және адам өміріндегі орнын ашуға бағытталған ұғым ретінде қолданылады. Осы тұрғыдан алғанда, ол мәдениетті тұтас құбылыс ретінде пайымдауға арналған жалпы теориялық категория</w:t>
      </w:r>
      <w:r w:rsidR="007317F2">
        <w:rPr>
          <w:rFonts w:ascii="Times New Roman" w:hAnsi="Times New Roman" w:cs="Times New Roman"/>
          <w:sz w:val="28"/>
          <w:szCs w:val="28"/>
        </w:rPr>
        <w:t>.</w:t>
      </w:r>
    </w:p>
    <w:p w14:paraId="1137B176" w14:textId="66E6868F" w:rsidR="00AB64EE" w:rsidRDefault="00AB64EE" w:rsidP="00AB64EE">
      <w:pPr>
        <w:spacing w:after="0" w:line="240" w:lineRule="auto"/>
        <w:ind w:firstLine="720"/>
        <w:jc w:val="both"/>
        <w:rPr>
          <w:rFonts w:ascii="Times New Roman" w:hAnsi="Times New Roman" w:cs="Times New Roman"/>
          <w:sz w:val="28"/>
          <w:szCs w:val="28"/>
        </w:rPr>
      </w:pPr>
      <w:r w:rsidRPr="00AB64EE">
        <w:rPr>
          <w:rFonts w:ascii="Times New Roman" w:hAnsi="Times New Roman" w:cs="Times New Roman"/>
          <w:sz w:val="28"/>
          <w:szCs w:val="28"/>
        </w:rPr>
        <w:t>Зерттеу барысында бұл ұғыммен қатар мәдени концепт түсінігін қолдану қажеттілігі туындады. Мәдени концепт</w:t>
      </w:r>
      <w:r w:rsidR="00A60CA5">
        <w:rPr>
          <w:rFonts w:ascii="Times New Roman" w:hAnsi="Times New Roman" w:cs="Times New Roman"/>
          <w:sz w:val="28"/>
          <w:szCs w:val="28"/>
        </w:rPr>
        <w:t xml:space="preserve"> –</w:t>
      </w:r>
      <w:r w:rsidR="00A60CA5" w:rsidRPr="00A60CA5">
        <w:rPr>
          <w:rFonts w:ascii="Times New Roman" w:hAnsi="Times New Roman" w:cs="Times New Roman"/>
          <w:sz w:val="28"/>
          <w:szCs w:val="28"/>
        </w:rPr>
        <w:t xml:space="preserve"> </w:t>
      </w:r>
      <w:r w:rsidRPr="00AB64EE">
        <w:rPr>
          <w:rFonts w:ascii="Times New Roman" w:hAnsi="Times New Roman" w:cs="Times New Roman"/>
          <w:sz w:val="28"/>
          <w:szCs w:val="28"/>
        </w:rPr>
        <w:t>белгілі бір мәдени ортада қалыптасқан, сол қоғамның құндылықтарын, дүниетанымын, тәжірибесін және мінез-құлық нормаларын жинақтайтын мағыналық құрылым. Ол мәдениеттің өзін емес, мәдениет ішіндегі нақты мәндер мен түсініктердің қалай қалыптасатынын және қалай қабылданатынын көрсетеді.</w:t>
      </w:r>
    </w:p>
    <w:p w14:paraId="6B284F07" w14:textId="77777777" w:rsidR="007317F2" w:rsidRDefault="00A60CA5" w:rsidP="007317F2">
      <w:pPr>
        <w:spacing w:after="0" w:line="240" w:lineRule="auto"/>
        <w:ind w:firstLine="720"/>
        <w:jc w:val="both"/>
        <w:rPr>
          <w:rFonts w:ascii="Times New Roman" w:hAnsi="Times New Roman" w:cs="Times New Roman"/>
          <w:sz w:val="28"/>
          <w:szCs w:val="28"/>
        </w:rPr>
      </w:pPr>
      <w:r w:rsidRPr="00A60CA5">
        <w:rPr>
          <w:rFonts w:ascii="Times New Roman" w:hAnsi="Times New Roman" w:cs="Times New Roman"/>
          <w:sz w:val="28"/>
          <w:szCs w:val="28"/>
        </w:rPr>
        <w:t>Мәдениет концепті мәдениетті жалпы теориялық деңгейде түсіндіруге бағытталса, мәдени концепт белгілі бір мәдени кеңістіктегі нақты мағыналық мазмұнды ашуға мүмкіндік береді. Біріншісі</w:t>
      </w:r>
      <w:r>
        <w:rPr>
          <w:rFonts w:ascii="Times New Roman" w:hAnsi="Times New Roman" w:cs="Times New Roman"/>
          <w:sz w:val="28"/>
          <w:szCs w:val="28"/>
        </w:rPr>
        <w:t xml:space="preserve"> –</w:t>
      </w:r>
      <w:r w:rsidRPr="00A60CA5">
        <w:rPr>
          <w:rFonts w:ascii="Times New Roman" w:hAnsi="Times New Roman" w:cs="Times New Roman"/>
          <w:sz w:val="28"/>
          <w:szCs w:val="28"/>
        </w:rPr>
        <w:t xml:space="preserve"> мәдениеттің жалпы ұғымдық негізін айқындайтын категория, екіншісі </w:t>
      </w:r>
      <w:r>
        <w:rPr>
          <w:rFonts w:ascii="Times New Roman" w:hAnsi="Times New Roman" w:cs="Times New Roman"/>
          <w:sz w:val="28"/>
          <w:szCs w:val="28"/>
        </w:rPr>
        <w:t>–</w:t>
      </w:r>
      <w:r w:rsidRPr="00A60CA5">
        <w:rPr>
          <w:rFonts w:ascii="Times New Roman" w:hAnsi="Times New Roman" w:cs="Times New Roman"/>
          <w:sz w:val="28"/>
          <w:szCs w:val="28"/>
        </w:rPr>
        <w:t xml:space="preserve"> сол мәдениеттің ішіндегі құндылықтар мен мағыналарды сипаттайтын аналитикалық құрал. </w:t>
      </w:r>
      <w:r w:rsidR="007317F2">
        <w:rPr>
          <w:rFonts w:ascii="Times New Roman" w:hAnsi="Times New Roman" w:cs="Times New Roman"/>
          <w:sz w:val="28"/>
          <w:szCs w:val="28"/>
        </w:rPr>
        <w:t>Сондықтан з</w:t>
      </w:r>
      <w:r w:rsidRPr="00A60CA5">
        <w:rPr>
          <w:rFonts w:ascii="Times New Roman" w:hAnsi="Times New Roman" w:cs="Times New Roman"/>
          <w:sz w:val="28"/>
          <w:szCs w:val="28"/>
        </w:rPr>
        <w:t xml:space="preserve">ерттеу барысында мәдениет концепті ұғымынан мәдени концепт ұғымына назар </w:t>
      </w:r>
      <w:r w:rsidRPr="00A60CA5">
        <w:rPr>
          <w:rFonts w:ascii="Times New Roman" w:hAnsi="Times New Roman" w:cs="Times New Roman"/>
          <w:sz w:val="28"/>
          <w:szCs w:val="28"/>
        </w:rPr>
        <w:lastRenderedPageBreak/>
        <w:t>аудару теориялық қайшылық емес, зерттеу логикасының тереңдеуінен туындаған қадам.</w:t>
      </w:r>
    </w:p>
    <w:p w14:paraId="6059086D" w14:textId="644241D4" w:rsidR="00406A29" w:rsidRPr="0050648B" w:rsidRDefault="007C1014" w:rsidP="00FF1CC1">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Тілдегі мәдени концепттерді зерттеу және сол арқылы дүниенің тілдік бейнесін қайта құру мәселесімен лингвомәдениеттану айналысады. Лингвомәдениеттану – тіл мен мәдениеттің өзара байланысы мен ықпалын зерттейтін, олардың тілдік және тілден тыс мазмұнының бірлігін жүйелі әдістер арқылы қарастыратын кешенді ғылыми бағыт [27, 89 б.]. Бұл тұрғыдан концептті талдау оның семантикалық құрылымындағы этномәдени компоненттерді айқындауды көздейді.</w:t>
      </w:r>
    </w:p>
    <w:p w14:paraId="1699C448" w14:textId="633AFBAB" w:rsidR="00897FB1" w:rsidRPr="0050648B" w:rsidRDefault="007C1014" w:rsidP="00897FB1">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Ғылыми әдебиетте мәдени концепт ұғымын түсіндіру бірнеше теориялық бағыттардың тоғысында жүзеге асады. Біріншіден, бұл ұғым мәдениетті рәміздік жүйе ретінде қарастыратын философиялық дәстүрмен байланысты. Осы бағыттың негізін қалаушылардың бірі Э. Кассирер мәдениетті «рәміздік формалар жүйесі» деп сипаттап, адамның дүниені тануы мен түсінуі рәміздік белгілер арқылы жүзеге асатынын дәлелдеді [28, 145 б.]. Оның пікірінше, адам табиғи ортада емес, рәміздер әлемінде өмір сүреді. Сондықтан мәдениет – шындықтың дайын бейнесі емес, оны мағыналық тұрғыдан ұйымдастыру тәсілі. Осы логикаға салсақ, мәдени концепт белгілі бір құбылыстың объективті сипаттамасы емес, сол құбылыстың мәдени санада қалыптасқан рәміздік моделі ретінде көрінеді.</w:t>
      </w:r>
    </w:p>
    <w:p w14:paraId="240BC20B" w14:textId="0A539688" w:rsidR="00897FB1" w:rsidRPr="0050648B" w:rsidRDefault="007C1014" w:rsidP="00897FB1">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Бұл идея семиотикалық бағытта одан әрі дамытылды. Ю. Лотман мәдениетті таңбалар мен мәтіндер жүйесі ретінде түсіндіре отырып, «семиосфера» ұғымын енгізді [29]. Семиосфера – әртүрлі мәдени кодтар мен мағыналардың өзара әрекеттесу кеңістігі. Сол себепті, мәдени концепт семиосфера ішіндегі тұрақты мағыналық түйін ретінде қарастырылады. Ол белгілі бір мәдени мәтіндерде (тіл, білім беру практикалары, медиа өнімдер) көрініс тауып, сол арқылы ұрпақтан ұрпаққа беріледі. У. Эко бұл тұжырымды толықтыра отырып, мәдени мағыналардың әрдайым көпмәнді және интерпретацияға ашық екенін көрсетті [30, 87 б.]. Демек, мәдени концепт тұрақты құрылым бола тұра, әртүрлі контексте әрқалай түсіндірілуі мүмкін.</w:t>
      </w:r>
    </w:p>
    <w:p w14:paraId="721FE933" w14:textId="3357CA01" w:rsidR="00897FB1" w:rsidRPr="0050648B" w:rsidRDefault="00897FB1" w:rsidP="00897FB1">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Екіншіден, мәдени концепт әлеуметтік теория аясында әлеуметтік құрылым мен билік қатынастарының құрамдас бөлігі ретінде қарастырылады. </w:t>
      </w:r>
      <w:r w:rsidR="00146AC2">
        <w:rPr>
          <w:rFonts w:ascii="Times New Roman" w:hAnsi="Times New Roman" w:cs="Times New Roman"/>
          <w:sz w:val="28"/>
          <w:szCs w:val="28"/>
        </w:rPr>
        <w:t xml:space="preserve">             </w:t>
      </w:r>
      <w:r w:rsidR="00146AC2" w:rsidRPr="00146AC2">
        <w:rPr>
          <w:rFonts w:ascii="Times New Roman" w:hAnsi="Times New Roman" w:cs="Times New Roman"/>
          <w:sz w:val="28"/>
          <w:szCs w:val="28"/>
        </w:rPr>
        <w:t>П.</w:t>
      </w:r>
      <w:r w:rsidRPr="0050648B">
        <w:rPr>
          <w:rFonts w:ascii="Times New Roman" w:hAnsi="Times New Roman" w:cs="Times New Roman"/>
          <w:sz w:val="28"/>
          <w:szCs w:val="28"/>
        </w:rPr>
        <w:t xml:space="preserve"> Бурдье мәдениетті әлеуметтік кеңістіктегі айырмашылықтарды бекітетін ресурс ретінде талдап, «мәдени капитал» ұғымын енгізді </w:t>
      </w:r>
      <w:r w:rsidR="00263C4D" w:rsidRPr="0050648B">
        <w:rPr>
          <w:rFonts w:ascii="Times New Roman" w:hAnsi="Times New Roman" w:cs="Times New Roman"/>
          <w:sz w:val="28"/>
          <w:szCs w:val="28"/>
        </w:rPr>
        <w:fldChar w:fldCharType="begin"/>
      </w:r>
      <w:r w:rsidR="0037419D">
        <w:rPr>
          <w:rFonts w:ascii="Times New Roman" w:hAnsi="Times New Roman" w:cs="Times New Roman"/>
          <w:sz w:val="28"/>
          <w:szCs w:val="28"/>
        </w:rPr>
        <w:instrText xml:space="preserve"> ADDIN ZOTERO_ITEM CSL_CITATION {"citationID":"x3nVqqbz","properties":{"formattedCitation":"[12]","plainCitation":"[12]","noteIndex":0},"citationItems":[{"id":"MUQHoe9z/qH6Lbizi","uris":["http://zotero.org/users/local/2V3k7Ai1/items/3UU9I859"],"itemData":{"id":"XTmZy9Qv/B0N7RY0I","type":"article-journal","publisher":"New York: Greenwood Press","title":"The forms of capital. In. Richardson, JG (ed.) Handbook of theory and research for the sociology of education (pp. 241-258)","author":[{"family":"Bourdieu","given":"Pierre"}],"issued":{"date-parts":[["1986"]]}}}],"schema":"https://github.com/citation-style-language/schema/raw/master/csl-citation.json"} </w:instrText>
      </w:r>
      <w:r w:rsidR="00263C4D" w:rsidRPr="0050648B">
        <w:rPr>
          <w:rFonts w:ascii="Times New Roman" w:hAnsi="Times New Roman" w:cs="Times New Roman"/>
          <w:sz w:val="28"/>
          <w:szCs w:val="28"/>
        </w:rPr>
        <w:fldChar w:fldCharType="separate"/>
      </w:r>
      <w:r w:rsidR="000F1AA3">
        <w:rPr>
          <w:rFonts w:ascii="Times New Roman" w:hAnsi="Times New Roman" w:cs="Times New Roman"/>
          <w:sz w:val="28"/>
        </w:rPr>
        <w:t>[12]</w:t>
      </w:r>
      <w:r w:rsidR="00263C4D" w:rsidRPr="0050648B">
        <w:rPr>
          <w:rFonts w:ascii="Times New Roman" w:hAnsi="Times New Roman" w:cs="Times New Roman"/>
          <w:sz w:val="28"/>
          <w:szCs w:val="28"/>
        </w:rPr>
        <w:fldChar w:fldCharType="end"/>
      </w:r>
      <w:r w:rsidRPr="0050648B">
        <w:rPr>
          <w:rFonts w:ascii="Times New Roman" w:hAnsi="Times New Roman" w:cs="Times New Roman"/>
          <w:sz w:val="28"/>
          <w:szCs w:val="28"/>
        </w:rPr>
        <w:t>. Оның пайымдауынша, қоғамда белгілі бір білім түрлері, талғамдар мен тілдік нормалар жоғары бағаланып, «заңды мәдениет» ретінде танылады. Осы арқылы мәдени концепттер әлеуметтік иерархияны қалыптастыру мен сақтаудың құралына айналады. Мысалы, «сапалы білім», «элиталық университет» немесе «академиялық мәдениет» сияқты ұғымдар бейтарап емес, әлеуметтік тұрғыдан легитимделген мәдени құрылымдар болып табылады.</w:t>
      </w:r>
    </w:p>
    <w:p w14:paraId="4D423520" w14:textId="5A29B11B" w:rsidR="00897FB1" w:rsidRPr="0050648B" w:rsidRDefault="007C1014" w:rsidP="00897FB1">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Мәдени концепттің билікпен байланысын тереңірек ашқан зерттеушілердің бірі – М. Фуко. Оның дискурс теориясы мәдени ұғымдардың тарихи және институционалдық контексте қалыптасатынын көрсетеді </w:t>
      </w:r>
      <w:r w:rsidR="00854FE1">
        <w:rPr>
          <w:rFonts w:ascii="Times New Roman" w:hAnsi="Times New Roman" w:cs="Times New Roman"/>
          <w:sz w:val="28"/>
          <w:szCs w:val="28"/>
        </w:rPr>
        <w:t xml:space="preserve">                                </w:t>
      </w:r>
      <w:r>
        <w:rPr>
          <w:rFonts w:ascii="Times New Roman" w:hAnsi="Times New Roman" w:cs="Times New Roman"/>
          <w:sz w:val="28"/>
          <w:szCs w:val="28"/>
        </w:rPr>
        <w:t xml:space="preserve">[31, 156 б.]. Фуконың пікірінше, мәдени концепттер «шындық режимі» </w:t>
      </w:r>
      <w:r>
        <w:rPr>
          <w:rFonts w:ascii="Times New Roman" w:hAnsi="Times New Roman" w:cs="Times New Roman"/>
          <w:sz w:val="28"/>
          <w:szCs w:val="28"/>
        </w:rPr>
        <w:lastRenderedPageBreak/>
        <w:t>шеңберінде қалыптасып, белгілі бір нормаларды бекітеді. Бұл нормалар арқылы қоғамда «қалыпты» және «ауытқыған» мінез-құлық үлгілері ажыратылады. Осы тұрғыдан мәдени концепт тек мағына ғана емес, сонымен қатар әлеуметтік реттеу мен бақылаудың құралы болып әрекет етеді.</w:t>
      </w:r>
    </w:p>
    <w:p w14:paraId="7FFCE02B" w14:textId="52EBC28B" w:rsidR="00897FB1" w:rsidRPr="0050648B" w:rsidRDefault="00897FB1" w:rsidP="00897FB1">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Үшіншіден, мәдени концепт коммуникациялық теория тұрғысынан да маңызды. Ю</w:t>
      </w:r>
      <w:r w:rsidR="00374616">
        <w:rPr>
          <w:rFonts w:ascii="Times New Roman" w:hAnsi="Times New Roman" w:cs="Times New Roman"/>
          <w:sz w:val="28"/>
          <w:szCs w:val="28"/>
        </w:rPr>
        <w:t>.</w:t>
      </w:r>
      <w:r w:rsidRPr="0050648B">
        <w:rPr>
          <w:rFonts w:ascii="Times New Roman" w:hAnsi="Times New Roman" w:cs="Times New Roman"/>
          <w:sz w:val="28"/>
          <w:szCs w:val="28"/>
        </w:rPr>
        <w:t xml:space="preserve"> Хабермас мәдениетті «өмірлік әлемнің» құрамдас бөлігі ретінде сипаттап, оны адамдар арасындағы өзара түсіністіктің негізі деп қарастырады </w:t>
      </w:r>
      <w:r w:rsidR="001A0C52">
        <w:rPr>
          <w:rFonts w:ascii="Times New Roman" w:hAnsi="Times New Roman" w:cs="Times New Roman"/>
          <w:sz w:val="28"/>
          <w:szCs w:val="28"/>
        </w:rPr>
        <w:t xml:space="preserve">               </w:t>
      </w:r>
      <w:r w:rsidR="00263C4D" w:rsidRPr="0050648B">
        <w:rPr>
          <w:rFonts w:ascii="Times New Roman" w:hAnsi="Times New Roman" w:cs="Times New Roman"/>
          <w:sz w:val="28"/>
          <w:szCs w:val="28"/>
        </w:rPr>
        <w:fldChar w:fldCharType="begin"/>
      </w:r>
      <w:r w:rsidR="0037419D">
        <w:rPr>
          <w:rFonts w:ascii="Times New Roman" w:hAnsi="Times New Roman" w:cs="Times New Roman"/>
          <w:sz w:val="28"/>
          <w:szCs w:val="28"/>
        </w:rPr>
        <w:instrText xml:space="preserve"> ADDIN ZOTERO_ITEM CSL_CITATION {"citationID":"hlT2mp8W","properties":{"formattedCitation":"[5]","plainCitation":"[5]","noteIndex":0},"citationItems":[{"id":"MUQHoe9z/tQvWzJM5","uris":["http://zotero.org/users/local/2V3k7Ai1/items/G9Y88Z9F"],"itemData":{"id":"XTmZy9Qv/OfhCEm6O","type":"book","ISBN":"0-8070-1507-5","publisher":"Beacon press","title":"The theory of communicative action: Volume 1: Reason and the rationalization of society","volume":"1","author":[{"family":"Habermas","given":"Jürgen"}],"issued":{"date-parts":[["1985"]]}}}],"schema":"https://github.com/citation-style-language/schema/raw/master/csl-citation.json"} </w:instrText>
      </w:r>
      <w:r w:rsidR="00263C4D" w:rsidRPr="0050648B">
        <w:rPr>
          <w:rFonts w:ascii="Times New Roman" w:hAnsi="Times New Roman" w:cs="Times New Roman"/>
          <w:sz w:val="28"/>
          <w:szCs w:val="28"/>
        </w:rPr>
        <w:fldChar w:fldCharType="separate"/>
      </w:r>
      <w:r w:rsidR="00263C4D" w:rsidRPr="0050648B">
        <w:rPr>
          <w:rFonts w:ascii="Times New Roman" w:hAnsi="Times New Roman" w:cs="Times New Roman"/>
          <w:sz w:val="28"/>
        </w:rPr>
        <w:t>[5</w:t>
      </w:r>
      <w:r w:rsidR="001A0C52">
        <w:rPr>
          <w:rFonts w:ascii="Times New Roman" w:hAnsi="Times New Roman" w:cs="Times New Roman"/>
          <w:sz w:val="28"/>
        </w:rPr>
        <w:t xml:space="preserve">, </w:t>
      </w:r>
      <w:r w:rsidR="001A0C52" w:rsidRPr="001A0C52">
        <w:rPr>
          <w:rFonts w:ascii="Times New Roman" w:hAnsi="Times New Roman" w:cs="Times New Roman"/>
          <w:sz w:val="28"/>
        </w:rPr>
        <w:t>87</w:t>
      </w:r>
      <w:r w:rsidR="001A0C52">
        <w:rPr>
          <w:rFonts w:ascii="Times New Roman" w:hAnsi="Times New Roman" w:cs="Times New Roman"/>
          <w:sz w:val="28"/>
        </w:rPr>
        <w:t xml:space="preserve"> б.</w:t>
      </w:r>
      <w:r w:rsidR="00263C4D" w:rsidRPr="0050648B">
        <w:rPr>
          <w:rFonts w:ascii="Times New Roman" w:hAnsi="Times New Roman" w:cs="Times New Roman"/>
          <w:sz w:val="28"/>
        </w:rPr>
        <w:t>]</w:t>
      </w:r>
      <w:r w:rsidR="00263C4D" w:rsidRPr="0050648B">
        <w:rPr>
          <w:rFonts w:ascii="Times New Roman" w:hAnsi="Times New Roman" w:cs="Times New Roman"/>
          <w:sz w:val="28"/>
          <w:szCs w:val="28"/>
        </w:rPr>
        <w:fldChar w:fldCharType="end"/>
      </w:r>
      <w:r w:rsidRPr="0050648B">
        <w:rPr>
          <w:rFonts w:ascii="Times New Roman" w:hAnsi="Times New Roman" w:cs="Times New Roman"/>
          <w:sz w:val="28"/>
          <w:szCs w:val="28"/>
        </w:rPr>
        <w:t>. Оның теориясы бойынша, мәдени концепттер адамдардың әлеуметтік әрекетін үйлестіруге мүмкіндік беретін ортақ мағыналар жүйесін құрайды. Яғни мәдени концептсіз коммуникация да, әлеуметтік өзара әрекет те мүмкін емес. Бұл мәдениеттің интегративтік қызметін айқындайды.</w:t>
      </w:r>
    </w:p>
    <w:p w14:paraId="2330BFC5" w14:textId="46568249" w:rsidR="00897FB1" w:rsidRPr="0050648B" w:rsidRDefault="007C1014" w:rsidP="00897FB1">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Төртіншіден, қазіргі кезеңде мәдени концепт ақпараттық қоғам мен цифрлық технологиялар ықпалымен жаңа мазмұнға ие болуда. М. Кастельс ұсынған желілік қоғам теориясы мәдениетті ақпарат ағындары мен коммуникациялық желілер арқылы ұйымдасатын жаңа кеңістік ретінде сипаттайды [32, 178 б.]. Бұл жағдайда мәдени концепттер дәстүрлі институттар арқылы ғана емес, цифрлық платформалар арқылы да қалыптасады және таралады. Білім беру, коммуникация және әлеуметтік өзара әрекеттесу жаңа медиалық ортада жүзеге асып, мәдени мағыналар алгоритмдер мен интерфейстер арқылы реттеледі.</w:t>
      </w:r>
    </w:p>
    <w:p w14:paraId="3D475AD4" w14:textId="2D41FF61" w:rsidR="00455904" w:rsidRPr="0050648B" w:rsidRDefault="007C1014" w:rsidP="00455904">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Қазақ ғылымына келетін болсақ, бұл мәселемен ғылыми тұрғыда шұғылданған, когнитивистика жайында көзқарас білдіргендер деп                                              А. Байтұрсынов, Қ. Жұбанов, Ә. Қайдар, Е. Жанпейісов, М.  Копыленко,                           Э.  Сүлейменова, Ж. Манкеева А. Ислам, Қ.  Жаманбаева ғалымдарымызды айтамыз. Өйткені бұл ғалымдар этнолингвистика шеңберінде концептілер туралы да пікірлер айтқан. Сондай-ақ бір топ жас зерттеушілер (М. Күштаева,                 Н. Аитова, А. Сыбанбаева, Ж. Жампейісова, А.  Смайлов) еңбектері де бар. Олардың зерттеулері тікелей осы мәселеге арналған. Қандай да халықтың болмасын лингвомәдениетінде концептінің болмауы мүмкін емес, бұл – барлық халықтарға тән фактор. Халықтар тіліндегі концепт тек әлемнің тілдік бейнесін танып, қабылдауда сандық және мазмұндық жағынан ерекшеленуі мүмкін. Бұны сипаттау үшін сол халықтың философиялық ой-толғамын, тарихын, психологиясын, ділін жетік білу қажет, содан кейін ғана осы аталғандар тілдің көмегімен қалай берілетінін қарастыру мүмкін болады [33].</w:t>
      </w:r>
    </w:p>
    <w:p w14:paraId="29092CF6" w14:textId="6D5B9241" w:rsidR="00455904" w:rsidRPr="0050648B" w:rsidRDefault="007C1014" w:rsidP="00455904">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Мысалы, қазақ тіліндегі концептілерді талдауға арналған еңбектің бірі             «Ақ пен Қара» концепті: оппозициясы мен қызметі» деп аталады. Авторы – </w:t>
      </w:r>
      <w:r w:rsidR="002A6FC5">
        <w:rPr>
          <w:rFonts w:ascii="Times New Roman" w:hAnsi="Times New Roman" w:cs="Times New Roman"/>
          <w:sz w:val="28"/>
          <w:szCs w:val="28"/>
        </w:rPr>
        <w:t xml:space="preserve">                </w:t>
      </w:r>
      <w:r>
        <w:rPr>
          <w:rFonts w:ascii="Times New Roman" w:hAnsi="Times New Roman" w:cs="Times New Roman"/>
          <w:sz w:val="28"/>
          <w:szCs w:val="28"/>
        </w:rPr>
        <w:t xml:space="preserve">Ж. Жампейісова. Зерттеу жұмысының мақсаты – ақ-қара тілдік бірліктерінде жалпыланған білімнің когнитивтік сипатын оппозиция негізінде түсіндіру, концептуалдық мазмұнын айқындау, олардың тілдегі қызметін саралау. Зерттеуші мәселеге қарама-қарсы ұғымдардың бір-бірінен ажырамас бірлікте болатындығы философияда қарама-қарсылықтың бірлігі болатындығы тұрғысынан қарайды. Жұмыста ақ-қара қарама-қарсылықтары концептілер деп алынып тұрса да, осы екі тізбек «адам, қоғам, табиғат, уақыт және кеңістік» концептілеріне қосып қарастырылған. Бұл тәсілмен автор жұмыс барысында «ақ – қара» дегендерді </w:t>
      </w:r>
      <w:r>
        <w:rPr>
          <w:rFonts w:ascii="Times New Roman" w:hAnsi="Times New Roman" w:cs="Times New Roman"/>
          <w:sz w:val="28"/>
          <w:szCs w:val="28"/>
        </w:rPr>
        <w:lastRenderedPageBreak/>
        <w:t>тілдік бірліктер деп түсіндіреді. Зерттеудің қорытындысы бойынша мыналар анықталады. Біріншіден, «ақ–қара» тілдік бірліктерінің қазақ халқының дүниетанымдық жүйесінде алатын орны ерекше. Екіншіден, олардың рәміздік жүйесі – халқымыздың дәстүрлі дүниетанымының негізгі танымдық кодтарының бірі» [33].</w:t>
      </w:r>
    </w:p>
    <w:p w14:paraId="5F161B26" w14:textId="7CEE71B1" w:rsidR="00455904" w:rsidRPr="0050648B" w:rsidRDefault="00455904" w:rsidP="00455904">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Сонымен қатар, концепт көбіне мағыналардың кең ауқымын қамтитындықтан, ол бір ғана лексикалық бірлік арқылы толық бейнелене алмайды. Бұл жағдай лингвомәдениеттануды тілдік құбылыстарды құрылымдық-лингвистикалық сипаттаумен шектемей, оларды мәдени және антропоцентристік тұрғыдан талдауға көшу қажеттігін көрсетеді. Концепт мазмұны белгілі бір мәдени ортаның ерекшеліктерімен айқындалатындықтан, оны зерттеуде дұрыс әдіснамалық тәсілді таңдау ғылыми талдаудың шешуші шарты</w:t>
      </w:r>
      <w:r w:rsidR="00B66EAB" w:rsidRPr="0050648B">
        <w:rPr>
          <w:rFonts w:ascii="Times New Roman" w:hAnsi="Times New Roman" w:cs="Times New Roman"/>
          <w:sz w:val="28"/>
          <w:szCs w:val="28"/>
        </w:rPr>
        <w:t>на айналады</w:t>
      </w:r>
      <w:r w:rsidRPr="0050648B">
        <w:rPr>
          <w:rFonts w:ascii="Times New Roman" w:hAnsi="Times New Roman" w:cs="Times New Roman"/>
          <w:sz w:val="28"/>
          <w:szCs w:val="28"/>
        </w:rPr>
        <w:t>.</w:t>
      </w:r>
    </w:p>
    <w:p w14:paraId="0387293F" w14:textId="5A07B98D" w:rsidR="00455904" w:rsidRPr="0050648B" w:rsidRDefault="003B32FD" w:rsidP="00455904">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Концепт ұғымын мәдениеттің құрамдас элементі, оның репрезентанты ретінде қарастыру мәдениеттің өзін қалай түсінетінімізді айқындауды талап етеді. Мәдениет туралы ғылыми зерттеулердің тарихы ұзақ болғанымен және бұл салада еңбектер өте көп жазылғанымен, ғалымдар арасында оның бірыңғай анықтамасы қалыптасқан жоқ. Бұл жағдай ғылыми танымның әлсіздігінен емес, мәдениет табиғатының күрделілігінен туындайды. Зерттеушілердің басым бөлігі мәдениетті экстра-соматикалық, яғни биологиялық организмнен тыс, үстеме құбылыс ретінде қарастырады.</w:t>
      </w:r>
    </w:p>
    <w:p w14:paraId="34764F92" w14:textId="49110BF5" w:rsidR="003B32FD" w:rsidRPr="0050648B" w:rsidRDefault="007C1014" w:rsidP="003B32FD">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Л. Уайт өз тұжырымдамасын негіздей отырып, «рәмізденуге тәуелді заттар мен құбылыстарды олардың адам организмдерімен емес, бір-бірімен байланысы тұрғысынан, яғни экстра-соматикалық контексте қарастырсақ, біз оларды мәдениет деп атай аламыз» деп жазады [34, 234 б.]. Бұл көзқарасқа сәйкес, адамның мінез-құлқы мен психикалық үдерістері психологияның зерттеу нысаны болса, ал мәдени құбылыстар мен үдерістер одан кеңірек, өзіндік логикасы бар дербес зерттеу аймағын құрайды.</w:t>
      </w:r>
    </w:p>
    <w:p w14:paraId="39D77599" w14:textId="71203441" w:rsidR="003B32FD" w:rsidRPr="0050648B" w:rsidRDefault="007C1014" w:rsidP="003B32FD">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Ал А. Кребер мен К. Клакхон мәдени жүйелерді екіжақты сипатта қарастырады. Бір жағынан, олар – адам әрекетінің нәтижесі, екінші жағынан – сол әрекетті реттейтін тетіктер. Яғни мәдениет тек жасалатын құбылыс қана емес, сонымен бірге әлеуметтік тәжірибені ұйымдастыратын, мінез-құлықты бағыттайтын реттеуші жүйе ретінде қызмет етеді [35].</w:t>
      </w:r>
    </w:p>
    <w:p w14:paraId="19C73518" w14:textId="77777777" w:rsidR="003B32FD" w:rsidRPr="0050648B" w:rsidRDefault="003B32FD" w:rsidP="003B32FD">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Осылайша, мәдениет күрделі, көпқабатты феномен ретінде адамның қызметінен туындап қана қоймай, оның әрекетін, ойлауын және құндылық бағдарларын қалыптастыратын құрылым ретінде көрінеді.</w:t>
      </w:r>
    </w:p>
    <w:p w14:paraId="4692D72D" w14:textId="4EFBCC11" w:rsidR="008B0D11" w:rsidRPr="0050648B" w:rsidRDefault="007C1014" w:rsidP="008B0D11">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Бұл анықтамалардан ғылыми танымда кең таралған екі ортақ сипаттаманы байқауға болады. Біріншіден, мәдениет көбіне тек адамға тән құбылыс ретінде зерттеледі (дегенмен соңғы жылдары жануарлар мәдениеті туралы зерттеулер де пайда болып, онда адамнан өзге тіршілік иелерінің мінез-құлықты әлеуметтік немесе мәдени үйрену арқылы меңгеріп, тарата алатыны көрсетіледі) [36]. Екіншіден, мәдениет ең алдымен мазмұндық, мағыналық кеңістікте көрініс табады, яғни ол рәміздер мен мәндер жүйесі ретінде түсіндірілуі мүмкін.</w:t>
      </w:r>
    </w:p>
    <w:p w14:paraId="162C7A13" w14:textId="3011300F" w:rsidR="008B0D11" w:rsidRPr="0050648B" w:rsidRDefault="008B0D11" w:rsidP="008B0D11">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Л</w:t>
      </w:r>
      <w:r w:rsidR="00574021">
        <w:rPr>
          <w:rFonts w:ascii="Times New Roman" w:hAnsi="Times New Roman" w:cs="Times New Roman"/>
          <w:sz w:val="28"/>
          <w:szCs w:val="28"/>
        </w:rPr>
        <w:t xml:space="preserve">. </w:t>
      </w:r>
      <w:r w:rsidRPr="0050648B">
        <w:rPr>
          <w:rFonts w:ascii="Times New Roman" w:hAnsi="Times New Roman" w:cs="Times New Roman"/>
          <w:sz w:val="28"/>
          <w:szCs w:val="28"/>
        </w:rPr>
        <w:t>Уайт мәдениеттің өзегін үш негізгі салаға бөліп қарастырады:</w:t>
      </w:r>
    </w:p>
    <w:p w14:paraId="4353F801" w14:textId="67267401" w:rsidR="008B0D11" w:rsidRPr="00474B28" w:rsidRDefault="008B0D11">
      <w:pPr>
        <w:pStyle w:val="a7"/>
        <w:numPr>
          <w:ilvl w:val="0"/>
          <w:numId w:val="8"/>
        </w:numPr>
        <w:spacing w:after="0" w:line="240" w:lineRule="auto"/>
        <w:ind w:left="0" w:firstLine="357"/>
        <w:jc w:val="both"/>
        <w:rPr>
          <w:rFonts w:ascii="Times New Roman" w:hAnsi="Times New Roman" w:cs="Times New Roman"/>
          <w:sz w:val="28"/>
          <w:szCs w:val="28"/>
        </w:rPr>
      </w:pPr>
      <w:r w:rsidRPr="00474B28">
        <w:rPr>
          <w:rFonts w:ascii="Times New Roman" w:hAnsi="Times New Roman" w:cs="Times New Roman"/>
          <w:sz w:val="28"/>
          <w:szCs w:val="28"/>
        </w:rPr>
        <w:lastRenderedPageBreak/>
        <w:t>ұғымдар, сенімдер, эмоциялар және ұстанымдар;</w:t>
      </w:r>
    </w:p>
    <w:p w14:paraId="075E14AF" w14:textId="125994D4" w:rsidR="008B0D11" w:rsidRPr="00474B28" w:rsidRDefault="008B0D11">
      <w:pPr>
        <w:pStyle w:val="a7"/>
        <w:numPr>
          <w:ilvl w:val="0"/>
          <w:numId w:val="8"/>
        </w:numPr>
        <w:spacing w:after="0" w:line="240" w:lineRule="auto"/>
        <w:ind w:left="0" w:firstLine="357"/>
        <w:jc w:val="both"/>
        <w:rPr>
          <w:rFonts w:ascii="Times New Roman" w:hAnsi="Times New Roman" w:cs="Times New Roman"/>
          <w:sz w:val="28"/>
          <w:szCs w:val="28"/>
        </w:rPr>
      </w:pPr>
      <w:r w:rsidRPr="00474B28">
        <w:rPr>
          <w:rFonts w:ascii="Times New Roman" w:hAnsi="Times New Roman" w:cs="Times New Roman"/>
          <w:sz w:val="28"/>
          <w:szCs w:val="28"/>
        </w:rPr>
        <w:t>адамдар арасындағы әлеуметтік өзара әрекет үдерістері;</w:t>
      </w:r>
    </w:p>
    <w:p w14:paraId="6A7280D7" w14:textId="21FB388A" w:rsidR="008B0D11" w:rsidRPr="00474B28" w:rsidRDefault="007C1014">
      <w:pPr>
        <w:pStyle w:val="a7"/>
        <w:numPr>
          <w:ilvl w:val="0"/>
          <w:numId w:val="8"/>
        </w:numPr>
        <w:spacing w:after="0" w:line="240" w:lineRule="auto"/>
        <w:ind w:left="0" w:firstLine="357"/>
        <w:jc w:val="both"/>
        <w:rPr>
          <w:rFonts w:ascii="Times New Roman" w:hAnsi="Times New Roman" w:cs="Times New Roman"/>
          <w:sz w:val="28"/>
          <w:szCs w:val="28"/>
        </w:rPr>
      </w:pPr>
      <w:r w:rsidRPr="00474B28">
        <w:rPr>
          <w:rFonts w:ascii="Times New Roman" w:hAnsi="Times New Roman" w:cs="Times New Roman"/>
          <w:sz w:val="28"/>
          <w:szCs w:val="28"/>
        </w:rPr>
        <w:t>мәдениет аясында жасалып, қолданылатын материалдық объектілердің мазмұны [37, 145 б.].</w:t>
      </w:r>
    </w:p>
    <w:p w14:paraId="48DB72CF" w14:textId="73933819" w:rsidR="008B0D11" w:rsidRPr="0050648B" w:rsidRDefault="007C1014" w:rsidP="008B0D11">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Ал А. Крёбер мен К. Клакхон мәдениетті рәміздер арқылы меңгеріліп, берілетін мінез-құлық үлгілерінің (эксплицитті және имплицитті) жиынтығы ретінде сипаттайды. Олардың пікірінше, мәдениет – адамзат топтарының айрықша жетістігі болып табылатын, әрі артефактілерде көрініс табатын күрделі жүйе [38, 78 б.].</w:t>
      </w:r>
    </w:p>
    <w:p w14:paraId="29C9C650" w14:textId="48662A72" w:rsidR="00E95081" w:rsidRPr="0050648B" w:rsidRDefault="007C1014" w:rsidP="00137C54">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Мәдениеттің мән-мағыналы өзегін тарихи тұрғыда қалыптасқан және ерекше құндылыққа ие дәстүрлі идеялар құрайды. А. Кребер мен К. Клакхон атап өткендей, мәдениеттің түпқазығы – уақыт сынынан өткен, қоғамда маңызға ие болған идеялар жүйесі [38, 78 б.]. Ал В. Степин мәдениетті «білімдер, нормалар, ережелер, дағдылар, идеалдар, әрекет үлгілері, сенімдер, мақсаттар мен құндылық бағдарлардан тұратын көпқабатты бағдарлама» ретінде сипаттайды [39, 267 б.].</w:t>
      </w:r>
    </w:p>
    <w:p w14:paraId="1FE4CE03" w14:textId="14FEB30B" w:rsidR="00E95081" w:rsidRPr="0050648B" w:rsidRDefault="00E95081" w:rsidP="00137C54">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Осы тұрғыдан алғанда, мәдениеттің мәні ең алдымен кең мағынадағы идеялармен байланысты. Бұл идеялар әртүрлі формаларда көрініс тауып, адамның іс-әрекетінде, мінез-құлқында, қарым-қатынасында және қоғамдық тәжірибесінде жүзеге асады. Сонымен қатар олар адам әрекетінің нәтижелерінде де көрініс табады.</w:t>
      </w:r>
      <w:r w:rsidR="00137C54" w:rsidRPr="0050648B">
        <w:rPr>
          <w:rFonts w:ascii="Times New Roman" w:hAnsi="Times New Roman" w:cs="Times New Roman"/>
          <w:sz w:val="28"/>
          <w:szCs w:val="28"/>
        </w:rPr>
        <w:t xml:space="preserve"> Мәдениеттің мағыналық өрісі көпқабатты және көпқырлы құрылым ретінде көрініп, онда идеялар, рәміздік жүйелер және әлеуметтік тәжірибе өзара тығыз байланыста дамиды.</w:t>
      </w:r>
    </w:p>
    <w:p w14:paraId="29930F42" w14:textId="78DA161E" w:rsidR="00E95081" w:rsidRPr="0050648B" w:rsidRDefault="00E95081" w:rsidP="00137C54">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Мәдениетті осындай кең мағынада түсіну зерттеу нысанын да айтарлықтай кеңейтеді. Сондықтан мәдениетті талдауда тек идеялардың өзін ғана емес, сонымен бірге тіл, </w:t>
      </w:r>
      <w:r w:rsidR="00A66E8E" w:rsidRPr="0050648B">
        <w:rPr>
          <w:rFonts w:ascii="Times New Roman" w:hAnsi="Times New Roman" w:cs="Times New Roman"/>
          <w:sz w:val="28"/>
          <w:szCs w:val="28"/>
        </w:rPr>
        <w:t>рәміздер</w:t>
      </w:r>
      <w:r w:rsidRPr="0050648B">
        <w:rPr>
          <w:rFonts w:ascii="Times New Roman" w:hAnsi="Times New Roman" w:cs="Times New Roman"/>
          <w:sz w:val="28"/>
          <w:szCs w:val="28"/>
        </w:rPr>
        <w:t>, бейнелер, әлеуметтік қатынастар кеңістігі, адамдардың іс-әрекеті, мінез-құлқы, коммуникациясы және мәдени артефактілер де қамтылады. Бұл – гуманитарлық және әлеуметтік ғылымдардың басым бөлігіне ортақ, кең әрі кешенді зерттеу өрісін құрайды.</w:t>
      </w:r>
    </w:p>
    <w:p w14:paraId="07761F20" w14:textId="5DEC77AB" w:rsidR="007F5536" w:rsidRPr="0050648B" w:rsidRDefault="007F5536" w:rsidP="007F5536">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Әрбір мәдениеттің білім жүйесінде ортақ әмбебап категориялар мен мағыналар бар</w:t>
      </w:r>
      <w:r w:rsidR="00A66E8E" w:rsidRPr="0050648B">
        <w:rPr>
          <w:rFonts w:ascii="Times New Roman" w:hAnsi="Times New Roman" w:cs="Times New Roman"/>
          <w:sz w:val="28"/>
          <w:szCs w:val="28"/>
        </w:rPr>
        <w:t>. Д</w:t>
      </w:r>
      <w:r w:rsidRPr="0050648B">
        <w:rPr>
          <w:rFonts w:ascii="Times New Roman" w:hAnsi="Times New Roman" w:cs="Times New Roman"/>
          <w:sz w:val="28"/>
          <w:szCs w:val="28"/>
        </w:rPr>
        <w:t>әл осы негіз мәдениеттердің ұқсастығы мен туыстығы туралы айтуға мүмкіндік береді. Дегенмен, тұжырымдамада ерекше назар субъективтілікке аударылады</w:t>
      </w:r>
      <w:r w:rsidR="00A66E8E" w:rsidRPr="0050648B">
        <w:rPr>
          <w:rFonts w:ascii="Times New Roman" w:hAnsi="Times New Roman" w:cs="Times New Roman"/>
          <w:sz w:val="28"/>
          <w:szCs w:val="28"/>
        </w:rPr>
        <w:t>.</w:t>
      </w:r>
      <w:r w:rsidRPr="0050648B">
        <w:rPr>
          <w:rFonts w:ascii="Times New Roman" w:hAnsi="Times New Roman" w:cs="Times New Roman"/>
          <w:sz w:val="28"/>
          <w:szCs w:val="28"/>
        </w:rPr>
        <w:t xml:space="preserve"> </w:t>
      </w:r>
      <w:r w:rsidR="00A66E8E" w:rsidRPr="0050648B">
        <w:rPr>
          <w:rFonts w:ascii="Times New Roman" w:hAnsi="Times New Roman" w:cs="Times New Roman"/>
          <w:sz w:val="28"/>
          <w:szCs w:val="28"/>
        </w:rPr>
        <w:t>Я</w:t>
      </w:r>
      <w:r w:rsidRPr="0050648B">
        <w:rPr>
          <w:rFonts w:ascii="Times New Roman" w:hAnsi="Times New Roman" w:cs="Times New Roman"/>
          <w:sz w:val="28"/>
          <w:szCs w:val="28"/>
        </w:rPr>
        <w:t xml:space="preserve">ғни мәдениетті сол мәдениеттің өкілдері үшін мәнді болып табылатын мазмұн арқылы, сол мәдениеттің өз тілімен өрнектелген және концепттер түрінде ұйымдасқан жүйе ретінде түсіну. Мұндай құрылым адам мәдениетке енген, яғни инкультурация үдерісінен өткен </w:t>
      </w:r>
      <w:r w:rsidR="00912C59" w:rsidRPr="0050648B">
        <w:rPr>
          <w:rFonts w:ascii="Times New Roman" w:hAnsi="Times New Roman" w:cs="Times New Roman"/>
          <w:sz w:val="28"/>
          <w:szCs w:val="28"/>
        </w:rPr>
        <w:t>кезде</w:t>
      </w:r>
      <w:r w:rsidRPr="0050648B">
        <w:rPr>
          <w:rFonts w:ascii="Times New Roman" w:hAnsi="Times New Roman" w:cs="Times New Roman"/>
          <w:sz w:val="28"/>
          <w:szCs w:val="28"/>
        </w:rPr>
        <w:t xml:space="preserve"> қалыптасады.</w:t>
      </w:r>
    </w:p>
    <w:p w14:paraId="5994D249" w14:textId="19BDD397" w:rsidR="007F5536" w:rsidRPr="0050648B" w:rsidRDefault="007C1014" w:rsidP="007F5536">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Бұл тұрғыда американдық антрополог М. Херсковиц енгізген инкультурация ұғымы ерекше мәнге ие. Ол мәдениетті меңгерудің, яғни адамның белгілі бір мәдени ортада қалыптасып, сол мәдениеттің нормалары мен құндылықтарын игеруінің негізгі тетігін сипаттайды [40, 1</w:t>
      </w:r>
      <w:r w:rsidR="00087EA5" w:rsidRPr="00087EA5">
        <w:rPr>
          <w:rFonts w:ascii="Times New Roman" w:hAnsi="Times New Roman" w:cs="Times New Roman"/>
          <w:sz w:val="28"/>
          <w:szCs w:val="28"/>
        </w:rPr>
        <w:t>0</w:t>
      </w:r>
      <w:r>
        <w:rPr>
          <w:rFonts w:ascii="Times New Roman" w:hAnsi="Times New Roman" w:cs="Times New Roman"/>
          <w:sz w:val="28"/>
          <w:szCs w:val="28"/>
        </w:rPr>
        <w:t xml:space="preserve">9 б.]. Мұндай түсінік                       Ф.  Боас негізін қалаған мәдени релятивизм қағидатымен тығыз байланысты. Бұл қағидат бойынша әрбір мәдениет өзіндік ішкі логикасы мен құндылықтар жүйесіне ие және оны сол мәдениеттің өз контекстінде түсіну қажет. </w:t>
      </w:r>
    </w:p>
    <w:p w14:paraId="3D542C2D" w14:textId="28E8E658" w:rsidR="007F5536" w:rsidRPr="0050648B" w:rsidRDefault="007C1014" w:rsidP="007F5536">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М. Херсковиц бұл ұстанымды былайша тұжырымдайды: «Адамның пайымдаулары оның тәжірибесіне негізделеді, ал тәжірибе әрбір индивидтің өз инкультурациясы шеңберінде түсіндіріледі» [41, 134 б.]. Демек, мәдени құндылықтар мен мағыналардың алуан түрлілігін мойындау, әрбір этностық мәдениеттің өзіндік дербестігін тану және сол мәдениетті оның ішкі көзқарасы тұрғысынан зерттеу – қазіргі гуманитарлық ғылым үшін маңызды әдіснамалық қағида.</w:t>
      </w:r>
    </w:p>
    <w:p w14:paraId="34CFF796" w14:textId="2EC3D802" w:rsidR="00455904" w:rsidRPr="0050648B" w:rsidRDefault="007C1014" w:rsidP="00455904">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Зерттелетін тілдегі мәдени концепттерді талдау және оларды өз мәдениетінің концепттерімен салыстыру мәдениетаралық қарым-қатынас мәселелерінде ерекше маңызды орын алады. Бұл туралы мәдениеттану ғылымдарының докторы, жапон мәдениеті бойынша маман Т. М. Гуревич атап өткен. Оның «Жапон тілін оқытудың мәдениеттанулық парадигмасы» атты еңбегінде тіл үйретудің инновациялық тәсілдері мәдени концепттерді талдау арқылы жүзеге асатыны негізделеді. Атап айтқанда, «өмір» және «адам» сияқты іргелі концепттерді салыстырмалы түрде қарастыру білім алушыларға тілдік дағдылардан бөлек, өзге мәдениетті терең түсінуге мүмкіндік береді [42, 56 б.].</w:t>
      </w:r>
    </w:p>
    <w:p w14:paraId="295A0B23" w14:textId="490CDA8D" w:rsidR="00455904" w:rsidRPr="0050648B" w:rsidRDefault="00455904" w:rsidP="00455904">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Мәдениет пен тілдің өзара байланысы туралы «мәдениет – ұлттың не ойлап, не істейтіні, ал тіл – оны қалай жүзеге асыратыны» деген тұжырым ғылыми ортада кең таралған. Шынында да, белгілі бір өркениетке тән барлық ерекшеліктер ең алдымен тілде көрініс табады</w:t>
      </w:r>
      <w:r w:rsidR="006B0CCA" w:rsidRPr="0050648B">
        <w:rPr>
          <w:rFonts w:ascii="Times New Roman" w:hAnsi="Times New Roman" w:cs="Times New Roman"/>
          <w:sz w:val="28"/>
          <w:szCs w:val="28"/>
        </w:rPr>
        <w:t>. О</w:t>
      </w:r>
      <w:r w:rsidRPr="0050648B">
        <w:rPr>
          <w:rFonts w:ascii="Times New Roman" w:hAnsi="Times New Roman" w:cs="Times New Roman"/>
          <w:sz w:val="28"/>
          <w:szCs w:val="28"/>
        </w:rPr>
        <w:t>ның өзіндік мәдени типі, дүниенің бейнесі, құндылықтар жүйесі мен олардың иерархиясы тіл арқылы бейнеленеді. Тіл тек ойлаудың көрінісі ғана емес, сонымен қатар оны қалыптастыратын маңызды фактор ретінде әрекет етеді. Яғни тіл адамның ойлау стереотиптерін, мінез-құлық үлгілерін және дүниетанымын айқындап, тұлғаның мәдени болмысын қалыптастыруда шешуші рөл атқарады.</w:t>
      </w:r>
    </w:p>
    <w:p w14:paraId="7E6A08CA" w14:textId="59DA119B" w:rsidR="00455904" w:rsidRPr="0050648B" w:rsidRDefault="007C1014" w:rsidP="00455904">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Өркениетті «өмір салтының, мәдениеттің ұқсастығымен ғана емес, сонымен қатар рухани әлемдердің ортақтығымен, дүниені қабылдау ерекшеліктерімен және іргелі құндылықтар жүйесінің құрылымымен біріктірілген адамдар қауымдастығы» ретінде анықтай отырып, Н. Моисеев өркениеттің негізгі құрамдас бөліктері ретінде мәдениет пен технологиялық негіздерді атап көрсетеді. Оның пікірінше, әртүрлі өркениеттердің қасиеттері сан алуан әрі кейде бір-бірімен салыстыруға келмейтіндей көрінгенімен, оларды салыстыруға мүмкіндік беретін белгілі бір ортақ өлшем бар. Бұл – мыңдаған жылдар бойы халық санасында сақталып келетін жеке және қоғамдық бастамалардың арақатынасы, яғни индивидуализм мен коллективизм арасындағы тепе-теңдік. Осындай құндылық шкаласы арқылы әртүрлі өркениеттердің ерекшеліктерін салыстырмалы түрде талдауға болады [42, 56 б.].</w:t>
      </w:r>
    </w:p>
    <w:p w14:paraId="44E02DBC" w14:textId="77777777" w:rsidR="00455904" w:rsidRPr="0050648B" w:rsidRDefault="00455904" w:rsidP="00455904">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Осыған байланысты мәдени айырмашылықтарды құрметтеу, әрбір мәдениеттің өзіндік құндылығын мойындау және сол мәдениеттің өкілдерінің өз мәдениетін зерттеу құқығын қабылдау – қазіргі ғылыми дискурста күрделі әрі өзекті мәселе ретінде қарастырылады. Бұл мәселе, әсіресе, мәдениеттер арасындағы өзара түсіністік пен ғылыми әдіснаманың этикалық негіздерін қайта қарастыру қажеттілігімен байланысты.</w:t>
      </w:r>
    </w:p>
    <w:p w14:paraId="674764FA" w14:textId="0734D769" w:rsidR="00455904" w:rsidRPr="0050648B" w:rsidRDefault="007C1014" w:rsidP="00455904">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Заманауи зерттеулерде мәдениет концептінің «платформалануы» ерекше назарға алынады. Цифрлық платформалар тек техникалық құрал деген ой шеңберінен асып,  белгілі бір мәдени нормаларды, қатысу формаларын және көріну режимдерін бекітетін әлеуметтік-мәдени инфрақұрылым ретінде жаңа мәнге ие болады [43]. Бұл жағдайда мәдени концепттер алгоритмдік іріктеу, деректерді өңдеу және цифрлық коммуникация арқылы қайта құрылып, жаңа сипатқа алып отыр. Мысалы, «онлайн қатысу», «цифрлық белсенділік», «виртуалды аудитория» сияқты ұғымдар қазіргі мәдени кеңістіктің ажырамас бөлігіне айналды.</w:t>
      </w:r>
    </w:p>
    <w:p w14:paraId="71F73C44" w14:textId="5428AE3D" w:rsidR="00455904" w:rsidRPr="0050648B" w:rsidRDefault="00455904" w:rsidP="00CE5402">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Жоғарыда қарастырылған теориялық бағыттарды жинақтай отырып, мәдени</w:t>
      </w:r>
      <w:r w:rsidR="0072382B" w:rsidRPr="0050648B">
        <w:rPr>
          <w:rFonts w:ascii="Times New Roman" w:hAnsi="Times New Roman" w:cs="Times New Roman"/>
          <w:sz w:val="28"/>
          <w:szCs w:val="28"/>
        </w:rPr>
        <w:t>ет</w:t>
      </w:r>
      <w:r w:rsidRPr="0050648B">
        <w:rPr>
          <w:rFonts w:ascii="Times New Roman" w:hAnsi="Times New Roman" w:cs="Times New Roman"/>
          <w:sz w:val="28"/>
          <w:szCs w:val="28"/>
        </w:rPr>
        <w:t xml:space="preserve"> концепт</w:t>
      </w:r>
      <w:r w:rsidR="0072382B" w:rsidRPr="0050648B">
        <w:rPr>
          <w:rFonts w:ascii="Times New Roman" w:hAnsi="Times New Roman" w:cs="Times New Roman"/>
          <w:sz w:val="28"/>
          <w:szCs w:val="28"/>
        </w:rPr>
        <w:t>ін</w:t>
      </w:r>
      <w:r w:rsidR="006B0CCA" w:rsidRPr="0050648B">
        <w:rPr>
          <w:rFonts w:ascii="Times New Roman" w:hAnsi="Times New Roman" w:cs="Times New Roman"/>
          <w:sz w:val="28"/>
          <w:szCs w:val="28"/>
        </w:rPr>
        <w:t xml:space="preserve"> </w:t>
      </w:r>
      <w:r w:rsidRPr="0050648B">
        <w:rPr>
          <w:rFonts w:ascii="Times New Roman" w:hAnsi="Times New Roman" w:cs="Times New Roman"/>
          <w:sz w:val="28"/>
          <w:szCs w:val="28"/>
        </w:rPr>
        <w:t>келесідей анықта</w:t>
      </w:r>
      <w:r w:rsidR="006B0CCA" w:rsidRPr="0050648B">
        <w:rPr>
          <w:rFonts w:ascii="Times New Roman" w:hAnsi="Times New Roman" w:cs="Times New Roman"/>
          <w:sz w:val="28"/>
          <w:szCs w:val="28"/>
        </w:rPr>
        <w:t xml:space="preserve">ма </w:t>
      </w:r>
      <w:r w:rsidR="0072382B" w:rsidRPr="0050648B">
        <w:rPr>
          <w:rFonts w:ascii="Times New Roman" w:hAnsi="Times New Roman" w:cs="Times New Roman"/>
          <w:sz w:val="28"/>
          <w:szCs w:val="28"/>
        </w:rPr>
        <w:t>арқылы түсіндіруге</w:t>
      </w:r>
      <w:r w:rsidRPr="0050648B">
        <w:rPr>
          <w:rFonts w:ascii="Times New Roman" w:hAnsi="Times New Roman" w:cs="Times New Roman"/>
          <w:sz w:val="28"/>
          <w:szCs w:val="28"/>
        </w:rPr>
        <w:t xml:space="preserve"> болады</w:t>
      </w:r>
      <w:r w:rsidR="006B0CCA" w:rsidRPr="0050648B">
        <w:rPr>
          <w:rFonts w:ascii="Times New Roman" w:hAnsi="Times New Roman" w:cs="Times New Roman"/>
          <w:sz w:val="28"/>
          <w:szCs w:val="28"/>
        </w:rPr>
        <w:t>. О</w:t>
      </w:r>
      <w:r w:rsidRPr="0050648B">
        <w:rPr>
          <w:rFonts w:ascii="Times New Roman" w:hAnsi="Times New Roman" w:cs="Times New Roman"/>
          <w:sz w:val="28"/>
          <w:szCs w:val="28"/>
        </w:rPr>
        <w:t>л – белгілі бір қоғамда тарихи қалыптасқан, рәміздер, тіл, дискурс және әлеуметтік практика арқылы бекітілетін, мағына өндіруді, әлеуметтік тәртіпті және коммуникацияны ұйымдастыратын көпдеңгейлі интерпретациялық құрылым. Бұл анықтама мәдени концепттің мағыналық емес, сонымен қатар әлеуметтік және институционалдық табиғатын да қамтиды.</w:t>
      </w:r>
    </w:p>
    <w:p w14:paraId="251CE45F" w14:textId="77777777" w:rsidR="00F33E5C" w:rsidRDefault="00897FB1" w:rsidP="00897FB1">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Осы тұрғыдан алғанда, мәдени</w:t>
      </w:r>
      <w:r w:rsidR="0072382B" w:rsidRPr="0050648B">
        <w:rPr>
          <w:rFonts w:ascii="Times New Roman" w:hAnsi="Times New Roman" w:cs="Times New Roman"/>
          <w:sz w:val="28"/>
          <w:szCs w:val="28"/>
        </w:rPr>
        <w:t>ет</w:t>
      </w:r>
      <w:r w:rsidRPr="0050648B">
        <w:rPr>
          <w:rFonts w:ascii="Times New Roman" w:hAnsi="Times New Roman" w:cs="Times New Roman"/>
          <w:sz w:val="28"/>
          <w:szCs w:val="28"/>
        </w:rPr>
        <w:t xml:space="preserve"> концепт</w:t>
      </w:r>
      <w:r w:rsidR="0072382B" w:rsidRPr="0050648B">
        <w:rPr>
          <w:rFonts w:ascii="Times New Roman" w:hAnsi="Times New Roman" w:cs="Times New Roman"/>
          <w:sz w:val="28"/>
          <w:szCs w:val="28"/>
        </w:rPr>
        <w:t>і</w:t>
      </w:r>
      <w:r w:rsidRPr="0050648B">
        <w:rPr>
          <w:rFonts w:ascii="Times New Roman" w:hAnsi="Times New Roman" w:cs="Times New Roman"/>
          <w:sz w:val="28"/>
          <w:szCs w:val="28"/>
        </w:rPr>
        <w:t xml:space="preserve"> бірнеше негізгі сипатқа ие.</w:t>
      </w:r>
    </w:p>
    <w:p w14:paraId="7A4F509A" w14:textId="215A6D39" w:rsidR="00590BCC" w:rsidRPr="0050648B" w:rsidRDefault="00897FB1" w:rsidP="00897FB1">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Біріншіден, ол рәміздік сипатта болады, яғни шындықтың мәдени бейнесін білдіреді. </w:t>
      </w:r>
    </w:p>
    <w:p w14:paraId="15DAF5D1" w14:textId="77777777" w:rsidR="00590BCC" w:rsidRPr="0050648B" w:rsidRDefault="00897FB1" w:rsidP="00897FB1">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Екіншіден, ол таңбалық құрылым ретінде мәтіндер мен дискурстарда көрініс табады. </w:t>
      </w:r>
    </w:p>
    <w:p w14:paraId="1F66BACA" w14:textId="77777777" w:rsidR="00590BCC" w:rsidRPr="0050648B" w:rsidRDefault="00897FB1" w:rsidP="00897FB1">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Үшіншіден, ол әлеуметтік айырмашылықтарды бекітетін құрал ретінде әрекет етеді. </w:t>
      </w:r>
    </w:p>
    <w:p w14:paraId="2C160EB9" w14:textId="77777777" w:rsidR="00590BCC" w:rsidRPr="0050648B" w:rsidRDefault="00897FB1" w:rsidP="00897FB1">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Төртіншіден, ол билік пен білімнің өзара байланысы арқылы қалыптасады.</w:t>
      </w:r>
    </w:p>
    <w:p w14:paraId="5251308E" w14:textId="3FC16D30" w:rsidR="00590BCC" w:rsidRPr="0050648B" w:rsidRDefault="00897FB1" w:rsidP="00897FB1">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Бесіншіден, ол коммуникациялық </w:t>
      </w:r>
      <w:r w:rsidR="00F15D8C" w:rsidRPr="0050648B">
        <w:rPr>
          <w:rFonts w:ascii="Times New Roman" w:hAnsi="Times New Roman" w:cs="Times New Roman"/>
          <w:sz w:val="28"/>
          <w:szCs w:val="28"/>
        </w:rPr>
        <w:t>үдеріс</w:t>
      </w:r>
      <w:r w:rsidRPr="0050648B">
        <w:rPr>
          <w:rFonts w:ascii="Times New Roman" w:hAnsi="Times New Roman" w:cs="Times New Roman"/>
          <w:sz w:val="28"/>
          <w:szCs w:val="28"/>
        </w:rPr>
        <w:t xml:space="preserve">тердің мағыналық негізін құрайды. </w:t>
      </w:r>
    </w:p>
    <w:p w14:paraId="40AC7FA3" w14:textId="653F8EAB" w:rsidR="00897FB1" w:rsidRPr="0050648B" w:rsidRDefault="00897FB1" w:rsidP="00897FB1">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Ал қазіргі жағдайда мәдени концепт цифрлық технологиялармен тығыз байланысып, желілік және платформалық сипатқа ие болады.</w:t>
      </w:r>
    </w:p>
    <w:p w14:paraId="62A6E439" w14:textId="50913ED0" w:rsidR="007E6F6D" w:rsidRPr="0050648B" w:rsidRDefault="00897FB1" w:rsidP="00590BCC">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Мәдени</w:t>
      </w:r>
      <w:r w:rsidR="0072382B" w:rsidRPr="0050648B">
        <w:rPr>
          <w:rFonts w:ascii="Times New Roman" w:hAnsi="Times New Roman" w:cs="Times New Roman"/>
          <w:sz w:val="28"/>
          <w:szCs w:val="28"/>
        </w:rPr>
        <w:t>ет</w:t>
      </w:r>
      <w:r w:rsidRPr="0050648B">
        <w:rPr>
          <w:rFonts w:ascii="Times New Roman" w:hAnsi="Times New Roman" w:cs="Times New Roman"/>
          <w:sz w:val="28"/>
          <w:szCs w:val="28"/>
        </w:rPr>
        <w:t xml:space="preserve"> концеп</w:t>
      </w:r>
      <w:r w:rsidR="0072382B" w:rsidRPr="0050648B">
        <w:rPr>
          <w:rFonts w:ascii="Times New Roman" w:hAnsi="Times New Roman" w:cs="Times New Roman"/>
          <w:sz w:val="28"/>
          <w:szCs w:val="28"/>
        </w:rPr>
        <w:t xml:space="preserve">тін </w:t>
      </w:r>
      <w:r w:rsidRPr="0050648B">
        <w:rPr>
          <w:rFonts w:ascii="Times New Roman" w:hAnsi="Times New Roman" w:cs="Times New Roman"/>
          <w:sz w:val="28"/>
          <w:szCs w:val="28"/>
        </w:rPr>
        <w:t xml:space="preserve">осылайша түсіну диссертациялық зерттеу үшін ерекше маңызды. </w:t>
      </w:r>
      <w:r w:rsidR="00590BCC" w:rsidRPr="0050648B">
        <w:rPr>
          <w:rFonts w:ascii="Times New Roman" w:hAnsi="Times New Roman" w:cs="Times New Roman"/>
          <w:sz w:val="28"/>
          <w:szCs w:val="28"/>
        </w:rPr>
        <w:t>М</w:t>
      </w:r>
      <w:r w:rsidRPr="0050648B">
        <w:rPr>
          <w:rFonts w:ascii="Times New Roman" w:hAnsi="Times New Roman" w:cs="Times New Roman"/>
          <w:sz w:val="28"/>
          <w:szCs w:val="28"/>
        </w:rPr>
        <w:t>әдени</w:t>
      </w:r>
      <w:r w:rsidR="0072382B" w:rsidRPr="0050648B">
        <w:rPr>
          <w:rFonts w:ascii="Times New Roman" w:hAnsi="Times New Roman" w:cs="Times New Roman"/>
          <w:sz w:val="28"/>
          <w:szCs w:val="28"/>
        </w:rPr>
        <w:t>ет</w:t>
      </w:r>
      <w:r w:rsidRPr="0050648B">
        <w:rPr>
          <w:rFonts w:ascii="Times New Roman" w:hAnsi="Times New Roman" w:cs="Times New Roman"/>
          <w:sz w:val="28"/>
          <w:szCs w:val="28"/>
        </w:rPr>
        <w:t xml:space="preserve"> концепт</w:t>
      </w:r>
      <w:r w:rsidR="0072382B" w:rsidRPr="0050648B">
        <w:rPr>
          <w:rFonts w:ascii="Times New Roman" w:hAnsi="Times New Roman" w:cs="Times New Roman"/>
          <w:sz w:val="28"/>
          <w:szCs w:val="28"/>
        </w:rPr>
        <w:t>і</w:t>
      </w:r>
      <w:r w:rsidRPr="0050648B">
        <w:rPr>
          <w:rFonts w:ascii="Times New Roman" w:hAnsi="Times New Roman" w:cs="Times New Roman"/>
          <w:sz w:val="28"/>
          <w:szCs w:val="28"/>
        </w:rPr>
        <w:t xml:space="preserve"> категориясы мәдениеттанулық талдаудың әмбебап құралы ретінде әлеуметтік шындықты терең түсіндіруге жол ашады. Оның теориялық әлеуеті әсіресе цифрлық заманауилық жағдайында арта түседі, өйткені қазіргі мәдени </w:t>
      </w:r>
      <w:r w:rsidR="00590BCC" w:rsidRPr="0050648B">
        <w:rPr>
          <w:rFonts w:ascii="Times New Roman" w:hAnsi="Times New Roman" w:cs="Times New Roman"/>
          <w:sz w:val="28"/>
          <w:szCs w:val="28"/>
        </w:rPr>
        <w:t>үдерістердің</w:t>
      </w:r>
      <w:r w:rsidRPr="0050648B">
        <w:rPr>
          <w:rFonts w:ascii="Times New Roman" w:hAnsi="Times New Roman" w:cs="Times New Roman"/>
          <w:sz w:val="28"/>
          <w:szCs w:val="28"/>
        </w:rPr>
        <w:t xml:space="preserve"> көпшілігі дәл осы мағыналық құрылымдар арқылы жүзеге асады.</w:t>
      </w:r>
    </w:p>
    <w:p w14:paraId="378E4AFB" w14:textId="26776151" w:rsidR="007E6F6D" w:rsidRPr="0050648B" w:rsidRDefault="007E6F6D" w:rsidP="007E6F6D">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Қазіргі мәдениеттанулық зерттеулерде «мәдени</w:t>
      </w:r>
      <w:r w:rsidR="0072382B" w:rsidRPr="0050648B">
        <w:rPr>
          <w:rFonts w:ascii="Times New Roman" w:hAnsi="Times New Roman" w:cs="Times New Roman"/>
          <w:sz w:val="28"/>
          <w:szCs w:val="28"/>
        </w:rPr>
        <w:t>ет</w:t>
      </w:r>
      <w:r w:rsidRPr="0050648B">
        <w:rPr>
          <w:rFonts w:ascii="Times New Roman" w:hAnsi="Times New Roman" w:cs="Times New Roman"/>
          <w:sz w:val="28"/>
          <w:szCs w:val="28"/>
        </w:rPr>
        <w:t xml:space="preserve"> концепт</w:t>
      </w:r>
      <w:r w:rsidR="0072382B" w:rsidRPr="0050648B">
        <w:rPr>
          <w:rFonts w:ascii="Times New Roman" w:hAnsi="Times New Roman" w:cs="Times New Roman"/>
          <w:sz w:val="28"/>
          <w:szCs w:val="28"/>
        </w:rPr>
        <w:t>і</w:t>
      </w:r>
      <w:r w:rsidRPr="0050648B">
        <w:rPr>
          <w:rFonts w:ascii="Times New Roman" w:hAnsi="Times New Roman" w:cs="Times New Roman"/>
          <w:sz w:val="28"/>
          <w:szCs w:val="28"/>
        </w:rPr>
        <w:t xml:space="preserve">» ұғымы айтарлықтай теориялық қайта пайымдаудан өтіп, дәстүрлі </w:t>
      </w:r>
      <w:r w:rsidR="00590BCC" w:rsidRPr="0050648B">
        <w:rPr>
          <w:rFonts w:ascii="Times New Roman" w:hAnsi="Times New Roman" w:cs="Times New Roman"/>
          <w:sz w:val="28"/>
          <w:szCs w:val="28"/>
        </w:rPr>
        <w:t>рәміздік</w:t>
      </w:r>
      <w:r w:rsidRPr="0050648B">
        <w:rPr>
          <w:rFonts w:ascii="Times New Roman" w:hAnsi="Times New Roman" w:cs="Times New Roman"/>
          <w:sz w:val="28"/>
          <w:szCs w:val="28"/>
        </w:rPr>
        <w:t xml:space="preserve"> және әлеуметтік түсініктерден әлдеқайда кең мазмұнға ие болды. Егер бұрын мәдени концепт көбіне рәміздік жүйенің элементі немесе мәдени мағынаның тасымалдаушысы ретінде қарастырылса, соңғы онжылдықтағы еңбектерде ол көпдеңгейлі, динамикалық және когнитивтік-әлеуметтік құрылым ретінде </w:t>
      </w:r>
      <w:r w:rsidR="00590BCC" w:rsidRPr="0050648B">
        <w:rPr>
          <w:rFonts w:ascii="Times New Roman" w:hAnsi="Times New Roman" w:cs="Times New Roman"/>
          <w:sz w:val="28"/>
          <w:szCs w:val="28"/>
        </w:rPr>
        <w:t>бекіп үлгерді.</w:t>
      </w:r>
      <w:r w:rsidRPr="0050648B">
        <w:rPr>
          <w:rFonts w:ascii="Times New Roman" w:hAnsi="Times New Roman" w:cs="Times New Roman"/>
          <w:sz w:val="28"/>
          <w:szCs w:val="28"/>
        </w:rPr>
        <w:t xml:space="preserve"> Бұл өзгеріс мәдениетті тек мазмұн немесе мұра ретінде емес, мағына өндірудің, қабылдаудың және ұйымдастырудың күрделі </w:t>
      </w:r>
      <w:r w:rsidR="002170C3" w:rsidRPr="0050648B">
        <w:rPr>
          <w:rFonts w:ascii="Times New Roman" w:hAnsi="Times New Roman" w:cs="Times New Roman"/>
          <w:sz w:val="28"/>
          <w:szCs w:val="28"/>
        </w:rPr>
        <w:t>үдеріс</w:t>
      </w:r>
      <w:r w:rsidRPr="0050648B">
        <w:rPr>
          <w:rFonts w:ascii="Times New Roman" w:hAnsi="Times New Roman" w:cs="Times New Roman"/>
          <w:sz w:val="28"/>
          <w:szCs w:val="28"/>
        </w:rPr>
        <w:t>і ретінде қарастырумен байланысты</w:t>
      </w:r>
      <w:r w:rsidR="00590BCC" w:rsidRPr="0050648B">
        <w:rPr>
          <w:rFonts w:ascii="Times New Roman" w:hAnsi="Times New Roman" w:cs="Times New Roman"/>
          <w:sz w:val="28"/>
          <w:szCs w:val="28"/>
        </w:rPr>
        <w:t xml:space="preserve"> дамып отыр</w:t>
      </w:r>
      <w:r w:rsidRPr="0050648B">
        <w:rPr>
          <w:rFonts w:ascii="Times New Roman" w:hAnsi="Times New Roman" w:cs="Times New Roman"/>
          <w:sz w:val="28"/>
          <w:szCs w:val="28"/>
        </w:rPr>
        <w:t>.</w:t>
      </w:r>
    </w:p>
    <w:p w14:paraId="68DF44B7" w14:textId="6A9A264A" w:rsidR="007E6F6D" w:rsidRPr="0050648B" w:rsidRDefault="007C1014" w:rsidP="007E6F6D">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Заманауи зерттеулердің маңызды бағыты мәдени концептті когнитивтік құрылым ретінде түсіндірумен байланысты. Бұл тұрғыда мәдениет концепті «мәдени схема» ұғымы арқылы сипатталады: ол адамның әлеуметтік шындықты қалай қабылдайтынын, түсіндіретінін және бағалайтынын анықтайтын ішкі мағыналық үлгі ретінде белгілі [44]. Мұндай схема білім, құндылық, сенім, тәжірибе және эмоциялық қатынастардың бірлігін қамти отырып, мәдени тәжірибені сүзгіден өткізетін әмбебап механизм қызметін атқарады. Демек, мәдени концепт тек сыртқы мәдени формаларды білдірмейді, ол адамның әлеммен қарым-қатынасын ұйымдастыратын ішкі танымдық құрылым ретінде де әрекет етеді.</w:t>
      </w:r>
    </w:p>
    <w:p w14:paraId="585C0FE6" w14:textId="25412F80" w:rsidR="007E6F6D" w:rsidRPr="0050648B" w:rsidRDefault="007C1014" w:rsidP="007E6F6D">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Сонымен қатар, қазіргі мәдени теория мәдениетті мағына өндіру үдерісі ретінде қарастырып, мәдениет концепті осы үдерістің негізгі бірлігі ретінде айқындайды [45]. Бұл тәсіл мәдениет концептінің статикалық емес, үнемі қозғалыста болатын, әлеуметтік тәжірибе барысында қайта құрылып отыратын табиғатын көрсетеді. Яғни мәдениет концепті белгілі бір мағынаны «сақтайтын» құрылым ғана емес, сол мағынаны әртүрлі контексте қайта жасап отыратын интерпретациялық механизм. Бұл механизмде мәдени тәжірибе мен түсіндіру әрекеті ажырамас бірлікте болады.</w:t>
      </w:r>
    </w:p>
    <w:p w14:paraId="272C26E0" w14:textId="18CE2E87" w:rsidR="00DE3FD7" w:rsidRPr="0050648B" w:rsidRDefault="007C1014" w:rsidP="0039077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«Концепт» ұғымының қазіргі гуманитарлық білім парадигмасында ерекше мәнге ие болып отырғаны туралы тағы бір деректерде былай көрсетіледі. Бұл ұғым әмбебап сипатқа ие болғанымен, оны реконструкциялау мәдениеттану ғылымдарында қолданылатын әдіснамалық тәсілдерге байланысты әртүрлі ерекшеліктермен сипатталады. Лингвистикалық зерттеулер негізінен концепттің тілдегі көрініс табу құралдарын, когнитивтік модельдерін және санадағы ақпаратты бекітетін құрылымдарды анықтауға бағытталса, лингвомәдениеттану оның ұлттық-мәдени компонентін ашуға, тіл арқылы халықтың ділін зерделеуге ұмтылады. Ал философиялық талдау адам, тіл және мәдениет арасындағы өзара байланыстарды кең ауқымда қарастырып, зерттелетін құбылыстан «жалпыны» табуға бағытталады. Осы тұрғыдан алғанда, философиялық-мәдениеттанулық зерттеулер әртүрлі халықтардың базалық құндылықтарын терең түсінуге, қазіргі халықаралық қатынастар теориясын дамытуға да үлес қосады. Бұл жөнінде                    А.</w:t>
      </w:r>
      <w:r w:rsidR="0095512B">
        <w:rPr>
          <w:rFonts w:ascii="Times New Roman" w:hAnsi="Times New Roman" w:cs="Times New Roman"/>
          <w:sz w:val="28"/>
          <w:szCs w:val="28"/>
        </w:rPr>
        <w:t xml:space="preserve"> </w:t>
      </w:r>
      <w:r>
        <w:rPr>
          <w:rFonts w:ascii="Times New Roman" w:hAnsi="Times New Roman" w:cs="Times New Roman"/>
          <w:sz w:val="28"/>
          <w:szCs w:val="28"/>
        </w:rPr>
        <w:t>Торкунов философиялық ғылымдардың шынайылық туралы білімді жүйелеудегі маңызды рөлін атап көрсетеді [46, 312 б.].</w:t>
      </w:r>
    </w:p>
    <w:p w14:paraId="63DC20EF" w14:textId="4F4C454C" w:rsidR="00DE3FD7" w:rsidRPr="0050648B" w:rsidRDefault="00DE3FD7" w:rsidP="00DE3FD7">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Жоғарыда айтылғандарды ескере отырып, концептке келесідей анықтама беруге болады</w:t>
      </w:r>
      <w:r w:rsidR="004D7D4F" w:rsidRPr="0050648B">
        <w:rPr>
          <w:rFonts w:ascii="Times New Roman" w:hAnsi="Times New Roman" w:cs="Times New Roman"/>
          <w:sz w:val="28"/>
          <w:szCs w:val="28"/>
        </w:rPr>
        <w:t>. К</w:t>
      </w:r>
      <w:r w:rsidRPr="0050648B">
        <w:rPr>
          <w:rFonts w:ascii="Times New Roman" w:hAnsi="Times New Roman" w:cs="Times New Roman"/>
          <w:sz w:val="28"/>
          <w:szCs w:val="28"/>
        </w:rPr>
        <w:t>онцепт – бұл мәдени-тарихи феномен, жеке және ұжымдық шығармашылықтың нәтижесі ретінде қалыптасатын, тұтас құрылымға ие және мәдениетті ұрпақтан ұрпаққа жеткізетін, сондай-ақ мәдениетаралық өзара әрекетте маңызды рөл атқаратын категория. Өзінің пәнаралық табиғатының арқасында концепт қазіргі гуманитарлық шындықты танудың тиімді әдістерінің бірі ретінде қарастырылуы мүмкін.</w:t>
      </w:r>
    </w:p>
    <w:p w14:paraId="5EDAC837" w14:textId="0D3CB821" w:rsidR="007E6F6D" w:rsidRPr="0050648B" w:rsidRDefault="007E6F6D" w:rsidP="007E6F6D">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Соңғы зерттеулерде мәдени концепттің құрылымдық қыры</w:t>
      </w:r>
      <w:r w:rsidR="004D7D4F" w:rsidRPr="0050648B">
        <w:rPr>
          <w:rFonts w:ascii="Times New Roman" w:hAnsi="Times New Roman" w:cs="Times New Roman"/>
          <w:sz w:val="28"/>
          <w:szCs w:val="28"/>
        </w:rPr>
        <w:t xml:space="preserve">на да мән беріліп жүр. </w:t>
      </w:r>
      <w:r w:rsidRPr="0050648B">
        <w:rPr>
          <w:rFonts w:ascii="Times New Roman" w:hAnsi="Times New Roman" w:cs="Times New Roman"/>
          <w:sz w:val="28"/>
          <w:szCs w:val="28"/>
        </w:rPr>
        <w:t xml:space="preserve">Ол кеңірек </w:t>
      </w:r>
      <w:r w:rsidR="004D7D4F" w:rsidRPr="0050648B">
        <w:rPr>
          <w:rFonts w:ascii="Times New Roman" w:hAnsi="Times New Roman" w:cs="Times New Roman"/>
          <w:sz w:val="28"/>
          <w:szCs w:val="28"/>
        </w:rPr>
        <w:t xml:space="preserve">қарастыратын болсақ, </w:t>
      </w:r>
      <w:r w:rsidRPr="0050648B">
        <w:rPr>
          <w:rFonts w:ascii="Times New Roman" w:hAnsi="Times New Roman" w:cs="Times New Roman"/>
          <w:sz w:val="28"/>
          <w:szCs w:val="28"/>
        </w:rPr>
        <w:t xml:space="preserve">мәдени жүйелердің – құндылықтар, нормалар, </w:t>
      </w:r>
      <w:r w:rsidR="00B76777" w:rsidRPr="0050648B">
        <w:rPr>
          <w:rFonts w:ascii="Times New Roman" w:hAnsi="Times New Roman" w:cs="Times New Roman"/>
          <w:sz w:val="28"/>
          <w:szCs w:val="28"/>
        </w:rPr>
        <w:t>рәміз</w:t>
      </w:r>
      <w:r w:rsidRPr="0050648B">
        <w:rPr>
          <w:rFonts w:ascii="Times New Roman" w:hAnsi="Times New Roman" w:cs="Times New Roman"/>
          <w:sz w:val="28"/>
          <w:szCs w:val="28"/>
        </w:rPr>
        <w:t>д</w:t>
      </w:r>
      <w:r w:rsidR="00B76777" w:rsidRPr="0050648B">
        <w:rPr>
          <w:rFonts w:ascii="Times New Roman" w:hAnsi="Times New Roman" w:cs="Times New Roman"/>
          <w:sz w:val="28"/>
          <w:szCs w:val="28"/>
        </w:rPr>
        <w:t>е</w:t>
      </w:r>
      <w:r w:rsidRPr="0050648B">
        <w:rPr>
          <w:rFonts w:ascii="Times New Roman" w:hAnsi="Times New Roman" w:cs="Times New Roman"/>
          <w:sz w:val="28"/>
          <w:szCs w:val="28"/>
        </w:rPr>
        <w:t>р мен әлеуметтік сценарийлерден тұратын құрылымдардың – құрамдас бөлігі ретінде</w:t>
      </w:r>
      <w:r w:rsidR="004D7D4F" w:rsidRPr="0050648B">
        <w:rPr>
          <w:rFonts w:ascii="Times New Roman" w:hAnsi="Times New Roman" w:cs="Times New Roman"/>
          <w:sz w:val="28"/>
          <w:szCs w:val="28"/>
        </w:rPr>
        <w:t xml:space="preserve"> айқындалып үлгерді</w:t>
      </w:r>
      <w:r w:rsidRPr="0050648B">
        <w:rPr>
          <w:rFonts w:ascii="Times New Roman" w:hAnsi="Times New Roman" w:cs="Times New Roman"/>
          <w:sz w:val="28"/>
          <w:szCs w:val="28"/>
        </w:rPr>
        <w:t xml:space="preserve">. Бұл тұрғыдан </w:t>
      </w:r>
      <w:r w:rsidRPr="0050648B">
        <w:rPr>
          <w:rFonts w:ascii="Times New Roman" w:hAnsi="Times New Roman" w:cs="Times New Roman"/>
          <w:sz w:val="28"/>
          <w:szCs w:val="28"/>
        </w:rPr>
        <w:lastRenderedPageBreak/>
        <w:t xml:space="preserve">мәдени концепт белгілі бір мәдени кеңістіктегі мағыналық түйін қызметін атқарып, әлеуметтік әрекетті бағыттайтын және реттейтін ішкі бағдарлар жүйесіне енеді. Осы </w:t>
      </w:r>
      <w:r w:rsidR="004D7D4F" w:rsidRPr="0050648B">
        <w:rPr>
          <w:rFonts w:ascii="Times New Roman" w:hAnsi="Times New Roman" w:cs="Times New Roman"/>
          <w:sz w:val="28"/>
          <w:szCs w:val="28"/>
        </w:rPr>
        <w:t xml:space="preserve">ой </w:t>
      </w:r>
      <w:r w:rsidR="00DA2F01" w:rsidRPr="0050648B">
        <w:rPr>
          <w:rFonts w:ascii="Times New Roman" w:hAnsi="Times New Roman" w:cs="Times New Roman"/>
          <w:sz w:val="28"/>
          <w:szCs w:val="28"/>
        </w:rPr>
        <w:t>шеңберінде</w:t>
      </w:r>
      <w:r w:rsidRPr="0050648B">
        <w:rPr>
          <w:rFonts w:ascii="Times New Roman" w:hAnsi="Times New Roman" w:cs="Times New Roman"/>
          <w:sz w:val="28"/>
          <w:szCs w:val="28"/>
        </w:rPr>
        <w:t xml:space="preserve"> мәдени концепт тек идея немесе түсінік емес, әлеуметтік тәжірибені ұйымдастыратын құрылымдық элемент </w:t>
      </w:r>
      <w:r w:rsidR="004D7D4F" w:rsidRPr="0050648B">
        <w:rPr>
          <w:rFonts w:ascii="Times New Roman" w:hAnsi="Times New Roman" w:cs="Times New Roman"/>
          <w:sz w:val="28"/>
          <w:szCs w:val="28"/>
        </w:rPr>
        <w:t>деп айта аламыз.</w:t>
      </w:r>
    </w:p>
    <w:p w14:paraId="2DE816CF" w14:textId="7D4DBD11" w:rsidR="000B6F80" w:rsidRDefault="007C1014" w:rsidP="000B6F80">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Когнитивтік және әлеуметтік бағыттардың тоғысында концепттің категориялық сипаты да айқындап алуымыз қажет. Қазіргі зерттеулер мәдениет концепті болуы үшін концепт белгілі бір әлеуметтік топқа ортақ, коммуникация арқылы берілетін және уақыт өте тұрақтанатын категория болуы қажет [47]. Мұндай категориялар жеке адамның санасында ғана емес, ұжымдық тәжірибе мен өзара әрекет барысында қалыптасады. Олар адамдардың дүниені ұқсас түрде қабылдауына мүмкіндік беріп, ортақ мағыналық кеңістік қалыптастырады. Демек мәдениеттің концепті – бұл ұжымдық санада бекітілген, әлеуметтік келісімге негізделген мағыналық құрылым деп айтуға толық негіз бар.</w:t>
      </w:r>
    </w:p>
    <w:p w14:paraId="7F5669D6" w14:textId="07747B8F" w:rsidR="000B6F80" w:rsidRPr="0050648B" w:rsidRDefault="007C1014" w:rsidP="0037419D">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Н. Алефиренконың пікірінше, мәдениет концептілерін сөздің этномәдени компоненттері деңгейінде қарастыруға болмайды. Мәдениет концепті мен сөз мағынасының ұлттық-мәдени компоненті – өзара байланысты, бірақ бір-біріне тең емес категориялар; бұл ұғым мен тілдік мағынаның бірдей болмауы сияқты. Осы тұрғыдан алғанда, мәдениеттің концепті мен кілт сөздер арасындағы өзара байланыс неғұрлым айқын көрінеді. Кілт сөздер белгілі бір жеке мәдениет үшін ерекше маңызды ұғымдар мен құбылыстар. Мәдениеттің кілт сөзі «концепт» ретінде танылуы үшін ол мүіндетті түрде жалпы қолданыста болуы, жиі қолданылуы, фразеологизмдер, мақал-мәтелдер және т.б. құрамына енуі қажет [48].</w:t>
      </w:r>
    </w:p>
    <w:p w14:paraId="4AF96999" w14:textId="3A66E8CA" w:rsidR="007E6F6D" w:rsidRPr="0050648B" w:rsidRDefault="007C1014" w:rsidP="007E6F6D">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Соңғы жылдары мәдениет концептінің әлеуметтік желілер мен цифрлық ортада қалыптасу ерекшеліктеріне де ерекше назар аударылуда. Зерттеулер мәдени мағыналардың қазіргі таңда тек дәстүрлі институттар арқылы емес, желілік коммуникациялар, онлайн қауымдастықтар және цифрлық платформалар арқылы қалыптасатынын көрсетеді [49]. Бұл жағдайда мәдени концепттер әлеуметтік өзара әрекеттің жаңа формалары арқылы туындап, тез таралып және өзгеріске ұшырап отырады. Яғни мәдени концепттің қалыптасуы енді тек мәдени дәстүрлермен емес, коммуникациялық инфрақұрылыммен де тығыз байланысты.</w:t>
      </w:r>
    </w:p>
    <w:p w14:paraId="2076EF40" w14:textId="18F10887" w:rsidR="00EA386F" w:rsidRPr="005F0950" w:rsidRDefault="007C1014" w:rsidP="007E6F6D">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Цифрлық қоғам жағдайында мәдениет концептінің мән-мағынасы одан әрі күрделене түскені – айтқымыз келген негізгі түйін. Қазіргі зерттеулер мәдени мағыналардың алгоритмдік іріктеу, деректерді өңдеу және платформалық логика арқылы қалыптасатынын айқындайды [50]. Бұл жағдайда мәдениет концепті әлеуметтік тәжірибенің нәтижесі ғана емес, сонымен қатар технологиялық орта арқылы құрылатын құбылысқа айналалып отыр. Платформалар қандай мазмұн көрінетінін, қандай әрекет қолдау табатынын және қандай мағына үстем болатынын анықтайды. Демек, мәдениет концепті қалыптасу логикасына тікелей ықпал етеді. </w:t>
      </w:r>
    </w:p>
    <w:p w14:paraId="4BD0DBE2" w14:textId="12967AD8" w:rsidR="00C10597" w:rsidRPr="00C10597" w:rsidRDefault="00C10597" w:rsidP="00C10597">
      <w:pPr>
        <w:spacing w:after="0" w:line="240" w:lineRule="auto"/>
        <w:ind w:firstLine="720"/>
        <w:jc w:val="both"/>
        <w:rPr>
          <w:rFonts w:ascii="Times New Roman" w:hAnsi="Times New Roman" w:cs="Times New Roman"/>
          <w:sz w:val="28"/>
          <w:szCs w:val="28"/>
        </w:rPr>
      </w:pPr>
      <w:r w:rsidRPr="00C10597">
        <w:rPr>
          <w:rFonts w:ascii="Times New Roman" w:hAnsi="Times New Roman" w:cs="Times New Roman"/>
          <w:sz w:val="28"/>
          <w:szCs w:val="28"/>
        </w:rPr>
        <w:t xml:space="preserve">Қазіргі цифрлық қоғамда </w:t>
      </w:r>
      <w:r>
        <w:rPr>
          <w:rFonts w:ascii="Times New Roman" w:hAnsi="Times New Roman" w:cs="Times New Roman"/>
          <w:sz w:val="28"/>
          <w:szCs w:val="28"/>
        </w:rPr>
        <w:t>«</w:t>
      </w:r>
      <w:r w:rsidRPr="00C10597">
        <w:rPr>
          <w:rFonts w:ascii="Times New Roman" w:hAnsi="Times New Roman" w:cs="Times New Roman"/>
          <w:sz w:val="28"/>
          <w:szCs w:val="28"/>
        </w:rPr>
        <w:t>мәдениет концепті</w:t>
      </w:r>
      <w:r>
        <w:rPr>
          <w:rFonts w:ascii="Times New Roman" w:hAnsi="Times New Roman" w:cs="Times New Roman"/>
          <w:sz w:val="28"/>
          <w:szCs w:val="28"/>
        </w:rPr>
        <w:t xml:space="preserve">» категориясы </w:t>
      </w:r>
      <w:r w:rsidRPr="00C10597">
        <w:rPr>
          <w:rFonts w:ascii="Times New Roman" w:hAnsi="Times New Roman" w:cs="Times New Roman"/>
          <w:sz w:val="28"/>
          <w:szCs w:val="28"/>
        </w:rPr>
        <w:t>цифрландыру жағдайында қалыптасатын мағыналарды, құндылықтарды және адам болмысының жаңа формаларын түсіндіру тәсілі ретінде қарастырыл</w:t>
      </w:r>
      <w:r>
        <w:rPr>
          <w:rFonts w:ascii="Times New Roman" w:hAnsi="Times New Roman" w:cs="Times New Roman"/>
          <w:sz w:val="28"/>
          <w:szCs w:val="28"/>
        </w:rPr>
        <w:t xml:space="preserve">ады. </w:t>
      </w:r>
      <w:r w:rsidRPr="00C10597">
        <w:rPr>
          <w:rFonts w:ascii="Times New Roman" w:hAnsi="Times New Roman" w:cs="Times New Roman"/>
          <w:sz w:val="28"/>
          <w:szCs w:val="28"/>
        </w:rPr>
        <w:t xml:space="preserve">Егер мәдениет философиясында концепт адамның өміріндегі мәні мен құндылықтар </w:t>
      </w:r>
      <w:r w:rsidRPr="00C10597">
        <w:rPr>
          <w:rFonts w:ascii="Times New Roman" w:hAnsi="Times New Roman" w:cs="Times New Roman"/>
          <w:sz w:val="28"/>
          <w:szCs w:val="28"/>
        </w:rPr>
        <w:lastRenderedPageBreak/>
        <w:t>жүйесіндегі орны тұрғысынан талданса, цифрлық дәуірде ол коммуникация, білім, бірегейлік</w:t>
      </w:r>
      <w:r>
        <w:rPr>
          <w:rFonts w:ascii="Times New Roman" w:hAnsi="Times New Roman" w:cs="Times New Roman"/>
          <w:sz w:val="28"/>
          <w:szCs w:val="28"/>
        </w:rPr>
        <w:t xml:space="preserve"> </w:t>
      </w:r>
      <w:r w:rsidRPr="00C10597">
        <w:rPr>
          <w:rFonts w:ascii="Times New Roman" w:hAnsi="Times New Roman" w:cs="Times New Roman"/>
          <w:sz w:val="28"/>
          <w:szCs w:val="28"/>
        </w:rPr>
        <w:t>және әлеуметтік өзара әрекет туралы түсініктердің қалай өзгеретінін пайымдауға мүмкіндік береді.</w:t>
      </w:r>
    </w:p>
    <w:p w14:paraId="18DF194E" w14:textId="56346E92" w:rsidR="00C10597" w:rsidRDefault="00C10597" w:rsidP="00C10597">
      <w:pPr>
        <w:spacing w:after="0" w:line="240" w:lineRule="auto"/>
        <w:ind w:firstLine="720"/>
        <w:jc w:val="both"/>
        <w:rPr>
          <w:rFonts w:ascii="Times New Roman" w:hAnsi="Times New Roman" w:cs="Times New Roman"/>
          <w:sz w:val="28"/>
          <w:szCs w:val="28"/>
        </w:rPr>
      </w:pPr>
      <w:r w:rsidRPr="00C10597">
        <w:rPr>
          <w:rFonts w:ascii="Times New Roman" w:hAnsi="Times New Roman" w:cs="Times New Roman"/>
          <w:sz w:val="28"/>
          <w:szCs w:val="28"/>
        </w:rPr>
        <w:t>Цифрлық қоғамдағы мәдениет концептінің ерекшелігі</w:t>
      </w:r>
      <w:r>
        <w:rPr>
          <w:rFonts w:ascii="Times New Roman" w:hAnsi="Times New Roman" w:cs="Times New Roman"/>
          <w:sz w:val="28"/>
          <w:szCs w:val="28"/>
        </w:rPr>
        <w:t xml:space="preserve"> –</w:t>
      </w:r>
      <w:r w:rsidRPr="00C10597">
        <w:rPr>
          <w:rFonts w:ascii="Times New Roman" w:hAnsi="Times New Roman" w:cs="Times New Roman"/>
          <w:sz w:val="28"/>
          <w:szCs w:val="28"/>
        </w:rPr>
        <w:t xml:space="preserve"> цифрлық платформалар, интерфейстер, алгоритмдер, онлайн-коммуникация және виртуалды қатысу формалары арқылы да көрінуінде. Осы мағынада цифрлық технологиялар мәдениетке жай ғана қызмет етпейді, оның қайта құрылуына да қатысады. Бұрын көбіне физикалық қатысу мен тікелей қарым-қатынасқа негізделген тәжірибелер енді онлайн ортаға ауысып, мәдени көріністің жаңа формаларына ие болуда.</w:t>
      </w:r>
    </w:p>
    <w:p w14:paraId="56EF01CD" w14:textId="058588FC" w:rsidR="00A72244" w:rsidRPr="00A72244" w:rsidRDefault="007C1014" w:rsidP="00A72244">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Ш. Жарқынбекова концептінің мынадай анықтамасын ұсынады: «бұл</w:t>
      </w:r>
      <w:r w:rsidR="00F33E5C">
        <w:rPr>
          <w:rFonts w:ascii="Times New Roman" w:hAnsi="Times New Roman" w:cs="Times New Roman"/>
          <w:sz w:val="28"/>
          <w:szCs w:val="28"/>
        </w:rPr>
        <w:t xml:space="preserve"> –</w:t>
      </w:r>
      <w:r w:rsidR="00F33E5C" w:rsidRPr="00F33E5C">
        <w:rPr>
          <w:rFonts w:ascii="Times New Roman" w:hAnsi="Times New Roman" w:cs="Times New Roman"/>
          <w:sz w:val="28"/>
          <w:szCs w:val="28"/>
        </w:rPr>
        <w:t xml:space="preserve"> </w:t>
      </w:r>
      <w:r>
        <w:rPr>
          <w:rFonts w:ascii="Times New Roman" w:hAnsi="Times New Roman" w:cs="Times New Roman"/>
          <w:sz w:val="28"/>
          <w:szCs w:val="28"/>
        </w:rPr>
        <w:t>шындықтың бейнеленуі, сыртқы әлемді тану нәтижесі болып табылатын, көпдеңгейлі құрылымымен сипатталатын және ұғымдық, бейнелік әрі құндылық құрамдастарды қамтитын, белгілі бір тілдік формада заттанған кешенді, қатаң құрылымданбаған, менталды, мағыналық түзілім» [51, 198 б.].</w:t>
      </w:r>
    </w:p>
    <w:p w14:paraId="51A04FD2" w14:textId="57B57555" w:rsidR="00A72244" w:rsidRPr="00C10597" w:rsidRDefault="00A72244" w:rsidP="00A72244">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Ғ</w:t>
      </w:r>
      <w:r w:rsidRPr="00A72244">
        <w:rPr>
          <w:rFonts w:ascii="Times New Roman" w:hAnsi="Times New Roman" w:cs="Times New Roman"/>
          <w:sz w:val="28"/>
          <w:szCs w:val="28"/>
        </w:rPr>
        <w:t>ылыми еңбектерде концептінің мәртебесін, оның қызмет ету ерекшелігін анықтау мәселесінде де бірізділік жоқ. Бір ғалымдар концептілерге натуралистік, яғни «туа біткен» сипат берсе, екіншілері концептілер әрбір ұлттық тілде қайталанбас және өзіндік ерекшелігімен айқындалады деп тұжырымдайды. Шын мәнінде, ғылыми ізденістер тәжірибесі көрсеткендей, концептілер бір мезгілде әрі ұлттық, әрі әмбебап сипатқа ие. Мәселен, түсініктер, бейнелер, сценарийлер арқылы ұлттық реңк берілсе, ұғымдар, гештальттар мен фреймдер әмбебап сипатқа ие болады. Тиісінше, бұл жерде концептінің көпдеңгейлілігі және оның дискурстың белгілі бір түрінде көріну тәсілдері мәселесін қарастыру қажет.</w:t>
      </w:r>
    </w:p>
    <w:p w14:paraId="4411EAE7" w14:textId="4016D936" w:rsidR="00A72244" w:rsidRPr="00A72244" w:rsidRDefault="00A72244" w:rsidP="00A72244">
      <w:pPr>
        <w:spacing w:after="0" w:line="240" w:lineRule="auto"/>
        <w:ind w:firstLine="720"/>
        <w:jc w:val="both"/>
        <w:rPr>
          <w:rFonts w:ascii="Times New Roman" w:hAnsi="Times New Roman" w:cs="Times New Roman"/>
          <w:sz w:val="28"/>
          <w:szCs w:val="28"/>
        </w:rPr>
      </w:pPr>
      <w:r w:rsidRPr="00A72244">
        <w:rPr>
          <w:rFonts w:ascii="Times New Roman" w:hAnsi="Times New Roman" w:cs="Times New Roman"/>
          <w:sz w:val="28"/>
          <w:szCs w:val="28"/>
        </w:rPr>
        <w:t xml:space="preserve">Осы анықтамаға сүйене отырып, қашықтықтан білім беруді мәдени концепт ретінде қарастыруға болады. Себебі ол тек оқу үдерісін ұйымдастырудың техникалық формасы ғана емес, белгілі бір қоғамдағы білім, оқытушы, студент, жауапкершілік, сенім, </w:t>
      </w:r>
      <w:r>
        <w:rPr>
          <w:rFonts w:ascii="Times New Roman" w:hAnsi="Times New Roman" w:cs="Times New Roman"/>
          <w:sz w:val="28"/>
          <w:szCs w:val="28"/>
        </w:rPr>
        <w:t xml:space="preserve">сабаққа </w:t>
      </w:r>
      <w:r w:rsidRPr="00A72244">
        <w:rPr>
          <w:rFonts w:ascii="Times New Roman" w:hAnsi="Times New Roman" w:cs="Times New Roman"/>
          <w:sz w:val="28"/>
          <w:szCs w:val="28"/>
        </w:rPr>
        <w:t>қатысу және коммуникация туралы түсініктерді жинақтайтын күрделі мағыналық құрылым болып табылады. Қашықтықтан білім беру де концепт ретінде көпдеңгейлі сипатқа ие: оның ұғымдық деңгейі білім беру үдерісінің кеңістік алшақтық жағдайында ұйымдастырылуымен байланысты болса, бейнелік деңгейі онлайн сабақ, платформа, экран, виртуалды аудитория, цифрлық байланыс сияқты көріністер арқылы айқындалады. Ал құндылық деңгейі білім сапасы, қолжетімділік, академиялық адалдық, оқытушы беделі, студенттің дербестігі және цифрлық теңдік сияқты мәселелермен байланысты.</w:t>
      </w:r>
    </w:p>
    <w:p w14:paraId="4A74672C" w14:textId="3C2129D7" w:rsidR="00A72244" w:rsidRPr="00A72244" w:rsidRDefault="00A72244" w:rsidP="00A72244">
      <w:pPr>
        <w:spacing w:after="0" w:line="240" w:lineRule="auto"/>
        <w:ind w:firstLine="720"/>
        <w:jc w:val="both"/>
        <w:rPr>
          <w:rFonts w:ascii="Times New Roman" w:hAnsi="Times New Roman" w:cs="Times New Roman"/>
          <w:sz w:val="28"/>
          <w:szCs w:val="28"/>
        </w:rPr>
      </w:pPr>
      <w:r w:rsidRPr="00A72244">
        <w:rPr>
          <w:rFonts w:ascii="Times New Roman" w:hAnsi="Times New Roman" w:cs="Times New Roman"/>
          <w:sz w:val="28"/>
          <w:szCs w:val="28"/>
        </w:rPr>
        <w:t>Қашықтықтан білім беру концепті бір мезгілде әрі әмбебап, әрі ұлттық-мәдени сипатқа ие. Әмбебап қыры оның жаһандық білім беру кеңістігінде кең таралуынан, цифрлық технологияларға, онлайн платформаларға және желілік коммуникацияға негізделуінен көрінеді. Ал ұлттық-мәдени қыры әр қоғамдағы білім беру дәстүрлері, тілдік орта, педагогикалық қарым-қатынас үлгілері, отбасының рөлі, әлеуметтік теңсіздік және білімге деген сенім арқылы ашылады. Сондықтан бұл концепт әр елде бірдей мазмұнға ие болмайды; ол нақты мәдени және әлеуметтік контекст арқылы мағына</w:t>
      </w:r>
      <w:r>
        <w:rPr>
          <w:rFonts w:ascii="Times New Roman" w:hAnsi="Times New Roman" w:cs="Times New Roman"/>
          <w:sz w:val="28"/>
          <w:szCs w:val="28"/>
        </w:rPr>
        <w:t>ға ие болады.</w:t>
      </w:r>
    </w:p>
    <w:p w14:paraId="1494BBBE" w14:textId="60A7D302" w:rsidR="00C10597" w:rsidRPr="0037419D" w:rsidRDefault="00A72244" w:rsidP="00A72244">
      <w:pPr>
        <w:spacing w:after="0" w:line="240" w:lineRule="auto"/>
        <w:ind w:firstLine="720"/>
        <w:jc w:val="both"/>
        <w:rPr>
          <w:rFonts w:ascii="Times New Roman" w:hAnsi="Times New Roman" w:cs="Times New Roman"/>
          <w:sz w:val="28"/>
          <w:szCs w:val="28"/>
        </w:rPr>
      </w:pPr>
      <w:r w:rsidRPr="00A72244">
        <w:rPr>
          <w:rFonts w:ascii="Times New Roman" w:hAnsi="Times New Roman" w:cs="Times New Roman"/>
          <w:sz w:val="28"/>
          <w:szCs w:val="28"/>
        </w:rPr>
        <w:lastRenderedPageBreak/>
        <w:t>Қазақстан жағдайында қашықтықтан білім беру концепті көптілділік, ауыл мен қала арасындағы цифрлық алшақтық, оқытушының әлеуметтік беделі, студенттің өзіндік жауапкершілігі, отбасы мен қауымдастықтың оқу үдерісіне қатысуы сияқты факторлармен толықтырылады. Бұл оның мәдени-әлеуметтік құбылыс екенін көрсетеді. Осы тұрғыдан алғанда, қашықтықтан білім беру мәдени</w:t>
      </w:r>
      <w:r>
        <w:rPr>
          <w:rFonts w:ascii="Times New Roman" w:hAnsi="Times New Roman" w:cs="Times New Roman"/>
          <w:sz w:val="28"/>
          <w:szCs w:val="28"/>
        </w:rPr>
        <w:t>ет</w:t>
      </w:r>
      <w:r w:rsidRPr="00A72244">
        <w:rPr>
          <w:rFonts w:ascii="Times New Roman" w:hAnsi="Times New Roman" w:cs="Times New Roman"/>
          <w:sz w:val="28"/>
          <w:szCs w:val="28"/>
        </w:rPr>
        <w:t xml:space="preserve"> концепт</w:t>
      </w:r>
      <w:r>
        <w:rPr>
          <w:rFonts w:ascii="Times New Roman" w:hAnsi="Times New Roman" w:cs="Times New Roman"/>
          <w:sz w:val="28"/>
          <w:szCs w:val="28"/>
        </w:rPr>
        <w:t>і</w:t>
      </w:r>
      <w:r w:rsidRPr="00A72244">
        <w:rPr>
          <w:rFonts w:ascii="Times New Roman" w:hAnsi="Times New Roman" w:cs="Times New Roman"/>
          <w:sz w:val="28"/>
          <w:szCs w:val="28"/>
        </w:rPr>
        <w:t xml:space="preserve"> ретінде білім беру саласындағы цифрлық өзгерістерді ғана емес, қоғамдағы құндылықтар мен әлеуметтік қатынастардың қайта құрылуын да бейнелейді.</w:t>
      </w:r>
    </w:p>
    <w:p w14:paraId="1F1E2FFA" w14:textId="7D7BD647" w:rsidR="007E6F6D" w:rsidRPr="00712AAF" w:rsidRDefault="0034324C" w:rsidP="00A86C34">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Демек</w:t>
      </w:r>
      <w:r w:rsidR="007E6F6D" w:rsidRPr="0050648B">
        <w:rPr>
          <w:rFonts w:ascii="Times New Roman" w:hAnsi="Times New Roman" w:cs="Times New Roman"/>
          <w:sz w:val="28"/>
          <w:szCs w:val="28"/>
        </w:rPr>
        <w:t xml:space="preserve"> соңғы онжылдықтағы ғылыми зерттеулер </w:t>
      </w:r>
      <w:r w:rsidR="007E6F6D" w:rsidRPr="00EA386F">
        <w:rPr>
          <w:rFonts w:ascii="Times New Roman" w:hAnsi="Times New Roman" w:cs="Times New Roman"/>
          <w:sz w:val="28"/>
          <w:szCs w:val="28"/>
        </w:rPr>
        <w:t>мәдени</w:t>
      </w:r>
      <w:r w:rsidR="0072382B" w:rsidRPr="00EA386F">
        <w:rPr>
          <w:rFonts w:ascii="Times New Roman" w:hAnsi="Times New Roman" w:cs="Times New Roman"/>
          <w:sz w:val="28"/>
          <w:szCs w:val="28"/>
        </w:rPr>
        <w:t>ет</w:t>
      </w:r>
      <w:r w:rsidR="007E6F6D" w:rsidRPr="00EA386F">
        <w:rPr>
          <w:rFonts w:ascii="Times New Roman" w:hAnsi="Times New Roman" w:cs="Times New Roman"/>
          <w:sz w:val="28"/>
          <w:szCs w:val="28"/>
        </w:rPr>
        <w:t xml:space="preserve"> концепті</w:t>
      </w:r>
      <w:r>
        <w:rPr>
          <w:rFonts w:ascii="Times New Roman" w:hAnsi="Times New Roman" w:cs="Times New Roman"/>
          <w:sz w:val="28"/>
          <w:szCs w:val="28"/>
        </w:rPr>
        <w:t xml:space="preserve"> үнемі</w:t>
      </w:r>
      <w:r w:rsidR="00EA386F" w:rsidRPr="00EA386F">
        <w:rPr>
          <w:rFonts w:ascii="Times New Roman" w:hAnsi="Times New Roman" w:cs="Times New Roman"/>
          <w:sz w:val="28"/>
          <w:szCs w:val="28"/>
        </w:rPr>
        <w:t xml:space="preserve"> </w:t>
      </w:r>
      <w:r w:rsidR="007E6F6D" w:rsidRPr="0050648B">
        <w:rPr>
          <w:rFonts w:ascii="Times New Roman" w:hAnsi="Times New Roman" w:cs="Times New Roman"/>
          <w:sz w:val="28"/>
          <w:szCs w:val="28"/>
        </w:rPr>
        <w:t xml:space="preserve">көпқырлы құбылыс </w:t>
      </w:r>
      <w:r>
        <w:rPr>
          <w:rFonts w:ascii="Times New Roman" w:hAnsi="Times New Roman" w:cs="Times New Roman"/>
          <w:sz w:val="28"/>
          <w:szCs w:val="28"/>
        </w:rPr>
        <w:t xml:space="preserve">екенін дәлелдейді. </w:t>
      </w:r>
      <w:r w:rsidR="007E6F6D" w:rsidRPr="0050648B">
        <w:rPr>
          <w:rFonts w:ascii="Times New Roman" w:hAnsi="Times New Roman" w:cs="Times New Roman"/>
          <w:sz w:val="28"/>
          <w:szCs w:val="28"/>
        </w:rPr>
        <w:t>Ол бір мезгілде когнитивтік схема, мағына өндіру бірлігі, әлеуметтік категория және коммуникациялық құрылым ретінде әрекет етеді. Мұндай кешенді түсінік</w:t>
      </w:r>
      <w:r w:rsidR="00303F80" w:rsidRPr="0050648B">
        <w:rPr>
          <w:rFonts w:ascii="Times New Roman" w:hAnsi="Times New Roman" w:cs="Times New Roman"/>
          <w:sz w:val="28"/>
          <w:szCs w:val="28"/>
        </w:rPr>
        <w:t>ті негізге алсақ,</w:t>
      </w:r>
      <w:r w:rsidR="007E6F6D" w:rsidRPr="0050648B">
        <w:rPr>
          <w:rFonts w:ascii="Times New Roman" w:hAnsi="Times New Roman" w:cs="Times New Roman"/>
          <w:sz w:val="28"/>
          <w:szCs w:val="28"/>
        </w:rPr>
        <w:t xml:space="preserve"> мәдени</w:t>
      </w:r>
      <w:r w:rsidR="0072382B" w:rsidRPr="0050648B">
        <w:rPr>
          <w:rFonts w:ascii="Times New Roman" w:hAnsi="Times New Roman" w:cs="Times New Roman"/>
          <w:sz w:val="28"/>
          <w:szCs w:val="28"/>
        </w:rPr>
        <w:t>ет</w:t>
      </w:r>
      <w:r w:rsidR="007E6F6D" w:rsidRPr="0050648B">
        <w:rPr>
          <w:rFonts w:ascii="Times New Roman" w:hAnsi="Times New Roman" w:cs="Times New Roman"/>
          <w:sz w:val="28"/>
          <w:szCs w:val="28"/>
        </w:rPr>
        <w:t xml:space="preserve"> концепті</w:t>
      </w:r>
      <w:r w:rsidR="0072382B" w:rsidRPr="0050648B">
        <w:rPr>
          <w:rFonts w:ascii="Times New Roman" w:hAnsi="Times New Roman" w:cs="Times New Roman"/>
          <w:sz w:val="28"/>
          <w:szCs w:val="28"/>
        </w:rPr>
        <w:t>н</w:t>
      </w:r>
      <w:r w:rsidR="007E6F6D" w:rsidRPr="0050648B">
        <w:rPr>
          <w:rFonts w:ascii="Times New Roman" w:hAnsi="Times New Roman" w:cs="Times New Roman"/>
          <w:sz w:val="28"/>
          <w:szCs w:val="28"/>
        </w:rPr>
        <w:t xml:space="preserve"> тек мәдени мазмұнның элементі ретінде емес, әлеуметтік шындықты түсіндірудің әмбебап аналитикалық категориясы ретінде қарастыруға </w:t>
      </w:r>
      <w:r w:rsidR="00303F80" w:rsidRPr="0050648B">
        <w:rPr>
          <w:rFonts w:ascii="Times New Roman" w:hAnsi="Times New Roman" w:cs="Times New Roman"/>
          <w:sz w:val="28"/>
          <w:szCs w:val="28"/>
        </w:rPr>
        <w:t>болады.</w:t>
      </w:r>
      <w:r w:rsidR="00EA386F" w:rsidRPr="00EA386F">
        <w:rPr>
          <w:rFonts w:ascii="Times New Roman" w:hAnsi="Times New Roman" w:cs="Times New Roman"/>
          <w:sz w:val="28"/>
          <w:szCs w:val="28"/>
        </w:rPr>
        <w:t xml:space="preserve"> </w:t>
      </w:r>
    </w:p>
    <w:p w14:paraId="118FD899" w14:textId="77777777" w:rsidR="00595FF1" w:rsidRPr="0050648B" w:rsidRDefault="00595FF1" w:rsidP="00A86C34">
      <w:pPr>
        <w:spacing w:after="0" w:line="240" w:lineRule="auto"/>
        <w:jc w:val="both"/>
        <w:rPr>
          <w:rFonts w:ascii="Times New Roman" w:hAnsi="Times New Roman" w:cs="Times New Roman"/>
          <w:sz w:val="28"/>
          <w:szCs w:val="28"/>
        </w:rPr>
      </w:pPr>
    </w:p>
    <w:p w14:paraId="50F423CD" w14:textId="77777777" w:rsidR="00897FB1" w:rsidRPr="0050648B" w:rsidRDefault="00897FB1" w:rsidP="00A86C34">
      <w:pPr>
        <w:spacing w:after="0" w:line="240" w:lineRule="auto"/>
        <w:ind w:firstLine="720"/>
        <w:jc w:val="both"/>
        <w:rPr>
          <w:rFonts w:ascii="Times New Roman" w:hAnsi="Times New Roman" w:cs="Times New Roman"/>
          <w:sz w:val="28"/>
          <w:szCs w:val="28"/>
        </w:rPr>
      </w:pPr>
    </w:p>
    <w:p w14:paraId="4FFF795A" w14:textId="547A75A2" w:rsidR="0072382B" w:rsidRPr="0050648B" w:rsidRDefault="00B15A49" w:rsidP="00A86C34">
      <w:pPr>
        <w:spacing w:after="0" w:line="240" w:lineRule="auto"/>
        <w:ind w:firstLine="720"/>
        <w:jc w:val="both"/>
        <w:rPr>
          <w:rFonts w:ascii="Times New Roman" w:hAnsi="Times New Roman" w:cs="Times New Roman"/>
          <w:b/>
          <w:bCs/>
          <w:sz w:val="28"/>
          <w:szCs w:val="28"/>
        </w:rPr>
      </w:pPr>
      <w:r w:rsidRPr="0050648B">
        <w:rPr>
          <w:rFonts w:ascii="Times New Roman" w:hAnsi="Times New Roman" w:cs="Times New Roman"/>
          <w:b/>
          <w:bCs/>
          <w:sz w:val="28"/>
          <w:szCs w:val="28"/>
        </w:rPr>
        <w:t xml:space="preserve">1.2 </w:t>
      </w:r>
      <w:r w:rsidRPr="0050648B">
        <w:rPr>
          <w:rFonts w:ascii="Times New Roman" w:hAnsi="Times New Roman" w:cs="Times New Roman"/>
          <w:b/>
          <w:sz w:val="28"/>
          <w:szCs w:val="28"/>
        </w:rPr>
        <w:t xml:space="preserve">Қашықтықтан </w:t>
      </w:r>
      <w:r w:rsidRPr="0050648B">
        <w:rPr>
          <w:rFonts w:ascii="Times New Roman" w:hAnsi="Times New Roman" w:cs="Times New Roman"/>
          <w:b/>
          <w:bCs/>
          <w:sz w:val="28"/>
          <w:szCs w:val="28"/>
        </w:rPr>
        <w:t>білім беру</w:t>
      </w:r>
      <w:r w:rsidR="009F77F2" w:rsidRPr="0050648B">
        <w:rPr>
          <w:rFonts w:ascii="Times New Roman" w:hAnsi="Times New Roman" w:cs="Times New Roman"/>
          <w:b/>
          <w:bCs/>
          <w:sz w:val="28"/>
          <w:szCs w:val="28"/>
        </w:rPr>
        <w:t xml:space="preserve">ді </w:t>
      </w:r>
      <w:r w:rsidRPr="0050648B">
        <w:rPr>
          <w:rFonts w:ascii="Times New Roman" w:hAnsi="Times New Roman" w:cs="Times New Roman"/>
          <w:b/>
          <w:bCs/>
          <w:sz w:val="28"/>
          <w:szCs w:val="28"/>
        </w:rPr>
        <w:t>мәдениеттанулық теория контекстінде</w:t>
      </w:r>
      <w:r w:rsidR="009F77F2" w:rsidRPr="0050648B">
        <w:rPr>
          <w:rFonts w:ascii="Times New Roman" w:hAnsi="Times New Roman" w:cs="Times New Roman"/>
          <w:b/>
          <w:bCs/>
          <w:sz w:val="28"/>
          <w:szCs w:val="28"/>
        </w:rPr>
        <w:t xml:space="preserve"> талдау</w:t>
      </w:r>
      <w:r w:rsidRPr="0050648B">
        <w:rPr>
          <w:rFonts w:ascii="Times New Roman" w:hAnsi="Times New Roman" w:cs="Times New Roman"/>
          <w:b/>
          <w:bCs/>
          <w:sz w:val="28"/>
          <w:szCs w:val="28"/>
        </w:rPr>
        <w:t>: педагогикалық практикадан мәдени</w:t>
      </w:r>
      <w:r w:rsidR="00996388">
        <w:rPr>
          <w:rFonts w:ascii="Times New Roman" w:hAnsi="Times New Roman" w:cs="Times New Roman"/>
          <w:b/>
          <w:bCs/>
          <w:sz w:val="28"/>
          <w:szCs w:val="28"/>
        </w:rPr>
        <w:t>ет</w:t>
      </w:r>
      <w:r w:rsidRPr="0050648B">
        <w:rPr>
          <w:rFonts w:ascii="Times New Roman" w:hAnsi="Times New Roman" w:cs="Times New Roman"/>
          <w:b/>
          <w:bCs/>
          <w:sz w:val="28"/>
          <w:szCs w:val="28"/>
        </w:rPr>
        <w:t xml:space="preserve"> концепт</w:t>
      </w:r>
      <w:r w:rsidR="00996388">
        <w:rPr>
          <w:rFonts w:ascii="Times New Roman" w:hAnsi="Times New Roman" w:cs="Times New Roman"/>
          <w:b/>
          <w:bCs/>
          <w:sz w:val="28"/>
          <w:szCs w:val="28"/>
        </w:rPr>
        <w:t>іне</w:t>
      </w:r>
      <w:r w:rsidRPr="0050648B">
        <w:rPr>
          <w:rFonts w:ascii="Times New Roman" w:hAnsi="Times New Roman" w:cs="Times New Roman"/>
          <w:b/>
          <w:bCs/>
          <w:sz w:val="28"/>
          <w:szCs w:val="28"/>
        </w:rPr>
        <w:t xml:space="preserve"> дейін</w:t>
      </w:r>
    </w:p>
    <w:p w14:paraId="0C487043" w14:textId="77777777" w:rsidR="0072382B" w:rsidRPr="0050648B" w:rsidRDefault="0072382B" w:rsidP="00A86C34">
      <w:pPr>
        <w:spacing w:after="0" w:line="240" w:lineRule="auto"/>
        <w:ind w:firstLine="720"/>
        <w:jc w:val="both"/>
        <w:rPr>
          <w:rFonts w:ascii="Times New Roman" w:hAnsi="Times New Roman" w:cs="Times New Roman"/>
          <w:b/>
          <w:bCs/>
          <w:sz w:val="28"/>
          <w:szCs w:val="28"/>
        </w:rPr>
      </w:pPr>
    </w:p>
    <w:p w14:paraId="378CCD8D" w14:textId="1FBF2286" w:rsidR="00B15A49" w:rsidRPr="0050648B" w:rsidRDefault="00B15A49" w:rsidP="00A86C34">
      <w:pPr>
        <w:spacing w:after="0" w:line="240" w:lineRule="auto"/>
        <w:ind w:firstLine="720"/>
        <w:jc w:val="both"/>
        <w:rPr>
          <w:rFonts w:ascii="Times New Roman" w:hAnsi="Times New Roman" w:cs="Times New Roman"/>
          <w:sz w:val="28"/>
          <w:szCs w:val="28"/>
        </w:rPr>
      </w:pPr>
      <w:r w:rsidRPr="00F25CDE">
        <w:rPr>
          <w:rFonts w:ascii="Times New Roman" w:hAnsi="Times New Roman" w:cs="Times New Roman"/>
          <w:sz w:val="28"/>
          <w:szCs w:val="28"/>
        </w:rPr>
        <w:t>Алдыңғы</w:t>
      </w:r>
      <w:r w:rsidR="0072382B" w:rsidRPr="00F25CDE">
        <w:rPr>
          <w:rFonts w:ascii="Times New Roman" w:hAnsi="Times New Roman" w:cs="Times New Roman"/>
          <w:sz w:val="28"/>
          <w:szCs w:val="28"/>
        </w:rPr>
        <w:t xml:space="preserve"> бөлімде</w:t>
      </w:r>
      <w:r w:rsidRPr="00F25CDE">
        <w:rPr>
          <w:rFonts w:ascii="Times New Roman" w:hAnsi="Times New Roman" w:cs="Times New Roman"/>
          <w:sz w:val="28"/>
          <w:szCs w:val="28"/>
        </w:rPr>
        <w:t xml:space="preserve"> «мәдениет концепті» ұғымының мазмұны қарастырылғандықтан, енді қашықтықтан білім беруді мәдени</w:t>
      </w:r>
      <w:r w:rsidR="007C42E0" w:rsidRPr="00F25CDE">
        <w:rPr>
          <w:rFonts w:ascii="Times New Roman" w:hAnsi="Times New Roman" w:cs="Times New Roman"/>
          <w:sz w:val="28"/>
          <w:szCs w:val="28"/>
        </w:rPr>
        <w:t>ет</w:t>
      </w:r>
      <w:r w:rsidRPr="00F25CDE">
        <w:rPr>
          <w:rFonts w:ascii="Times New Roman" w:hAnsi="Times New Roman" w:cs="Times New Roman"/>
          <w:sz w:val="28"/>
          <w:szCs w:val="28"/>
        </w:rPr>
        <w:t xml:space="preserve"> концепт</w:t>
      </w:r>
      <w:r w:rsidR="007C42E0" w:rsidRPr="00F25CDE">
        <w:rPr>
          <w:rFonts w:ascii="Times New Roman" w:hAnsi="Times New Roman" w:cs="Times New Roman"/>
          <w:sz w:val="28"/>
          <w:szCs w:val="28"/>
        </w:rPr>
        <w:t>і</w:t>
      </w:r>
      <w:r w:rsidRPr="00F25CDE">
        <w:rPr>
          <w:rFonts w:ascii="Times New Roman" w:hAnsi="Times New Roman" w:cs="Times New Roman"/>
          <w:sz w:val="28"/>
          <w:szCs w:val="28"/>
        </w:rPr>
        <w:t xml:space="preserve"> ретінде теориялық тұрғыдан пайымдауға көшу орынды. Бұл тұрғыда қашықтықтан білім беруді тек педагогикалық шеңберде түсіндірумен шектелмей, оны мағына өндірудің мәдени жүйесіне ендірілген құбылыс ретінде қарастыру </w:t>
      </w:r>
      <w:r w:rsidR="007C42E0" w:rsidRPr="00F25CDE">
        <w:rPr>
          <w:rFonts w:ascii="Times New Roman" w:hAnsi="Times New Roman" w:cs="Times New Roman"/>
          <w:sz w:val="28"/>
          <w:szCs w:val="28"/>
        </w:rPr>
        <w:t>керек</w:t>
      </w:r>
      <w:r w:rsidRPr="00F25CDE">
        <w:rPr>
          <w:rFonts w:ascii="Times New Roman" w:hAnsi="Times New Roman" w:cs="Times New Roman"/>
          <w:sz w:val="28"/>
          <w:szCs w:val="28"/>
        </w:rPr>
        <w:t>.</w:t>
      </w:r>
    </w:p>
    <w:p w14:paraId="44F04939" w14:textId="3501A2E9" w:rsidR="00B15CE9" w:rsidRPr="0050648B" w:rsidRDefault="007C1014" w:rsidP="00B15CE9">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Осы тұрғыдан қарастырсақ, қашықтықтан білім беруді қоғамның цифрлық трансформациясы контекстінде пайда болған мәдени ұғым ретінде қарастыру мүмкін болады. Дәстүрлі білім беру мәдениетінде білім ұғымы мектеп немесе университет ғимаратының физикалық кеңістігімен, бетпе-бет көрісумен және институттық иерархиямен тығыз байланысты болса, ақпараттық дәуірде оның негізгі мағынасы өзгерді. Білім мобильділікпен, технологиялық делдалдықпен, жеке траекториялармен және виртуалды орталармен байланыстырыла бастады. Осылайша, қашықтықтан білім беру ұғымы кейінгі модерн мәдениеті мен желілік қоғамға тән икемділік, қолжетімділік және дербестендіру құндылықтарын жинақтайды [37, 145 б.]. </w:t>
      </w:r>
    </w:p>
    <w:p w14:paraId="1EC70426" w14:textId="7971B2B4" w:rsidR="009D0C94" w:rsidRPr="0050648B" w:rsidRDefault="00B15CE9" w:rsidP="007C42E0">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Білім беру ең алдымен адам тәжірибесін ұйымдастыратын және мағына өндіретін мәдени </w:t>
      </w:r>
      <w:r w:rsidR="007C42E0" w:rsidRPr="0050648B">
        <w:rPr>
          <w:rFonts w:ascii="Times New Roman" w:hAnsi="Times New Roman" w:cs="Times New Roman"/>
          <w:sz w:val="28"/>
          <w:szCs w:val="28"/>
        </w:rPr>
        <w:t>іс-тәжірибе</w:t>
      </w:r>
      <w:r w:rsidRPr="0050648B">
        <w:rPr>
          <w:rFonts w:ascii="Times New Roman" w:hAnsi="Times New Roman" w:cs="Times New Roman"/>
          <w:sz w:val="28"/>
          <w:szCs w:val="28"/>
        </w:rPr>
        <w:t>. Бұл жерде «онлайн</w:t>
      </w:r>
      <w:r w:rsidR="007C42E0" w:rsidRPr="0050648B">
        <w:rPr>
          <w:rFonts w:ascii="Times New Roman" w:hAnsi="Times New Roman" w:cs="Times New Roman"/>
          <w:sz w:val="28"/>
          <w:szCs w:val="28"/>
        </w:rPr>
        <w:t xml:space="preserve"> мен </w:t>
      </w:r>
      <w:r w:rsidRPr="0050648B">
        <w:rPr>
          <w:rFonts w:ascii="Times New Roman" w:hAnsi="Times New Roman" w:cs="Times New Roman"/>
          <w:sz w:val="28"/>
          <w:szCs w:val="28"/>
        </w:rPr>
        <w:t>офлайн» айырмасы тек канал емес</w:t>
      </w:r>
      <w:r w:rsidR="007C42E0" w:rsidRPr="0050648B">
        <w:rPr>
          <w:rFonts w:ascii="Times New Roman" w:hAnsi="Times New Roman" w:cs="Times New Roman"/>
          <w:sz w:val="28"/>
          <w:szCs w:val="28"/>
        </w:rPr>
        <w:t>.</w:t>
      </w:r>
      <w:r w:rsidRPr="0050648B">
        <w:rPr>
          <w:rFonts w:ascii="Times New Roman" w:hAnsi="Times New Roman" w:cs="Times New Roman"/>
          <w:sz w:val="28"/>
          <w:szCs w:val="28"/>
        </w:rPr>
        <w:t xml:space="preserve"> </w:t>
      </w:r>
      <w:r w:rsidR="007C42E0" w:rsidRPr="0050648B">
        <w:rPr>
          <w:rFonts w:ascii="Times New Roman" w:hAnsi="Times New Roman" w:cs="Times New Roman"/>
          <w:sz w:val="28"/>
          <w:szCs w:val="28"/>
        </w:rPr>
        <w:t>О</w:t>
      </w:r>
      <w:r w:rsidRPr="0050648B">
        <w:rPr>
          <w:rFonts w:ascii="Times New Roman" w:hAnsi="Times New Roman" w:cs="Times New Roman"/>
          <w:sz w:val="28"/>
          <w:szCs w:val="28"/>
        </w:rPr>
        <w:t>л білім беру тәжірибесінің кеңістік-уақыттық құрылымын, қатысушылардың рөлдерін, жауапкершілік режимдерін, сөйле</w:t>
      </w:r>
      <w:r w:rsidR="007C42E0" w:rsidRPr="0050648B">
        <w:rPr>
          <w:rFonts w:ascii="Times New Roman" w:hAnsi="Times New Roman" w:cs="Times New Roman"/>
          <w:sz w:val="28"/>
          <w:szCs w:val="28"/>
        </w:rPr>
        <w:t>у</w:t>
      </w:r>
      <w:r w:rsidRPr="0050648B">
        <w:rPr>
          <w:rFonts w:ascii="Times New Roman" w:hAnsi="Times New Roman" w:cs="Times New Roman"/>
          <w:sz w:val="28"/>
          <w:szCs w:val="28"/>
        </w:rPr>
        <w:t xml:space="preserve"> стилін өзгертеді. Сондықтан қашықтықтан білім беруді талдау үшін «қандай құрал қолданылды?» деген сұрақтан бұрын «бұл </w:t>
      </w:r>
      <w:r w:rsidR="007C42E0" w:rsidRPr="0050648B">
        <w:rPr>
          <w:rFonts w:ascii="Times New Roman" w:hAnsi="Times New Roman" w:cs="Times New Roman"/>
          <w:sz w:val="28"/>
          <w:szCs w:val="28"/>
        </w:rPr>
        <w:t>іс-тәжірибе</w:t>
      </w:r>
      <w:r w:rsidRPr="0050648B">
        <w:rPr>
          <w:rFonts w:ascii="Times New Roman" w:hAnsi="Times New Roman" w:cs="Times New Roman"/>
          <w:sz w:val="28"/>
          <w:szCs w:val="28"/>
        </w:rPr>
        <w:t xml:space="preserve"> білімді қалай мәнге айналдырады, қандай құндылықтық бағдар ұсынады, «мен» мен «басқаның» (өзге адамның) қатынасы қалай құрылады?» деген мәдени-философиялық сұрақтарды қо</w:t>
      </w:r>
      <w:r w:rsidR="007C42E0" w:rsidRPr="0050648B">
        <w:rPr>
          <w:rFonts w:ascii="Times New Roman" w:hAnsi="Times New Roman" w:cs="Times New Roman"/>
          <w:sz w:val="28"/>
          <w:szCs w:val="28"/>
        </w:rPr>
        <w:t>йған жөн.</w:t>
      </w:r>
    </w:p>
    <w:p w14:paraId="53F6E8DD" w14:textId="63209A36" w:rsidR="009D0C94" w:rsidRPr="0050648B" w:rsidRDefault="009D0C94" w:rsidP="009D0C94">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lastRenderedPageBreak/>
        <w:t>Қашықтықтан білім беруді мәдени</w:t>
      </w:r>
      <w:r w:rsidR="007C42E0" w:rsidRPr="0050648B">
        <w:rPr>
          <w:rFonts w:ascii="Times New Roman" w:hAnsi="Times New Roman" w:cs="Times New Roman"/>
          <w:sz w:val="28"/>
          <w:szCs w:val="28"/>
        </w:rPr>
        <w:t xml:space="preserve">ет </w:t>
      </w:r>
      <w:r w:rsidRPr="0050648B">
        <w:rPr>
          <w:rFonts w:ascii="Times New Roman" w:hAnsi="Times New Roman" w:cs="Times New Roman"/>
          <w:sz w:val="28"/>
          <w:szCs w:val="28"/>
        </w:rPr>
        <w:t>концепт</w:t>
      </w:r>
      <w:r w:rsidR="007C42E0" w:rsidRPr="0050648B">
        <w:rPr>
          <w:rFonts w:ascii="Times New Roman" w:hAnsi="Times New Roman" w:cs="Times New Roman"/>
          <w:sz w:val="28"/>
          <w:szCs w:val="28"/>
        </w:rPr>
        <w:t>і</w:t>
      </w:r>
      <w:r w:rsidRPr="0050648B">
        <w:rPr>
          <w:rFonts w:ascii="Times New Roman" w:hAnsi="Times New Roman" w:cs="Times New Roman"/>
          <w:sz w:val="28"/>
          <w:szCs w:val="28"/>
        </w:rPr>
        <w:t xml:space="preserve"> ретінде талдау оның тек мазмұндық немесе ұйымдастырушылық қырларымен шектелмейтінін көрсетеді. Бұл концепт нақты мәдени тәжірибеде әртүрлі «мәтіндер» арқылы жүзеге асады. Яғни онлайн </w:t>
      </w:r>
      <w:r w:rsidR="003F1798">
        <w:rPr>
          <w:rFonts w:ascii="Times New Roman" w:hAnsi="Times New Roman" w:cs="Times New Roman"/>
          <w:sz w:val="28"/>
          <w:szCs w:val="28"/>
        </w:rPr>
        <w:t>білім беру</w:t>
      </w:r>
      <w:r w:rsidRPr="0050648B">
        <w:rPr>
          <w:rFonts w:ascii="Times New Roman" w:hAnsi="Times New Roman" w:cs="Times New Roman"/>
          <w:sz w:val="28"/>
          <w:szCs w:val="28"/>
        </w:rPr>
        <w:t xml:space="preserve"> кеңістігі – мағыналар, нормалар және қатысу үлгілері көрініс табатын көпқабатты мәдени өріс.</w:t>
      </w:r>
    </w:p>
    <w:p w14:paraId="425055EE" w14:textId="021A7CAD" w:rsidR="009D0C94" w:rsidRPr="0050648B" w:rsidRDefault="009D0C94" w:rsidP="009D0C94">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Осы </w:t>
      </w:r>
      <w:r w:rsidR="007C42E0" w:rsidRPr="0050648B">
        <w:rPr>
          <w:rFonts w:ascii="Times New Roman" w:hAnsi="Times New Roman" w:cs="Times New Roman"/>
          <w:sz w:val="28"/>
          <w:szCs w:val="28"/>
        </w:rPr>
        <w:t>мағынада</w:t>
      </w:r>
      <w:r w:rsidRPr="0050648B">
        <w:rPr>
          <w:rFonts w:ascii="Times New Roman" w:hAnsi="Times New Roman" w:cs="Times New Roman"/>
          <w:sz w:val="28"/>
          <w:szCs w:val="28"/>
        </w:rPr>
        <w:t xml:space="preserve"> қашықтықтан </w:t>
      </w:r>
      <w:r w:rsidR="00726CF7" w:rsidRPr="0050648B">
        <w:rPr>
          <w:rFonts w:ascii="Times New Roman" w:hAnsi="Times New Roman" w:cs="Times New Roman"/>
          <w:sz w:val="28"/>
          <w:szCs w:val="28"/>
        </w:rPr>
        <w:t>білім берудің</w:t>
      </w:r>
      <w:r w:rsidRPr="0050648B">
        <w:rPr>
          <w:rFonts w:ascii="Times New Roman" w:hAnsi="Times New Roman" w:cs="Times New Roman"/>
          <w:sz w:val="28"/>
          <w:szCs w:val="28"/>
        </w:rPr>
        <w:t xml:space="preserve"> маңызды ерекшеліктерінің бірі – стандарттау логикасының күшеюі. Бір жағынан, бұл оқу мазмұнын жүйелеуге, сапаны бақылауға және әртүрлі аудиторияға қолжетімділікті арттыруға мүмкіндік береді. Алайда екінші жағынан, шамадан тыс стандарттау білім беруді тірі мәдени </w:t>
      </w:r>
      <w:r w:rsidR="007C42E0" w:rsidRPr="0050648B">
        <w:rPr>
          <w:rFonts w:ascii="Times New Roman" w:hAnsi="Times New Roman" w:cs="Times New Roman"/>
          <w:sz w:val="28"/>
          <w:szCs w:val="28"/>
        </w:rPr>
        <w:t>үдеріс</w:t>
      </w:r>
      <w:r w:rsidRPr="0050648B">
        <w:rPr>
          <w:rFonts w:ascii="Times New Roman" w:hAnsi="Times New Roman" w:cs="Times New Roman"/>
          <w:sz w:val="28"/>
          <w:szCs w:val="28"/>
        </w:rPr>
        <w:t xml:space="preserve"> ретінде емес, формал</w:t>
      </w:r>
      <w:r w:rsidR="007C42E0" w:rsidRPr="0050648B">
        <w:rPr>
          <w:rFonts w:ascii="Times New Roman" w:hAnsi="Times New Roman" w:cs="Times New Roman"/>
          <w:sz w:val="28"/>
          <w:szCs w:val="28"/>
        </w:rPr>
        <w:t xml:space="preserve">ды </w:t>
      </w:r>
      <w:r w:rsidRPr="0050648B">
        <w:rPr>
          <w:rFonts w:ascii="Times New Roman" w:hAnsi="Times New Roman" w:cs="Times New Roman"/>
          <w:sz w:val="28"/>
          <w:szCs w:val="28"/>
        </w:rPr>
        <w:t>өндірістік жүйе ретінде қабылдауға әкелуі мүмкін. Бұл құбылысты Н</w:t>
      </w:r>
      <w:r w:rsidR="003F1798">
        <w:rPr>
          <w:rFonts w:ascii="Times New Roman" w:hAnsi="Times New Roman" w:cs="Times New Roman"/>
          <w:sz w:val="28"/>
          <w:szCs w:val="28"/>
        </w:rPr>
        <w:t>.</w:t>
      </w:r>
      <w:r w:rsidRPr="0050648B">
        <w:rPr>
          <w:rFonts w:ascii="Times New Roman" w:hAnsi="Times New Roman" w:cs="Times New Roman"/>
          <w:sz w:val="28"/>
          <w:szCs w:val="28"/>
        </w:rPr>
        <w:t xml:space="preserve"> Постман технологиян</w:t>
      </w:r>
      <w:r w:rsidR="007C42E0" w:rsidRPr="0050648B">
        <w:rPr>
          <w:rFonts w:ascii="Times New Roman" w:hAnsi="Times New Roman" w:cs="Times New Roman"/>
          <w:sz w:val="28"/>
          <w:szCs w:val="28"/>
        </w:rPr>
        <w:t>ың</w:t>
      </w:r>
      <w:r w:rsidRPr="0050648B">
        <w:rPr>
          <w:rFonts w:ascii="Times New Roman" w:hAnsi="Times New Roman" w:cs="Times New Roman"/>
          <w:sz w:val="28"/>
          <w:szCs w:val="28"/>
        </w:rPr>
        <w:t xml:space="preserve"> мәдениетке бейтарап құрал</w:t>
      </w:r>
      <w:r w:rsidR="007C42E0" w:rsidRPr="0050648B">
        <w:rPr>
          <w:rFonts w:ascii="Times New Roman" w:hAnsi="Times New Roman" w:cs="Times New Roman"/>
          <w:sz w:val="28"/>
          <w:szCs w:val="28"/>
        </w:rPr>
        <w:t xml:space="preserve"> </w:t>
      </w:r>
      <w:r w:rsidRPr="0050648B">
        <w:rPr>
          <w:rFonts w:ascii="Times New Roman" w:hAnsi="Times New Roman" w:cs="Times New Roman"/>
          <w:sz w:val="28"/>
          <w:szCs w:val="28"/>
        </w:rPr>
        <w:t xml:space="preserve"> еме</w:t>
      </w:r>
      <w:r w:rsidR="007C42E0" w:rsidRPr="0050648B">
        <w:rPr>
          <w:rFonts w:ascii="Times New Roman" w:hAnsi="Times New Roman" w:cs="Times New Roman"/>
          <w:sz w:val="28"/>
          <w:szCs w:val="28"/>
        </w:rPr>
        <w:t>с екенін,</w:t>
      </w:r>
      <w:r w:rsidRPr="0050648B">
        <w:rPr>
          <w:rFonts w:ascii="Times New Roman" w:hAnsi="Times New Roman" w:cs="Times New Roman"/>
          <w:sz w:val="28"/>
          <w:szCs w:val="28"/>
        </w:rPr>
        <w:t xml:space="preserve"> өз логикасын енгізетін күш</w:t>
      </w:r>
      <w:r w:rsidR="007C42E0" w:rsidRPr="0050648B">
        <w:rPr>
          <w:rFonts w:ascii="Times New Roman" w:hAnsi="Times New Roman" w:cs="Times New Roman"/>
          <w:sz w:val="28"/>
          <w:szCs w:val="28"/>
        </w:rPr>
        <w:t xml:space="preserve">ке айналып отырғанын </w:t>
      </w:r>
      <w:r w:rsidRPr="0050648B">
        <w:rPr>
          <w:rFonts w:ascii="Times New Roman" w:hAnsi="Times New Roman" w:cs="Times New Roman"/>
          <w:sz w:val="28"/>
          <w:szCs w:val="28"/>
        </w:rPr>
        <w:t xml:space="preserve">сипаттайды. </w:t>
      </w:r>
      <w:r w:rsidR="007C42E0" w:rsidRPr="0050648B">
        <w:rPr>
          <w:rFonts w:ascii="Times New Roman" w:hAnsi="Times New Roman" w:cs="Times New Roman"/>
          <w:sz w:val="28"/>
          <w:szCs w:val="28"/>
        </w:rPr>
        <w:t xml:space="preserve">Бұл тұжырымға сай, </w:t>
      </w:r>
      <w:r w:rsidRPr="0050648B">
        <w:rPr>
          <w:rFonts w:ascii="Times New Roman" w:hAnsi="Times New Roman" w:cs="Times New Roman"/>
          <w:sz w:val="28"/>
          <w:szCs w:val="28"/>
        </w:rPr>
        <w:t xml:space="preserve">қашықтықтан </w:t>
      </w:r>
      <w:r w:rsidR="00726CF7" w:rsidRPr="0050648B">
        <w:rPr>
          <w:rFonts w:ascii="Times New Roman" w:hAnsi="Times New Roman" w:cs="Times New Roman"/>
          <w:sz w:val="28"/>
          <w:szCs w:val="28"/>
        </w:rPr>
        <w:t>білім беруде</w:t>
      </w:r>
      <w:r w:rsidRPr="0050648B">
        <w:rPr>
          <w:rFonts w:ascii="Times New Roman" w:hAnsi="Times New Roman" w:cs="Times New Roman"/>
          <w:sz w:val="28"/>
          <w:szCs w:val="28"/>
        </w:rPr>
        <w:t xml:space="preserve"> «</w:t>
      </w:r>
      <w:r w:rsidR="00726CF7" w:rsidRPr="0050648B">
        <w:rPr>
          <w:rFonts w:ascii="Times New Roman" w:hAnsi="Times New Roman" w:cs="Times New Roman"/>
          <w:sz w:val="28"/>
          <w:szCs w:val="28"/>
        </w:rPr>
        <w:t>білім беру</w:t>
      </w:r>
      <w:r w:rsidRPr="0050648B">
        <w:rPr>
          <w:rFonts w:ascii="Times New Roman" w:hAnsi="Times New Roman" w:cs="Times New Roman"/>
          <w:sz w:val="28"/>
          <w:szCs w:val="28"/>
        </w:rPr>
        <w:t xml:space="preserve"> үдерісі» мен «платформалық талаптардың» шектері жойылып, білім беру мазмұны цифрлық жүйенің өлшемдеріне тәуелді бола бастайды. Мысалы, оқу сапасын тест нәтижелерімен ғана бағалау, қатысуды жүйеге кіру жиілігі арқылы өлшеу немесе белсенділікті тек онлайн хабарламалармен шектеу білім беру тәжірибесінің күрделілігін тарылт</w:t>
      </w:r>
      <w:r w:rsidR="007C42E0" w:rsidRPr="0050648B">
        <w:rPr>
          <w:rFonts w:ascii="Times New Roman" w:hAnsi="Times New Roman" w:cs="Times New Roman"/>
          <w:sz w:val="28"/>
          <w:szCs w:val="28"/>
        </w:rPr>
        <w:t xml:space="preserve">ып отыр. </w:t>
      </w:r>
      <w:r w:rsidRPr="0050648B">
        <w:rPr>
          <w:rFonts w:ascii="Times New Roman" w:hAnsi="Times New Roman" w:cs="Times New Roman"/>
          <w:sz w:val="28"/>
          <w:szCs w:val="28"/>
        </w:rPr>
        <w:t>Нәтижесінде білім беру мәдениеті мағыналық тереңдігін жоғалтып, есеп беру логикасына</w:t>
      </w:r>
      <w:r w:rsidR="007C42E0" w:rsidRPr="0050648B">
        <w:rPr>
          <w:rFonts w:ascii="Times New Roman" w:hAnsi="Times New Roman" w:cs="Times New Roman"/>
          <w:sz w:val="28"/>
          <w:szCs w:val="28"/>
        </w:rPr>
        <w:t xml:space="preserve"> </w:t>
      </w:r>
      <w:r w:rsidRPr="0050648B">
        <w:rPr>
          <w:rFonts w:ascii="Times New Roman" w:hAnsi="Times New Roman" w:cs="Times New Roman"/>
          <w:sz w:val="28"/>
          <w:szCs w:val="28"/>
        </w:rPr>
        <w:t>бейімделеді.</w:t>
      </w:r>
    </w:p>
    <w:p w14:paraId="1EFD57AA" w14:textId="17A27793" w:rsidR="009D0C94" w:rsidRPr="0050648B" w:rsidRDefault="009D0C94" w:rsidP="009D0C94">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Сонымен қатар, қашықтықтан білім беру мәдени</w:t>
      </w:r>
      <w:r w:rsidR="00316BA6" w:rsidRPr="0050648B">
        <w:rPr>
          <w:rFonts w:ascii="Times New Roman" w:hAnsi="Times New Roman" w:cs="Times New Roman"/>
          <w:sz w:val="28"/>
          <w:szCs w:val="28"/>
        </w:rPr>
        <w:t>ет</w:t>
      </w:r>
      <w:r w:rsidRPr="0050648B">
        <w:rPr>
          <w:rFonts w:ascii="Times New Roman" w:hAnsi="Times New Roman" w:cs="Times New Roman"/>
          <w:sz w:val="28"/>
          <w:szCs w:val="28"/>
        </w:rPr>
        <w:t xml:space="preserve"> концепт</w:t>
      </w:r>
      <w:r w:rsidR="00316BA6" w:rsidRPr="0050648B">
        <w:rPr>
          <w:rFonts w:ascii="Times New Roman" w:hAnsi="Times New Roman" w:cs="Times New Roman"/>
          <w:sz w:val="28"/>
          <w:szCs w:val="28"/>
        </w:rPr>
        <w:t>і</w:t>
      </w:r>
      <w:r w:rsidRPr="0050648B">
        <w:rPr>
          <w:rFonts w:ascii="Times New Roman" w:hAnsi="Times New Roman" w:cs="Times New Roman"/>
          <w:sz w:val="28"/>
          <w:szCs w:val="28"/>
        </w:rPr>
        <w:t xml:space="preserve"> ретінде көпдеңгейлі мәтіндік құрылымдар арқылы іске асады. Онлайн курс біртұтас мазмұн емес, әртүрлі коммуникациялық элементтердің жиынтығынан тұрады: видеолекциялар, презентациялар, форумдағы пікірталастар, оқытушының кері байланысы, өзара бағалау тәжірибелері, автоматты жүйелік хабарламалар. Бұл элементтердің әрқайсысы тек ақпарат жеткізбейді, сонымен қатар белгілі бір мәдени мағыналарды қалыптастырады. Нәтижесінде білім алушының эмоциялық және мәдени тәжірибесі құралады: сенім немесе сенімсіздік, қызығушылық немесе шаршау, өзін</w:t>
      </w:r>
      <w:r w:rsidR="00316BA6" w:rsidRPr="0050648B">
        <w:rPr>
          <w:rFonts w:ascii="Times New Roman" w:hAnsi="Times New Roman" w:cs="Times New Roman"/>
          <w:sz w:val="28"/>
          <w:szCs w:val="28"/>
        </w:rPr>
        <w:t>ің</w:t>
      </w:r>
      <w:r w:rsidRPr="0050648B">
        <w:rPr>
          <w:rFonts w:ascii="Times New Roman" w:hAnsi="Times New Roman" w:cs="Times New Roman"/>
          <w:sz w:val="28"/>
          <w:szCs w:val="28"/>
        </w:rPr>
        <w:t xml:space="preserve"> тиімділі</w:t>
      </w:r>
      <w:r w:rsidR="00316BA6" w:rsidRPr="0050648B">
        <w:rPr>
          <w:rFonts w:ascii="Times New Roman" w:hAnsi="Times New Roman" w:cs="Times New Roman"/>
          <w:sz w:val="28"/>
          <w:szCs w:val="28"/>
        </w:rPr>
        <w:t>гіне қатысты</w:t>
      </w:r>
      <w:r w:rsidRPr="0050648B">
        <w:rPr>
          <w:rFonts w:ascii="Times New Roman" w:hAnsi="Times New Roman" w:cs="Times New Roman"/>
          <w:sz w:val="28"/>
          <w:szCs w:val="28"/>
        </w:rPr>
        <w:t xml:space="preserve"> сезімі немесе шеттетілу күйі.</w:t>
      </w:r>
    </w:p>
    <w:p w14:paraId="7F0A1935" w14:textId="32DD9737" w:rsidR="00805CA9" w:rsidRPr="0050648B" w:rsidRDefault="00805CA9" w:rsidP="00B15A49">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Сондай-ақ, білім беру әлеуметтік және мәдени институт ретінде тарихи тұрғыдан білімді, нормалар мен құндылықтарды трансляциялау қызметін атқарып, мәдениеттің қайта өндірілуін және индивидтің әлеуметтік интеграциясын қамтамасыз етті. Сонымен қатар білім беру үдерісін ұйымдастырудың формалары мен тәсілдері үстем мәдени және технологиялық жағдайларға байланысты өзгеріп отырды. Ақпараттық қоғам жағдайында коммуникацияның цифрлануына, </w:t>
      </w:r>
      <w:r w:rsidR="00316BA6" w:rsidRPr="0050648B">
        <w:rPr>
          <w:rFonts w:ascii="Times New Roman" w:hAnsi="Times New Roman" w:cs="Times New Roman"/>
          <w:sz w:val="28"/>
          <w:szCs w:val="28"/>
        </w:rPr>
        <w:t xml:space="preserve">білім берудің </w:t>
      </w:r>
      <w:r w:rsidRPr="0050648B">
        <w:rPr>
          <w:rFonts w:ascii="Times New Roman" w:hAnsi="Times New Roman" w:cs="Times New Roman"/>
          <w:sz w:val="28"/>
          <w:szCs w:val="28"/>
        </w:rPr>
        <w:t>кеңістік-уақыт</w:t>
      </w:r>
      <w:r w:rsidR="00316BA6" w:rsidRPr="0050648B">
        <w:rPr>
          <w:rFonts w:ascii="Times New Roman" w:hAnsi="Times New Roman" w:cs="Times New Roman"/>
          <w:sz w:val="28"/>
          <w:szCs w:val="28"/>
        </w:rPr>
        <w:t xml:space="preserve"> </w:t>
      </w:r>
      <w:r w:rsidRPr="0050648B">
        <w:rPr>
          <w:rFonts w:ascii="Times New Roman" w:hAnsi="Times New Roman" w:cs="Times New Roman"/>
          <w:sz w:val="28"/>
          <w:szCs w:val="28"/>
        </w:rPr>
        <w:t>сипаттарының өзгеруіне және білім беру үдерісіне қатысушылардың рөлдерін қайта пайымдауға байланысты білім беру мәдениеті сапалық тұрғыдан трансформацияға ұшырайды. Осы контексте қашықтықтан білім беру тек технологиялық шешім болудан қалып, дербес мәдени феномен ретінде қызмет ете бастайды.</w:t>
      </w:r>
    </w:p>
    <w:p w14:paraId="707A5EAB" w14:textId="1CF0EA85" w:rsidR="00805CA9" w:rsidRPr="0050648B" w:rsidRDefault="00805CA9" w:rsidP="00805CA9">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Білім беру мәдениетінің бастауын білімді тарату мен ұйымдастырудың тарихи түрде өзгеріп отырған үлгілерімен байланыстыруға болады</w:t>
      </w:r>
      <w:r w:rsidR="00316BA6" w:rsidRPr="0050648B">
        <w:rPr>
          <w:rFonts w:ascii="Times New Roman" w:hAnsi="Times New Roman" w:cs="Times New Roman"/>
          <w:sz w:val="28"/>
          <w:szCs w:val="28"/>
        </w:rPr>
        <w:t>.</w:t>
      </w:r>
      <w:r w:rsidRPr="0050648B">
        <w:rPr>
          <w:rFonts w:ascii="Times New Roman" w:hAnsi="Times New Roman" w:cs="Times New Roman"/>
          <w:sz w:val="28"/>
          <w:szCs w:val="28"/>
        </w:rPr>
        <w:t xml:space="preserve"> </w:t>
      </w:r>
      <w:r w:rsidR="00316BA6" w:rsidRPr="0050648B">
        <w:rPr>
          <w:rFonts w:ascii="Times New Roman" w:hAnsi="Times New Roman" w:cs="Times New Roman"/>
          <w:sz w:val="28"/>
          <w:szCs w:val="28"/>
        </w:rPr>
        <w:t>А</w:t>
      </w:r>
      <w:r w:rsidRPr="0050648B">
        <w:rPr>
          <w:rFonts w:ascii="Times New Roman" w:hAnsi="Times New Roman" w:cs="Times New Roman"/>
          <w:sz w:val="28"/>
          <w:szCs w:val="28"/>
        </w:rPr>
        <w:t xml:space="preserve">лғашында ауызша дәстүрлер мен діни оқу орталықтары үстем болса, кейін жазба мәдениет орнығып, бетпе-бет </w:t>
      </w:r>
      <w:r w:rsidR="00316BA6" w:rsidRPr="0050648B">
        <w:rPr>
          <w:rFonts w:ascii="Times New Roman" w:hAnsi="Times New Roman" w:cs="Times New Roman"/>
          <w:sz w:val="28"/>
          <w:szCs w:val="28"/>
        </w:rPr>
        <w:t>білім беруге</w:t>
      </w:r>
      <w:r w:rsidRPr="0050648B">
        <w:rPr>
          <w:rFonts w:ascii="Times New Roman" w:hAnsi="Times New Roman" w:cs="Times New Roman"/>
          <w:sz w:val="28"/>
          <w:szCs w:val="28"/>
        </w:rPr>
        <w:t xml:space="preserve"> және академиялық беделге сүйенген </w:t>
      </w:r>
      <w:r w:rsidRPr="0050648B">
        <w:rPr>
          <w:rFonts w:ascii="Times New Roman" w:hAnsi="Times New Roman" w:cs="Times New Roman"/>
          <w:sz w:val="28"/>
          <w:szCs w:val="28"/>
        </w:rPr>
        <w:lastRenderedPageBreak/>
        <w:t xml:space="preserve">университеттік жүйе қалыптасты. Классикалық білім беру парадигмасы аясында білім беру кеңістік тұрғысынан </w:t>
      </w:r>
      <w:r w:rsidR="00316BA6" w:rsidRPr="0050648B">
        <w:rPr>
          <w:rFonts w:ascii="Times New Roman" w:hAnsi="Times New Roman" w:cs="Times New Roman"/>
          <w:sz w:val="28"/>
          <w:szCs w:val="28"/>
        </w:rPr>
        <w:t>жергіліктендірілген</w:t>
      </w:r>
      <w:r w:rsidRPr="0050648B">
        <w:rPr>
          <w:rFonts w:ascii="Times New Roman" w:hAnsi="Times New Roman" w:cs="Times New Roman"/>
          <w:sz w:val="28"/>
          <w:szCs w:val="28"/>
        </w:rPr>
        <w:t xml:space="preserve">, уақыт жағынан құрылымдалған және ритуалдар, мәртебелер мен дисциплинарлық іс-тәжірибелер арқылы </w:t>
      </w:r>
      <w:r w:rsidR="00316BA6" w:rsidRPr="0050648B">
        <w:rPr>
          <w:rFonts w:ascii="Times New Roman" w:hAnsi="Times New Roman" w:cs="Times New Roman"/>
          <w:sz w:val="28"/>
          <w:szCs w:val="28"/>
        </w:rPr>
        <w:t>рәміздік</w:t>
      </w:r>
      <w:r w:rsidRPr="0050648B">
        <w:rPr>
          <w:rFonts w:ascii="Times New Roman" w:hAnsi="Times New Roman" w:cs="Times New Roman"/>
          <w:sz w:val="28"/>
          <w:szCs w:val="28"/>
        </w:rPr>
        <w:t xml:space="preserve"> түрде бекітілген үдеріс болды. Алайда ХХ ғасырдың екінші жартысында жаппай білім берудің дамуы және ақпараттық-коммуникациялық технологиялардың ілгерілеуі жағдайында баламалы оқыту формалары, соның ішінде қашықтықтан </w:t>
      </w:r>
      <w:r w:rsidR="002954DE" w:rsidRPr="0050648B">
        <w:rPr>
          <w:rFonts w:ascii="Times New Roman" w:hAnsi="Times New Roman" w:cs="Times New Roman"/>
          <w:sz w:val="28"/>
          <w:szCs w:val="28"/>
        </w:rPr>
        <w:t>білім беру</w:t>
      </w:r>
      <w:r w:rsidRPr="0050648B">
        <w:rPr>
          <w:rFonts w:ascii="Times New Roman" w:hAnsi="Times New Roman" w:cs="Times New Roman"/>
          <w:sz w:val="28"/>
          <w:szCs w:val="28"/>
        </w:rPr>
        <w:t xml:space="preserve"> д</w:t>
      </w:r>
      <w:r w:rsidR="002954DE" w:rsidRPr="0050648B">
        <w:rPr>
          <w:rFonts w:ascii="Times New Roman" w:hAnsi="Times New Roman" w:cs="Times New Roman"/>
          <w:sz w:val="28"/>
          <w:szCs w:val="28"/>
        </w:rPr>
        <w:t>е</w:t>
      </w:r>
      <w:r w:rsidRPr="0050648B">
        <w:rPr>
          <w:rFonts w:ascii="Times New Roman" w:hAnsi="Times New Roman" w:cs="Times New Roman"/>
          <w:sz w:val="28"/>
          <w:szCs w:val="28"/>
        </w:rPr>
        <w:t xml:space="preserve"> қалыптаса бастады</w:t>
      </w:r>
      <w:r w:rsidR="002954DE" w:rsidRPr="0050648B">
        <w:rPr>
          <w:rFonts w:ascii="Times New Roman" w:hAnsi="Times New Roman" w:cs="Times New Roman"/>
          <w:sz w:val="28"/>
          <w:szCs w:val="28"/>
        </w:rPr>
        <w:t xml:space="preserve">. Бұл оқу формалары </w:t>
      </w:r>
      <w:r w:rsidRPr="0050648B">
        <w:rPr>
          <w:rFonts w:ascii="Times New Roman" w:hAnsi="Times New Roman" w:cs="Times New Roman"/>
          <w:sz w:val="28"/>
          <w:szCs w:val="28"/>
        </w:rPr>
        <w:t>біртіндеп көмекші және инновациялық тәжірибелер шеңберінен шығып, дербес білім беру іс-тәжірибесі ретінде орныға түсті.</w:t>
      </w:r>
    </w:p>
    <w:p w14:paraId="4741E156" w14:textId="4B83B495" w:rsidR="00805CA9" w:rsidRPr="0050648B" w:rsidRDefault="00805CA9" w:rsidP="00805CA9">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Интернет пен цифрлық платформалардың таралуымен қашықтықтан білім беру жүйелі сипат алып, жаһандық білім беру инфрақұрылымының ажырамас бөлігіне айналды. Оның дамуы желілік қоғамға өтуге байланысты кең ауқымды мәдени өзгерісті көрсетеді, онда білімді ұйымдастыру мен коммуникацияның негізгі </w:t>
      </w:r>
      <w:r w:rsidR="006D5DEF" w:rsidRPr="0050648B">
        <w:rPr>
          <w:rFonts w:ascii="Times New Roman" w:hAnsi="Times New Roman" w:cs="Times New Roman"/>
          <w:sz w:val="28"/>
          <w:szCs w:val="28"/>
        </w:rPr>
        <w:t xml:space="preserve">үрдістері </w:t>
      </w:r>
      <w:r w:rsidRPr="0050648B">
        <w:rPr>
          <w:rFonts w:ascii="Times New Roman" w:hAnsi="Times New Roman" w:cs="Times New Roman"/>
          <w:sz w:val="28"/>
          <w:szCs w:val="28"/>
        </w:rPr>
        <w:t xml:space="preserve">цифрлық ортада жүзеге асады </w:t>
      </w:r>
      <w:r w:rsidRPr="0050648B">
        <w:rPr>
          <w:rFonts w:ascii="Times New Roman" w:hAnsi="Times New Roman" w:cs="Times New Roman"/>
          <w:sz w:val="28"/>
          <w:szCs w:val="28"/>
        </w:rPr>
        <w:fldChar w:fldCharType="begin"/>
      </w:r>
      <w:r w:rsidR="0037419D">
        <w:rPr>
          <w:rFonts w:ascii="Times New Roman" w:hAnsi="Times New Roman" w:cs="Times New Roman"/>
          <w:sz w:val="28"/>
          <w:szCs w:val="28"/>
        </w:rPr>
        <w:instrText xml:space="preserve"> ADDIN ZOTERO_ITEM CSL_CITATION {"citationID":"wNQZXcl7","properties":{"formattedCitation":"[1]","plainCitation":"[1]","noteIndex":0},"citationItems":[{"id":"MUQHoe9z/Z6q2WFQK","uris":["http://zotero.org/users/local/2V3k7Ai1/items/NDKDR8YT"],"itemData":{"id":1238,"type":"article-journal","container-title":"Blackwell, Oxford","journalAbbreviation":"Blackwell, Oxford","page":"1998","title":"The information age: Economy, society and culture (3 volumes)","volume":"1997","author":[{"family":"Castells","given":"Manuel"}],"issued":{"date-parts":[["1996"]]}}}],"schema":"https://github.com/citation-style-language/schema/raw/master/csl-citation.json"} </w:instrText>
      </w:r>
      <w:r w:rsidRPr="0050648B">
        <w:rPr>
          <w:rFonts w:ascii="Times New Roman" w:hAnsi="Times New Roman" w:cs="Times New Roman"/>
          <w:sz w:val="28"/>
          <w:szCs w:val="28"/>
        </w:rPr>
        <w:fldChar w:fldCharType="separate"/>
      </w:r>
      <w:r w:rsidRPr="0050648B">
        <w:rPr>
          <w:rFonts w:ascii="Times New Roman" w:hAnsi="Times New Roman" w:cs="Times New Roman"/>
          <w:sz w:val="28"/>
        </w:rPr>
        <w:t>[1</w:t>
      </w:r>
      <w:r w:rsidR="001E61E8">
        <w:rPr>
          <w:rFonts w:ascii="Times New Roman" w:hAnsi="Times New Roman" w:cs="Times New Roman"/>
          <w:sz w:val="28"/>
        </w:rPr>
        <w:t xml:space="preserve">, </w:t>
      </w:r>
      <w:r w:rsidR="001E61E8" w:rsidRPr="001E61E8">
        <w:rPr>
          <w:rFonts w:ascii="Times New Roman" w:hAnsi="Times New Roman" w:cs="Times New Roman"/>
          <w:sz w:val="28"/>
        </w:rPr>
        <w:t>20</w:t>
      </w:r>
      <w:r w:rsidR="001E61E8" w:rsidRPr="0067316C">
        <w:rPr>
          <w:rFonts w:ascii="Times New Roman" w:hAnsi="Times New Roman" w:cs="Times New Roman"/>
          <w:sz w:val="28"/>
        </w:rPr>
        <w:t>2</w:t>
      </w:r>
      <w:r w:rsidRPr="0050648B">
        <w:rPr>
          <w:rFonts w:ascii="Times New Roman" w:hAnsi="Times New Roman" w:cs="Times New Roman"/>
          <w:sz w:val="28"/>
        </w:rPr>
        <w:t>]</w:t>
      </w:r>
      <w:r w:rsidRPr="0050648B">
        <w:rPr>
          <w:rFonts w:ascii="Times New Roman" w:hAnsi="Times New Roman" w:cs="Times New Roman"/>
          <w:sz w:val="28"/>
          <w:szCs w:val="28"/>
        </w:rPr>
        <w:fldChar w:fldCharType="end"/>
      </w:r>
      <w:r w:rsidRPr="0050648B">
        <w:rPr>
          <w:rFonts w:ascii="Times New Roman" w:hAnsi="Times New Roman" w:cs="Times New Roman"/>
          <w:sz w:val="28"/>
          <w:szCs w:val="28"/>
        </w:rPr>
        <w:t xml:space="preserve">. Осы жағдайда қашықтықтан білім беру тек оқу </w:t>
      </w:r>
      <w:r w:rsidR="00B76777" w:rsidRPr="0050648B">
        <w:rPr>
          <w:rFonts w:ascii="Times New Roman" w:hAnsi="Times New Roman" w:cs="Times New Roman"/>
          <w:sz w:val="28"/>
          <w:szCs w:val="28"/>
        </w:rPr>
        <w:t>үдерісі</w:t>
      </w:r>
      <w:r w:rsidRPr="0050648B">
        <w:rPr>
          <w:rFonts w:ascii="Times New Roman" w:hAnsi="Times New Roman" w:cs="Times New Roman"/>
          <w:sz w:val="28"/>
          <w:szCs w:val="28"/>
        </w:rPr>
        <w:t>н ұйымдастырудың бір түрі ретінде ғана емес, сонымен бірге жалпы білім беру мәдениетін трансформациялаудың бір элементі ретінде де қарастырылуы тиіс.</w:t>
      </w:r>
    </w:p>
    <w:p w14:paraId="6A216E62" w14:textId="6ABE25D4" w:rsidR="00805CA9" w:rsidRPr="0050648B" w:rsidRDefault="006D5DEF" w:rsidP="00B15A49">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Осы айтылғандарды негізге алып,</w:t>
      </w:r>
      <w:r w:rsidR="00AD77B4" w:rsidRPr="0050648B">
        <w:rPr>
          <w:rFonts w:ascii="Times New Roman" w:hAnsi="Times New Roman" w:cs="Times New Roman"/>
          <w:sz w:val="28"/>
          <w:szCs w:val="28"/>
        </w:rPr>
        <w:t xml:space="preserve"> қашықтықтан білім беру мәдениеттанулық </w:t>
      </w:r>
      <w:r w:rsidRPr="0050648B">
        <w:rPr>
          <w:rFonts w:ascii="Times New Roman" w:hAnsi="Times New Roman" w:cs="Times New Roman"/>
          <w:sz w:val="28"/>
          <w:szCs w:val="28"/>
        </w:rPr>
        <w:t xml:space="preserve">тұрғыда </w:t>
      </w:r>
      <w:r w:rsidR="00AD77B4" w:rsidRPr="0050648B">
        <w:rPr>
          <w:rFonts w:ascii="Times New Roman" w:hAnsi="Times New Roman" w:cs="Times New Roman"/>
          <w:sz w:val="28"/>
          <w:szCs w:val="28"/>
        </w:rPr>
        <w:t>әлеуметтік практиканы ұйымдастыратын мәдени</w:t>
      </w:r>
      <w:r w:rsidRPr="0050648B">
        <w:rPr>
          <w:rFonts w:ascii="Times New Roman" w:hAnsi="Times New Roman" w:cs="Times New Roman"/>
          <w:sz w:val="28"/>
          <w:szCs w:val="28"/>
        </w:rPr>
        <w:t>ет</w:t>
      </w:r>
      <w:r w:rsidR="00AD77B4" w:rsidRPr="0050648B">
        <w:rPr>
          <w:rFonts w:ascii="Times New Roman" w:hAnsi="Times New Roman" w:cs="Times New Roman"/>
          <w:sz w:val="28"/>
          <w:szCs w:val="28"/>
        </w:rPr>
        <w:t xml:space="preserve"> концепт</w:t>
      </w:r>
      <w:r w:rsidRPr="0050648B">
        <w:rPr>
          <w:rFonts w:ascii="Times New Roman" w:hAnsi="Times New Roman" w:cs="Times New Roman"/>
          <w:sz w:val="28"/>
          <w:szCs w:val="28"/>
        </w:rPr>
        <w:t>і</w:t>
      </w:r>
      <w:r w:rsidR="00AD77B4" w:rsidRPr="0050648B">
        <w:rPr>
          <w:rFonts w:ascii="Times New Roman" w:hAnsi="Times New Roman" w:cs="Times New Roman"/>
          <w:sz w:val="28"/>
          <w:szCs w:val="28"/>
        </w:rPr>
        <w:t xml:space="preserve"> деңгейіне көтеріледі.</w:t>
      </w:r>
    </w:p>
    <w:p w14:paraId="1F2BEBF6" w14:textId="67948FDF" w:rsidR="00AD77B4" w:rsidRPr="0050648B" w:rsidRDefault="00CA3951" w:rsidP="00AD77B4">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Мәдениет философиясында қашықтықтан білім беруді рәміздік форма ретінде қарастыру тиімді. Э. Кассирер тұжырымдамасында мәдениет тіл, миф, өнер, ғылым сияқты рәміздік формалар жиынтығы ретінде түсініледі, олардың көмегімен адам шындықты құрылымдап, оған мағына береді [28, 245 б.].  Цифрлық білім беру ортасы өзіндік рәміздік тәртіпті қалыптастырады, оған білім беру платформаларының интерфейстері, бейне дәрістер, тапсырмалар, бағалау жүйелері және оқу нәтижелерін өлшеу көрсеткіштері кіреді. Бұл элементтер бейтарап құралдар емес, олар пән мен білім арасындағы рәміздік дәнекер ретінде әрекет етіп, білім беру мазмұнын қабылдау, түсіндіру және меңгеру тәсілдерін анықтайды. Яғни, егер дәстүрлі аудиториялық білім беруде басты рәміздік форма – тікелей сөз, ұстаз беделі, сыныптағы тәртіп, бір кеңістікте ортақ тәжірибе болса, қашықтықтан білім беруде рәміздік формалар жиынтығы өзгереді: интерфейс тілі, платформаның логикасы, алгоритм ұсынатын тәртіп, экран мәдениеті, жазбаша коммуникацияның басымдығы пайда болады. Бұл өзгерістер білім берудің «мәнін» өзгертпей қоймайды. Білім алушы енді тек мазмұнды меңгермейді, сол мазмұнды жеткізетін мәдени кодтарды да игереді.</w:t>
      </w:r>
    </w:p>
    <w:p w14:paraId="3870FD04" w14:textId="042DC179" w:rsidR="00AD77B4" w:rsidRPr="0050648B" w:rsidRDefault="00AD77B4" w:rsidP="00AD77B4">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Қашықтықтан білім берудің семиотикалық өлшемі мәдениетті мағына өндіріліп, интерпретацияланатын таңбалар мен кодтар жүйесі ретінде қарастыратын тәсілмен сабақтас </w:t>
      </w:r>
      <w:r w:rsidRPr="0050648B">
        <w:rPr>
          <w:rFonts w:ascii="Times New Roman" w:hAnsi="Times New Roman" w:cs="Times New Roman"/>
          <w:sz w:val="28"/>
          <w:szCs w:val="28"/>
        </w:rPr>
        <w:fldChar w:fldCharType="begin"/>
      </w:r>
      <w:r w:rsidR="0037419D">
        <w:rPr>
          <w:rFonts w:ascii="Times New Roman" w:hAnsi="Times New Roman" w:cs="Times New Roman"/>
          <w:sz w:val="28"/>
          <w:szCs w:val="28"/>
        </w:rPr>
        <w:instrText xml:space="preserve"> ADDIN ZOTERO_ITEM CSL_CITATION {"citationID":"4oOHv8DX","properties":{"formattedCitation":"[2]","plainCitation":"[2]","noteIndex":0},"citationItems":[{"id":"MUQHoe9z/mfXxmarP","uris":["http://zotero.org/users/local/2V3k7Ai1/items/6NX78YB9"],"itemData":{"id":1239,"type":"book","ISBN":"0-253-20217-5","publisher":"Indiana University Press","title":"A theory of semiotics","volume":"217","author":[{"family":"Eco","given":"Umberto"}],"issued":{"date-parts":[["1979"]]}}}],"schema":"https://github.com/citation-style-language/schema/raw/master/csl-citation.json"} </w:instrText>
      </w:r>
      <w:r w:rsidRPr="0050648B">
        <w:rPr>
          <w:rFonts w:ascii="Times New Roman" w:hAnsi="Times New Roman" w:cs="Times New Roman"/>
          <w:sz w:val="28"/>
          <w:szCs w:val="28"/>
        </w:rPr>
        <w:fldChar w:fldCharType="separate"/>
      </w:r>
      <w:r w:rsidRPr="0050648B">
        <w:rPr>
          <w:rFonts w:ascii="Times New Roman" w:hAnsi="Times New Roman" w:cs="Times New Roman"/>
          <w:sz w:val="28"/>
        </w:rPr>
        <w:t>[2</w:t>
      </w:r>
      <w:r w:rsidR="0067316C">
        <w:rPr>
          <w:rFonts w:ascii="Times New Roman" w:hAnsi="Times New Roman" w:cs="Times New Roman"/>
          <w:sz w:val="28"/>
        </w:rPr>
        <w:t xml:space="preserve">, </w:t>
      </w:r>
      <w:r w:rsidR="0067316C" w:rsidRPr="0067316C">
        <w:rPr>
          <w:rFonts w:ascii="Times New Roman" w:hAnsi="Times New Roman" w:cs="Times New Roman"/>
          <w:sz w:val="28"/>
        </w:rPr>
        <w:t xml:space="preserve">197 </w:t>
      </w:r>
      <w:r w:rsidR="0067316C">
        <w:rPr>
          <w:rFonts w:ascii="Times New Roman" w:hAnsi="Times New Roman" w:cs="Times New Roman"/>
          <w:sz w:val="28"/>
        </w:rPr>
        <w:t>б.</w:t>
      </w:r>
      <w:r w:rsidRPr="0050648B">
        <w:rPr>
          <w:rFonts w:ascii="Times New Roman" w:hAnsi="Times New Roman" w:cs="Times New Roman"/>
          <w:sz w:val="28"/>
        </w:rPr>
        <w:t>]</w:t>
      </w:r>
      <w:r w:rsidRPr="0050648B">
        <w:rPr>
          <w:rFonts w:ascii="Times New Roman" w:hAnsi="Times New Roman" w:cs="Times New Roman"/>
          <w:sz w:val="28"/>
          <w:szCs w:val="28"/>
        </w:rPr>
        <w:fldChar w:fldCharType="end"/>
      </w:r>
      <w:r w:rsidRPr="0050648B">
        <w:rPr>
          <w:rFonts w:ascii="Times New Roman" w:hAnsi="Times New Roman" w:cs="Times New Roman"/>
          <w:sz w:val="28"/>
          <w:szCs w:val="28"/>
        </w:rPr>
        <w:t xml:space="preserve">. Онлайн білім беру білім кодталған формада айналымға түсетін құрылымдалған коммуникациялық жүйе; ал бұл жүйеге сапалы қатысу білім алушының осы кодтарды оқи білу және қайта өндіре алу қабілетіне тәуелді. </w:t>
      </w:r>
      <w:r w:rsidR="00DD0DAF" w:rsidRPr="0050648B">
        <w:rPr>
          <w:rFonts w:ascii="Times New Roman" w:hAnsi="Times New Roman" w:cs="Times New Roman"/>
          <w:sz w:val="28"/>
          <w:szCs w:val="28"/>
        </w:rPr>
        <w:t>Қ</w:t>
      </w:r>
      <w:r w:rsidRPr="0050648B">
        <w:rPr>
          <w:rFonts w:ascii="Times New Roman" w:hAnsi="Times New Roman" w:cs="Times New Roman"/>
          <w:sz w:val="28"/>
          <w:szCs w:val="28"/>
        </w:rPr>
        <w:t xml:space="preserve">ашықтықтан білім беруді </w:t>
      </w:r>
      <w:r w:rsidR="00DD0DAF" w:rsidRPr="0050648B">
        <w:rPr>
          <w:rFonts w:ascii="Times New Roman" w:hAnsi="Times New Roman" w:cs="Times New Roman"/>
          <w:sz w:val="28"/>
          <w:szCs w:val="28"/>
        </w:rPr>
        <w:t xml:space="preserve">бұл мағынада </w:t>
      </w:r>
      <w:r w:rsidRPr="0050648B">
        <w:rPr>
          <w:rFonts w:ascii="Times New Roman" w:hAnsi="Times New Roman" w:cs="Times New Roman"/>
          <w:sz w:val="28"/>
          <w:szCs w:val="28"/>
        </w:rPr>
        <w:t xml:space="preserve">білімге қолжетімділік тәсілдерін және білім беру тәжірибесінің формаларын </w:t>
      </w:r>
      <w:r w:rsidRPr="0050648B">
        <w:rPr>
          <w:rFonts w:ascii="Times New Roman" w:hAnsi="Times New Roman" w:cs="Times New Roman"/>
          <w:sz w:val="28"/>
          <w:szCs w:val="28"/>
        </w:rPr>
        <w:lastRenderedPageBreak/>
        <w:t xml:space="preserve">трансформациялайтын </w:t>
      </w:r>
      <w:r w:rsidR="00161BDF" w:rsidRPr="0050648B">
        <w:rPr>
          <w:rFonts w:ascii="Times New Roman" w:hAnsi="Times New Roman" w:cs="Times New Roman"/>
          <w:sz w:val="28"/>
          <w:szCs w:val="28"/>
        </w:rPr>
        <w:t>рәміздік</w:t>
      </w:r>
      <w:r w:rsidRPr="0050648B">
        <w:rPr>
          <w:rFonts w:ascii="Times New Roman" w:hAnsi="Times New Roman" w:cs="Times New Roman"/>
          <w:sz w:val="28"/>
          <w:szCs w:val="28"/>
        </w:rPr>
        <w:t xml:space="preserve">  мәдени механизмі ретінде </w:t>
      </w:r>
      <w:r w:rsidR="00DD0DAF" w:rsidRPr="0050648B">
        <w:rPr>
          <w:rFonts w:ascii="Times New Roman" w:hAnsi="Times New Roman" w:cs="Times New Roman"/>
          <w:sz w:val="28"/>
          <w:szCs w:val="28"/>
        </w:rPr>
        <w:t>тұжырымдама</w:t>
      </w:r>
      <w:r w:rsidRPr="0050648B">
        <w:rPr>
          <w:rFonts w:ascii="Times New Roman" w:hAnsi="Times New Roman" w:cs="Times New Roman"/>
          <w:sz w:val="28"/>
          <w:szCs w:val="28"/>
        </w:rPr>
        <w:t>лауға болады.</w:t>
      </w:r>
    </w:p>
    <w:p w14:paraId="02EE6D3B" w14:textId="20837B8F" w:rsidR="00AD77B4" w:rsidRPr="0050648B" w:rsidRDefault="00AD77B4" w:rsidP="00AD77B4">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Интерпретациялық антропология тұрғысынан алғанда, қашықтықтан білім беру мәдени мәтін ретінде түсінілуі мүмкін.</w:t>
      </w:r>
      <w:r w:rsidRPr="0050648B">
        <w:rPr>
          <w:rFonts w:ascii="Times New Roman" w:hAnsi="Times New Roman" w:cs="Times New Roman"/>
          <w:sz w:val="28"/>
          <w:szCs w:val="28"/>
        </w:rPr>
        <w:fldChar w:fldCharType="begin"/>
      </w:r>
      <w:r w:rsidR="0037419D">
        <w:rPr>
          <w:rFonts w:ascii="Times New Roman" w:hAnsi="Times New Roman" w:cs="Times New Roman"/>
          <w:sz w:val="28"/>
          <w:szCs w:val="28"/>
        </w:rPr>
        <w:instrText xml:space="preserve"> ADDIN ZOTERO_ITEM CSL_CITATION {"citationID":"nZoFd9wP","properties":{"formattedCitation":"(Geertz, 1973)","plainCitation":"(Geertz, 1973)","dontUpdate":true,"noteIndex":0},"citationItems":[{"id":"MUQHoe9z/8Rb1fzBm","uris":["http://zotero.org/users/local/2V3k7Ai1/items/STWDHZIJ"],"itemData":{"id":1242,"type":"article-journal","container-title":"(No Title)","journalAbbreviation":"(No Title)","title":"The interpretation of cultures: Selected essays","author":[{"family":"Geertz","given":"Clifford"}],"issued":{"date-parts":[["1973"]]}}}],"schema":"https://github.com/citation-style-language/schema/raw/master/csl-citation.json"} </w:instrText>
      </w:r>
      <w:r w:rsidRPr="0050648B">
        <w:rPr>
          <w:rFonts w:ascii="Times New Roman" w:hAnsi="Times New Roman" w:cs="Times New Roman"/>
          <w:sz w:val="28"/>
          <w:szCs w:val="28"/>
        </w:rPr>
        <w:fldChar w:fldCharType="separate"/>
      </w:r>
      <w:r w:rsidRPr="0050648B">
        <w:rPr>
          <w:rFonts w:ascii="Times New Roman" w:hAnsi="Times New Roman" w:cs="Times New Roman"/>
          <w:sz w:val="28"/>
        </w:rPr>
        <w:t xml:space="preserve"> </w:t>
      </w:r>
      <w:r w:rsidR="00810B9C">
        <w:rPr>
          <w:rFonts w:ascii="Times New Roman" w:hAnsi="Times New Roman" w:cs="Times New Roman"/>
          <w:sz w:val="28"/>
        </w:rPr>
        <w:t xml:space="preserve">К. </w:t>
      </w:r>
      <w:r w:rsidRPr="0050648B">
        <w:rPr>
          <w:rFonts w:ascii="Times New Roman" w:hAnsi="Times New Roman" w:cs="Times New Roman"/>
          <w:sz w:val="28"/>
        </w:rPr>
        <w:t>Гирц 1973</w:t>
      </w:r>
      <w:r w:rsidRPr="0050648B">
        <w:rPr>
          <w:rFonts w:ascii="Times New Roman" w:hAnsi="Times New Roman" w:cs="Times New Roman"/>
          <w:sz w:val="28"/>
          <w:szCs w:val="28"/>
        </w:rPr>
        <w:fldChar w:fldCharType="end"/>
      </w:r>
      <w:r w:rsidRPr="0050648B">
        <w:rPr>
          <w:rFonts w:ascii="Times New Roman" w:hAnsi="Times New Roman" w:cs="Times New Roman"/>
          <w:sz w:val="28"/>
          <w:szCs w:val="28"/>
        </w:rPr>
        <w:t xml:space="preserve"> жылы мәдениетті </w:t>
      </w:r>
      <w:r w:rsidR="00064357" w:rsidRPr="0050648B">
        <w:rPr>
          <w:rFonts w:ascii="Times New Roman" w:hAnsi="Times New Roman" w:cs="Times New Roman"/>
          <w:sz w:val="28"/>
          <w:szCs w:val="28"/>
        </w:rPr>
        <w:t>рәміздік</w:t>
      </w:r>
      <w:r w:rsidRPr="0050648B">
        <w:rPr>
          <w:rFonts w:ascii="Times New Roman" w:hAnsi="Times New Roman" w:cs="Times New Roman"/>
          <w:sz w:val="28"/>
          <w:szCs w:val="28"/>
        </w:rPr>
        <w:t xml:space="preserve"> әрекеттер мен іс-тәжірибелер арқылы жасалып, сақталатын мағыналар желісі ретінде анықтады </w:t>
      </w:r>
      <w:r w:rsidRPr="0050648B">
        <w:rPr>
          <w:rFonts w:ascii="Times New Roman" w:hAnsi="Times New Roman" w:cs="Times New Roman"/>
          <w:sz w:val="28"/>
          <w:szCs w:val="28"/>
        </w:rPr>
        <w:fldChar w:fldCharType="begin"/>
      </w:r>
      <w:r w:rsidR="0037419D">
        <w:rPr>
          <w:rFonts w:ascii="Times New Roman" w:hAnsi="Times New Roman" w:cs="Times New Roman"/>
          <w:sz w:val="28"/>
          <w:szCs w:val="28"/>
        </w:rPr>
        <w:instrText xml:space="preserve"> ADDIN ZOTERO_ITEM CSL_CITATION {"citationID":"TPJDQfpz","properties":{"formattedCitation":"[3]","plainCitation":"[3]","noteIndex":0},"citationItems":[{"id":"MUQHoe9z/8Rb1fzBm","uris":["http://zotero.org/users/local/2V3k7Ai1/items/STWDHZIJ"],"itemData":{"id":1242,"type":"article-journal","container-title":"(No Title)","journalAbbreviation":"(No Title)","title":"The interpretation of cultures: Selected essays","author":[{"family":"Geertz","given":"Clifford"}],"issued":{"date-parts":[["1973"]]}}}],"schema":"https://github.com/citation-style-language/schema/raw/master/csl-citation.json"} </w:instrText>
      </w:r>
      <w:r w:rsidRPr="0050648B">
        <w:rPr>
          <w:rFonts w:ascii="Times New Roman" w:hAnsi="Times New Roman" w:cs="Times New Roman"/>
          <w:sz w:val="28"/>
          <w:szCs w:val="28"/>
        </w:rPr>
        <w:fldChar w:fldCharType="separate"/>
      </w:r>
      <w:r w:rsidRPr="0050648B">
        <w:rPr>
          <w:rFonts w:ascii="Times New Roman" w:hAnsi="Times New Roman" w:cs="Times New Roman"/>
          <w:sz w:val="28"/>
        </w:rPr>
        <w:t>[3</w:t>
      </w:r>
      <w:r w:rsidR="00E836B3">
        <w:rPr>
          <w:rFonts w:ascii="Times New Roman" w:hAnsi="Times New Roman" w:cs="Times New Roman"/>
          <w:sz w:val="28"/>
        </w:rPr>
        <w:t xml:space="preserve">, </w:t>
      </w:r>
      <w:r w:rsidR="00E836B3" w:rsidRPr="00E836B3">
        <w:rPr>
          <w:rFonts w:ascii="Times New Roman" w:hAnsi="Times New Roman" w:cs="Times New Roman"/>
          <w:sz w:val="28"/>
        </w:rPr>
        <w:t>44</w:t>
      </w:r>
      <w:r w:rsidR="00E836B3">
        <w:rPr>
          <w:rFonts w:ascii="Times New Roman" w:hAnsi="Times New Roman" w:cs="Times New Roman"/>
          <w:sz w:val="28"/>
        </w:rPr>
        <w:t xml:space="preserve"> б.</w:t>
      </w:r>
      <w:r w:rsidRPr="0050648B">
        <w:rPr>
          <w:rFonts w:ascii="Times New Roman" w:hAnsi="Times New Roman" w:cs="Times New Roman"/>
          <w:sz w:val="28"/>
        </w:rPr>
        <w:t>]</w:t>
      </w:r>
      <w:r w:rsidRPr="0050648B">
        <w:rPr>
          <w:rFonts w:ascii="Times New Roman" w:hAnsi="Times New Roman" w:cs="Times New Roman"/>
          <w:sz w:val="28"/>
          <w:szCs w:val="28"/>
        </w:rPr>
        <w:fldChar w:fldCharType="end"/>
      </w:r>
      <w:r w:rsidRPr="0050648B">
        <w:rPr>
          <w:rFonts w:ascii="Times New Roman" w:hAnsi="Times New Roman" w:cs="Times New Roman"/>
          <w:sz w:val="28"/>
          <w:szCs w:val="28"/>
        </w:rPr>
        <w:t xml:space="preserve">. Онлайн білім беру белгілі бір әдеттер мен рәсімдер жиынтығын құрайды: жүйеге кіру, синхронды және асинхронды сабақтарға қатысу, тапсырмаларды орындау, чаттар мен форумдарда қарым-қатынас жасау. Бұл әрекеттер маңыздылық пен нормативтілікке жаңа </w:t>
      </w:r>
      <w:r w:rsidR="00064357" w:rsidRPr="0050648B">
        <w:rPr>
          <w:rFonts w:ascii="Times New Roman" w:hAnsi="Times New Roman" w:cs="Times New Roman"/>
          <w:sz w:val="28"/>
          <w:szCs w:val="28"/>
        </w:rPr>
        <w:t>талаптар</w:t>
      </w:r>
      <w:r w:rsidRPr="0050648B">
        <w:rPr>
          <w:rFonts w:ascii="Times New Roman" w:hAnsi="Times New Roman" w:cs="Times New Roman"/>
          <w:sz w:val="28"/>
          <w:szCs w:val="28"/>
        </w:rPr>
        <w:t xml:space="preserve"> қояды. Цифрлық білім беру ортасында қатысу, белсенділік, нәтиже және академиялық адалдық сияқты негізгі категориялар қайта анықталуда, бұл білім беруге қатысудағы мағынаның жаңа режимдерінің қалыптасуын көрсетеді.</w:t>
      </w:r>
    </w:p>
    <w:p w14:paraId="2535A8B8" w14:textId="67236A3A" w:rsidR="00805CA9" w:rsidRPr="0050648B" w:rsidRDefault="0098259D" w:rsidP="0098259D">
      <w:pPr>
        <w:spacing w:after="0" w:line="240" w:lineRule="auto"/>
        <w:ind w:firstLine="720"/>
        <w:jc w:val="both"/>
        <w:rPr>
          <w:rFonts w:ascii="Times New Roman" w:hAnsi="Times New Roman" w:cs="Times New Roman"/>
          <w:b/>
          <w:bCs/>
          <w:sz w:val="28"/>
          <w:szCs w:val="28"/>
        </w:rPr>
      </w:pPr>
      <w:r w:rsidRPr="00D34A37">
        <w:rPr>
          <w:rFonts w:ascii="Times New Roman" w:hAnsi="Times New Roman" w:cs="Times New Roman"/>
          <w:sz w:val="28"/>
          <w:szCs w:val="28"/>
        </w:rPr>
        <w:t>Қашықтықтан білім беруді мәдени</w:t>
      </w:r>
      <w:r w:rsidR="00EA2C9E" w:rsidRPr="00D34A37">
        <w:rPr>
          <w:rFonts w:ascii="Times New Roman" w:hAnsi="Times New Roman" w:cs="Times New Roman"/>
          <w:sz w:val="28"/>
          <w:szCs w:val="28"/>
        </w:rPr>
        <w:t>ет</w:t>
      </w:r>
      <w:r w:rsidRPr="00D34A37">
        <w:rPr>
          <w:rFonts w:ascii="Times New Roman" w:hAnsi="Times New Roman" w:cs="Times New Roman"/>
          <w:sz w:val="28"/>
          <w:szCs w:val="28"/>
        </w:rPr>
        <w:t xml:space="preserve"> концепт</w:t>
      </w:r>
      <w:r w:rsidR="00EA2C9E" w:rsidRPr="00D34A37">
        <w:rPr>
          <w:rFonts w:ascii="Times New Roman" w:hAnsi="Times New Roman" w:cs="Times New Roman"/>
          <w:sz w:val="28"/>
          <w:szCs w:val="28"/>
        </w:rPr>
        <w:t>і</w:t>
      </w:r>
      <w:r w:rsidRPr="00D34A37">
        <w:rPr>
          <w:rFonts w:ascii="Times New Roman" w:hAnsi="Times New Roman" w:cs="Times New Roman"/>
          <w:sz w:val="28"/>
          <w:szCs w:val="28"/>
        </w:rPr>
        <w:t xml:space="preserve"> ретінде қарастыруға болады, өйткені ол білімді жай ғана жеткізумен шектелмей, жаңа мәдени нормаларды орнықтырып, таным тәсілдерін қайта қалыптастырып, адамдар арасындағы өзара әрекет формаларын өзгертеді.</w:t>
      </w:r>
      <w:r w:rsidR="00AD77B4" w:rsidRPr="0050648B">
        <w:rPr>
          <w:rFonts w:ascii="Times New Roman" w:hAnsi="Times New Roman" w:cs="Times New Roman"/>
          <w:sz w:val="28"/>
          <w:szCs w:val="28"/>
        </w:rPr>
        <w:t xml:space="preserve"> Осы тұрғыда қашықтықтан білім беру цифрлық дәуірде мәдениеттің негізгі элементтері – білім, субъект және әлеуметтік байланыстар – қайта түрленетін мағына қалыптастырушы категория ретінде көрінеді.</w:t>
      </w:r>
    </w:p>
    <w:p w14:paraId="05FC9693" w14:textId="77777777" w:rsidR="00B15A49" w:rsidRPr="00D34A37" w:rsidRDefault="00B15A49" w:rsidP="00B15A49">
      <w:pPr>
        <w:spacing w:after="0" w:line="240" w:lineRule="auto"/>
        <w:ind w:firstLine="720"/>
        <w:jc w:val="both"/>
        <w:rPr>
          <w:rFonts w:ascii="Times New Roman" w:hAnsi="Times New Roman" w:cs="Times New Roman"/>
          <w:sz w:val="28"/>
          <w:szCs w:val="28"/>
        </w:rPr>
      </w:pPr>
      <w:r w:rsidRPr="00D34A37">
        <w:rPr>
          <w:rFonts w:ascii="Times New Roman" w:hAnsi="Times New Roman" w:cs="Times New Roman"/>
          <w:sz w:val="28"/>
          <w:szCs w:val="28"/>
        </w:rPr>
        <w:t>Біріншіден, қашықтықтан білім беру білімнің жаңа моделін қалыптастырады. Дәстүрлі білім беру парадигмасында білім салыстырмалы түрде тұтас, иерархиялық құрылымға ие жүйе ретінде қарастырылып, оқытушыдан білім алушыға институционалдық түрде беріледі. Ал цифрландыру жағдайында білім айтарлықтай өзгеріске ұшырайды: ол фрагменттелген, визуалданған және алгоритмденген сипат алады. Білім модульдерге бөлінеді, оңай қайта өндіріледі және кез келген уақытта қолжетімді болады. Бұл білімді ұзақ уақыт бойы меңгерілетін үдеріс емес, тез алынып, қолданылып, қажет болса ауыстырылатын ресурсқа айналдырады. Осылайша, қашықтықтан білім беру білімді қолжетімді, жылдам және технология арқылы жүзеге асатын ресурс ретінде түсінетін жаңа мәдени норманы орнықтырады.</w:t>
      </w:r>
    </w:p>
    <w:p w14:paraId="46293548" w14:textId="702A7AA5" w:rsidR="00B15A49" w:rsidRPr="00D34A37" w:rsidRDefault="00B15A49" w:rsidP="00B15A49">
      <w:pPr>
        <w:spacing w:after="0" w:line="240" w:lineRule="auto"/>
        <w:ind w:firstLine="720"/>
        <w:jc w:val="both"/>
        <w:rPr>
          <w:rFonts w:ascii="Times New Roman" w:hAnsi="Times New Roman" w:cs="Times New Roman"/>
          <w:sz w:val="28"/>
          <w:szCs w:val="28"/>
        </w:rPr>
      </w:pPr>
      <w:r w:rsidRPr="00D34A37">
        <w:rPr>
          <w:rFonts w:ascii="Times New Roman" w:hAnsi="Times New Roman" w:cs="Times New Roman"/>
          <w:sz w:val="28"/>
          <w:szCs w:val="28"/>
        </w:rPr>
        <w:t>Екіншіден, қашықтықтан білім беру субъектінің жаңа типін қалыптастырады. Дәстүрлі жүйеде білім алушы қатаң институционалдық құрылымға тәуелді болып, оның рөлі нормалар мен иерархиялар арқылы анықталатын. Ал қашықтықтан білім беруде субъект жаңа сипатқа ие болады: ол өз оқу траекториясын дербес құра алатын, уақытын басқара білетін және білім көздерін таңдайтын автономды пайдаланушыға айналады. Мұндай субъект тек білім алушы емес, сонымен қатар цифрлық коммуникациялар кеңістігінде әрекет ететін желілік үдерістердің белсенді қатысушысы ретінде көрінеді. Осы контексте икемділікпен, көпқырлылықпен және өзгерістерге ашықтықпен сипатталатын желілік сәйкестік қалыптасады. Демек, қашықтықтан білім беру мәдени</w:t>
      </w:r>
      <w:r w:rsidR="00E765FA" w:rsidRPr="00D34A37">
        <w:rPr>
          <w:rFonts w:ascii="Times New Roman" w:hAnsi="Times New Roman" w:cs="Times New Roman"/>
          <w:sz w:val="28"/>
          <w:szCs w:val="28"/>
        </w:rPr>
        <w:t>ет</w:t>
      </w:r>
      <w:r w:rsidRPr="00D34A37">
        <w:rPr>
          <w:rFonts w:ascii="Times New Roman" w:hAnsi="Times New Roman" w:cs="Times New Roman"/>
          <w:sz w:val="28"/>
          <w:szCs w:val="28"/>
        </w:rPr>
        <w:t xml:space="preserve"> концепт</w:t>
      </w:r>
      <w:r w:rsidR="00E765FA" w:rsidRPr="00D34A37">
        <w:rPr>
          <w:rFonts w:ascii="Times New Roman" w:hAnsi="Times New Roman" w:cs="Times New Roman"/>
          <w:sz w:val="28"/>
          <w:szCs w:val="28"/>
        </w:rPr>
        <w:t>і</w:t>
      </w:r>
      <w:r w:rsidRPr="00D34A37">
        <w:rPr>
          <w:rFonts w:ascii="Times New Roman" w:hAnsi="Times New Roman" w:cs="Times New Roman"/>
          <w:sz w:val="28"/>
          <w:szCs w:val="28"/>
        </w:rPr>
        <w:t xml:space="preserve"> ретінде жаңа антропологиялық типті қалыптастырады.</w:t>
      </w:r>
    </w:p>
    <w:p w14:paraId="26370237" w14:textId="61AA5D81" w:rsidR="00AD77B4" w:rsidRPr="00D34A37" w:rsidRDefault="00AD77B4" w:rsidP="00AD77B4">
      <w:pPr>
        <w:spacing w:after="0" w:line="240" w:lineRule="auto"/>
        <w:ind w:firstLine="720"/>
        <w:jc w:val="both"/>
        <w:rPr>
          <w:rFonts w:ascii="Times New Roman" w:hAnsi="Times New Roman" w:cs="Times New Roman"/>
          <w:sz w:val="28"/>
          <w:szCs w:val="28"/>
        </w:rPr>
      </w:pPr>
      <w:r w:rsidRPr="00D34A37">
        <w:rPr>
          <w:rFonts w:ascii="Times New Roman" w:hAnsi="Times New Roman" w:cs="Times New Roman"/>
          <w:sz w:val="28"/>
          <w:szCs w:val="28"/>
        </w:rPr>
        <w:t xml:space="preserve">Үшіншіден, қашықтықтан білім беру әлеуметтік байланыстардың жаңа формасын айқындайды. Дәстүрлі білім беру кеңістігі физикалық ортаға (аудитория), иерархиялық құрылымға (оқытушы – білім алушы) және </w:t>
      </w:r>
      <w:r w:rsidRPr="00D34A37">
        <w:rPr>
          <w:rFonts w:ascii="Times New Roman" w:hAnsi="Times New Roman" w:cs="Times New Roman"/>
          <w:sz w:val="28"/>
          <w:szCs w:val="28"/>
        </w:rPr>
        <w:lastRenderedPageBreak/>
        <w:t>институционалдық тұйықтыққа негізделген болатын. Қашықтықтан</w:t>
      </w:r>
      <w:r w:rsidR="00E765FA" w:rsidRPr="00D34A37">
        <w:rPr>
          <w:rFonts w:ascii="Times New Roman" w:hAnsi="Times New Roman" w:cs="Times New Roman"/>
          <w:sz w:val="28"/>
          <w:szCs w:val="28"/>
        </w:rPr>
        <w:t xml:space="preserve"> білім беру</w:t>
      </w:r>
      <w:r w:rsidRPr="00D34A37">
        <w:rPr>
          <w:rFonts w:ascii="Times New Roman" w:hAnsi="Times New Roman" w:cs="Times New Roman"/>
          <w:sz w:val="28"/>
          <w:szCs w:val="28"/>
        </w:rPr>
        <w:t xml:space="preserve"> формат</w:t>
      </w:r>
      <w:r w:rsidR="00E765FA" w:rsidRPr="00D34A37">
        <w:rPr>
          <w:rFonts w:ascii="Times New Roman" w:hAnsi="Times New Roman" w:cs="Times New Roman"/>
          <w:sz w:val="28"/>
          <w:szCs w:val="28"/>
        </w:rPr>
        <w:t>ында</w:t>
      </w:r>
      <w:r w:rsidRPr="00D34A37">
        <w:rPr>
          <w:rFonts w:ascii="Times New Roman" w:hAnsi="Times New Roman" w:cs="Times New Roman"/>
          <w:sz w:val="28"/>
          <w:szCs w:val="28"/>
        </w:rPr>
        <w:t xml:space="preserve"> бұл белгілердің маңызы әлсірейді. Білім беру желілік және платформалық сипатқа ие болады, яғни ол белгілі бір кеңістікпен шектелмей, жаһандық деңгейге шығады. Білім беру үдерісіне қатысушылар әртүрлі мәдени және географиялық ортада болуы мүмкін, бұл институционалдық тиесіліктен гөрі желілік байланыстарға негізделген жаңа әлеуметтік формалардың қалыптасуына әкеледі. </w:t>
      </w:r>
      <w:r w:rsidR="00E765FA" w:rsidRPr="00D34A37">
        <w:rPr>
          <w:rFonts w:ascii="Times New Roman" w:hAnsi="Times New Roman" w:cs="Times New Roman"/>
          <w:sz w:val="28"/>
          <w:szCs w:val="28"/>
        </w:rPr>
        <w:t>Нәтижесінде</w:t>
      </w:r>
      <w:r w:rsidRPr="00D34A37">
        <w:rPr>
          <w:rFonts w:ascii="Times New Roman" w:hAnsi="Times New Roman" w:cs="Times New Roman"/>
          <w:sz w:val="28"/>
          <w:szCs w:val="28"/>
        </w:rPr>
        <w:t xml:space="preserve"> қашықтықтан білім беру желілік мәдениеттің концептісі </w:t>
      </w:r>
      <w:r w:rsidR="00E765FA" w:rsidRPr="00D34A37">
        <w:rPr>
          <w:rFonts w:ascii="Times New Roman" w:hAnsi="Times New Roman" w:cs="Times New Roman"/>
          <w:sz w:val="28"/>
          <w:szCs w:val="28"/>
        </w:rPr>
        <w:t>болады</w:t>
      </w:r>
      <w:r w:rsidRPr="00D34A37">
        <w:rPr>
          <w:rFonts w:ascii="Times New Roman" w:hAnsi="Times New Roman" w:cs="Times New Roman"/>
          <w:sz w:val="28"/>
          <w:szCs w:val="28"/>
        </w:rPr>
        <w:t>, онда өзара әрекет көбіне көлденең сипат алады.</w:t>
      </w:r>
    </w:p>
    <w:p w14:paraId="275CB426" w14:textId="1BE8C424" w:rsidR="00AD77B4" w:rsidRPr="00D34A37" w:rsidRDefault="00AD77B4" w:rsidP="00AD77B4">
      <w:pPr>
        <w:spacing w:after="0" w:line="240" w:lineRule="auto"/>
        <w:ind w:firstLine="720"/>
        <w:jc w:val="both"/>
        <w:rPr>
          <w:rFonts w:ascii="Times New Roman" w:hAnsi="Times New Roman" w:cs="Times New Roman"/>
          <w:sz w:val="28"/>
          <w:szCs w:val="28"/>
        </w:rPr>
      </w:pPr>
      <w:r w:rsidRPr="00D34A37">
        <w:rPr>
          <w:rFonts w:ascii="Times New Roman" w:hAnsi="Times New Roman" w:cs="Times New Roman"/>
          <w:sz w:val="28"/>
          <w:szCs w:val="28"/>
        </w:rPr>
        <w:t>Төртіншіден, қашықтықтан білім беру мәдени биліктің жаңа механизмдерін қалыптастырады. Дәстүрлі жүйеде білімге қатысты билік оқытушы мен білім беру мекемесіне тиесілі болса, цифрлық ортада бұл қатынастар өзгереді. Білімге қолжетімділікті ұйымдастыруда платформалар, алгоритмдер және цифрлық интерфейстер маңызды рөл атқара бастайды. Олар білімнің қалай ұсынылатынын және қалай құрылымдалатынын анықтайды. Осылайша, қашықтықтан білім беру мәдени</w:t>
      </w:r>
      <w:r w:rsidR="00922F32" w:rsidRPr="00D34A37">
        <w:rPr>
          <w:rFonts w:ascii="Times New Roman" w:hAnsi="Times New Roman" w:cs="Times New Roman"/>
          <w:sz w:val="28"/>
          <w:szCs w:val="28"/>
        </w:rPr>
        <w:t>ет</w:t>
      </w:r>
      <w:r w:rsidRPr="00D34A37">
        <w:rPr>
          <w:rFonts w:ascii="Times New Roman" w:hAnsi="Times New Roman" w:cs="Times New Roman"/>
          <w:sz w:val="28"/>
          <w:szCs w:val="28"/>
        </w:rPr>
        <w:t xml:space="preserve"> концепт</w:t>
      </w:r>
      <w:r w:rsidR="00922F32" w:rsidRPr="00D34A37">
        <w:rPr>
          <w:rFonts w:ascii="Times New Roman" w:hAnsi="Times New Roman" w:cs="Times New Roman"/>
          <w:sz w:val="28"/>
          <w:szCs w:val="28"/>
        </w:rPr>
        <w:t>і</w:t>
      </w:r>
      <w:r w:rsidRPr="00D34A37">
        <w:rPr>
          <w:rFonts w:ascii="Times New Roman" w:hAnsi="Times New Roman" w:cs="Times New Roman"/>
          <w:sz w:val="28"/>
          <w:szCs w:val="28"/>
        </w:rPr>
        <w:t xml:space="preserve"> ретінде жаңа алгоритмдік билік формасының қалыптасуымен байланысты</w:t>
      </w:r>
      <w:r w:rsidR="00922F32" w:rsidRPr="00D34A37">
        <w:rPr>
          <w:rFonts w:ascii="Times New Roman" w:hAnsi="Times New Roman" w:cs="Times New Roman"/>
          <w:sz w:val="28"/>
          <w:szCs w:val="28"/>
        </w:rPr>
        <w:t>. М</w:t>
      </w:r>
      <w:r w:rsidRPr="00D34A37">
        <w:rPr>
          <w:rFonts w:ascii="Times New Roman" w:hAnsi="Times New Roman" w:cs="Times New Roman"/>
          <w:sz w:val="28"/>
          <w:szCs w:val="28"/>
        </w:rPr>
        <w:t>ұнда бақылау тікелей емес, технологиялық құралдар арқылы жүзеге асады.</w:t>
      </w:r>
    </w:p>
    <w:p w14:paraId="01ADCDA9" w14:textId="4FD57CA5" w:rsidR="00AD77B4" w:rsidRPr="0050648B" w:rsidRDefault="00AD77B4" w:rsidP="00AD77B4">
      <w:pPr>
        <w:spacing w:after="0" w:line="240" w:lineRule="auto"/>
        <w:ind w:firstLine="720"/>
        <w:jc w:val="both"/>
        <w:rPr>
          <w:rFonts w:ascii="Times New Roman" w:hAnsi="Times New Roman" w:cs="Times New Roman"/>
          <w:sz w:val="28"/>
          <w:szCs w:val="28"/>
        </w:rPr>
      </w:pPr>
      <w:r w:rsidRPr="00D34A37">
        <w:rPr>
          <w:rFonts w:ascii="Times New Roman" w:hAnsi="Times New Roman" w:cs="Times New Roman"/>
          <w:sz w:val="28"/>
          <w:szCs w:val="28"/>
        </w:rPr>
        <w:t>Қашықтықтан білім берудің маңызды өлшемі билік пен тәртіп дискурстарын талдау арқылы да анықталады. М. Фуко</w:t>
      </w:r>
      <w:r w:rsidR="008249CB" w:rsidRPr="00D34A37">
        <w:rPr>
          <w:rFonts w:ascii="Times New Roman" w:hAnsi="Times New Roman" w:cs="Times New Roman"/>
          <w:sz w:val="28"/>
          <w:szCs w:val="28"/>
        </w:rPr>
        <w:t xml:space="preserve"> негізін салған теория </w:t>
      </w:r>
      <w:r w:rsidRPr="00D34A37">
        <w:rPr>
          <w:rFonts w:ascii="Times New Roman" w:hAnsi="Times New Roman" w:cs="Times New Roman"/>
          <w:sz w:val="28"/>
          <w:szCs w:val="28"/>
        </w:rPr>
        <w:t>бойынша білім мінез-құлық пен субъективтіліктің</w:t>
      </w:r>
      <w:r w:rsidRPr="0050648B">
        <w:rPr>
          <w:rFonts w:ascii="Times New Roman" w:hAnsi="Times New Roman" w:cs="Times New Roman"/>
          <w:sz w:val="28"/>
          <w:szCs w:val="28"/>
        </w:rPr>
        <w:t xml:space="preserve"> нормативтік үлгілерін қалыптастыратын билік механизмдерімен ажырамас байланыста </w:t>
      </w:r>
      <w:r w:rsidRPr="0050648B">
        <w:rPr>
          <w:rFonts w:ascii="Times New Roman" w:hAnsi="Times New Roman" w:cs="Times New Roman"/>
          <w:sz w:val="28"/>
          <w:szCs w:val="28"/>
        </w:rPr>
        <w:fldChar w:fldCharType="begin"/>
      </w:r>
      <w:r w:rsidR="0037419D">
        <w:rPr>
          <w:rFonts w:ascii="Times New Roman" w:hAnsi="Times New Roman" w:cs="Times New Roman"/>
          <w:sz w:val="28"/>
          <w:szCs w:val="28"/>
        </w:rPr>
        <w:instrText xml:space="preserve"> ADDIN ZOTERO_ITEM CSL_CITATION {"citationID":"9v3tQW9V","properties":{"formattedCitation":"[7]","plainCitation":"[7]","noteIndex":0},"citationItems":[{"id":"MUQHoe9z/AC58xiU7","uris":["http://zotero.org/users/local/2V3k7Ai1/items/5IKPL7UG"],"itemData":{"id":1241,"type":"article-journal","container-title":"Power/knowledge: selected interviews and other writings","journalAbbreviation":"Power/knowledge: selected interviews and other writings","title":"Interview-Questions on Geography","author":[{"family":"Foucault","given":"Michel"}],"issued":{"date-parts":[["1972"]]}}}],"schema":"https://github.com/citation-style-language/schema/raw/master/csl-citation.json"} </w:instrText>
      </w:r>
      <w:r w:rsidRPr="0050648B">
        <w:rPr>
          <w:rFonts w:ascii="Times New Roman" w:hAnsi="Times New Roman" w:cs="Times New Roman"/>
          <w:sz w:val="28"/>
          <w:szCs w:val="28"/>
        </w:rPr>
        <w:fldChar w:fldCharType="separate"/>
      </w:r>
      <w:r w:rsidRPr="0050648B">
        <w:rPr>
          <w:rFonts w:ascii="Times New Roman" w:hAnsi="Times New Roman" w:cs="Times New Roman"/>
          <w:sz w:val="28"/>
        </w:rPr>
        <w:t>[7</w:t>
      </w:r>
      <w:r w:rsidR="00764226">
        <w:rPr>
          <w:rFonts w:ascii="Times New Roman" w:hAnsi="Times New Roman" w:cs="Times New Roman"/>
          <w:sz w:val="28"/>
        </w:rPr>
        <w:t xml:space="preserve">, </w:t>
      </w:r>
      <w:r w:rsidR="00764226" w:rsidRPr="00764226">
        <w:rPr>
          <w:rFonts w:ascii="Times New Roman" w:hAnsi="Times New Roman" w:cs="Times New Roman"/>
          <w:sz w:val="28"/>
        </w:rPr>
        <w:t>56</w:t>
      </w:r>
      <w:r w:rsidR="00764226">
        <w:rPr>
          <w:rFonts w:ascii="Times New Roman" w:hAnsi="Times New Roman" w:cs="Times New Roman"/>
          <w:sz w:val="28"/>
        </w:rPr>
        <w:t xml:space="preserve"> б.</w:t>
      </w:r>
      <w:r w:rsidRPr="0050648B">
        <w:rPr>
          <w:rFonts w:ascii="Times New Roman" w:hAnsi="Times New Roman" w:cs="Times New Roman"/>
          <w:sz w:val="28"/>
        </w:rPr>
        <w:t>]</w:t>
      </w:r>
      <w:r w:rsidRPr="0050648B">
        <w:rPr>
          <w:rFonts w:ascii="Times New Roman" w:hAnsi="Times New Roman" w:cs="Times New Roman"/>
          <w:sz w:val="28"/>
          <w:szCs w:val="28"/>
        </w:rPr>
        <w:fldChar w:fldCharType="end"/>
      </w:r>
      <w:r w:rsidRPr="0050648B">
        <w:rPr>
          <w:rFonts w:ascii="Times New Roman" w:hAnsi="Times New Roman" w:cs="Times New Roman"/>
          <w:sz w:val="28"/>
          <w:szCs w:val="28"/>
        </w:rPr>
        <w:t xml:space="preserve">. Цифрлық білім беру платформалары әрекеттерді бақылау, автоматтандырылған бағалау және нәтижелер мен білім алушылардың сабаққа қатысуын талдау арқылы бақылау мен </w:t>
      </w:r>
      <w:r w:rsidR="008249CB" w:rsidRPr="0050648B">
        <w:rPr>
          <w:rFonts w:ascii="Times New Roman" w:hAnsi="Times New Roman" w:cs="Times New Roman"/>
          <w:sz w:val="28"/>
          <w:szCs w:val="28"/>
        </w:rPr>
        <w:t>ережелер</w:t>
      </w:r>
      <w:r w:rsidRPr="0050648B">
        <w:rPr>
          <w:rFonts w:ascii="Times New Roman" w:hAnsi="Times New Roman" w:cs="Times New Roman"/>
          <w:sz w:val="28"/>
          <w:szCs w:val="28"/>
        </w:rPr>
        <w:t xml:space="preserve"> мүмкінді</w:t>
      </w:r>
      <w:r w:rsidR="008249CB" w:rsidRPr="0050648B">
        <w:rPr>
          <w:rFonts w:ascii="Times New Roman" w:hAnsi="Times New Roman" w:cs="Times New Roman"/>
          <w:sz w:val="28"/>
          <w:szCs w:val="28"/>
        </w:rPr>
        <w:t>гін</w:t>
      </w:r>
      <w:r w:rsidRPr="0050648B">
        <w:rPr>
          <w:rFonts w:ascii="Times New Roman" w:hAnsi="Times New Roman" w:cs="Times New Roman"/>
          <w:sz w:val="28"/>
          <w:szCs w:val="28"/>
        </w:rPr>
        <w:t xml:space="preserve"> кеңейтеді. Бұл құралдар сабаққа қатысу мен сабақ барысындағы жетістіктерді алгоритмдік көрсеткіштер арқылы өлшейтін және қалыпқа келтіретін тәртіпті оқушыларды қалыптастыруға жағдай жасайды. </w:t>
      </w:r>
      <w:r w:rsidR="008249CB" w:rsidRPr="0050648B">
        <w:rPr>
          <w:rFonts w:ascii="Times New Roman" w:hAnsi="Times New Roman" w:cs="Times New Roman"/>
          <w:sz w:val="28"/>
          <w:szCs w:val="28"/>
        </w:rPr>
        <w:t>Нәтижесінде</w:t>
      </w:r>
      <w:r w:rsidRPr="0050648B">
        <w:rPr>
          <w:rFonts w:ascii="Times New Roman" w:hAnsi="Times New Roman" w:cs="Times New Roman"/>
          <w:sz w:val="28"/>
          <w:szCs w:val="28"/>
        </w:rPr>
        <w:t xml:space="preserve"> қашықтықтан білім беру белгілі бір білім алушы субъективтіліктің формаларын өндіретін мәдени технология ретінде қарастырылуы мүмкін.</w:t>
      </w:r>
    </w:p>
    <w:p w14:paraId="03B78066" w14:textId="2B5A4915" w:rsidR="00AD77B4" w:rsidRPr="0050648B" w:rsidRDefault="00CA3951" w:rsidP="00AD77B4">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Демек, билік пен беделдің өзгеру механизмдері бақылаудың жаңа мәдени формасын тудырады. М. Фуко тәртіп институттары адамдарды бақылау арқылы ғана емес, өзін-өзі бақылауға үйрету арқылы да қалыптастыратынын көрсеткен [7</w:t>
      </w:r>
      <w:r w:rsidR="00764226" w:rsidRPr="00764226">
        <w:rPr>
          <w:rFonts w:ascii="Times New Roman" w:hAnsi="Times New Roman" w:cs="Times New Roman"/>
          <w:sz w:val="28"/>
          <w:szCs w:val="28"/>
        </w:rPr>
        <w:t xml:space="preserve">, 71 </w:t>
      </w:r>
      <w:r w:rsidR="00764226">
        <w:rPr>
          <w:rFonts w:ascii="Times New Roman" w:hAnsi="Times New Roman" w:cs="Times New Roman"/>
          <w:sz w:val="28"/>
          <w:szCs w:val="28"/>
        </w:rPr>
        <w:t>б.</w:t>
      </w:r>
      <w:r>
        <w:rPr>
          <w:rFonts w:ascii="Times New Roman" w:hAnsi="Times New Roman" w:cs="Times New Roman"/>
          <w:sz w:val="28"/>
          <w:szCs w:val="28"/>
        </w:rPr>
        <w:t>]. Қашықтықтан білім беруде өзін-өзі бақылау тетіктері күшейеді. Бұл оқу форматында білім алушы камера алдында өзін ұстауға, мәтін арқылы өзін жақсы жағынан көрсетуге, платформаның талабына сәйкес болуға үйренеді. Бұл жерде жаңа мәдени нормалар пайда болады. Айтап айтсақ, онлайн этикет, «цифрлық тәртіп», көпшілікке көріну/көрінбеу стратегиялары, экрандағы өз бейнесін басқару қабілеті.</w:t>
      </w:r>
    </w:p>
    <w:p w14:paraId="7C3EAD99" w14:textId="601F0930" w:rsidR="00AD77B4" w:rsidRPr="0050648B" w:rsidRDefault="007C1014" w:rsidP="00AD77B4">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Сонымен бірге, қашықтықтан білім беру білім беру мүмкіндіктерін қайта бөлудің маңызды факторы, бұл оны мәдени капитал теориясы арқылы талдауға мүмкіндік береді</w:t>
      </w:r>
      <w:r w:rsidR="00D10383">
        <w:rPr>
          <w:rFonts w:ascii="Times New Roman" w:hAnsi="Times New Roman" w:cs="Times New Roman"/>
          <w:sz w:val="28"/>
          <w:szCs w:val="28"/>
        </w:rPr>
        <w:t xml:space="preserve"> [54]</w:t>
      </w:r>
      <w:r>
        <w:rPr>
          <w:rFonts w:ascii="Times New Roman" w:hAnsi="Times New Roman" w:cs="Times New Roman"/>
          <w:sz w:val="28"/>
          <w:szCs w:val="28"/>
        </w:rPr>
        <w:t xml:space="preserve">. Бұл теория аясында білім беру мәдени капитал формаларының қайта өндіріліп, заңдастырылатын әлеуметтік алаң ретінде қарастырылады, бұл өз кезегінде әлеуметтік айырмашылықтарды күшейтеді </w:t>
      </w:r>
      <w:r w:rsidR="003512BA">
        <w:rPr>
          <w:rFonts w:ascii="Times New Roman" w:hAnsi="Times New Roman" w:cs="Times New Roman"/>
          <w:sz w:val="28"/>
          <w:szCs w:val="28"/>
        </w:rPr>
        <w:t xml:space="preserve">              </w:t>
      </w:r>
      <w:r>
        <w:rPr>
          <w:rFonts w:ascii="Times New Roman" w:hAnsi="Times New Roman" w:cs="Times New Roman"/>
          <w:sz w:val="28"/>
          <w:szCs w:val="28"/>
        </w:rPr>
        <w:t xml:space="preserve">[30, 87 б.]. Цифрлық форматта тек ресми білім талаптары ғана емес, сонымен </w:t>
      </w:r>
      <w:r>
        <w:rPr>
          <w:rFonts w:ascii="Times New Roman" w:hAnsi="Times New Roman" w:cs="Times New Roman"/>
          <w:sz w:val="28"/>
          <w:szCs w:val="28"/>
        </w:rPr>
        <w:lastRenderedPageBreak/>
        <w:t>қатар цифрлық сауаттылық, техникалық инфрақұрылымға қолжетімділік, отбасы мүшелерінің қолдауы және желідегі қарым-қатынас стильдерінің онлайн ортаның академиялық нормаларына сәйкестігі сияқты біркелкі бөлінбеген ресурстар да маңызды рөл атқарады. Нәтижесінде қашықтықтан білім беру бір уақытта білім алуға қолжетімділікті кеңейте те алады, сонымен қатар, мәдени-әлеуметтік кедергілерді күшейтуі де әбден мүмкін.</w:t>
      </w:r>
    </w:p>
    <w:p w14:paraId="62FD2F6A" w14:textId="136A21D4" w:rsidR="00AD77B4" w:rsidRPr="0050648B" w:rsidRDefault="00CA3951" w:rsidP="00AD77B4">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Қашықтықтан білім беруді талдаудың маңызды аспектісі – оның коммуникативтік өлшемі. Ю. Хабермастың 1981 жылғы теориясында әлеуметтік өзара әрекеттесу өзара түсіністікке қол жеткізуге бағытталған коммуникативтік әрекетке негізделеді [5, 234 б.]. Онлайн білім беру білімді тарату мен насихаттаудың жаңа формаларын қалыптастырып, онлайн талқылауларды, бірлескен жобаларды және тәжірибе қауымдастықтарын дамытуға мүмкіндік береді. Алайда, бір мезгілде платформа стандарттары мен өлшемдері арқылы коммуникацияны рәсімдеуге бағытталған үрдіс күшейіп келеді. Бұл өз кезегінде онлайн білім берудің коммуникативтік әлеуеті мен оның бюрократиялануы арасындағы шиеленісті тудырады.</w:t>
      </w:r>
    </w:p>
    <w:p w14:paraId="64FA1770" w14:textId="51C23DAE" w:rsidR="0029715C" w:rsidRPr="0050648B" w:rsidRDefault="0029715C" w:rsidP="0029715C">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Қоғам сенімі әлсіреген жағдайда білімнің қоғамдық құндылығы да төмендейді. Ю. Хабермас қоғамдағы өзара түсіністік пен келісім ашық коммуникация арқылы қалыптасатынын атап көрсетеді</w:t>
      </w:r>
      <w:r w:rsidR="00B14162" w:rsidRPr="0050648B">
        <w:rPr>
          <w:rFonts w:ascii="Times New Roman" w:hAnsi="Times New Roman" w:cs="Times New Roman"/>
          <w:sz w:val="28"/>
          <w:szCs w:val="28"/>
        </w:rPr>
        <w:t>.</w:t>
      </w:r>
      <w:r w:rsidRPr="0050648B">
        <w:rPr>
          <w:rFonts w:ascii="Times New Roman" w:hAnsi="Times New Roman" w:cs="Times New Roman"/>
          <w:sz w:val="28"/>
          <w:szCs w:val="28"/>
        </w:rPr>
        <w:t xml:space="preserve"> </w:t>
      </w:r>
      <w:r w:rsidR="00B14162" w:rsidRPr="0050648B">
        <w:rPr>
          <w:rFonts w:ascii="Times New Roman" w:hAnsi="Times New Roman" w:cs="Times New Roman"/>
          <w:sz w:val="28"/>
          <w:szCs w:val="28"/>
        </w:rPr>
        <w:t>А</w:t>
      </w:r>
      <w:r w:rsidRPr="0050648B">
        <w:rPr>
          <w:rFonts w:ascii="Times New Roman" w:hAnsi="Times New Roman" w:cs="Times New Roman"/>
          <w:sz w:val="28"/>
          <w:szCs w:val="28"/>
        </w:rPr>
        <w:t>л ақша мен билік сияқты жүйелік тетіктер осы коммуникациялық кеңістікке үстемдік еткен кезде, әлеуметтік сенім іргесі босайды [5</w:t>
      </w:r>
      <w:r w:rsidR="00764226">
        <w:rPr>
          <w:rFonts w:ascii="Times New Roman" w:hAnsi="Times New Roman" w:cs="Times New Roman"/>
          <w:sz w:val="28"/>
          <w:szCs w:val="28"/>
        </w:rPr>
        <w:t xml:space="preserve">, </w:t>
      </w:r>
      <w:r w:rsidR="00764226" w:rsidRPr="00764226">
        <w:rPr>
          <w:rFonts w:ascii="Times New Roman" w:hAnsi="Times New Roman" w:cs="Times New Roman"/>
          <w:sz w:val="28"/>
          <w:szCs w:val="28"/>
        </w:rPr>
        <w:t xml:space="preserve">242 </w:t>
      </w:r>
      <w:r w:rsidR="00764226">
        <w:rPr>
          <w:rFonts w:ascii="Times New Roman" w:hAnsi="Times New Roman" w:cs="Times New Roman"/>
          <w:sz w:val="28"/>
          <w:szCs w:val="28"/>
        </w:rPr>
        <w:t>б.</w:t>
      </w:r>
      <w:r w:rsidRPr="0050648B">
        <w:rPr>
          <w:rFonts w:ascii="Times New Roman" w:hAnsi="Times New Roman" w:cs="Times New Roman"/>
          <w:sz w:val="28"/>
          <w:szCs w:val="28"/>
        </w:rPr>
        <w:t>]. Қашықтықтан білім беру жағдайында да осы тәуекел айқын көрінеді</w:t>
      </w:r>
      <w:r w:rsidR="00B14162" w:rsidRPr="0050648B">
        <w:rPr>
          <w:rFonts w:ascii="Times New Roman" w:hAnsi="Times New Roman" w:cs="Times New Roman"/>
          <w:sz w:val="28"/>
          <w:szCs w:val="28"/>
        </w:rPr>
        <w:t>. Е</w:t>
      </w:r>
      <w:r w:rsidRPr="0050648B">
        <w:rPr>
          <w:rFonts w:ascii="Times New Roman" w:hAnsi="Times New Roman" w:cs="Times New Roman"/>
          <w:sz w:val="28"/>
          <w:szCs w:val="28"/>
        </w:rPr>
        <w:t xml:space="preserve">гер қарым-қатынас мазмұнды диалогтан гөрі формалды рәсімдер мен техникалық талаптарға тәуелді болып қалса, білімге деген сенім әлсіреуі мүмкін. </w:t>
      </w:r>
      <w:r w:rsidR="00B14162" w:rsidRPr="0050648B">
        <w:rPr>
          <w:rFonts w:ascii="Times New Roman" w:hAnsi="Times New Roman" w:cs="Times New Roman"/>
          <w:sz w:val="28"/>
          <w:szCs w:val="28"/>
        </w:rPr>
        <w:t>С</w:t>
      </w:r>
      <w:r w:rsidRPr="0050648B">
        <w:rPr>
          <w:rFonts w:ascii="Times New Roman" w:hAnsi="Times New Roman" w:cs="Times New Roman"/>
          <w:sz w:val="28"/>
          <w:szCs w:val="28"/>
        </w:rPr>
        <w:t>ондықтан онлайн білім беру тек қызмет көрсететін техникалық жүйе ретінде емес, өзара түсіністікке негізделген мәдени орта ретінде ұйымдастырылуы қажет. Бұл ортада мазмұнды пікір алмасу, сапалы кері байланыс, академиялық адалдық қағидалары және өзара құрмет мәдениеті шешуші рөл атқарады.</w:t>
      </w:r>
    </w:p>
    <w:p w14:paraId="2610F2DD" w14:textId="2F2215FC" w:rsidR="00AD77B4" w:rsidRPr="0050648B" w:rsidRDefault="00CA3951" w:rsidP="00AD77B4">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Қашықтықтан білім берудің медиа-мәдени өлшемі бізге М. Маклюэннің 1994 жылғы идеяларына жүгінуге мүмкіндік береді. Оған сәйкес, коммуникация түрі қабылданған мазмұнның сипатын анықтайды [56</w:t>
      </w:r>
      <w:r w:rsidR="002F1798">
        <w:rPr>
          <w:rFonts w:ascii="Times New Roman" w:hAnsi="Times New Roman" w:cs="Times New Roman"/>
          <w:sz w:val="28"/>
          <w:szCs w:val="28"/>
        </w:rPr>
        <w:t xml:space="preserve">, </w:t>
      </w:r>
      <w:r w:rsidR="002F1798">
        <w:rPr>
          <w:rFonts w:ascii="Times New Roman" w:hAnsi="Times New Roman" w:cs="Times New Roman"/>
          <w:sz w:val="28"/>
          <w:szCs w:val="28"/>
          <w:lang w:val="en-US"/>
        </w:rPr>
        <w:t xml:space="preserve">310 </w:t>
      </w:r>
      <w:r w:rsidR="002F1798">
        <w:rPr>
          <w:rFonts w:ascii="Times New Roman" w:hAnsi="Times New Roman" w:cs="Times New Roman"/>
          <w:sz w:val="28"/>
          <w:szCs w:val="28"/>
        </w:rPr>
        <w:t>б.</w:t>
      </w:r>
      <w:r>
        <w:rPr>
          <w:rFonts w:ascii="Times New Roman" w:hAnsi="Times New Roman" w:cs="Times New Roman"/>
          <w:sz w:val="28"/>
          <w:szCs w:val="28"/>
        </w:rPr>
        <w:t>]. Қашықтықтан білім беру  формаларына көшу білім беру өзара әрекеттесуінің қарқынын, ырғағын және құрылымын өзгертіп, визуалдылықты және назардың бөлінуін күшейтеді, ойлау және оқу материалын қабылдау тәсілдерін түрлендіреді. Бұл тұрғыда қашықтықтан білім беру білім беру мәдениетінің құндылықтары мен тәжірибелеріне ықпал ететін медиа-мәдени феномен ретінде әрекет етеді.</w:t>
      </w:r>
    </w:p>
    <w:p w14:paraId="7341DDB3" w14:textId="7EF16686" w:rsidR="00AD77B4" w:rsidRPr="0050648B" w:rsidRDefault="00CA3951" w:rsidP="00AD77B4">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Білім беру үдерісінің виртуализациясын философиялық тұрғыдан пайымдау Ж. Бодрийяр ұсынған симуляция тұжырымдамасы негізінде қарастырылғанда, оның онтологиялық және мәдени мәнін жан-жақты түсіндіруге жол ашады. Бұл тұжырымға сай, қазіргі заман мәдениеті тікелей тәжірибенің орнын белгілер алмастыратын гиперреалистік кеңістік ретінде сипатталады [57, 198 б.]. Қашықтықтан білім беруде оқу үдерісіне қатысу жиі белсенділік таныту мен тапсырманы орындаудың цифрлық көрсеткіштері арқылы бағаланады. Әрине, мұның бір әлсіз қыры – сабаққа жасанды қатысу </w:t>
      </w:r>
      <w:r>
        <w:rPr>
          <w:rFonts w:ascii="Times New Roman" w:hAnsi="Times New Roman" w:cs="Times New Roman"/>
          <w:sz w:val="28"/>
          <w:szCs w:val="28"/>
        </w:rPr>
        <w:lastRenderedPageBreak/>
        <w:t>әсерін қалдырады. Бұл жағдай цифрлық ортадағы нақты білім беру тәжірибесі критерийлерінің өзгеруін сыни тұрғыдан ой елегінен өткізуге мүмкіндік береді.</w:t>
      </w:r>
    </w:p>
    <w:p w14:paraId="1A93E3A0" w14:textId="75731752" w:rsidR="001D3FBB" w:rsidRPr="0050648B" w:rsidRDefault="00CA3951" w:rsidP="001D3FB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Л. Выготскийге негізделген әлеуметтік-мәдени тәсіл тұрғысынан қарасақ, оқу – әлеуметтік өзара әрекеттестік арқылы меңгерілген мәдени белгілер мен құралдар арқылы жүзеге асатын үдеріс [58</w:t>
      </w:r>
      <w:r w:rsidR="00D77EF3">
        <w:rPr>
          <w:rFonts w:ascii="Times New Roman" w:hAnsi="Times New Roman" w:cs="Times New Roman"/>
          <w:sz w:val="28"/>
          <w:szCs w:val="28"/>
        </w:rPr>
        <w:t xml:space="preserve">, </w:t>
      </w:r>
      <w:r w:rsidR="00D77EF3" w:rsidRPr="00D77EF3">
        <w:rPr>
          <w:rFonts w:ascii="Times New Roman" w:hAnsi="Times New Roman" w:cs="Times New Roman"/>
          <w:sz w:val="28"/>
          <w:szCs w:val="28"/>
        </w:rPr>
        <w:t xml:space="preserve">48 </w:t>
      </w:r>
      <w:r w:rsidR="00D77EF3">
        <w:rPr>
          <w:rFonts w:ascii="Times New Roman" w:hAnsi="Times New Roman" w:cs="Times New Roman"/>
          <w:sz w:val="28"/>
          <w:szCs w:val="28"/>
        </w:rPr>
        <w:t>б.</w:t>
      </w:r>
      <w:r>
        <w:rPr>
          <w:rFonts w:ascii="Times New Roman" w:hAnsi="Times New Roman" w:cs="Times New Roman"/>
          <w:sz w:val="28"/>
          <w:szCs w:val="28"/>
        </w:rPr>
        <w:t>]. Цифрлық білім беру платформалары мен коммуникациялық құралдар білім беру кеңістігін қайта құрылымдайтын заманауи механизмдер ретінде ынтымақтастықтың жаңа формаларын қалыптастырып, білім алу тәсілдерін өзгертеді және білім беру бірегейлігінің жаңа үлгілерін орнықтырады. Бұл тұрғыдан алғанда, қашықтықтан білім беруді ақпаратты қашықтықтан жеткізу құралы ретінде ғана емес, оқудың мәдени жағдайлары мен тәжірибелерінің трансформациясы ретінде қарастыру орынды.</w:t>
      </w:r>
    </w:p>
    <w:p w14:paraId="790DB0C0" w14:textId="24A917C2" w:rsidR="00AC1488" w:rsidRPr="0050648B" w:rsidRDefault="00AC1488" w:rsidP="001D3FBB">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Әдіснамалық тұрғыдан қашықтықтан білім беруді мәдени</w:t>
      </w:r>
      <w:r w:rsidR="00E27185" w:rsidRPr="0050648B">
        <w:rPr>
          <w:rFonts w:ascii="Times New Roman" w:hAnsi="Times New Roman" w:cs="Times New Roman"/>
          <w:sz w:val="28"/>
          <w:szCs w:val="28"/>
        </w:rPr>
        <w:t>ет</w:t>
      </w:r>
      <w:r w:rsidRPr="0050648B">
        <w:rPr>
          <w:rFonts w:ascii="Times New Roman" w:hAnsi="Times New Roman" w:cs="Times New Roman"/>
          <w:sz w:val="28"/>
          <w:szCs w:val="28"/>
        </w:rPr>
        <w:t xml:space="preserve"> концепт</w:t>
      </w:r>
      <w:r w:rsidR="00E27185" w:rsidRPr="0050648B">
        <w:rPr>
          <w:rFonts w:ascii="Times New Roman" w:hAnsi="Times New Roman" w:cs="Times New Roman"/>
          <w:sz w:val="28"/>
          <w:szCs w:val="28"/>
        </w:rPr>
        <w:t>і</w:t>
      </w:r>
      <w:r w:rsidRPr="0050648B">
        <w:rPr>
          <w:rFonts w:ascii="Times New Roman" w:hAnsi="Times New Roman" w:cs="Times New Roman"/>
          <w:sz w:val="28"/>
          <w:szCs w:val="28"/>
        </w:rPr>
        <w:t xml:space="preserve"> ретінде талдау үшін үш деңгейлі логика ұтымды: </w:t>
      </w:r>
    </w:p>
    <w:p w14:paraId="1D42B7FA" w14:textId="0D6B795D" w:rsidR="00AC1488" w:rsidRPr="0050648B" w:rsidRDefault="00AC1488">
      <w:pPr>
        <w:pStyle w:val="a7"/>
        <w:numPr>
          <w:ilvl w:val="0"/>
          <w:numId w:val="9"/>
        </w:numPr>
        <w:spacing w:after="0" w:line="240" w:lineRule="auto"/>
        <w:ind w:left="0" w:firstLine="357"/>
        <w:jc w:val="both"/>
        <w:rPr>
          <w:rFonts w:ascii="Times New Roman" w:hAnsi="Times New Roman" w:cs="Times New Roman"/>
          <w:sz w:val="28"/>
          <w:szCs w:val="28"/>
        </w:rPr>
      </w:pPr>
      <w:r w:rsidRPr="0050648B">
        <w:rPr>
          <w:rFonts w:ascii="Times New Roman" w:hAnsi="Times New Roman" w:cs="Times New Roman"/>
          <w:sz w:val="28"/>
          <w:szCs w:val="28"/>
        </w:rPr>
        <w:t>Mатериалдық-инфрақұрылымдық деңгей (</w:t>
      </w:r>
      <w:r w:rsidR="00E27185" w:rsidRPr="0050648B">
        <w:rPr>
          <w:rFonts w:ascii="Times New Roman" w:hAnsi="Times New Roman" w:cs="Times New Roman"/>
          <w:sz w:val="28"/>
          <w:szCs w:val="28"/>
        </w:rPr>
        <w:t xml:space="preserve">интернетке </w:t>
      </w:r>
      <w:r w:rsidRPr="0050648B">
        <w:rPr>
          <w:rFonts w:ascii="Times New Roman" w:hAnsi="Times New Roman" w:cs="Times New Roman"/>
          <w:sz w:val="28"/>
          <w:szCs w:val="28"/>
        </w:rPr>
        <w:t xml:space="preserve">қолжетімділік, байланыс сапасы, </w:t>
      </w:r>
      <w:r w:rsidR="00E27185" w:rsidRPr="0050648B">
        <w:rPr>
          <w:rFonts w:ascii="Times New Roman" w:hAnsi="Times New Roman" w:cs="Times New Roman"/>
          <w:sz w:val="28"/>
          <w:szCs w:val="28"/>
        </w:rPr>
        <w:t xml:space="preserve">талаптарға сай </w:t>
      </w:r>
      <w:r w:rsidRPr="0050648B">
        <w:rPr>
          <w:rFonts w:ascii="Times New Roman" w:hAnsi="Times New Roman" w:cs="Times New Roman"/>
          <w:sz w:val="28"/>
          <w:szCs w:val="28"/>
        </w:rPr>
        <w:t>құрылғы</w:t>
      </w:r>
      <w:r w:rsidR="00E27185" w:rsidRPr="0050648B">
        <w:rPr>
          <w:rFonts w:ascii="Times New Roman" w:hAnsi="Times New Roman" w:cs="Times New Roman"/>
          <w:sz w:val="28"/>
          <w:szCs w:val="28"/>
        </w:rPr>
        <w:t>ның болуы</w:t>
      </w:r>
      <w:r w:rsidRPr="0050648B">
        <w:rPr>
          <w:rFonts w:ascii="Times New Roman" w:hAnsi="Times New Roman" w:cs="Times New Roman"/>
          <w:sz w:val="28"/>
          <w:szCs w:val="28"/>
        </w:rPr>
        <w:t>)</w:t>
      </w:r>
      <w:r w:rsidR="00E27185" w:rsidRPr="0050648B">
        <w:rPr>
          <w:rFonts w:ascii="Times New Roman" w:hAnsi="Times New Roman" w:cs="Times New Roman"/>
          <w:sz w:val="28"/>
          <w:szCs w:val="28"/>
        </w:rPr>
        <w:t>;</w:t>
      </w:r>
    </w:p>
    <w:p w14:paraId="2398BFF9" w14:textId="0A3E8983" w:rsidR="00AC1488" w:rsidRPr="0050648B" w:rsidRDefault="00AC1488">
      <w:pPr>
        <w:pStyle w:val="a7"/>
        <w:numPr>
          <w:ilvl w:val="0"/>
          <w:numId w:val="9"/>
        </w:numPr>
        <w:spacing w:after="0" w:line="240" w:lineRule="auto"/>
        <w:ind w:left="0" w:firstLine="357"/>
        <w:jc w:val="both"/>
        <w:rPr>
          <w:rFonts w:ascii="Times New Roman" w:hAnsi="Times New Roman" w:cs="Times New Roman"/>
          <w:sz w:val="28"/>
          <w:szCs w:val="28"/>
        </w:rPr>
      </w:pPr>
      <w:r w:rsidRPr="0050648B">
        <w:rPr>
          <w:rFonts w:ascii="Times New Roman" w:hAnsi="Times New Roman" w:cs="Times New Roman"/>
          <w:sz w:val="28"/>
          <w:szCs w:val="28"/>
        </w:rPr>
        <w:t>Институционалдық деңгей (ережелер, бағалау, ұйымдық мәдениет)</w:t>
      </w:r>
      <w:r w:rsidR="00E27185" w:rsidRPr="0050648B">
        <w:rPr>
          <w:rFonts w:ascii="Times New Roman" w:hAnsi="Times New Roman" w:cs="Times New Roman"/>
          <w:sz w:val="28"/>
          <w:szCs w:val="28"/>
        </w:rPr>
        <w:t>;</w:t>
      </w:r>
    </w:p>
    <w:p w14:paraId="3609783E" w14:textId="75C2429C" w:rsidR="00AC1488" w:rsidRPr="0050648B" w:rsidRDefault="00E27185">
      <w:pPr>
        <w:pStyle w:val="a7"/>
        <w:numPr>
          <w:ilvl w:val="0"/>
          <w:numId w:val="9"/>
        </w:numPr>
        <w:spacing w:after="0" w:line="240" w:lineRule="auto"/>
        <w:ind w:left="0" w:firstLine="357"/>
        <w:jc w:val="both"/>
        <w:rPr>
          <w:rFonts w:ascii="Times New Roman" w:hAnsi="Times New Roman" w:cs="Times New Roman"/>
          <w:sz w:val="28"/>
          <w:szCs w:val="28"/>
        </w:rPr>
      </w:pPr>
      <w:r w:rsidRPr="0050648B">
        <w:rPr>
          <w:rFonts w:ascii="Times New Roman" w:hAnsi="Times New Roman" w:cs="Times New Roman"/>
          <w:sz w:val="28"/>
          <w:szCs w:val="28"/>
        </w:rPr>
        <w:t>Рәміздік</w:t>
      </w:r>
      <w:r w:rsidR="00AC1488" w:rsidRPr="0050648B">
        <w:rPr>
          <w:rFonts w:ascii="Times New Roman" w:hAnsi="Times New Roman" w:cs="Times New Roman"/>
          <w:sz w:val="28"/>
          <w:szCs w:val="28"/>
        </w:rPr>
        <w:t>-коммуникативтік деңгей (тіл, этикет, бедел,</w:t>
      </w:r>
      <w:r w:rsidR="00AC1488" w:rsidRPr="0050648B">
        <w:t xml:space="preserve"> </w:t>
      </w:r>
      <w:r w:rsidRPr="0050648B">
        <w:t xml:space="preserve">сабаққа </w:t>
      </w:r>
      <w:r w:rsidR="00AC1488" w:rsidRPr="0050648B">
        <w:rPr>
          <w:rFonts w:ascii="Times New Roman" w:hAnsi="Times New Roman" w:cs="Times New Roman"/>
          <w:sz w:val="28"/>
          <w:szCs w:val="28"/>
        </w:rPr>
        <w:t xml:space="preserve">қатысу нормасы, эмоциялық қауіпсіздік). </w:t>
      </w:r>
    </w:p>
    <w:p w14:paraId="2456B2A0" w14:textId="3D233D29" w:rsidR="00AC1488" w:rsidRPr="0050648B" w:rsidRDefault="007C1014" w:rsidP="00AC1488">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Мәселен, цифрлық теңсіздік туралы соңғы зерттеулер «интернетке қолжетімділік артса да, теңсіздік толық жоғалмайды» деген ойды дәлелдеп, мәселені әлеуметтік құрылыммен байланыста қарастыру қажеттігін көрсетеді [59]. Осыған ұқсас зерттеу тәсілі Қазақстан контексінде де өзектілігін дәлелдейді. Зерттеу нәтижелері ауыл-қала білім орындарына тән айырмашылықтар, интернет тұрақтылығының маңызы және оқытушылардың кәсіби дағдылары синхронды білім беру тәжірибесіне жан-жақты ықпал етеді деген қорытындыға келген [60].</w:t>
      </w:r>
    </w:p>
    <w:p w14:paraId="3141367E" w14:textId="3E2F5BBF" w:rsidR="00AC1488" w:rsidRPr="0050648B" w:rsidRDefault="007C1014" w:rsidP="00AC1488">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Қашықтықтан білім беруді мәдени құбылыс ретінде талдау әртүрлі гуманитарлық және салалараралық ғылымдарда әзірленген теориялық модельдерді қолдануды талап етеді. Бұл модельдер онлайн оқуды әмбебап технология ретінде емес, мәдени тұрғыдан шартталған және рәміздік тұрғыдан бай тәжірибе ретінде түсіндіруге мүмкіндік береді. Бұл бөлімде төрт негізгі тәсіл қарастырылады: мәдени өлшемдер модельдері [10, 145 б.], цифрлық теңсіздік теориясы [62], технологияны қабылдау моделі (TAM) [55, 198 б.] және «зерттеу қауымдастығы» моделі [9].</w:t>
      </w:r>
      <w:r>
        <w:rPr>
          <w:rFonts w:ascii="Times New Roman" w:hAnsi="Times New Roman" w:cs="Times New Roman"/>
          <w:sz w:val="28"/>
          <w:szCs w:val="28"/>
        </w:rPr>
        <w:tab/>
      </w:r>
    </w:p>
    <w:p w14:paraId="2DD44C34" w14:textId="05CE7A55" w:rsidR="00AC1488" w:rsidRPr="0050648B" w:rsidRDefault="00AC1488" w:rsidP="00AC1488">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Көпмәдениеттік коммуникация контекстінде Г. </w:t>
      </w:r>
      <w:r w:rsidRPr="0050648B">
        <w:rPr>
          <w:rFonts w:ascii="Times New Roman" w:hAnsi="Times New Roman" w:cs="Times New Roman"/>
          <w:sz w:val="28"/>
        </w:rPr>
        <w:t>Хофстеде</w:t>
      </w:r>
      <w:r w:rsidRPr="0050648B">
        <w:rPr>
          <w:rFonts w:ascii="Times New Roman" w:hAnsi="Times New Roman" w:cs="Times New Roman"/>
          <w:sz w:val="28"/>
          <w:szCs w:val="28"/>
        </w:rPr>
        <w:t xml:space="preserve"> мәдени өлшемдер моделі ерекше маңызды, себебі ол ұлттық мәдениеттердің институттарға, нормаларға және өзара әрекеттесуге қалай әсер ететінін түсіндіреді. Г. </w:t>
      </w:r>
      <w:r w:rsidRPr="0050648B">
        <w:rPr>
          <w:rFonts w:ascii="Times New Roman" w:hAnsi="Times New Roman" w:cs="Times New Roman"/>
          <w:sz w:val="28"/>
        </w:rPr>
        <w:t xml:space="preserve">Хофстеде </w:t>
      </w:r>
      <w:r w:rsidRPr="0050648B">
        <w:rPr>
          <w:rFonts w:ascii="Times New Roman" w:hAnsi="Times New Roman" w:cs="Times New Roman"/>
          <w:sz w:val="28"/>
          <w:szCs w:val="28"/>
        </w:rPr>
        <w:t>ұсынған алты параметрдің</w:t>
      </w:r>
      <w:r w:rsidRPr="0050648B">
        <w:rPr>
          <w:rFonts w:ascii="Times New Roman" w:hAnsi="Times New Roman" w:cs="Times New Roman"/>
          <w:sz w:val="28"/>
        </w:rPr>
        <w:t xml:space="preserve"> </w:t>
      </w:r>
      <w:r w:rsidRPr="0050648B">
        <w:rPr>
          <w:rFonts w:ascii="Times New Roman" w:hAnsi="Times New Roman" w:cs="Times New Roman"/>
          <w:sz w:val="28"/>
          <w:szCs w:val="28"/>
        </w:rPr>
        <w:t xml:space="preserve">ішінде қашықтықтан білім беруге қатысты ең өзектілері – билік аралығы, индивидуализм-коллективизм, белгісіздіктен аулақ болу және ұзақ мерзімді бағдарлау </w:t>
      </w:r>
      <w:r w:rsidRPr="0050648B">
        <w:rPr>
          <w:rFonts w:ascii="Times New Roman" w:hAnsi="Times New Roman" w:cs="Times New Roman"/>
          <w:sz w:val="28"/>
          <w:szCs w:val="28"/>
        </w:rPr>
        <w:fldChar w:fldCharType="begin"/>
      </w:r>
      <w:r w:rsidR="0037419D">
        <w:rPr>
          <w:rFonts w:ascii="Times New Roman" w:hAnsi="Times New Roman" w:cs="Times New Roman"/>
          <w:sz w:val="28"/>
          <w:szCs w:val="28"/>
        </w:rPr>
        <w:instrText xml:space="preserve"> ADDIN ZOTERO_ITEM CSL_CITATION {"citationID":"Vq36ZWmD","properties":{"formattedCitation":"[10]","plainCitation":"[10]","noteIndex":0},"citationItems":[{"id":"MUQHoe9z/dha7W6Pp","uris":["http://zotero.org/users/local/2V3k7Ai1/items/JMHV6M4L"],"itemData":{"id":1258,"type":"book","ISBN":"1-4522-0793-3","publisher":"Sage publications","title":"Culture's consequences: Comparing values, behaviors, institutions and organizations across nations","author":[{"family":"Hofstede","given":"Geert"}],"issued":{"date-parts":[["2001"]]}}}],"schema":"https://github.com/citation-style-language/schema/raw/master/csl-citation.json"} </w:instrText>
      </w:r>
      <w:r w:rsidRPr="0050648B">
        <w:rPr>
          <w:rFonts w:ascii="Times New Roman" w:hAnsi="Times New Roman" w:cs="Times New Roman"/>
          <w:sz w:val="28"/>
          <w:szCs w:val="28"/>
        </w:rPr>
        <w:fldChar w:fldCharType="separate"/>
      </w:r>
      <w:r w:rsidRPr="0050648B">
        <w:rPr>
          <w:rFonts w:ascii="Times New Roman" w:hAnsi="Times New Roman" w:cs="Times New Roman"/>
          <w:sz w:val="28"/>
        </w:rPr>
        <w:t>[10</w:t>
      </w:r>
      <w:r w:rsidR="00ED1D59">
        <w:rPr>
          <w:rFonts w:ascii="Times New Roman" w:hAnsi="Times New Roman" w:cs="Times New Roman"/>
          <w:sz w:val="28"/>
        </w:rPr>
        <w:t xml:space="preserve">, </w:t>
      </w:r>
      <w:r w:rsidR="00ED1D59" w:rsidRPr="00ED1D59">
        <w:rPr>
          <w:rFonts w:ascii="Times New Roman" w:hAnsi="Times New Roman" w:cs="Times New Roman"/>
          <w:sz w:val="28"/>
        </w:rPr>
        <w:t>152</w:t>
      </w:r>
      <w:r w:rsidR="00ED1D59">
        <w:rPr>
          <w:rFonts w:ascii="Times New Roman" w:hAnsi="Times New Roman" w:cs="Times New Roman"/>
          <w:sz w:val="28"/>
        </w:rPr>
        <w:t xml:space="preserve"> б.</w:t>
      </w:r>
      <w:r w:rsidRPr="0050648B">
        <w:rPr>
          <w:rFonts w:ascii="Times New Roman" w:hAnsi="Times New Roman" w:cs="Times New Roman"/>
          <w:sz w:val="28"/>
        </w:rPr>
        <w:t>]</w:t>
      </w:r>
      <w:r w:rsidRPr="0050648B">
        <w:rPr>
          <w:rFonts w:ascii="Times New Roman" w:hAnsi="Times New Roman" w:cs="Times New Roman"/>
          <w:sz w:val="28"/>
          <w:szCs w:val="28"/>
        </w:rPr>
        <w:fldChar w:fldCharType="end"/>
      </w:r>
      <w:r w:rsidRPr="0050648B">
        <w:rPr>
          <w:rFonts w:ascii="Times New Roman" w:hAnsi="Times New Roman" w:cs="Times New Roman"/>
          <w:sz w:val="28"/>
          <w:szCs w:val="28"/>
        </w:rPr>
        <w:t xml:space="preserve">. Мысалы, билік аралығы жоғары және иерархиялық білім беру құрылымы бар мәдениеттерде (мысалы, Азия қоғамдарында) онлайн білім беру бетпе-бет </w:t>
      </w:r>
      <w:r w:rsidR="0005006B" w:rsidRPr="0050648B">
        <w:rPr>
          <w:rFonts w:ascii="Times New Roman" w:hAnsi="Times New Roman" w:cs="Times New Roman"/>
          <w:sz w:val="28"/>
          <w:szCs w:val="28"/>
        </w:rPr>
        <w:t xml:space="preserve">білім беруге </w:t>
      </w:r>
      <w:r w:rsidRPr="0050648B">
        <w:rPr>
          <w:rFonts w:ascii="Times New Roman" w:hAnsi="Times New Roman" w:cs="Times New Roman"/>
          <w:sz w:val="28"/>
          <w:szCs w:val="28"/>
        </w:rPr>
        <w:t xml:space="preserve">қарағанда беделді емес деп қабылдануы мүмкін, себебі мұғалімнің рөлі маңызды. Керісінше, иерархиясы </w:t>
      </w:r>
      <w:r w:rsidRPr="0050648B">
        <w:rPr>
          <w:rFonts w:ascii="Times New Roman" w:hAnsi="Times New Roman" w:cs="Times New Roman"/>
          <w:sz w:val="28"/>
          <w:szCs w:val="28"/>
        </w:rPr>
        <w:lastRenderedPageBreak/>
        <w:t xml:space="preserve">төмен мәдениеттерде (мысалы, Скандинавия, Нидерланды) өзін-өзі басқаруға негізделген және икемді онлайн білім беру формалары көбірек </w:t>
      </w:r>
      <w:r w:rsidR="0005006B" w:rsidRPr="0050648B">
        <w:rPr>
          <w:rFonts w:ascii="Times New Roman" w:hAnsi="Times New Roman" w:cs="Times New Roman"/>
          <w:sz w:val="28"/>
          <w:szCs w:val="28"/>
        </w:rPr>
        <w:t>бағаланады</w:t>
      </w:r>
      <w:r w:rsidRPr="0050648B">
        <w:rPr>
          <w:rFonts w:ascii="Times New Roman" w:hAnsi="Times New Roman" w:cs="Times New Roman"/>
          <w:sz w:val="28"/>
          <w:szCs w:val="28"/>
        </w:rPr>
        <w:t>.</w:t>
      </w:r>
    </w:p>
    <w:p w14:paraId="447C24DB" w14:textId="58FDFB27" w:rsidR="00AC1488" w:rsidRPr="0050648B" w:rsidRDefault="007C1014" w:rsidP="00AC1488">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Э. Холл 1976 жылы мәдениеттерді жоғары контекстті және төмен контекстті деп бөліп, ақпараттың жеткізу тәсілдеріндегі айырмашылықтарды ерекше атап көрсетті. Төмен контекстті мәдениеттерде (мысалы, АҚШ, Германия) мағына тікелей, айқын нұсқаулар арқылы беріледі. Бұл қазіргі көптеген LMS (оқуды басқару жүйелері) логикасына сәйкес келеді. Алайда, вербальды емес сигналдар, интонациялар мен контекст маңызды рөл атқаратын жоғары контекстті мәдениет өкілдері (мысалы, Жапония, араб елдері) бай коммуникативтік ортасы жоқ платформалармен жұмыс істегенде түрлі қиындықтарға тап болуы мүмкін [61]. Сондықтан трансұлттық онлайн курстар мен MOOC (Massive Open Online Course) жобалау кезінде білім беру платформаларын жаппай енгізбес бұрын, олардың қабылдаудың мәдени алғышарттарын ескерген жөн. </w:t>
      </w:r>
    </w:p>
    <w:p w14:paraId="699EC7B6" w14:textId="4BB2288B" w:rsidR="00AC1488" w:rsidRPr="0050648B" w:rsidRDefault="00CA3951" w:rsidP="003F354E">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Онлайн білімге тең емес қолжетімділік мәселесі «қолжетімділік/қолжетімсіздік» деген қарапайым бинарлық түсініктемеден әлдеқайда күрделі. В. Дейк ұсынған цифрлық теңсіздік теориясы бұл құбылысты көпөлшемді модель арқылы түсіндіреді. Бұл модель төрт негізгі деңгейді қамтиды: мотивациялық деңгей, материалдық деңгей (құрылғылар мен интернетке қолжетімділік), цифрлық дағдылар деңгейі және пайдаланудың нақты тиімділігі деңгейі [63, 140 б.]. Осы ретте онлайн білім беруді мәдени, әлеуметтік және білім беру ресурстарымен де анықталатын қолжетімділік пен нәтижеге жету тұрғысынан талдау қажет.</w:t>
      </w:r>
    </w:p>
    <w:p w14:paraId="0B608F60" w14:textId="25D319F9" w:rsidR="00AC1488" w:rsidRPr="0050648B" w:rsidRDefault="00AC1488" w:rsidP="00AC1488">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Мысалы, мәдени капиталы төмен студенттерге білім беру платформаларын игеру және онлайн сыныптағы мінез-құлық нормаларын түсіну қиынға соғуы мүмкін. Сонымен қатар, қолданыстағы LMS жүйелері жиі басым мәдени және когнитивтік үлгілерді ескере отырып жасалған</w:t>
      </w:r>
      <w:r w:rsidR="008B126F" w:rsidRPr="0050648B">
        <w:rPr>
          <w:rFonts w:ascii="Times New Roman" w:hAnsi="Times New Roman" w:cs="Times New Roman"/>
          <w:sz w:val="28"/>
          <w:szCs w:val="28"/>
        </w:rPr>
        <w:t>. Б</w:t>
      </w:r>
      <w:r w:rsidRPr="0050648B">
        <w:rPr>
          <w:rFonts w:ascii="Times New Roman" w:hAnsi="Times New Roman" w:cs="Times New Roman"/>
          <w:sz w:val="28"/>
          <w:szCs w:val="28"/>
        </w:rPr>
        <w:t>ұл басқа контекстт</w:t>
      </w:r>
      <w:r w:rsidR="008B126F" w:rsidRPr="0050648B">
        <w:rPr>
          <w:rFonts w:ascii="Times New Roman" w:hAnsi="Times New Roman" w:cs="Times New Roman"/>
          <w:sz w:val="28"/>
          <w:szCs w:val="28"/>
        </w:rPr>
        <w:t>і ортадан</w:t>
      </w:r>
      <w:r w:rsidRPr="0050648B">
        <w:rPr>
          <w:rFonts w:ascii="Times New Roman" w:hAnsi="Times New Roman" w:cs="Times New Roman"/>
          <w:sz w:val="28"/>
          <w:szCs w:val="28"/>
        </w:rPr>
        <w:t xml:space="preserve"> </w:t>
      </w:r>
      <w:r w:rsidR="008B126F" w:rsidRPr="0050648B">
        <w:rPr>
          <w:rFonts w:ascii="Times New Roman" w:hAnsi="Times New Roman" w:cs="Times New Roman"/>
          <w:sz w:val="28"/>
          <w:szCs w:val="28"/>
        </w:rPr>
        <w:t>шыққан</w:t>
      </w:r>
      <w:r w:rsidRPr="0050648B">
        <w:rPr>
          <w:rFonts w:ascii="Times New Roman" w:hAnsi="Times New Roman" w:cs="Times New Roman"/>
          <w:sz w:val="28"/>
          <w:szCs w:val="28"/>
        </w:rPr>
        <w:t xml:space="preserve"> </w:t>
      </w:r>
      <w:r w:rsidR="008B126F" w:rsidRPr="0050648B">
        <w:rPr>
          <w:rFonts w:ascii="Times New Roman" w:hAnsi="Times New Roman" w:cs="Times New Roman"/>
          <w:sz w:val="28"/>
          <w:szCs w:val="28"/>
        </w:rPr>
        <w:t xml:space="preserve">желі </w:t>
      </w:r>
      <w:r w:rsidRPr="0050648B">
        <w:rPr>
          <w:rFonts w:ascii="Times New Roman" w:hAnsi="Times New Roman" w:cs="Times New Roman"/>
          <w:sz w:val="28"/>
          <w:szCs w:val="28"/>
        </w:rPr>
        <w:t>пайдаланушылар</w:t>
      </w:r>
      <w:r w:rsidR="008B126F" w:rsidRPr="0050648B">
        <w:rPr>
          <w:rFonts w:ascii="Times New Roman" w:hAnsi="Times New Roman" w:cs="Times New Roman"/>
          <w:sz w:val="28"/>
          <w:szCs w:val="28"/>
        </w:rPr>
        <w:t>ы</w:t>
      </w:r>
      <w:r w:rsidRPr="0050648B">
        <w:rPr>
          <w:rFonts w:ascii="Times New Roman" w:hAnsi="Times New Roman" w:cs="Times New Roman"/>
          <w:sz w:val="28"/>
          <w:szCs w:val="28"/>
        </w:rPr>
        <w:t xml:space="preserve"> үшін кедергілерді күшейтеді. В</w:t>
      </w:r>
      <w:r w:rsidR="005A60BC">
        <w:rPr>
          <w:rFonts w:ascii="Times New Roman" w:hAnsi="Times New Roman" w:cs="Times New Roman"/>
          <w:sz w:val="28"/>
          <w:szCs w:val="28"/>
        </w:rPr>
        <w:t>.</w:t>
      </w:r>
      <w:r w:rsidRPr="0050648B">
        <w:rPr>
          <w:rFonts w:ascii="Times New Roman" w:hAnsi="Times New Roman" w:cs="Times New Roman"/>
          <w:sz w:val="28"/>
          <w:szCs w:val="28"/>
        </w:rPr>
        <w:t xml:space="preserve"> Дейктің теориясы қашықтықтан білім беруді кең әлеуметтік-техникалық құрылымның бір бөлігі ретінде қарастыруға </w:t>
      </w:r>
      <w:r w:rsidR="008B126F" w:rsidRPr="0050648B">
        <w:rPr>
          <w:rFonts w:ascii="Times New Roman" w:hAnsi="Times New Roman" w:cs="Times New Roman"/>
          <w:sz w:val="28"/>
          <w:szCs w:val="28"/>
        </w:rPr>
        <w:t>негіз болады.</w:t>
      </w:r>
    </w:p>
    <w:p w14:paraId="633897C7" w14:textId="2E93678B" w:rsidR="00332EC8" w:rsidRPr="0050648B" w:rsidRDefault="001C5D37" w:rsidP="00AC1488">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Мәселе шын мәнінде біз ойлағаннан да күрделірек. </w:t>
      </w:r>
      <w:r w:rsidR="00332EC8" w:rsidRPr="0050648B">
        <w:rPr>
          <w:rFonts w:ascii="Times New Roman" w:hAnsi="Times New Roman" w:cs="Times New Roman"/>
          <w:sz w:val="28"/>
          <w:szCs w:val="28"/>
        </w:rPr>
        <w:t xml:space="preserve">Білім беру институты әлеуметтік теңсіздікті тек </w:t>
      </w:r>
      <w:r w:rsidRPr="0050648B">
        <w:rPr>
          <w:rFonts w:ascii="Times New Roman" w:hAnsi="Times New Roman" w:cs="Times New Roman"/>
          <w:sz w:val="28"/>
          <w:szCs w:val="28"/>
        </w:rPr>
        <w:t>жойып қана қоймайды,</w:t>
      </w:r>
      <w:r w:rsidR="00332EC8" w:rsidRPr="0050648B">
        <w:rPr>
          <w:rFonts w:ascii="Times New Roman" w:hAnsi="Times New Roman" w:cs="Times New Roman"/>
          <w:sz w:val="28"/>
          <w:szCs w:val="28"/>
        </w:rPr>
        <w:t xml:space="preserve"> кейде </w:t>
      </w:r>
      <w:r w:rsidRPr="0050648B">
        <w:rPr>
          <w:rFonts w:ascii="Times New Roman" w:hAnsi="Times New Roman" w:cs="Times New Roman"/>
          <w:sz w:val="28"/>
          <w:szCs w:val="28"/>
        </w:rPr>
        <w:t xml:space="preserve">керісінше, өзі сол теңсіздіктің себебіне айналуы мүмкін. </w:t>
      </w:r>
      <w:r w:rsidR="00332EC8" w:rsidRPr="0050648B">
        <w:rPr>
          <w:rFonts w:ascii="Times New Roman" w:hAnsi="Times New Roman" w:cs="Times New Roman"/>
          <w:sz w:val="28"/>
          <w:szCs w:val="28"/>
        </w:rPr>
        <w:t>П</w:t>
      </w:r>
      <w:r w:rsidR="005A60BC">
        <w:rPr>
          <w:rFonts w:ascii="Times New Roman" w:hAnsi="Times New Roman" w:cs="Times New Roman"/>
          <w:sz w:val="28"/>
          <w:szCs w:val="28"/>
        </w:rPr>
        <w:t xml:space="preserve">. </w:t>
      </w:r>
      <w:r w:rsidR="00332EC8" w:rsidRPr="0050648B">
        <w:rPr>
          <w:rFonts w:ascii="Times New Roman" w:hAnsi="Times New Roman" w:cs="Times New Roman"/>
          <w:sz w:val="28"/>
          <w:szCs w:val="28"/>
        </w:rPr>
        <w:t>Бурд</w:t>
      </w:r>
      <w:r w:rsidR="005A60BC">
        <w:rPr>
          <w:rFonts w:ascii="Times New Roman" w:hAnsi="Times New Roman" w:cs="Times New Roman"/>
          <w:sz w:val="28"/>
          <w:szCs w:val="28"/>
        </w:rPr>
        <w:t>ье</w:t>
      </w:r>
      <w:r w:rsidR="00332EC8" w:rsidRPr="0050648B">
        <w:rPr>
          <w:rFonts w:ascii="Times New Roman" w:hAnsi="Times New Roman" w:cs="Times New Roman"/>
          <w:sz w:val="28"/>
          <w:szCs w:val="28"/>
        </w:rPr>
        <w:t xml:space="preserve"> білім беру жүйесі мәдени капитал арқылы әлеуметтік айырмашылықтарды бекітіп, табиғи</w:t>
      </w:r>
      <w:r w:rsidR="00F04266" w:rsidRPr="0050648B">
        <w:rPr>
          <w:rFonts w:ascii="Times New Roman" w:hAnsi="Times New Roman" w:cs="Times New Roman"/>
          <w:sz w:val="28"/>
          <w:szCs w:val="28"/>
        </w:rPr>
        <w:t xml:space="preserve"> қалыпты</w:t>
      </w:r>
      <w:r w:rsidR="00332EC8" w:rsidRPr="0050648B">
        <w:rPr>
          <w:rFonts w:ascii="Times New Roman" w:hAnsi="Times New Roman" w:cs="Times New Roman"/>
          <w:sz w:val="28"/>
          <w:szCs w:val="28"/>
        </w:rPr>
        <w:t xml:space="preserve"> нәрсе сияқты көрсетіп қоятынын талдаған </w:t>
      </w:r>
      <w:r w:rsidR="00332EC8" w:rsidRPr="0050648B">
        <w:rPr>
          <w:rFonts w:ascii="Times New Roman" w:hAnsi="Times New Roman" w:cs="Times New Roman"/>
          <w:sz w:val="28"/>
          <w:szCs w:val="28"/>
        </w:rPr>
        <w:fldChar w:fldCharType="begin"/>
      </w:r>
      <w:r w:rsidR="0037419D">
        <w:rPr>
          <w:rFonts w:ascii="Times New Roman" w:hAnsi="Times New Roman" w:cs="Times New Roman"/>
          <w:sz w:val="28"/>
          <w:szCs w:val="28"/>
        </w:rPr>
        <w:instrText xml:space="preserve"> ADDIN ZOTERO_ITEM CSL_CITATION {"citationID":"tmngPEos","properties":{"formattedCitation":"[4]","plainCitation":"[4]","noteIndex":0},"citationItems":[{"id":"MUQHoe9z/8PidyaAJ","uris":["http://zotero.org/users/local/2V3k7Ai1/items/2HC3EZ6I"],"itemData":{"id":1350,"type":"article-journal","container-title":"Trans. Richard Nice. London: SAGE Publications","issue":"1","journalAbbreviation":"Trans. Richard Nice. London: SAGE Publications","page":"15-29","title":"Education, society and culture","volume":"1","author":[{"family":"Bourdieu","given":"Pierre"},{"family":"Passeron","given":"Jean-Claude"},{"family":"Nice","given":"Richard"}],"issued":{"date-parts":[["1977"]]}}}],"schema":"https://github.com/citation-style-language/schema/raw/master/csl-citation.json"} </w:instrText>
      </w:r>
      <w:r w:rsidR="00332EC8" w:rsidRPr="0050648B">
        <w:rPr>
          <w:rFonts w:ascii="Times New Roman" w:hAnsi="Times New Roman" w:cs="Times New Roman"/>
          <w:sz w:val="28"/>
          <w:szCs w:val="28"/>
        </w:rPr>
        <w:fldChar w:fldCharType="separate"/>
      </w:r>
      <w:r w:rsidR="00332EC8" w:rsidRPr="0050648B">
        <w:rPr>
          <w:rFonts w:ascii="Times New Roman" w:hAnsi="Times New Roman" w:cs="Times New Roman"/>
          <w:sz w:val="28"/>
        </w:rPr>
        <w:t>[4</w:t>
      </w:r>
      <w:r w:rsidR="000F0817">
        <w:rPr>
          <w:rFonts w:ascii="Times New Roman" w:hAnsi="Times New Roman" w:cs="Times New Roman"/>
          <w:sz w:val="28"/>
        </w:rPr>
        <w:t>,</w:t>
      </w:r>
      <w:r w:rsidR="002336CC">
        <w:rPr>
          <w:rFonts w:ascii="Times New Roman" w:hAnsi="Times New Roman" w:cs="Times New Roman"/>
          <w:sz w:val="28"/>
        </w:rPr>
        <w:t xml:space="preserve"> </w:t>
      </w:r>
      <w:r w:rsidR="000F0817" w:rsidRPr="000F0817">
        <w:rPr>
          <w:rFonts w:ascii="Times New Roman" w:hAnsi="Times New Roman" w:cs="Times New Roman"/>
          <w:sz w:val="28"/>
        </w:rPr>
        <w:t xml:space="preserve">381 </w:t>
      </w:r>
      <w:r w:rsidR="000F0817">
        <w:rPr>
          <w:rFonts w:ascii="Times New Roman" w:hAnsi="Times New Roman" w:cs="Times New Roman"/>
          <w:sz w:val="28"/>
        </w:rPr>
        <w:t xml:space="preserve"> б.</w:t>
      </w:r>
      <w:r w:rsidR="00332EC8" w:rsidRPr="0050648B">
        <w:rPr>
          <w:rFonts w:ascii="Times New Roman" w:hAnsi="Times New Roman" w:cs="Times New Roman"/>
          <w:sz w:val="28"/>
        </w:rPr>
        <w:t>]</w:t>
      </w:r>
      <w:r w:rsidR="00332EC8" w:rsidRPr="0050648B">
        <w:rPr>
          <w:rFonts w:ascii="Times New Roman" w:hAnsi="Times New Roman" w:cs="Times New Roman"/>
          <w:sz w:val="28"/>
          <w:szCs w:val="28"/>
        </w:rPr>
        <w:fldChar w:fldCharType="end"/>
      </w:r>
      <w:r w:rsidR="00332EC8" w:rsidRPr="0050648B">
        <w:rPr>
          <w:rFonts w:ascii="Times New Roman" w:hAnsi="Times New Roman" w:cs="Times New Roman"/>
          <w:sz w:val="28"/>
          <w:szCs w:val="28"/>
        </w:rPr>
        <w:t xml:space="preserve">. Қашықтықтан </w:t>
      </w:r>
      <w:r w:rsidR="00F04266" w:rsidRPr="0050648B">
        <w:rPr>
          <w:rFonts w:ascii="Times New Roman" w:hAnsi="Times New Roman" w:cs="Times New Roman"/>
          <w:sz w:val="28"/>
          <w:szCs w:val="28"/>
        </w:rPr>
        <w:t>білім беруде</w:t>
      </w:r>
      <w:r w:rsidR="00332EC8" w:rsidRPr="0050648B">
        <w:rPr>
          <w:rFonts w:ascii="Times New Roman" w:hAnsi="Times New Roman" w:cs="Times New Roman"/>
          <w:sz w:val="28"/>
          <w:szCs w:val="28"/>
        </w:rPr>
        <w:t xml:space="preserve"> мәдени капиталдың жаңа түрлері маңызды болады</w:t>
      </w:r>
      <w:r w:rsidRPr="0050648B">
        <w:rPr>
          <w:rFonts w:ascii="Times New Roman" w:hAnsi="Times New Roman" w:cs="Times New Roman"/>
          <w:sz w:val="28"/>
          <w:szCs w:val="28"/>
        </w:rPr>
        <w:t>. Ең алдымен, ол</w:t>
      </w:r>
      <w:r w:rsidR="00332EC8" w:rsidRPr="0050648B">
        <w:rPr>
          <w:rFonts w:ascii="Times New Roman" w:hAnsi="Times New Roman" w:cs="Times New Roman"/>
          <w:sz w:val="28"/>
          <w:szCs w:val="28"/>
        </w:rPr>
        <w:t xml:space="preserve"> цифрлық дағды, </w:t>
      </w:r>
      <w:r w:rsidRPr="0050648B">
        <w:rPr>
          <w:rFonts w:ascii="Times New Roman" w:hAnsi="Times New Roman" w:cs="Times New Roman"/>
          <w:sz w:val="28"/>
          <w:szCs w:val="28"/>
        </w:rPr>
        <w:t xml:space="preserve">белгілі бір деңгейдегі </w:t>
      </w:r>
      <w:r w:rsidR="00332EC8" w:rsidRPr="0050648B">
        <w:rPr>
          <w:rFonts w:ascii="Times New Roman" w:hAnsi="Times New Roman" w:cs="Times New Roman"/>
          <w:sz w:val="28"/>
          <w:szCs w:val="28"/>
        </w:rPr>
        <w:t>академиялық жазу мәдениеті, өзін-өзі ұйымдастыру қабілеті, техн</w:t>
      </w:r>
      <w:r w:rsidRPr="0050648B">
        <w:rPr>
          <w:rFonts w:ascii="Times New Roman" w:hAnsi="Times New Roman" w:cs="Times New Roman"/>
          <w:sz w:val="28"/>
          <w:szCs w:val="28"/>
        </w:rPr>
        <w:t>ика</w:t>
      </w:r>
      <w:r w:rsidR="00332EC8" w:rsidRPr="0050648B">
        <w:rPr>
          <w:rFonts w:ascii="Times New Roman" w:hAnsi="Times New Roman" w:cs="Times New Roman"/>
          <w:sz w:val="28"/>
          <w:szCs w:val="28"/>
        </w:rPr>
        <w:t xml:space="preserve"> тіл</w:t>
      </w:r>
      <w:r w:rsidRPr="0050648B">
        <w:rPr>
          <w:rFonts w:ascii="Times New Roman" w:hAnsi="Times New Roman" w:cs="Times New Roman"/>
          <w:sz w:val="28"/>
          <w:szCs w:val="28"/>
        </w:rPr>
        <w:t>індегі</w:t>
      </w:r>
      <w:r w:rsidR="00332EC8" w:rsidRPr="0050648B">
        <w:rPr>
          <w:rFonts w:ascii="Times New Roman" w:hAnsi="Times New Roman" w:cs="Times New Roman"/>
          <w:sz w:val="28"/>
          <w:szCs w:val="28"/>
        </w:rPr>
        <w:t xml:space="preserve"> нұсқауларды түсіну</w:t>
      </w:r>
      <w:r w:rsidRPr="0050648B">
        <w:rPr>
          <w:rFonts w:ascii="Times New Roman" w:hAnsi="Times New Roman" w:cs="Times New Roman"/>
          <w:sz w:val="28"/>
          <w:szCs w:val="28"/>
        </w:rPr>
        <w:t xml:space="preserve"> дағдысы</w:t>
      </w:r>
      <w:r w:rsidR="00332EC8" w:rsidRPr="0050648B">
        <w:rPr>
          <w:rFonts w:ascii="Times New Roman" w:hAnsi="Times New Roman" w:cs="Times New Roman"/>
          <w:sz w:val="28"/>
          <w:szCs w:val="28"/>
        </w:rPr>
        <w:t>. Бұл қабілеттер</w:t>
      </w:r>
      <w:r w:rsidRPr="0050648B">
        <w:rPr>
          <w:rFonts w:ascii="Times New Roman" w:hAnsi="Times New Roman" w:cs="Times New Roman"/>
          <w:sz w:val="28"/>
          <w:szCs w:val="28"/>
        </w:rPr>
        <w:t>, әрине,</w:t>
      </w:r>
      <w:r w:rsidR="00332EC8" w:rsidRPr="0050648B">
        <w:rPr>
          <w:rFonts w:ascii="Times New Roman" w:hAnsi="Times New Roman" w:cs="Times New Roman"/>
          <w:sz w:val="28"/>
          <w:szCs w:val="28"/>
        </w:rPr>
        <w:t xml:space="preserve"> әр ортада бірдей қалыптаспаған. Сөйтіп, онлайн білім беру тең қолжетімділік береді деген уәде кейде толық орындалмайды</w:t>
      </w:r>
      <w:r w:rsidRPr="0050648B">
        <w:rPr>
          <w:rFonts w:ascii="Times New Roman" w:hAnsi="Times New Roman" w:cs="Times New Roman"/>
          <w:sz w:val="28"/>
          <w:szCs w:val="28"/>
        </w:rPr>
        <w:t>:</w:t>
      </w:r>
      <w:r w:rsidR="00332EC8" w:rsidRPr="0050648B">
        <w:rPr>
          <w:rFonts w:ascii="Times New Roman" w:hAnsi="Times New Roman" w:cs="Times New Roman"/>
          <w:sz w:val="28"/>
          <w:szCs w:val="28"/>
        </w:rPr>
        <w:t xml:space="preserve"> біреуге ол мүмкіндік болса, біреуге қосымша кедергі болуы ықтимал </w:t>
      </w:r>
      <w:r w:rsidR="00332EC8" w:rsidRPr="0050648B">
        <w:rPr>
          <w:rFonts w:ascii="Times New Roman" w:hAnsi="Times New Roman" w:cs="Times New Roman"/>
          <w:sz w:val="28"/>
          <w:szCs w:val="28"/>
        </w:rPr>
        <w:fldChar w:fldCharType="begin"/>
      </w:r>
      <w:r w:rsidR="0037419D">
        <w:rPr>
          <w:rFonts w:ascii="Times New Roman" w:hAnsi="Times New Roman" w:cs="Times New Roman"/>
          <w:sz w:val="28"/>
          <w:szCs w:val="28"/>
        </w:rPr>
        <w:instrText xml:space="preserve"> ADDIN ZOTERO_ITEM CSL_CITATION {"citationID":"5I21C2Ka","properties":{"formattedCitation":"[4], [65]","plainCitation":"[4], [65]","dontUpdate":true,"noteIndex":0},"citationItems":[{"id":"MUQHoe9z/8PidyaAJ","uris":["http://zotero.org/users/local/2V3k7Ai1/items/2HC3EZ6I"],"itemData":{"id":1350,"type":"article-journal","container-title":"Trans. Richard Nice. London: SAGE Publications","issue":"1","journalAbbreviation":"Trans. Richard Nice. London: SAGE Publications","page":"15-29","title":"Education, society and culture","volume":"1","author":[{"family":"Bourdieu","given":"Pierre"},{"family":"Passeron","given":"Jean-Claude"},{"family":"Nice","given":"Richard"}],"issued":{"date-parts":[["1977"]]}}},{"id":"MUQHoe9z/02bx3Q8J","uris":["http://zotero.org/users/local/2V3k7Ai1/items/6VL3U42F"],"itemData":{"id":1395,"type":"book","ISBN":"0-307-79735-X","publisher":"Vintage","title":"Technopoly: The surrender of culture to technology","author":[{"family":"Postman","given":"Neil"}],"issued":{"date-parts":[["2011"]]}}}],"schema":"https://github.com/citation-style-language/schema/raw/master/csl-citation.json"} </w:instrText>
      </w:r>
      <w:r w:rsidR="00332EC8" w:rsidRPr="0050648B">
        <w:rPr>
          <w:rFonts w:ascii="Times New Roman" w:hAnsi="Times New Roman" w:cs="Times New Roman"/>
          <w:sz w:val="28"/>
          <w:szCs w:val="28"/>
        </w:rPr>
        <w:fldChar w:fldCharType="separate"/>
      </w:r>
      <w:r w:rsidR="000F1AA3">
        <w:rPr>
          <w:rFonts w:ascii="Times New Roman" w:hAnsi="Times New Roman" w:cs="Times New Roman"/>
          <w:sz w:val="28"/>
        </w:rPr>
        <w:t>[4</w:t>
      </w:r>
      <w:r w:rsidR="002336CC">
        <w:rPr>
          <w:rFonts w:ascii="Times New Roman" w:hAnsi="Times New Roman" w:cs="Times New Roman"/>
          <w:sz w:val="28"/>
        </w:rPr>
        <w:t xml:space="preserve">, </w:t>
      </w:r>
      <w:r w:rsidR="002336CC" w:rsidRPr="002336CC">
        <w:rPr>
          <w:rFonts w:ascii="Times New Roman" w:hAnsi="Times New Roman" w:cs="Times New Roman"/>
          <w:sz w:val="28"/>
        </w:rPr>
        <w:t xml:space="preserve">383 </w:t>
      </w:r>
      <w:r w:rsidR="002336CC">
        <w:rPr>
          <w:rFonts w:ascii="Times New Roman" w:hAnsi="Times New Roman" w:cs="Times New Roman"/>
          <w:sz w:val="28"/>
        </w:rPr>
        <w:t>б.</w:t>
      </w:r>
      <w:r w:rsidR="000F1AA3">
        <w:rPr>
          <w:rFonts w:ascii="Times New Roman" w:hAnsi="Times New Roman" w:cs="Times New Roman"/>
          <w:sz w:val="28"/>
        </w:rPr>
        <w:t>]</w:t>
      </w:r>
      <w:r w:rsidR="00332EC8" w:rsidRPr="0050648B">
        <w:rPr>
          <w:rFonts w:ascii="Times New Roman" w:hAnsi="Times New Roman" w:cs="Times New Roman"/>
          <w:sz w:val="28"/>
          <w:szCs w:val="28"/>
        </w:rPr>
        <w:fldChar w:fldCharType="end"/>
      </w:r>
      <w:r w:rsidR="00332EC8" w:rsidRPr="0050648B">
        <w:rPr>
          <w:rFonts w:ascii="Times New Roman" w:hAnsi="Times New Roman" w:cs="Times New Roman"/>
          <w:sz w:val="28"/>
          <w:szCs w:val="28"/>
        </w:rPr>
        <w:t>.</w:t>
      </w:r>
    </w:p>
    <w:p w14:paraId="74DA3ACB" w14:textId="6D31206E" w:rsidR="00E413BE" w:rsidRPr="0050648B" w:rsidRDefault="00E413BE" w:rsidP="00E413BE">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Телеоқыту </w:t>
      </w:r>
      <w:r w:rsidR="00B76777" w:rsidRPr="0050648B">
        <w:rPr>
          <w:rFonts w:ascii="Times New Roman" w:hAnsi="Times New Roman" w:cs="Times New Roman"/>
          <w:sz w:val="28"/>
          <w:szCs w:val="28"/>
        </w:rPr>
        <w:t>үдеріс</w:t>
      </w:r>
      <w:r w:rsidRPr="0050648B">
        <w:rPr>
          <w:rFonts w:ascii="Times New Roman" w:hAnsi="Times New Roman" w:cs="Times New Roman"/>
          <w:sz w:val="28"/>
          <w:szCs w:val="28"/>
        </w:rPr>
        <w:t xml:space="preserve">тері жүзеге асатын мәдени кеңістік те бірдей маңызды категория </w:t>
      </w:r>
      <w:r w:rsidR="003043C3" w:rsidRPr="0050648B">
        <w:rPr>
          <w:rFonts w:ascii="Times New Roman" w:hAnsi="Times New Roman" w:cs="Times New Roman"/>
          <w:sz w:val="28"/>
          <w:szCs w:val="28"/>
        </w:rPr>
        <w:t>ретінде қызмет жасайды</w:t>
      </w:r>
      <w:r w:rsidRPr="0050648B">
        <w:rPr>
          <w:rFonts w:ascii="Times New Roman" w:hAnsi="Times New Roman" w:cs="Times New Roman"/>
          <w:sz w:val="28"/>
          <w:szCs w:val="28"/>
        </w:rPr>
        <w:t xml:space="preserve">. Мәдениеттануда кеңістік тек физикалық аумақ ретінде ғана емес, сонымен бірге мағыналар, нормалар мен </w:t>
      </w:r>
      <w:r w:rsidR="003043C3" w:rsidRPr="0050648B">
        <w:rPr>
          <w:rFonts w:ascii="Times New Roman" w:hAnsi="Times New Roman" w:cs="Times New Roman"/>
          <w:sz w:val="28"/>
          <w:szCs w:val="28"/>
        </w:rPr>
        <w:t xml:space="preserve">өзара </w:t>
      </w:r>
      <w:r w:rsidRPr="0050648B">
        <w:rPr>
          <w:rFonts w:ascii="Times New Roman" w:hAnsi="Times New Roman" w:cs="Times New Roman"/>
          <w:sz w:val="28"/>
          <w:szCs w:val="28"/>
        </w:rPr>
        <w:lastRenderedPageBreak/>
        <w:t xml:space="preserve">қатынастар арқылы құрылымдалған </w:t>
      </w:r>
      <w:r w:rsidR="003043C3" w:rsidRPr="0050648B">
        <w:rPr>
          <w:rFonts w:ascii="Times New Roman" w:hAnsi="Times New Roman" w:cs="Times New Roman"/>
          <w:sz w:val="28"/>
          <w:szCs w:val="28"/>
        </w:rPr>
        <w:t>рәміздік</w:t>
      </w:r>
      <w:r w:rsidRPr="0050648B">
        <w:rPr>
          <w:rFonts w:ascii="Times New Roman" w:hAnsi="Times New Roman" w:cs="Times New Roman"/>
          <w:sz w:val="28"/>
          <w:szCs w:val="28"/>
        </w:rPr>
        <w:t>-коммуникативтік алаң ретінд</w:t>
      </w:r>
      <w:r w:rsidR="003043C3" w:rsidRPr="0050648B">
        <w:rPr>
          <w:rFonts w:ascii="Times New Roman" w:hAnsi="Times New Roman" w:cs="Times New Roman"/>
          <w:sz w:val="28"/>
          <w:szCs w:val="28"/>
        </w:rPr>
        <w:t>е түсініледі деп жоғарыда айтып өттік. Ал бүгінгі и</w:t>
      </w:r>
      <w:r w:rsidRPr="0050648B">
        <w:rPr>
          <w:rFonts w:ascii="Times New Roman" w:hAnsi="Times New Roman" w:cs="Times New Roman"/>
          <w:sz w:val="28"/>
          <w:szCs w:val="28"/>
        </w:rPr>
        <w:t>нтернеттің даму</w:t>
      </w:r>
      <w:r w:rsidR="003043C3" w:rsidRPr="0050648B">
        <w:rPr>
          <w:rFonts w:ascii="Times New Roman" w:hAnsi="Times New Roman" w:cs="Times New Roman"/>
          <w:sz w:val="28"/>
          <w:szCs w:val="28"/>
        </w:rPr>
        <w:t xml:space="preserve"> қарқынымен</w:t>
      </w:r>
      <w:r w:rsidRPr="0050648B">
        <w:rPr>
          <w:rFonts w:ascii="Times New Roman" w:hAnsi="Times New Roman" w:cs="Times New Roman"/>
          <w:sz w:val="28"/>
          <w:szCs w:val="28"/>
        </w:rPr>
        <w:t xml:space="preserve"> географиялық орналасуына қарамастан өзара әрекеттесу жүзеге асатын виртуалды мәдени кеңістік қалыптасуда. Қашықтықтан білім беру дәл осындай кеңістікте қызмет етіп, арнайы желілік білім беру ортасын </w:t>
      </w:r>
      <w:r w:rsidR="003043C3" w:rsidRPr="0050648B">
        <w:rPr>
          <w:rFonts w:ascii="Times New Roman" w:hAnsi="Times New Roman" w:cs="Times New Roman"/>
          <w:sz w:val="28"/>
          <w:szCs w:val="28"/>
        </w:rPr>
        <w:t>қалыптастыруда</w:t>
      </w:r>
      <w:r w:rsidRPr="0050648B">
        <w:rPr>
          <w:rFonts w:ascii="Times New Roman" w:hAnsi="Times New Roman" w:cs="Times New Roman"/>
          <w:sz w:val="28"/>
          <w:szCs w:val="28"/>
        </w:rPr>
        <w:t>.</w:t>
      </w:r>
    </w:p>
    <w:p w14:paraId="64ADA685" w14:textId="382C1515" w:rsidR="00E413BE" w:rsidRPr="0050648B" w:rsidRDefault="007C1014" w:rsidP="003A75A4">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Зерттеушілер бұл кеңістіктің қос сипатын ерекше атап көрсетеді. Бір жағынан, цифрлық технологиялар мәдени және білім беру ресурстарына қолжетімділікті кеңейтіп, жаһандық академиялық қауымдастыққа кіру кедергілерін азайтады. Онлайн платформалар шеткі аймақтардағы студенттерге халықаралық білім беру үдерістеріне қатысуға, жетекші университеттердің мазмұнын меңгеруге және трансұлттық академиялық желілерге қосылуға мүмкіндік береді. Екінші жағынан, виртуалды мәдени кеңістік симуляциялық әсерге ие. Себебі ондағы өзара әрекеттесу технологиялық және алгоритмдік құрылымдармен бағдарламаланады, олар жергілікті мәдени айырмашылықтарды біркелкі кейіпке салады [58, 234 б.].</w:t>
      </w:r>
    </w:p>
    <w:p w14:paraId="12690BD4" w14:textId="4CDC764B" w:rsidR="00AC1488" w:rsidRPr="0050648B" w:rsidRDefault="007C1014" w:rsidP="003A75A4">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Ф. Дэвис 1989 жылы ұсынған Технологияны қабылдау моделі бастапқыда корпоративтік ақпараттық жүйелерді талдауға қолданылғанымен, 2000-жылдардың соңынан бастап онлайн білім беруді зерттеуде де кеңінен пайдаланыла бастады. Бұл модель екі негізгі ұғымға сүйенеді: технологияның қаншалықты пайдалы екені және қолданудың қаншалықты жеңіл екені. Осы факторлар платформаны қолданушының белгілі бір технологияны қолдануға деген ынта-ниетін айқындайды. Көптеген зерттеулер қашықтықтан білім беруді қабылдау тек платформалардың объективті сипаттарына ғана емес, сонымен бірге студенттердің олардың тиімділігі мен күрделілігі туралы субъективті жеке күтілімдеріне де тәуелді екенін көрсетеді [54]. Мәдениеттанулық тұрғыдан алғанда, пайдалылық пен қолайлылықты қабылдау да мәдени тұрғыдан детерминацияланғанын ескеру маңызды. Мысалы, белгісіздіктен қашу деңгейі жоғары және тұрақтылық құндылығы басым мәдениеттерде жаңа цифрлық форматтарға қатысты сақтық бар. Белгілі бір деңгейде күмән үстем болуы мүмкін. Технологияны қабылдау моделінің  кеңейтілген нұсқалары субъективті нормалардың, тәжірибенің және өзіндік тиімділіктің ықпалын да қамтиды. Бұл мәдени контекстті платформаны қолданушы мен технология арасындағы маңызды медиатор ретінде есепке алуға мүмкіндік береді [63, 156 б.].</w:t>
      </w:r>
    </w:p>
    <w:p w14:paraId="29685A1D" w14:textId="4A7F2FE8" w:rsidR="00A41370" w:rsidRPr="0050648B" w:rsidRDefault="005A60BC" w:rsidP="004A16FA">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Д.</w:t>
      </w:r>
      <w:r w:rsidR="007B2ACC" w:rsidRPr="0050648B">
        <w:rPr>
          <w:rFonts w:ascii="Times New Roman" w:hAnsi="Times New Roman" w:cs="Times New Roman"/>
          <w:sz w:val="28"/>
          <w:szCs w:val="28"/>
        </w:rPr>
        <w:t xml:space="preserve"> </w:t>
      </w:r>
      <w:r>
        <w:rPr>
          <w:rFonts w:ascii="Times New Roman" w:hAnsi="Times New Roman" w:cs="Times New Roman"/>
          <w:sz w:val="28"/>
          <w:szCs w:val="28"/>
        </w:rPr>
        <w:t>Х</w:t>
      </w:r>
      <w:r w:rsidR="007B2ACC" w:rsidRPr="0050648B">
        <w:rPr>
          <w:rFonts w:ascii="Times New Roman" w:hAnsi="Times New Roman" w:cs="Times New Roman"/>
          <w:sz w:val="28"/>
          <w:szCs w:val="28"/>
        </w:rPr>
        <w:t xml:space="preserve">аррисон </w:t>
      </w:r>
      <w:r w:rsidR="00AC1488" w:rsidRPr="0050648B">
        <w:rPr>
          <w:rFonts w:ascii="Times New Roman" w:hAnsi="Times New Roman" w:cs="Times New Roman"/>
          <w:sz w:val="28"/>
          <w:szCs w:val="28"/>
        </w:rPr>
        <w:t>«Зерттеу қауымдастығы» моделі</w:t>
      </w:r>
      <w:r w:rsidR="007B2ACC" w:rsidRPr="0050648B">
        <w:rPr>
          <w:rFonts w:ascii="Times New Roman" w:hAnsi="Times New Roman" w:cs="Times New Roman"/>
          <w:sz w:val="28"/>
          <w:szCs w:val="28"/>
        </w:rPr>
        <w:t>н</w:t>
      </w:r>
      <w:r w:rsidR="00AC1488" w:rsidRPr="0050648B">
        <w:rPr>
          <w:rFonts w:ascii="Times New Roman" w:hAnsi="Times New Roman" w:cs="Times New Roman"/>
          <w:sz w:val="28"/>
          <w:szCs w:val="28"/>
        </w:rPr>
        <w:t xml:space="preserve"> жоғары білім</w:t>
      </w:r>
      <w:r w:rsidR="007B2ACC" w:rsidRPr="0050648B">
        <w:rPr>
          <w:rFonts w:ascii="Times New Roman" w:hAnsi="Times New Roman" w:cs="Times New Roman"/>
          <w:sz w:val="28"/>
          <w:szCs w:val="28"/>
        </w:rPr>
        <w:t xml:space="preserve"> беру саласындағы </w:t>
      </w:r>
      <w:r w:rsidR="00AC1488" w:rsidRPr="0050648B">
        <w:rPr>
          <w:rFonts w:ascii="Times New Roman" w:hAnsi="Times New Roman" w:cs="Times New Roman"/>
          <w:sz w:val="28"/>
          <w:szCs w:val="28"/>
        </w:rPr>
        <w:t>онлайн білім беру</w:t>
      </w:r>
      <w:r w:rsidR="007B2ACC" w:rsidRPr="0050648B">
        <w:rPr>
          <w:rFonts w:ascii="Times New Roman" w:hAnsi="Times New Roman" w:cs="Times New Roman"/>
          <w:sz w:val="28"/>
          <w:szCs w:val="28"/>
        </w:rPr>
        <w:t xml:space="preserve"> форматын</w:t>
      </w:r>
      <w:r w:rsidR="00AC1488" w:rsidRPr="0050648B">
        <w:rPr>
          <w:rFonts w:ascii="Times New Roman" w:hAnsi="Times New Roman" w:cs="Times New Roman"/>
          <w:sz w:val="28"/>
          <w:szCs w:val="28"/>
        </w:rPr>
        <w:t xml:space="preserve"> зерттеу аясында 1999 жылы әзірлеген </w:t>
      </w:r>
      <w:r w:rsidR="00AC1488" w:rsidRPr="0050648B">
        <w:rPr>
          <w:rFonts w:ascii="Times New Roman" w:hAnsi="Times New Roman" w:cs="Times New Roman"/>
          <w:sz w:val="28"/>
          <w:szCs w:val="28"/>
        </w:rPr>
        <w:fldChar w:fldCharType="begin"/>
      </w:r>
      <w:r w:rsidR="0037419D">
        <w:rPr>
          <w:rFonts w:ascii="Times New Roman" w:hAnsi="Times New Roman" w:cs="Times New Roman"/>
          <w:sz w:val="28"/>
          <w:szCs w:val="28"/>
        </w:rPr>
        <w:instrText xml:space="preserve"> ADDIN ZOTERO_ITEM CSL_CITATION {"citationID":"QlUmoMSi","properties":{"formattedCitation":"[9]","plainCitation":"[9]","noteIndex":0},"citationItems":[{"id":"MUQHoe9z/LFbVLGiF","uris":["http://zotero.org/users/local/2V3k7Ai1/items/8RHTMHL5"],"itemData":{"id":1256,"type":"article-journal","container-title":"The internet and higher education","ISSN":"1096-7516","issue":"2-3","journalAbbreviation":"The internet and higher education","page":"87-105","publisher":"Elsevier","title":"Critical inquiry in a text-based environment: Computer conferencing in higher education","volume":"2","author":[{"family":"Garrison","given":"D Randy"},{"family":"Anderson","given":"Terry"},{"family":"Archer","given":"Walter"}],"issued":{"date-parts":[["1999"]]}}}],"schema":"https://github.com/citation-style-language/schema/raw/master/csl-citation.json"} </w:instrText>
      </w:r>
      <w:r w:rsidR="00AC1488" w:rsidRPr="0050648B">
        <w:rPr>
          <w:rFonts w:ascii="Times New Roman" w:hAnsi="Times New Roman" w:cs="Times New Roman"/>
          <w:sz w:val="28"/>
          <w:szCs w:val="28"/>
        </w:rPr>
        <w:fldChar w:fldCharType="separate"/>
      </w:r>
      <w:r w:rsidR="00AC1488" w:rsidRPr="0050648B">
        <w:rPr>
          <w:rFonts w:ascii="Times New Roman" w:hAnsi="Times New Roman" w:cs="Times New Roman"/>
          <w:sz w:val="28"/>
        </w:rPr>
        <w:t>[9]</w:t>
      </w:r>
      <w:r w:rsidR="00AC1488" w:rsidRPr="0050648B">
        <w:rPr>
          <w:rFonts w:ascii="Times New Roman" w:hAnsi="Times New Roman" w:cs="Times New Roman"/>
          <w:sz w:val="28"/>
          <w:szCs w:val="28"/>
        </w:rPr>
        <w:fldChar w:fldCharType="end"/>
      </w:r>
      <w:r w:rsidR="00AC1488" w:rsidRPr="0050648B">
        <w:rPr>
          <w:rFonts w:ascii="Times New Roman" w:hAnsi="Times New Roman" w:cs="Times New Roman"/>
          <w:sz w:val="28"/>
          <w:szCs w:val="28"/>
        </w:rPr>
        <w:t xml:space="preserve">. Бұл модельге сәйкес, сапалы онлайн білім беру үш өзара байланысқан құрамдас </w:t>
      </w:r>
      <w:r w:rsidR="007B2ACC" w:rsidRPr="0050648B">
        <w:rPr>
          <w:rFonts w:ascii="Times New Roman" w:hAnsi="Times New Roman" w:cs="Times New Roman"/>
          <w:sz w:val="28"/>
          <w:szCs w:val="28"/>
        </w:rPr>
        <w:t xml:space="preserve">бөліктер </w:t>
      </w:r>
      <w:r w:rsidR="00AC1488" w:rsidRPr="0050648B">
        <w:rPr>
          <w:rFonts w:ascii="Times New Roman" w:hAnsi="Times New Roman" w:cs="Times New Roman"/>
          <w:sz w:val="28"/>
          <w:szCs w:val="28"/>
        </w:rPr>
        <w:t xml:space="preserve">арқылы қалыптасады: </w:t>
      </w:r>
      <w:r w:rsidR="007B2ACC" w:rsidRPr="0050648B">
        <w:rPr>
          <w:rFonts w:ascii="Times New Roman" w:hAnsi="Times New Roman" w:cs="Times New Roman"/>
          <w:sz w:val="28"/>
          <w:szCs w:val="28"/>
        </w:rPr>
        <w:t>интеллектуалдық белсенділік, оқытушының бағыттаушы рөлі және қатысушылар арасындағы әлеуметтік өзара әрекет білім беру үдерісінің өзара сабақтас құрамдастары ретінде көрінеді. Осы элементтердің үйлесімді ықпалдасуы білім алушылардың рефлексивтік ойлау қабілетін күшейтіп, мазмұнды пікір алмасуға мүмкіндік береді және сыни ойлаудың дамуына негіз болатын тұрақты оқу қауымдастығын қалыптастырады.</w:t>
      </w:r>
    </w:p>
    <w:p w14:paraId="3ECCF61B" w14:textId="4498B0B3" w:rsidR="003A75A4" w:rsidRPr="0050648B" w:rsidRDefault="00AC1488" w:rsidP="004A16FA">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«Зерттеу қауымдастығы» моделін мәдени тұрғыдан қарастыру әртүрлі мәдени ортада онлайн білім алуға қатысудың қандай формалары орынды әрі </w:t>
      </w:r>
      <w:r w:rsidRPr="0050648B">
        <w:rPr>
          <w:rFonts w:ascii="Times New Roman" w:hAnsi="Times New Roman" w:cs="Times New Roman"/>
          <w:sz w:val="28"/>
          <w:szCs w:val="28"/>
        </w:rPr>
        <w:lastRenderedPageBreak/>
        <w:t>қолайлы деп қабылданатынын түсіндіруге жол ашады. Мәселен, индивидуализм басым қоғамдарда (мысалы, АҚШ) білім алушының дербес танымдық белсенділігіне көбірек мән беріледі. Ал ұжымшыл мәдениеттерде (мысалы, Қытай) топтық өзара әрекет, ортақ келісім және әлеуметтік байланыстар әлдеқайда маңызды рөл атқарады. Сонымен қатар, оқытушының рөлі де мәдени дәстүрлерге байланысты өзгеріп отырады: кейбір контексттерде ол бағыт-бағдар беруші, үйлестіруші ретінде көрінсе, басқа жағдайларда нақты талап қойып, үдерісті қатаң реттейтін жетекші ретінде қабылданады.</w:t>
      </w:r>
    </w:p>
    <w:p w14:paraId="504DE17A" w14:textId="057543E9" w:rsidR="00084E49" w:rsidRPr="0050648B" w:rsidRDefault="00084E49" w:rsidP="00084E49">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Мәдениеттануда кез келген әлеуметтік құбылыс мағына өндіретін және оны түсіндіруді талап ететін белгілік құрылым ретінде қарастырыла</w:t>
      </w:r>
      <w:r w:rsidR="00134741" w:rsidRPr="0050648B">
        <w:rPr>
          <w:rFonts w:ascii="Times New Roman" w:hAnsi="Times New Roman" w:cs="Times New Roman"/>
          <w:sz w:val="28"/>
          <w:szCs w:val="28"/>
        </w:rPr>
        <w:t xml:space="preserve">тынын алдыңғы тарауда талдадық. Ал енді қашықтықтан білім берудің басқа қырын, </w:t>
      </w:r>
      <w:r w:rsidRPr="0050648B">
        <w:rPr>
          <w:rFonts w:ascii="Times New Roman" w:hAnsi="Times New Roman" w:cs="Times New Roman"/>
          <w:sz w:val="28"/>
          <w:szCs w:val="28"/>
        </w:rPr>
        <w:t xml:space="preserve">цифрлық дәуірдегі қоғамдық тәжірибені бейнелейтін күрделі мәдени құрылым </w:t>
      </w:r>
      <w:r w:rsidR="00134741" w:rsidRPr="0050648B">
        <w:rPr>
          <w:rFonts w:ascii="Times New Roman" w:hAnsi="Times New Roman" w:cs="Times New Roman"/>
          <w:sz w:val="28"/>
          <w:szCs w:val="28"/>
        </w:rPr>
        <w:t>ретіндегі орнын ашып көрейік.</w:t>
      </w:r>
    </w:p>
    <w:p w14:paraId="56CFF650" w14:textId="47ADF02D" w:rsidR="00084E49" w:rsidRPr="0050648B" w:rsidRDefault="00134741" w:rsidP="00084E49">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Мысалы, бұл оқу форматының </w:t>
      </w:r>
      <w:r w:rsidR="00084E49" w:rsidRPr="0050648B">
        <w:rPr>
          <w:rFonts w:ascii="Times New Roman" w:hAnsi="Times New Roman" w:cs="Times New Roman"/>
          <w:sz w:val="28"/>
          <w:szCs w:val="28"/>
        </w:rPr>
        <w:t>өзіндік «тілі» қалыптасқан: интерфейстегі бөлім атаулары, тапсырмалардың берілу тәсілі, бағалау өлшемдері, чаттағы қысқа әрі нақты жауап үлгісі, бейнесабақтағы сөйлеу ырғағы</w:t>
      </w:r>
      <w:r w:rsidRPr="0050648B">
        <w:rPr>
          <w:rFonts w:ascii="Times New Roman" w:hAnsi="Times New Roman" w:cs="Times New Roman"/>
          <w:sz w:val="28"/>
          <w:szCs w:val="28"/>
        </w:rPr>
        <w:t>. Осы аталғандардың</w:t>
      </w:r>
      <w:r w:rsidR="00084E49" w:rsidRPr="0050648B">
        <w:rPr>
          <w:rFonts w:ascii="Times New Roman" w:hAnsi="Times New Roman" w:cs="Times New Roman"/>
          <w:sz w:val="28"/>
          <w:szCs w:val="28"/>
        </w:rPr>
        <w:t xml:space="preserve"> бәрі белгілі бір коммуникациялық нормаларды бекітеді. Бұл жерде тек білім мазмұны </w:t>
      </w:r>
      <w:r w:rsidRPr="0050648B">
        <w:rPr>
          <w:rFonts w:ascii="Times New Roman" w:hAnsi="Times New Roman" w:cs="Times New Roman"/>
          <w:sz w:val="28"/>
          <w:szCs w:val="28"/>
        </w:rPr>
        <w:t>тасымалданып тұр десек, қателесеміз.</w:t>
      </w:r>
      <w:r w:rsidR="00084E49" w:rsidRPr="0050648B">
        <w:rPr>
          <w:rFonts w:ascii="Times New Roman" w:hAnsi="Times New Roman" w:cs="Times New Roman"/>
          <w:sz w:val="28"/>
          <w:szCs w:val="28"/>
        </w:rPr>
        <w:t xml:space="preserve"> </w:t>
      </w:r>
      <w:r w:rsidRPr="0050648B">
        <w:rPr>
          <w:rFonts w:ascii="Times New Roman" w:hAnsi="Times New Roman" w:cs="Times New Roman"/>
          <w:sz w:val="28"/>
          <w:szCs w:val="28"/>
        </w:rPr>
        <w:t>С</w:t>
      </w:r>
      <w:r w:rsidR="00084E49" w:rsidRPr="0050648B">
        <w:rPr>
          <w:rFonts w:ascii="Times New Roman" w:hAnsi="Times New Roman" w:cs="Times New Roman"/>
          <w:sz w:val="28"/>
          <w:szCs w:val="28"/>
        </w:rPr>
        <w:t>онымен қатар білім алушы</w:t>
      </w:r>
      <w:r w:rsidRPr="0050648B">
        <w:rPr>
          <w:rFonts w:ascii="Times New Roman" w:hAnsi="Times New Roman" w:cs="Times New Roman"/>
          <w:sz w:val="28"/>
          <w:szCs w:val="28"/>
        </w:rPr>
        <w:t>дан</w:t>
      </w:r>
      <w:r w:rsidR="00084E49" w:rsidRPr="0050648B">
        <w:rPr>
          <w:rFonts w:ascii="Times New Roman" w:hAnsi="Times New Roman" w:cs="Times New Roman"/>
          <w:sz w:val="28"/>
          <w:szCs w:val="28"/>
        </w:rPr>
        <w:t xml:space="preserve"> «қалай оқу керек», «қалай қарым-қатынас жасау керек», «қандай әрекет дұрыс немесе дұрыс емес» деген үлгілер</w:t>
      </w:r>
      <w:r w:rsidRPr="0050648B">
        <w:rPr>
          <w:rFonts w:ascii="Times New Roman" w:hAnsi="Times New Roman" w:cs="Times New Roman"/>
          <w:sz w:val="28"/>
          <w:szCs w:val="28"/>
        </w:rPr>
        <w:t xml:space="preserve">ді де </w:t>
      </w:r>
      <w:r w:rsidR="00084E49" w:rsidRPr="0050648B">
        <w:rPr>
          <w:rFonts w:ascii="Times New Roman" w:hAnsi="Times New Roman" w:cs="Times New Roman"/>
          <w:sz w:val="28"/>
          <w:szCs w:val="28"/>
        </w:rPr>
        <w:t>меңгер</w:t>
      </w:r>
      <w:r w:rsidRPr="0050648B">
        <w:rPr>
          <w:rFonts w:ascii="Times New Roman" w:hAnsi="Times New Roman" w:cs="Times New Roman"/>
          <w:sz w:val="28"/>
          <w:szCs w:val="28"/>
        </w:rPr>
        <w:t>у талап етіледі.</w:t>
      </w:r>
    </w:p>
    <w:p w14:paraId="76A32D85" w14:textId="20F02B15" w:rsidR="00084E49" w:rsidRPr="0050648B" w:rsidRDefault="00084E49" w:rsidP="00FE26C7">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Сондықтан онлайн білім беру </w:t>
      </w:r>
      <w:r w:rsidR="004E45A5" w:rsidRPr="0050648B">
        <w:rPr>
          <w:rFonts w:ascii="Times New Roman" w:hAnsi="Times New Roman" w:cs="Times New Roman"/>
          <w:sz w:val="28"/>
          <w:szCs w:val="28"/>
        </w:rPr>
        <w:t>үдеріс</w:t>
      </w:r>
      <w:r w:rsidRPr="0050648B">
        <w:rPr>
          <w:rFonts w:ascii="Times New Roman" w:hAnsi="Times New Roman" w:cs="Times New Roman"/>
          <w:sz w:val="28"/>
          <w:szCs w:val="28"/>
        </w:rPr>
        <w:t>інде ұсынылатын материалды игеру ақпаратты қабылдаумен шектелмейді</w:t>
      </w:r>
      <w:r w:rsidR="006704F5" w:rsidRPr="0050648B">
        <w:rPr>
          <w:rFonts w:ascii="Times New Roman" w:hAnsi="Times New Roman" w:cs="Times New Roman"/>
          <w:sz w:val="28"/>
          <w:szCs w:val="28"/>
        </w:rPr>
        <w:t>. Б</w:t>
      </w:r>
      <w:r w:rsidRPr="0050648B">
        <w:rPr>
          <w:rFonts w:ascii="Times New Roman" w:hAnsi="Times New Roman" w:cs="Times New Roman"/>
          <w:sz w:val="28"/>
          <w:szCs w:val="28"/>
        </w:rPr>
        <w:t>елгілі бір құндылықтарды да бірге қалыптастырады. Олардың қатарында уақытты ұтымды пайдалану, өзін-өзі реттеу, дәлелді ойлау және цифрлық тәртіп нормаларын сақтау сияқты дағдылар ерекше орын алады.</w:t>
      </w:r>
    </w:p>
    <w:p w14:paraId="0C6496AC" w14:textId="21B07358" w:rsidR="00FE26C7" w:rsidRPr="0050648B" w:rsidRDefault="00FE26C7" w:rsidP="00FE26C7">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Қашықтықтан білім беруді мәдени</w:t>
      </w:r>
      <w:r w:rsidR="006704F5" w:rsidRPr="0050648B">
        <w:rPr>
          <w:rFonts w:ascii="Times New Roman" w:hAnsi="Times New Roman" w:cs="Times New Roman"/>
          <w:sz w:val="28"/>
          <w:szCs w:val="28"/>
        </w:rPr>
        <w:t>ет</w:t>
      </w:r>
      <w:r w:rsidRPr="0050648B">
        <w:rPr>
          <w:rFonts w:ascii="Times New Roman" w:hAnsi="Times New Roman" w:cs="Times New Roman"/>
          <w:sz w:val="28"/>
          <w:szCs w:val="28"/>
        </w:rPr>
        <w:t xml:space="preserve"> концепт</w:t>
      </w:r>
      <w:r w:rsidR="006704F5" w:rsidRPr="0050648B">
        <w:rPr>
          <w:rFonts w:ascii="Times New Roman" w:hAnsi="Times New Roman" w:cs="Times New Roman"/>
          <w:sz w:val="28"/>
          <w:szCs w:val="28"/>
        </w:rPr>
        <w:t>і</w:t>
      </w:r>
      <w:r w:rsidRPr="0050648B">
        <w:rPr>
          <w:rFonts w:ascii="Times New Roman" w:hAnsi="Times New Roman" w:cs="Times New Roman"/>
          <w:sz w:val="28"/>
          <w:szCs w:val="28"/>
        </w:rPr>
        <w:t xml:space="preserve"> ретінде қарастырудың маңызды тұстарының бірі – уақыт пен кеңістікке қатысты тәжірибенің өзгеруі. Дәстүрлі білім беру жүйесі, әдетте, нақты орынмен (мектеп, университет), белгіленген тәртіппен (сабақ кестесі, аудиториялық бақылау) және тұрақты уақыт ырғағымен (қоңырау, семестр, емтихан кезеңдері) сипатталады. Мұндай </w:t>
      </w:r>
      <w:r w:rsidR="003512BA" w:rsidRPr="003512BA">
        <w:rPr>
          <w:rFonts w:ascii="Times New Roman" w:hAnsi="Times New Roman" w:cs="Times New Roman"/>
          <w:sz w:val="28"/>
          <w:szCs w:val="28"/>
        </w:rPr>
        <w:t>-</w:t>
      </w:r>
      <w:r w:rsidRPr="0050648B">
        <w:rPr>
          <w:rFonts w:ascii="Times New Roman" w:hAnsi="Times New Roman" w:cs="Times New Roman"/>
          <w:sz w:val="28"/>
          <w:szCs w:val="28"/>
        </w:rPr>
        <w:t xml:space="preserve">құрылым ұзақ уақыт бойы қалыптасқан тәртіпке негізделген </w:t>
      </w:r>
      <w:r w:rsidR="006704F5" w:rsidRPr="0050648B">
        <w:rPr>
          <w:rFonts w:ascii="Times New Roman" w:hAnsi="Times New Roman" w:cs="Times New Roman"/>
          <w:sz w:val="28"/>
          <w:szCs w:val="28"/>
        </w:rPr>
        <w:t xml:space="preserve">дәстүрлі </w:t>
      </w:r>
      <w:r w:rsidRPr="0050648B">
        <w:rPr>
          <w:rFonts w:ascii="Times New Roman" w:hAnsi="Times New Roman" w:cs="Times New Roman"/>
          <w:sz w:val="28"/>
          <w:szCs w:val="28"/>
        </w:rPr>
        <w:t>білім беру мәдениетін білдіреді.</w:t>
      </w:r>
    </w:p>
    <w:p w14:paraId="3CA72C35" w14:textId="06A85914" w:rsidR="00084E49" w:rsidRPr="0050648B" w:rsidRDefault="007C1014" w:rsidP="00FE26C7">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Ал қашықтықтан білім беру бұл шектеулерді қайта пайымдауға мүмкіндік береді. Бұл жағдайда оқу тек белгілі бір кеңістікпен шектелмей, үйде де, жол үстінде де, жұмыс арасында да жүзеге аса алады. Синхронды және асинхронды форматтар өзара үйлесіп, оқу үдерісі икемді сипатқа ие болады. Білім алушының оқу уақыты оның күнделікті өмір ырғағымен астасып кетеді. Бір сөзбен айтқанда, білім алу тәжірибесі адамның күнделікті мәдени өміріне етене жақындай түседі. Дж.Дью білім мен тәжірибе арасындағы тығыз байланысты ерекше атап өтіп, білім беруді өмірден бөлек қарастырмай, оны адамның өмірлік тәжірибесінің табиғи жалғасы ретінде түсіндіру керек дейді [65]. Қашықтықтан білім беру дәл осы байланысқа жаңа өлшем беріп отыр. Оқу күнделікті өмірмен аралас сипатта қатар жүретін үдеріс. Бірақ бұл әрқашан оң нәтиже береді деген сөз емес. Себебі </w:t>
      </w:r>
      <w:r>
        <w:rPr>
          <w:rFonts w:ascii="Times New Roman" w:hAnsi="Times New Roman" w:cs="Times New Roman"/>
          <w:sz w:val="28"/>
          <w:szCs w:val="28"/>
        </w:rPr>
        <w:lastRenderedPageBreak/>
        <w:t>оқу мен тұрмыс шекарасының жойылуы кейде мотивацияны әлсіретіп, оқу тәртібін бұзып, жауапкершілікті толықтай жеке тұлғаға артып жібереді.</w:t>
      </w:r>
    </w:p>
    <w:p w14:paraId="6A87FFB6" w14:textId="4478BEB7" w:rsidR="00B86D78" w:rsidRPr="0050648B" w:rsidRDefault="00B86D78" w:rsidP="00B86D78">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Онлайн ортада мәтіннің маңызы айқын арта түседі</w:t>
      </w:r>
      <w:r w:rsidR="00E81EEB" w:rsidRPr="0050648B">
        <w:rPr>
          <w:rFonts w:ascii="Times New Roman" w:hAnsi="Times New Roman" w:cs="Times New Roman"/>
          <w:sz w:val="28"/>
          <w:szCs w:val="28"/>
        </w:rPr>
        <w:t>.</w:t>
      </w:r>
      <w:r w:rsidRPr="0050648B">
        <w:rPr>
          <w:rFonts w:ascii="Times New Roman" w:hAnsi="Times New Roman" w:cs="Times New Roman"/>
          <w:sz w:val="28"/>
          <w:szCs w:val="28"/>
        </w:rPr>
        <w:t xml:space="preserve"> </w:t>
      </w:r>
      <w:r w:rsidR="00E81EEB" w:rsidRPr="0050648B">
        <w:rPr>
          <w:rFonts w:ascii="Times New Roman" w:hAnsi="Times New Roman" w:cs="Times New Roman"/>
          <w:sz w:val="28"/>
          <w:szCs w:val="28"/>
        </w:rPr>
        <w:t>А</w:t>
      </w:r>
      <w:r w:rsidRPr="0050648B">
        <w:rPr>
          <w:rFonts w:ascii="Times New Roman" w:hAnsi="Times New Roman" w:cs="Times New Roman"/>
          <w:sz w:val="28"/>
          <w:szCs w:val="28"/>
        </w:rPr>
        <w:t>удиториядағы дауыс ырғағы мен ым-ишараның орнын көбіне интерфейстің құрылымы, хабарламаның жазылу мәнері және «батырмалар арқылы әрекеттесу» дағдысы басады. Алғашында бұл техникалық ұсақ-түйек сияқты көрінгенімен, мәдениет дәл осындай күнделікті тәртіптер арқылы қалыптасады. Мәселен, дедлайнның платформа арқылы нақты әрі қатаң белгіленуі немесе тапсырмаларды қабылдаудың автоматтандырылған жүйесі қатысушыларды біркелкі уақыт тәртібіне бейімдейді. Осы үдерісте оқытушының рөлі де өзгер</w:t>
      </w:r>
      <w:r w:rsidR="00E81EEB" w:rsidRPr="0050648B">
        <w:rPr>
          <w:rFonts w:ascii="Times New Roman" w:hAnsi="Times New Roman" w:cs="Times New Roman"/>
          <w:sz w:val="28"/>
          <w:szCs w:val="28"/>
        </w:rPr>
        <w:t>іп отыр. О</w:t>
      </w:r>
      <w:r w:rsidRPr="0050648B">
        <w:rPr>
          <w:rFonts w:ascii="Times New Roman" w:hAnsi="Times New Roman" w:cs="Times New Roman"/>
          <w:sz w:val="28"/>
          <w:szCs w:val="28"/>
        </w:rPr>
        <w:t xml:space="preserve">л тек білім </w:t>
      </w:r>
      <w:r w:rsidR="00E81EEB" w:rsidRPr="0050648B">
        <w:rPr>
          <w:rFonts w:ascii="Times New Roman" w:hAnsi="Times New Roman" w:cs="Times New Roman"/>
          <w:sz w:val="28"/>
          <w:szCs w:val="28"/>
        </w:rPr>
        <w:t>беруші</w:t>
      </w:r>
      <w:r w:rsidRPr="0050648B">
        <w:rPr>
          <w:rFonts w:ascii="Times New Roman" w:hAnsi="Times New Roman" w:cs="Times New Roman"/>
          <w:sz w:val="28"/>
          <w:szCs w:val="28"/>
        </w:rPr>
        <w:t xml:space="preserve"> </w:t>
      </w:r>
      <w:r w:rsidR="00E81EEB" w:rsidRPr="0050648B">
        <w:rPr>
          <w:rFonts w:ascii="Times New Roman" w:hAnsi="Times New Roman" w:cs="Times New Roman"/>
          <w:sz w:val="28"/>
          <w:szCs w:val="28"/>
        </w:rPr>
        <w:t xml:space="preserve">рөлінде ғана </w:t>
      </w:r>
      <w:r w:rsidRPr="0050648B">
        <w:rPr>
          <w:rFonts w:ascii="Times New Roman" w:hAnsi="Times New Roman" w:cs="Times New Roman"/>
          <w:sz w:val="28"/>
          <w:szCs w:val="28"/>
        </w:rPr>
        <w:t>емес, сонымен қатар цифрлық кеңістіктегі өзара әрекетті үйлестіретін, бағыт-бағдар беретін тұлғаға айналады. Ал студент бұрынғыдай тек тыңдаушы емес, жүйемен тұрақты байланыста әрекет ететін белсенді қатысушы сипатын иеленеді.</w:t>
      </w:r>
    </w:p>
    <w:p w14:paraId="7E69C7C0" w14:textId="0419A14C" w:rsidR="00B86D78" w:rsidRPr="0050648B" w:rsidRDefault="00B86D78" w:rsidP="00B86D78">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Қашықтықтан білім беру белгілі бір тәртіптер мен мағыналар жүйесін қалыптастыратын мәдени тәжірибе </w:t>
      </w:r>
      <w:r w:rsidR="00ED31CF" w:rsidRPr="0050648B">
        <w:rPr>
          <w:rFonts w:ascii="Times New Roman" w:hAnsi="Times New Roman" w:cs="Times New Roman"/>
          <w:sz w:val="28"/>
          <w:szCs w:val="28"/>
        </w:rPr>
        <w:t>екенін негіздей аламыз.</w:t>
      </w:r>
      <w:r w:rsidRPr="0050648B">
        <w:rPr>
          <w:rFonts w:ascii="Times New Roman" w:hAnsi="Times New Roman" w:cs="Times New Roman"/>
          <w:sz w:val="28"/>
          <w:szCs w:val="28"/>
        </w:rPr>
        <w:t xml:space="preserve"> Мұнда бақылау, бағалау және ынталандыру элементтері техникалық құрал</w:t>
      </w:r>
      <w:r w:rsidR="00ED31CF" w:rsidRPr="0050648B">
        <w:rPr>
          <w:rFonts w:ascii="Times New Roman" w:hAnsi="Times New Roman" w:cs="Times New Roman"/>
          <w:sz w:val="28"/>
          <w:szCs w:val="28"/>
        </w:rPr>
        <w:t xml:space="preserve">, онымен қоса, </w:t>
      </w:r>
      <w:r w:rsidRPr="0050648B">
        <w:rPr>
          <w:rFonts w:ascii="Times New Roman" w:hAnsi="Times New Roman" w:cs="Times New Roman"/>
          <w:sz w:val="28"/>
          <w:szCs w:val="28"/>
        </w:rPr>
        <w:t>қатысушылардың мінез-құлқын реттейтін мәдени үлгі</w:t>
      </w:r>
      <w:r w:rsidR="00ED31CF" w:rsidRPr="0050648B">
        <w:rPr>
          <w:rFonts w:ascii="Times New Roman" w:hAnsi="Times New Roman" w:cs="Times New Roman"/>
          <w:sz w:val="28"/>
          <w:szCs w:val="28"/>
        </w:rPr>
        <w:t>ге</w:t>
      </w:r>
      <w:r w:rsidRPr="0050648B">
        <w:rPr>
          <w:rFonts w:ascii="Times New Roman" w:hAnsi="Times New Roman" w:cs="Times New Roman"/>
          <w:sz w:val="28"/>
          <w:szCs w:val="28"/>
        </w:rPr>
        <w:t xml:space="preserve"> айналады. Бірізді бағалау өлшемдері, автоматты кері байланыс, белсенділікті сандық көрсеткіштер арқылы өлшеу – мұның бәрі </w:t>
      </w:r>
      <w:r w:rsidR="00ED31CF" w:rsidRPr="0050648B">
        <w:rPr>
          <w:rFonts w:ascii="Times New Roman" w:hAnsi="Times New Roman" w:cs="Times New Roman"/>
          <w:sz w:val="28"/>
          <w:szCs w:val="28"/>
        </w:rPr>
        <w:t>платформада өзін-өзі ұстаудың, оның игіліктерін «дұрыс» қолдануды</w:t>
      </w:r>
      <w:r w:rsidRPr="0050648B">
        <w:rPr>
          <w:rFonts w:ascii="Times New Roman" w:hAnsi="Times New Roman" w:cs="Times New Roman"/>
          <w:sz w:val="28"/>
          <w:szCs w:val="28"/>
        </w:rPr>
        <w:t xml:space="preserve"> жанама түрде анықтайды.</w:t>
      </w:r>
    </w:p>
    <w:p w14:paraId="6871A8C6" w14:textId="7CF2E46F" w:rsidR="00B86D78" w:rsidRPr="0050648B" w:rsidRDefault="00B86D78" w:rsidP="00BB0832">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Соның нәтижесінде «қатысу» ұғымының өзі де жаңа мазмұнға ие болады</w:t>
      </w:r>
      <w:r w:rsidR="00ED31CF" w:rsidRPr="0050648B">
        <w:rPr>
          <w:rFonts w:ascii="Times New Roman" w:hAnsi="Times New Roman" w:cs="Times New Roman"/>
          <w:sz w:val="28"/>
          <w:szCs w:val="28"/>
        </w:rPr>
        <w:t>.</w:t>
      </w:r>
      <w:r w:rsidRPr="0050648B">
        <w:rPr>
          <w:rFonts w:ascii="Times New Roman" w:hAnsi="Times New Roman" w:cs="Times New Roman"/>
          <w:sz w:val="28"/>
          <w:szCs w:val="28"/>
        </w:rPr>
        <w:t xml:space="preserve"> </w:t>
      </w:r>
      <w:r w:rsidR="00ED31CF" w:rsidRPr="0050648B">
        <w:rPr>
          <w:rFonts w:ascii="Times New Roman" w:hAnsi="Times New Roman" w:cs="Times New Roman"/>
          <w:sz w:val="28"/>
          <w:szCs w:val="28"/>
        </w:rPr>
        <w:t>К</w:t>
      </w:r>
      <w:r w:rsidRPr="0050648B">
        <w:rPr>
          <w:rFonts w:ascii="Times New Roman" w:hAnsi="Times New Roman" w:cs="Times New Roman"/>
          <w:sz w:val="28"/>
          <w:szCs w:val="28"/>
        </w:rPr>
        <w:t xml:space="preserve">ей жағдайда камераны қосу </w:t>
      </w:r>
      <w:r w:rsidR="00ED31CF" w:rsidRPr="0050648B">
        <w:rPr>
          <w:rFonts w:ascii="Times New Roman" w:hAnsi="Times New Roman" w:cs="Times New Roman"/>
          <w:sz w:val="28"/>
          <w:szCs w:val="28"/>
        </w:rPr>
        <w:t xml:space="preserve">«сабаққа </w:t>
      </w:r>
      <w:r w:rsidRPr="0050648B">
        <w:rPr>
          <w:rFonts w:ascii="Times New Roman" w:hAnsi="Times New Roman" w:cs="Times New Roman"/>
          <w:sz w:val="28"/>
          <w:szCs w:val="28"/>
        </w:rPr>
        <w:t>қатыс</w:t>
      </w:r>
      <w:r w:rsidR="00ED31CF" w:rsidRPr="0050648B">
        <w:rPr>
          <w:rFonts w:ascii="Times New Roman" w:hAnsi="Times New Roman" w:cs="Times New Roman"/>
          <w:sz w:val="28"/>
          <w:szCs w:val="28"/>
        </w:rPr>
        <w:t>ып отыр» деген әрекетті</w:t>
      </w:r>
      <w:r w:rsidRPr="0050648B">
        <w:rPr>
          <w:rFonts w:ascii="Times New Roman" w:hAnsi="Times New Roman" w:cs="Times New Roman"/>
          <w:sz w:val="28"/>
          <w:szCs w:val="28"/>
        </w:rPr>
        <w:t xml:space="preserve"> </w:t>
      </w:r>
      <w:r w:rsidR="00ED31CF" w:rsidRPr="0050648B">
        <w:rPr>
          <w:rFonts w:ascii="Times New Roman" w:hAnsi="Times New Roman" w:cs="Times New Roman"/>
          <w:sz w:val="28"/>
          <w:szCs w:val="28"/>
        </w:rPr>
        <w:t>білдіреді</w:t>
      </w:r>
      <w:r w:rsidRPr="0050648B">
        <w:rPr>
          <w:rFonts w:ascii="Times New Roman" w:hAnsi="Times New Roman" w:cs="Times New Roman"/>
          <w:sz w:val="28"/>
          <w:szCs w:val="28"/>
        </w:rPr>
        <w:t>, кейде чатта пікір білдіру, ал кейде тапсырманы уақытында тапсыру жеткілікті. Яғни онлайн кеңістікте қатысу мәдениеті қайта құрылад</w:t>
      </w:r>
      <w:r w:rsidR="00E210F6" w:rsidRPr="0050648B">
        <w:rPr>
          <w:rFonts w:ascii="Times New Roman" w:hAnsi="Times New Roman" w:cs="Times New Roman"/>
          <w:sz w:val="28"/>
          <w:szCs w:val="28"/>
        </w:rPr>
        <w:t>ы. Және</w:t>
      </w:r>
      <w:r w:rsidRPr="0050648B">
        <w:rPr>
          <w:rFonts w:ascii="Times New Roman" w:hAnsi="Times New Roman" w:cs="Times New Roman"/>
          <w:sz w:val="28"/>
          <w:szCs w:val="28"/>
        </w:rPr>
        <w:t xml:space="preserve"> оның нормалары мен өлшемдері цифрлық орта логикасымен айқындалады.</w:t>
      </w:r>
    </w:p>
    <w:p w14:paraId="297AC498" w14:textId="543B777D" w:rsidR="00BB0832" w:rsidRPr="00234171" w:rsidRDefault="007C1014" w:rsidP="00BB0832">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Бұл өзгерістерді түсіндіруде дәстүр мен жаңашылдықтың арақатынасы айрықша мәнге ие. Т. Ғабитов дәстүр мен жаңашылдықтың өзара ықпалдасуының бірнеше үлгісін көрсетеді: кей жағдайда қоғам жаңашылдықты қабылдамай, бұрынғы қалыптасқан тәртіпке сүйенеді; енді бір жағдайда жаңалықты тез игеруге ұмтылып, дәстүрлі негіздерге нұқсан келтіруі мүмкін; ал үшінші бір жағдайда жаңашылдық дәстүрмен үйлесімді түрде ұштасып, сол мәдени ортаға бейімделген жаңа формаға ие болады [18</w:t>
      </w:r>
      <w:r w:rsidR="00F7793A">
        <w:rPr>
          <w:rFonts w:ascii="Times New Roman" w:hAnsi="Times New Roman" w:cs="Times New Roman"/>
          <w:sz w:val="28"/>
          <w:szCs w:val="28"/>
        </w:rPr>
        <w:t xml:space="preserve">, </w:t>
      </w:r>
      <w:r w:rsidR="009C1AE5" w:rsidRPr="009C1AE5">
        <w:rPr>
          <w:rFonts w:ascii="Times New Roman" w:hAnsi="Times New Roman" w:cs="Times New Roman"/>
          <w:sz w:val="28"/>
          <w:szCs w:val="28"/>
        </w:rPr>
        <w:t xml:space="preserve">303 </w:t>
      </w:r>
      <w:r w:rsidR="009C1AE5">
        <w:rPr>
          <w:rFonts w:ascii="Times New Roman" w:hAnsi="Times New Roman" w:cs="Times New Roman"/>
          <w:sz w:val="28"/>
          <w:szCs w:val="28"/>
        </w:rPr>
        <w:t>б</w:t>
      </w:r>
      <w:r w:rsidR="009C1AE5" w:rsidRPr="009C1AE5">
        <w:rPr>
          <w:rFonts w:ascii="Times New Roman" w:hAnsi="Times New Roman" w:cs="Times New Roman"/>
          <w:sz w:val="28"/>
          <w:szCs w:val="28"/>
        </w:rPr>
        <w:t>.</w:t>
      </w:r>
      <w:r>
        <w:rPr>
          <w:rFonts w:ascii="Times New Roman" w:hAnsi="Times New Roman" w:cs="Times New Roman"/>
          <w:sz w:val="28"/>
          <w:szCs w:val="28"/>
        </w:rPr>
        <w:t>]. Онлайн білім беру тәжірибесінде осы үш бағыттың да қатар көрінетіні байқалады. Кейбір ұжымдар цифрлық форматқа сақтықпен қарап, дәстүрлі офлайн білім берудің беделін сақтауға ұмтылады. Ал енді біреулері керісінше, жаңа технологияларға шамадан тыс ден қойып, қалыптасқан педагогикалық қағидаларды әлсіретіп алуы мүмкін. Ең нәтижелі жол – жаңашылдықты жергілікті мәдени ортаға бейімдеп, оны өзіңнің тілдік, коммуникациялық және оқу дәстүрлеріңмен үйлестіре алу.</w:t>
      </w:r>
    </w:p>
    <w:p w14:paraId="65D4B416" w14:textId="0DC8765C" w:rsidR="00BB0832" w:rsidRPr="0050648B" w:rsidRDefault="00234171" w:rsidP="00BB0832">
      <w:pPr>
        <w:spacing w:after="0" w:line="240" w:lineRule="auto"/>
        <w:ind w:firstLine="720"/>
        <w:jc w:val="both"/>
        <w:rPr>
          <w:rFonts w:ascii="Times New Roman" w:hAnsi="Times New Roman" w:cs="Times New Roman"/>
          <w:sz w:val="28"/>
          <w:szCs w:val="28"/>
        </w:rPr>
      </w:pPr>
      <w:r w:rsidRPr="00234171">
        <w:rPr>
          <w:rFonts w:ascii="Times New Roman" w:hAnsi="Times New Roman" w:cs="Times New Roman"/>
          <w:sz w:val="28"/>
          <w:szCs w:val="28"/>
        </w:rPr>
        <w:t>Т.</w:t>
      </w:r>
      <w:r w:rsidR="00BB0832" w:rsidRPr="00234171">
        <w:rPr>
          <w:rFonts w:ascii="Times New Roman" w:hAnsi="Times New Roman" w:cs="Times New Roman"/>
          <w:sz w:val="28"/>
          <w:szCs w:val="28"/>
        </w:rPr>
        <w:t xml:space="preserve"> Ғабитов </w:t>
      </w:r>
      <w:r w:rsidR="00BB0832" w:rsidRPr="0050648B">
        <w:rPr>
          <w:rFonts w:ascii="Times New Roman" w:hAnsi="Times New Roman" w:cs="Times New Roman"/>
          <w:sz w:val="28"/>
          <w:szCs w:val="28"/>
        </w:rPr>
        <w:t xml:space="preserve">мәдени дамудың төрт негізгі қайнар-көзін айқындайды: инновация, мәдени мұраға сүйену, сырттан қабылдау (диффузия) және синтез. Қашықтықтан білім беруді осы логикалар арқылы түсіндіруге болады. Инновация – жаңа платформалар мен </w:t>
      </w:r>
      <w:r w:rsidR="00E041A4" w:rsidRPr="0050648B">
        <w:rPr>
          <w:rFonts w:ascii="Times New Roman" w:hAnsi="Times New Roman" w:cs="Times New Roman"/>
          <w:sz w:val="28"/>
          <w:szCs w:val="28"/>
        </w:rPr>
        <w:t>білім беру</w:t>
      </w:r>
      <w:r w:rsidR="00BB0832" w:rsidRPr="0050648B">
        <w:rPr>
          <w:rFonts w:ascii="Times New Roman" w:hAnsi="Times New Roman" w:cs="Times New Roman"/>
          <w:sz w:val="28"/>
          <w:szCs w:val="28"/>
        </w:rPr>
        <w:t xml:space="preserve"> форматтарының пайда болуы; </w:t>
      </w:r>
      <w:r w:rsidR="00BB0832" w:rsidRPr="0050648B">
        <w:rPr>
          <w:rFonts w:ascii="Times New Roman" w:hAnsi="Times New Roman" w:cs="Times New Roman"/>
          <w:sz w:val="28"/>
          <w:szCs w:val="28"/>
        </w:rPr>
        <w:lastRenderedPageBreak/>
        <w:t xml:space="preserve">мәдени мұра – академиялық этика мен дәстүрлі </w:t>
      </w:r>
      <w:r w:rsidR="00E041A4" w:rsidRPr="0050648B">
        <w:rPr>
          <w:rFonts w:ascii="Times New Roman" w:hAnsi="Times New Roman" w:cs="Times New Roman"/>
          <w:sz w:val="28"/>
          <w:szCs w:val="28"/>
        </w:rPr>
        <w:t>білім беру</w:t>
      </w:r>
      <w:r w:rsidR="00BB0832" w:rsidRPr="0050648B">
        <w:rPr>
          <w:rFonts w:ascii="Times New Roman" w:hAnsi="Times New Roman" w:cs="Times New Roman"/>
          <w:sz w:val="28"/>
          <w:szCs w:val="28"/>
        </w:rPr>
        <w:t xml:space="preserve"> мәдениетін сақтауға ұмтылыс; сырттан қабылдау – жаһандық платформаларды дайын күйінде енгізу; ал синтез – сол құралдарды жергілікті тілге, қарым-қатынас мәнеріне және оқу тәртібіне икемдеу.</w:t>
      </w:r>
    </w:p>
    <w:p w14:paraId="2C0DAB07" w14:textId="0945A3F6" w:rsidR="00BB0832" w:rsidRPr="0050648B" w:rsidRDefault="007C1014" w:rsidP="00BB0832">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Маңыздысы – дәстүр мен жаңашылдықты бір-біріне қарсы қою мәселені толық ашпайтынын жете түсіну. Себебі кез келген дәстүрдің түп-тамырында бір кездері жаңалық жатқан, ал бүгінгі жаңашылдық ертең қалыпты тәжірибеге айналып, дәстүрдің бір бөлігіне енуі әбден мүмкін [18</w:t>
      </w:r>
      <w:r w:rsidR="009C1AE5">
        <w:rPr>
          <w:rFonts w:ascii="Times New Roman" w:hAnsi="Times New Roman" w:cs="Times New Roman"/>
          <w:sz w:val="28"/>
          <w:szCs w:val="28"/>
        </w:rPr>
        <w:t xml:space="preserve">, </w:t>
      </w:r>
      <w:r w:rsidR="009C1AE5" w:rsidRPr="009C1AE5">
        <w:rPr>
          <w:rFonts w:ascii="Times New Roman" w:hAnsi="Times New Roman" w:cs="Times New Roman"/>
          <w:sz w:val="28"/>
          <w:szCs w:val="28"/>
        </w:rPr>
        <w:t xml:space="preserve">303 </w:t>
      </w:r>
      <w:r w:rsidR="009C1AE5">
        <w:rPr>
          <w:rFonts w:ascii="Times New Roman" w:hAnsi="Times New Roman" w:cs="Times New Roman"/>
          <w:sz w:val="28"/>
          <w:szCs w:val="28"/>
        </w:rPr>
        <w:t>б</w:t>
      </w:r>
      <w:r>
        <w:rPr>
          <w:rFonts w:ascii="Times New Roman" w:hAnsi="Times New Roman" w:cs="Times New Roman"/>
          <w:sz w:val="28"/>
          <w:szCs w:val="28"/>
        </w:rPr>
        <w:t>]. Демек, бүгін «жаңа» көрінген онлайн нормалар ертең білім беру мәдениетінің үйреншікті бөлігі болып кетуі ықтимал.</w:t>
      </w:r>
    </w:p>
    <w:p w14:paraId="1F260C29" w14:textId="3E61BE69" w:rsidR="007A4FAF" w:rsidRPr="0050648B" w:rsidRDefault="007C1014" w:rsidP="007A4FAF">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Бұл тұста жаһанданудың мәдени ықпалы туралы ойды ескермеу мүмкін емес. Т. Ғабитов жаһандану үдерісін ұлттық мәдениеттерге ықпал ететін, кейде әлсіз мәдениеттерді үстем мәдени үлгілердің аясында қалдыратын құбылыс ретінде сипаттайды. Осыған байланысты ол ұлттық құндылықтарды зерделеу мен сақтаудың маңызын ерекше атап өтеді [18</w:t>
      </w:r>
      <w:r w:rsidR="009C1AE5" w:rsidRPr="009C1AE5">
        <w:rPr>
          <w:rFonts w:ascii="Times New Roman" w:hAnsi="Times New Roman" w:cs="Times New Roman"/>
          <w:sz w:val="28"/>
          <w:szCs w:val="28"/>
        </w:rPr>
        <w:t xml:space="preserve">, 304 </w:t>
      </w:r>
      <w:r w:rsidR="009C1AE5">
        <w:rPr>
          <w:rFonts w:ascii="Times New Roman" w:hAnsi="Times New Roman" w:cs="Times New Roman"/>
          <w:sz w:val="28"/>
          <w:szCs w:val="28"/>
        </w:rPr>
        <w:t>б.</w:t>
      </w:r>
      <w:r>
        <w:rPr>
          <w:rFonts w:ascii="Times New Roman" w:hAnsi="Times New Roman" w:cs="Times New Roman"/>
          <w:sz w:val="28"/>
          <w:szCs w:val="28"/>
        </w:rPr>
        <w:t>].</w:t>
      </w:r>
    </w:p>
    <w:p w14:paraId="11AD4A7A" w14:textId="37C7646B" w:rsidR="007A4FAF" w:rsidRPr="0050648B" w:rsidRDefault="007A4FAF" w:rsidP="007A4FAF">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Қашықтықтан білім берудің жаһандық платформалары да белгілі бір мәдени өлшемдерді бірге таратады: уақытты қатаң стандарттау, коммуникацияны ықшамдау, нәтижені сандық көрсеткіштер арқылы бағалау, тиімділікті басты орынға қою. Алайда бұл ұстанымдар әрдайым жергілікті оқу мәдениетінің логикасымен үйлесе бермейді. Үйлеспеген тұстарда түсінбеушілік пайда болады: мысалы, студент «құрмет» немесе «қатысу» ұғымдарын өз мәдени тәжірибесіне сүйеніп түсіндіреді, ал платформа оны мүлде басқа өлшемдер арқылы</w:t>
      </w:r>
      <w:r w:rsidR="00E041A4" w:rsidRPr="0050648B">
        <w:rPr>
          <w:rFonts w:ascii="Times New Roman" w:hAnsi="Times New Roman" w:cs="Times New Roman"/>
          <w:sz w:val="28"/>
          <w:szCs w:val="28"/>
        </w:rPr>
        <w:t>, өзге мәдени кодтар арқылы</w:t>
      </w:r>
      <w:r w:rsidRPr="0050648B">
        <w:rPr>
          <w:rFonts w:ascii="Times New Roman" w:hAnsi="Times New Roman" w:cs="Times New Roman"/>
          <w:sz w:val="28"/>
          <w:szCs w:val="28"/>
        </w:rPr>
        <w:t xml:space="preserve"> бағалайды.</w:t>
      </w:r>
    </w:p>
    <w:p w14:paraId="400EEC08" w14:textId="2C44B38F" w:rsidR="007A4FAF" w:rsidRPr="0050648B" w:rsidRDefault="007A4FAF" w:rsidP="007A4FAF">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Сондықтан қашықтықтан білім беруді мәдени</w:t>
      </w:r>
      <w:r w:rsidR="00B54FCC" w:rsidRPr="0050648B">
        <w:rPr>
          <w:rFonts w:ascii="Times New Roman" w:hAnsi="Times New Roman" w:cs="Times New Roman"/>
          <w:sz w:val="28"/>
          <w:szCs w:val="28"/>
        </w:rPr>
        <w:t>ет</w:t>
      </w:r>
      <w:r w:rsidRPr="0050648B">
        <w:rPr>
          <w:rFonts w:ascii="Times New Roman" w:hAnsi="Times New Roman" w:cs="Times New Roman"/>
          <w:sz w:val="28"/>
          <w:szCs w:val="28"/>
        </w:rPr>
        <w:t xml:space="preserve"> концепт</w:t>
      </w:r>
      <w:r w:rsidR="00B54FCC" w:rsidRPr="0050648B">
        <w:rPr>
          <w:rFonts w:ascii="Times New Roman" w:hAnsi="Times New Roman" w:cs="Times New Roman"/>
          <w:sz w:val="28"/>
          <w:szCs w:val="28"/>
        </w:rPr>
        <w:t>і</w:t>
      </w:r>
      <w:r w:rsidRPr="0050648B">
        <w:rPr>
          <w:rFonts w:ascii="Times New Roman" w:hAnsi="Times New Roman" w:cs="Times New Roman"/>
          <w:sz w:val="28"/>
          <w:szCs w:val="28"/>
        </w:rPr>
        <w:t xml:space="preserve"> ретінде қарастыру осындай айырмашылықтарды ерте кезеңде аңғаруға мүмкіндік береді. Бұл тәсіл онлайн оқу кеңістігінде қалыптасып жатқан нормалар мен құндылықтарды тереңірек түсінуге, сондай-ақ олардың жергілікті мәдени тәжірибемен қалай тоғысатынын пайымдауға жол ашады.</w:t>
      </w:r>
    </w:p>
    <w:p w14:paraId="27563597" w14:textId="10AE770D" w:rsidR="007A4FAF" w:rsidRPr="0050648B" w:rsidRDefault="007C1014" w:rsidP="007A4FAF">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Тағы бір маңызды қыр – жаңашылдықты ой сүзгісінен өткізбей қабылдау қаупі. Т. Ғабитов Қазақстан қоғамында нарықтық өзгерістерге бейімделу барысында жаңа мен тосын дүниені терең түсінбей қабылдау үрдісі орын алуы мүмкін екенін атап өтіп, оның мәдени жадтың әлсіреуіне алып келуі ықтимал екенін ескертеді [18</w:t>
      </w:r>
      <w:r w:rsidR="009C1AE5" w:rsidRPr="009C1AE5">
        <w:rPr>
          <w:rFonts w:ascii="Times New Roman" w:hAnsi="Times New Roman" w:cs="Times New Roman"/>
          <w:sz w:val="28"/>
          <w:szCs w:val="28"/>
        </w:rPr>
        <w:t xml:space="preserve">, 304 </w:t>
      </w:r>
      <w:r w:rsidR="009C1AE5">
        <w:rPr>
          <w:rFonts w:ascii="Times New Roman" w:hAnsi="Times New Roman" w:cs="Times New Roman"/>
          <w:sz w:val="28"/>
          <w:szCs w:val="28"/>
        </w:rPr>
        <w:t>б.</w:t>
      </w:r>
      <w:r>
        <w:rPr>
          <w:rFonts w:ascii="Times New Roman" w:hAnsi="Times New Roman" w:cs="Times New Roman"/>
          <w:sz w:val="28"/>
          <w:szCs w:val="28"/>
        </w:rPr>
        <w:t>]. Бұл тұжырымды онлайн білім беру кеңістігіне де қолдануға болады: егер платформалар тек «заманауи құрал» немесе «тиімді тәсіл» ретінде ғана қабылданып, олардың мәдени ықпалы ескерілмесе, білім беру тәжірибесінің мазмұндық тереңдігі жойылуы мүмкін.</w:t>
      </w:r>
    </w:p>
    <w:p w14:paraId="31529D93" w14:textId="77777777" w:rsidR="007A4FAF" w:rsidRPr="0050648B" w:rsidRDefault="007A4FAF" w:rsidP="007A4FAF">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Онлайн білім берудің мәдени сапасы платформаның өзінде емес, оны қалай түсініп, қалай қолданатынымызға байланысты. Бір ортада ол академиялық еркіндік пен жауапкершілікті күшейтетін кеңістікке айналса, басқа жағдайда тек формалды талаптар мен бақылауды күшейтетін жүйе болып қалуы мүмкін. Сондықтан қашықтықтан білім беруді мәдени концепт ретінде қарастыру оның ішкі құрылымын – қалыптасып жатқан нормаларды, қайталанатын әрекет үлгілерін, коммуникация тілін және құндылық өлшемдерін тұтас талдауды қажет етеді.</w:t>
      </w:r>
    </w:p>
    <w:p w14:paraId="36330B56" w14:textId="77777777" w:rsidR="00E041A4" w:rsidRPr="0050648B" w:rsidRDefault="00E041A4" w:rsidP="00E041A4">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lastRenderedPageBreak/>
        <w:t>Осы тұрғыдан қарағанда, онлайн білім беру мәдениетінің өзіне тән қайталанатын әрекет үлгілері қалыптасқаны аңғарылады: курс басталғанда нұсқаулықпен танысу, апталық тапсырмаларды белгіленген мерзімде орындау, форумда пікір алмасу, вебинардың басында сәлемдесу, соңында қысқаша ой түйіндеу сияқты тәжірибелер тұрақты түрде қайталанып отырады. Мұндай әрекеттер бір жағынан оқу үдерісіне реттілік енгізсе, екінші жағынан қатысушылар арасында ортақ байланыс сезімін қалыптастырады.</w:t>
      </w:r>
    </w:p>
    <w:p w14:paraId="5F46BEED" w14:textId="2A08B0EB" w:rsidR="00E041A4" w:rsidRPr="0050648B" w:rsidRDefault="00E041A4" w:rsidP="00E041A4">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Қашықтықтан </w:t>
      </w:r>
      <w:r w:rsidR="004629E7" w:rsidRPr="0050648B">
        <w:rPr>
          <w:rFonts w:ascii="Times New Roman" w:hAnsi="Times New Roman" w:cs="Times New Roman"/>
          <w:sz w:val="28"/>
          <w:szCs w:val="28"/>
        </w:rPr>
        <w:t>білім беру</w:t>
      </w:r>
      <w:r w:rsidRPr="0050648B">
        <w:rPr>
          <w:rFonts w:ascii="Times New Roman" w:hAnsi="Times New Roman" w:cs="Times New Roman"/>
          <w:sz w:val="28"/>
          <w:szCs w:val="28"/>
        </w:rPr>
        <w:t xml:space="preserve"> жағдайында қауымдастық кеңістіктік жақындық арқылы емес, ортақ тәртіпті бірге ұстану арқылы құрылады. Осындай қайталанатын тәжірибелер біртіндеп үйреншікті дағдыға айналып, кейін мәдени норма ретінде орнығады. Соның нәтижесінде онлайн білім беру өзіндік мағынасы, ішкі тәртібі мен тұрақты үлгілері бар ерекше мәдени кеңістік ретінде қалыптасады.</w:t>
      </w:r>
    </w:p>
    <w:p w14:paraId="6FFEC471" w14:textId="63BF592D" w:rsidR="00E413BE" w:rsidRPr="0050648B" w:rsidRDefault="00E413BE" w:rsidP="003A75A4">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Бұған дейін атап өткеніміздей, қашықтықтан білім беру мәдениеттану ғылымында жеткілікті деңгейде теориялық тұрғыдан зерделенбеген. Сондықтан ғылыми әдебиетте кездесетін оны талдаудың екі негізгі деңгейін ажырату қажет: педагогикалық және мәдениеттанулық.</w:t>
      </w:r>
    </w:p>
    <w:p w14:paraId="1BC30A14" w14:textId="6FD32C63" w:rsidR="00E413BE" w:rsidRPr="0050648B" w:rsidRDefault="00E413BE" w:rsidP="003A75A4">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Педагогикалық тұрғыда қашықтықтан білім беру оның функционалдық сипаттамалары арқылы түсіндіріледі. Бұл жағдайда зерттеу нысаны – оқу үдерісінің ұйымдастырылуы: кім оқытады, қандай құралдармен, қандай формада және қаншалықты </w:t>
      </w:r>
      <w:r w:rsidR="00B54FCC" w:rsidRPr="0050648B">
        <w:rPr>
          <w:rFonts w:ascii="Times New Roman" w:hAnsi="Times New Roman" w:cs="Times New Roman"/>
          <w:sz w:val="28"/>
          <w:szCs w:val="28"/>
        </w:rPr>
        <w:t xml:space="preserve">бұл үдеріс </w:t>
      </w:r>
      <w:r w:rsidRPr="0050648B">
        <w:rPr>
          <w:rFonts w:ascii="Times New Roman" w:hAnsi="Times New Roman" w:cs="Times New Roman"/>
          <w:sz w:val="28"/>
          <w:szCs w:val="28"/>
        </w:rPr>
        <w:t xml:space="preserve">тиімді </w:t>
      </w:r>
      <w:r w:rsidR="00B54FCC" w:rsidRPr="0050648B">
        <w:rPr>
          <w:rFonts w:ascii="Times New Roman" w:hAnsi="Times New Roman" w:cs="Times New Roman"/>
          <w:sz w:val="28"/>
          <w:szCs w:val="28"/>
        </w:rPr>
        <w:t>ұйымдастырылып отыр</w:t>
      </w:r>
      <w:r w:rsidRPr="0050648B">
        <w:rPr>
          <w:rFonts w:ascii="Times New Roman" w:hAnsi="Times New Roman" w:cs="Times New Roman"/>
          <w:sz w:val="28"/>
          <w:szCs w:val="28"/>
        </w:rPr>
        <w:t>. Яғни, қашықтықтан білім беру цифрлық технологиялар арқылы білім жеткізудің бір түрі ретінде қарастырылады.</w:t>
      </w:r>
    </w:p>
    <w:p w14:paraId="246671D1" w14:textId="5C6A8E09" w:rsidR="00E413BE" w:rsidRPr="0050648B" w:rsidRDefault="00E413BE" w:rsidP="00E413BE">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Ал мәдениеттанулық тұрғыда зерттеу бағыты өзгереді. Мұнда басты назар </w:t>
      </w:r>
      <w:r w:rsidR="00B54FCC" w:rsidRPr="0050648B">
        <w:rPr>
          <w:rFonts w:ascii="Times New Roman" w:hAnsi="Times New Roman" w:cs="Times New Roman"/>
          <w:sz w:val="28"/>
          <w:szCs w:val="28"/>
        </w:rPr>
        <w:t>білім беру үдерісінің</w:t>
      </w:r>
      <w:r w:rsidRPr="0050648B">
        <w:rPr>
          <w:rFonts w:ascii="Times New Roman" w:hAnsi="Times New Roman" w:cs="Times New Roman"/>
          <w:sz w:val="28"/>
          <w:szCs w:val="28"/>
        </w:rPr>
        <w:t xml:space="preserve"> қалай жүргізілетініне емес, қашықтықтан білім берудің таралуы нәтижесінде мәдениетте қандай өзгерістер болатынына аударылады. Зерттеу фокусы білімнің, субъектінің және әлеуметтік шындықтың трансформациясын талдауға бағытталады.</w:t>
      </w:r>
    </w:p>
    <w:p w14:paraId="09291C85" w14:textId="44243642" w:rsidR="00E413BE" w:rsidRPr="0050648B" w:rsidRDefault="00E413BE" w:rsidP="008F1CB8">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Осылайша, бұл екі тәсілдің айырмашылығы сандық емес, сапалық сипатқа ие: педагогикалық тәсіл қашықтықтан білім берудің қызмет етуін зерттесе, мәдениеттанулық тәсіл оның мәдени салдары мен мағыналық негіздерін талдайды</w:t>
      </w:r>
      <w:r w:rsidR="009D7495" w:rsidRPr="001C0BF7">
        <w:rPr>
          <w:rFonts w:ascii="Times New Roman" w:hAnsi="Times New Roman" w:cs="Times New Roman"/>
          <w:sz w:val="28"/>
          <w:szCs w:val="28"/>
        </w:rPr>
        <w:t xml:space="preserve"> (</w:t>
      </w:r>
      <w:r w:rsidR="00526D54" w:rsidRPr="001C0BF7">
        <w:rPr>
          <w:rFonts w:ascii="Times New Roman" w:hAnsi="Times New Roman" w:cs="Times New Roman"/>
          <w:sz w:val="28"/>
          <w:szCs w:val="28"/>
        </w:rPr>
        <w:t>1-</w:t>
      </w:r>
      <w:r w:rsidR="009D7495" w:rsidRPr="001C0BF7">
        <w:rPr>
          <w:rFonts w:ascii="Times New Roman" w:hAnsi="Times New Roman" w:cs="Times New Roman"/>
          <w:sz w:val="28"/>
          <w:szCs w:val="28"/>
        </w:rPr>
        <w:t>кесте)</w:t>
      </w:r>
      <w:r w:rsidRPr="0050648B">
        <w:rPr>
          <w:rFonts w:ascii="Times New Roman" w:hAnsi="Times New Roman" w:cs="Times New Roman"/>
          <w:sz w:val="28"/>
          <w:szCs w:val="28"/>
        </w:rPr>
        <w:t>.</w:t>
      </w:r>
    </w:p>
    <w:p w14:paraId="0937D9A2" w14:textId="146A7EA4" w:rsidR="00E413BE" w:rsidRPr="001F1F58" w:rsidRDefault="00526D54" w:rsidP="008F1CB8">
      <w:pPr>
        <w:spacing w:after="0" w:line="240" w:lineRule="auto"/>
        <w:jc w:val="both"/>
        <w:rPr>
          <w:rFonts w:ascii="Times New Roman" w:hAnsi="Times New Roman" w:cs="Times New Roman"/>
          <w:bCs/>
          <w:sz w:val="28"/>
          <w:szCs w:val="28"/>
        </w:rPr>
      </w:pPr>
      <w:r w:rsidRPr="001F1F58">
        <w:rPr>
          <w:rFonts w:ascii="Times New Roman" w:hAnsi="Times New Roman" w:cs="Times New Roman"/>
          <w:bCs/>
          <w:sz w:val="28"/>
          <w:szCs w:val="28"/>
        </w:rPr>
        <w:t>1-к</w:t>
      </w:r>
      <w:r w:rsidR="0050648B" w:rsidRPr="001F1F58">
        <w:rPr>
          <w:rFonts w:ascii="Times New Roman" w:hAnsi="Times New Roman" w:cs="Times New Roman"/>
          <w:bCs/>
          <w:sz w:val="28"/>
          <w:szCs w:val="28"/>
        </w:rPr>
        <w:t>есте</w:t>
      </w:r>
      <w:r w:rsidR="003512BA" w:rsidRPr="001F1F58">
        <w:rPr>
          <w:rFonts w:ascii="Times New Roman" w:hAnsi="Times New Roman" w:cs="Times New Roman"/>
          <w:bCs/>
          <w:sz w:val="28"/>
          <w:szCs w:val="28"/>
        </w:rPr>
        <w:t xml:space="preserve"> – </w:t>
      </w:r>
      <w:r w:rsidR="00E413BE" w:rsidRPr="001F1F58">
        <w:rPr>
          <w:rFonts w:ascii="Times New Roman" w:hAnsi="Times New Roman" w:cs="Times New Roman"/>
          <w:bCs/>
          <w:sz w:val="28"/>
          <w:szCs w:val="28"/>
        </w:rPr>
        <w:t>Педагогикалық және мәдениеттанулық тәсілдерді салыстыр</w:t>
      </w:r>
      <w:r w:rsidR="00FA46BE" w:rsidRPr="001F1F58">
        <w:rPr>
          <w:rFonts w:ascii="Times New Roman" w:hAnsi="Times New Roman" w:cs="Times New Roman"/>
          <w:bCs/>
          <w:sz w:val="28"/>
          <w:szCs w:val="28"/>
        </w:rPr>
        <w:t>у</w:t>
      </w:r>
    </w:p>
    <w:p w14:paraId="3EA4E1FC" w14:textId="77777777" w:rsidR="00E413BE" w:rsidRPr="0050648B" w:rsidRDefault="00E413BE" w:rsidP="008F1CB8">
      <w:pPr>
        <w:spacing w:after="0" w:line="240" w:lineRule="auto"/>
        <w:ind w:firstLine="720"/>
        <w:jc w:val="both"/>
        <w:rPr>
          <w:rFonts w:ascii="Times New Roman" w:hAnsi="Times New Roman" w:cs="Times New Roman"/>
          <w:sz w:val="28"/>
          <w:szCs w:val="28"/>
        </w:rPr>
      </w:pPr>
    </w:p>
    <w:tbl>
      <w:tblPr>
        <w:tblStyle w:val="aff"/>
        <w:tblW w:w="0" w:type="auto"/>
        <w:tblLook w:val="04A0" w:firstRow="1" w:lastRow="0" w:firstColumn="1" w:lastColumn="0" w:noHBand="0" w:noVBand="1"/>
      </w:tblPr>
      <w:tblGrid>
        <w:gridCol w:w="4814"/>
        <w:gridCol w:w="4815"/>
      </w:tblGrid>
      <w:tr w:rsidR="00E413BE" w:rsidRPr="0050648B" w14:paraId="58D4EABA" w14:textId="77777777" w:rsidTr="001C0BF7">
        <w:tc>
          <w:tcPr>
            <w:tcW w:w="4814" w:type="dxa"/>
          </w:tcPr>
          <w:p w14:paraId="567E5AFC" w14:textId="77777777" w:rsidR="00E413BE" w:rsidRPr="0050648B" w:rsidRDefault="00E413BE" w:rsidP="008F1CB8">
            <w:pPr>
              <w:jc w:val="both"/>
              <w:rPr>
                <w:rFonts w:ascii="Times New Roman" w:hAnsi="Times New Roman" w:cs="Times New Roman"/>
                <w:b/>
                <w:bCs/>
                <w:sz w:val="28"/>
                <w:szCs w:val="28"/>
              </w:rPr>
            </w:pPr>
            <w:r w:rsidRPr="0050648B">
              <w:rPr>
                <w:rFonts w:ascii="Times New Roman" w:hAnsi="Times New Roman" w:cs="Times New Roman"/>
                <w:b/>
                <w:bCs/>
                <w:sz w:val="28"/>
                <w:szCs w:val="28"/>
              </w:rPr>
              <w:t>Педагогикалық тәсіл</w:t>
            </w:r>
          </w:p>
        </w:tc>
        <w:tc>
          <w:tcPr>
            <w:tcW w:w="4815" w:type="dxa"/>
          </w:tcPr>
          <w:p w14:paraId="4875589A" w14:textId="77777777" w:rsidR="00E413BE" w:rsidRPr="0050648B" w:rsidRDefault="00E413BE" w:rsidP="008F1CB8">
            <w:pPr>
              <w:jc w:val="both"/>
              <w:rPr>
                <w:rFonts w:ascii="Times New Roman" w:hAnsi="Times New Roman" w:cs="Times New Roman"/>
                <w:b/>
                <w:bCs/>
                <w:sz w:val="28"/>
                <w:szCs w:val="28"/>
              </w:rPr>
            </w:pPr>
            <w:r w:rsidRPr="0050648B">
              <w:rPr>
                <w:rFonts w:ascii="Times New Roman" w:hAnsi="Times New Roman" w:cs="Times New Roman"/>
                <w:b/>
                <w:bCs/>
                <w:sz w:val="28"/>
                <w:szCs w:val="28"/>
              </w:rPr>
              <w:t>Мәдениеттанулық тәсіл</w:t>
            </w:r>
          </w:p>
        </w:tc>
      </w:tr>
      <w:tr w:rsidR="00E413BE" w:rsidRPr="0050648B" w14:paraId="10326DFD" w14:textId="77777777" w:rsidTr="001C0BF7">
        <w:tc>
          <w:tcPr>
            <w:tcW w:w="4814" w:type="dxa"/>
          </w:tcPr>
          <w:p w14:paraId="7B3DD927" w14:textId="77777777" w:rsidR="00E413BE" w:rsidRPr="0050648B" w:rsidRDefault="00E413BE" w:rsidP="008F1CB8">
            <w:pPr>
              <w:jc w:val="both"/>
              <w:rPr>
                <w:rFonts w:ascii="Times New Roman" w:hAnsi="Times New Roman" w:cs="Times New Roman"/>
                <w:sz w:val="28"/>
                <w:szCs w:val="28"/>
              </w:rPr>
            </w:pPr>
            <w:r w:rsidRPr="0050648B">
              <w:rPr>
                <w:rFonts w:ascii="Times New Roman" w:hAnsi="Times New Roman" w:cs="Times New Roman"/>
                <w:sz w:val="28"/>
                <w:szCs w:val="28"/>
              </w:rPr>
              <w:t>Педагогикалық түсінік</w:t>
            </w:r>
          </w:p>
        </w:tc>
        <w:tc>
          <w:tcPr>
            <w:tcW w:w="4815" w:type="dxa"/>
          </w:tcPr>
          <w:p w14:paraId="0EC0A97A" w14:textId="19F6A4DE" w:rsidR="00E413BE" w:rsidRPr="0050648B" w:rsidRDefault="0098259D" w:rsidP="008F1CB8">
            <w:pPr>
              <w:jc w:val="both"/>
              <w:rPr>
                <w:rFonts w:ascii="Times New Roman" w:hAnsi="Times New Roman" w:cs="Times New Roman"/>
                <w:sz w:val="28"/>
                <w:szCs w:val="28"/>
              </w:rPr>
            </w:pPr>
            <w:r w:rsidRPr="0050648B">
              <w:rPr>
                <w:rFonts w:ascii="Times New Roman" w:hAnsi="Times New Roman" w:cs="Times New Roman"/>
                <w:sz w:val="28"/>
                <w:szCs w:val="28"/>
              </w:rPr>
              <w:t>М</w:t>
            </w:r>
            <w:r w:rsidR="00E413BE" w:rsidRPr="0050648B">
              <w:rPr>
                <w:rFonts w:ascii="Times New Roman" w:hAnsi="Times New Roman" w:cs="Times New Roman"/>
                <w:sz w:val="28"/>
                <w:szCs w:val="28"/>
              </w:rPr>
              <w:t>әдениеттанулық түсінік</w:t>
            </w:r>
          </w:p>
        </w:tc>
      </w:tr>
      <w:tr w:rsidR="00E413BE" w:rsidRPr="0050648B" w14:paraId="1F63A359" w14:textId="77777777" w:rsidTr="001C0BF7">
        <w:trPr>
          <w:trHeight w:val="310"/>
        </w:trPr>
        <w:tc>
          <w:tcPr>
            <w:tcW w:w="4814" w:type="dxa"/>
          </w:tcPr>
          <w:p w14:paraId="79B22D04" w14:textId="77777777" w:rsidR="00E413BE" w:rsidRPr="0050648B" w:rsidRDefault="00E413BE" w:rsidP="008F1CB8">
            <w:pPr>
              <w:jc w:val="both"/>
              <w:rPr>
                <w:rFonts w:ascii="Times New Roman" w:hAnsi="Times New Roman" w:cs="Times New Roman"/>
                <w:sz w:val="28"/>
                <w:szCs w:val="28"/>
              </w:rPr>
            </w:pPr>
            <w:r w:rsidRPr="0050648B">
              <w:rPr>
                <w:rFonts w:ascii="Times New Roman" w:hAnsi="Times New Roman" w:cs="Times New Roman"/>
                <w:sz w:val="28"/>
                <w:szCs w:val="28"/>
              </w:rPr>
              <w:t>Білім беру формасы</w:t>
            </w:r>
          </w:p>
        </w:tc>
        <w:tc>
          <w:tcPr>
            <w:tcW w:w="4815" w:type="dxa"/>
          </w:tcPr>
          <w:p w14:paraId="4375F5CD" w14:textId="77777777" w:rsidR="00E413BE" w:rsidRPr="0050648B" w:rsidRDefault="00E413BE" w:rsidP="008F1CB8">
            <w:pPr>
              <w:jc w:val="both"/>
              <w:rPr>
                <w:rFonts w:ascii="Times New Roman" w:hAnsi="Times New Roman" w:cs="Times New Roman"/>
                <w:sz w:val="28"/>
                <w:szCs w:val="28"/>
              </w:rPr>
            </w:pPr>
            <w:r w:rsidRPr="0050648B">
              <w:rPr>
                <w:rFonts w:ascii="Times New Roman" w:hAnsi="Times New Roman" w:cs="Times New Roman"/>
                <w:sz w:val="28"/>
                <w:szCs w:val="28"/>
              </w:rPr>
              <w:t>Мәдени форма</w:t>
            </w:r>
          </w:p>
        </w:tc>
      </w:tr>
      <w:tr w:rsidR="00E413BE" w:rsidRPr="0050648B" w14:paraId="2AF0A78E" w14:textId="77777777" w:rsidTr="001C0BF7">
        <w:tc>
          <w:tcPr>
            <w:tcW w:w="4814" w:type="dxa"/>
          </w:tcPr>
          <w:p w14:paraId="4C7E5A0F" w14:textId="77777777" w:rsidR="00E413BE" w:rsidRPr="0050648B" w:rsidRDefault="00E413BE" w:rsidP="008F1CB8">
            <w:pPr>
              <w:jc w:val="both"/>
              <w:rPr>
                <w:rFonts w:ascii="Times New Roman" w:hAnsi="Times New Roman" w:cs="Times New Roman"/>
                <w:sz w:val="28"/>
                <w:szCs w:val="28"/>
              </w:rPr>
            </w:pPr>
            <w:r w:rsidRPr="0050648B">
              <w:rPr>
                <w:rFonts w:ascii="Times New Roman" w:hAnsi="Times New Roman" w:cs="Times New Roman"/>
                <w:sz w:val="28"/>
                <w:szCs w:val="28"/>
              </w:rPr>
              <w:t>Технология</w:t>
            </w:r>
          </w:p>
        </w:tc>
        <w:tc>
          <w:tcPr>
            <w:tcW w:w="4815" w:type="dxa"/>
          </w:tcPr>
          <w:p w14:paraId="2651CB4A" w14:textId="77777777" w:rsidR="00E413BE" w:rsidRPr="0050648B" w:rsidRDefault="00E413BE" w:rsidP="008F1CB8">
            <w:pPr>
              <w:jc w:val="both"/>
              <w:rPr>
                <w:rFonts w:ascii="Times New Roman" w:hAnsi="Times New Roman" w:cs="Times New Roman"/>
                <w:sz w:val="28"/>
                <w:szCs w:val="28"/>
              </w:rPr>
            </w:pPr>
            <w:r w:rsidRPr="0050648B">
              <w:rPr>
                <w:rFonts w:ascii="Times New Roman" w:hAnsi="Times New Roman" w:cs="Times New Roman"/>
                <w:sz w:val="28"/>
                <w:szCs w:val="28"/>
              </w:rPr>
              <w:t>Мағыналар жүйесі</w:t>
            </w:r>
          </w:p>
        </w:tc>
      </w:tr>
      <w:tr w:rsidR="00E413BE" w:rsidRPr="0050648B" w14:paraId="50260C1C" w14:textId="77777777" w:rsidTr="001C0BF7">
        <w:tc>
          <w:tcPr>
            <w:tcW w:w="4814" w:type="dxa"/>
          </w:tcPr>
          <w:p w14:paraId="6D58CBF9" w14:textId="77777777" w:rsidR="00E413BE" w:rsidRPr="0050648B" w:rsidRDefault="00E413BE" w:rsidP="008F1CB8">
            <w:pPr>
              <w:jc w:val="both"/>
              <w:rPr>
                <w:rFonts w:ascii="Times New Roman" w:hAnsi="Times New Roman" w:cs="Times New Roman"/>
                <w:sz w:val="28"/>
                <w:szCs w:val="28"/>
              </w:rPr>
            </w:pPr>
            <w:r w:rsidRPr="0050648B">
              <w:rPr>
                <w:rFonts w:ascii="Times New Roman" w:hAnsi="Times New Roman" w:cs="Times New Roman"/>
                <w:sz w:val="28"/>
                <w:szCs w:val="28"/>
              </w:rPr>
              <w:t>Құрал</w:t>
            </w:r>
          </w:p>
        </w:tc>
        <w:tc>
          <w:tcPr>
            <w:tcW w:w="4815" w:type="dxa"/>
          </w:tcPr>
          <w:p w14:paraId="0296040D" w14:textId="77777777" w:rsidR="00E413BE" w:rsidRPr="0050648B" w:rsidRDefault="00E413BE" w:rsidP="008F1CB8">
            <w:pPr>
              <w:jc w:val="both"/>
              <w:rPr>
                <w:rFonts w:ascii="Times New Roman" w:hAnsi="Times New Roman" w:cs="Times New Roman"/>
                <w:sz w:val="28"/>
                <w:szCs w:val="28"/>
              </w:rPr>
            </w:pPr>
            <w:r w:rsidRPr="0050648B">
              <w:rPr>
                <w:rFonts w:ascii="Times New Roman" w:hAnsi="Times New Roman" w:cs="Times New Roman"/>
                <w:sz w:val="28"/>
                <w:szCs w:val="28"/>
              </w:rPr>
              <w:t>Шындықты құрастыру механизмі</w:t>
            </w:r>
          </w:p>
        </w:tc>
      </w:tr>
      <w:tr w:rsidR="00E413BE" w:rsidRPr="0050648B" w14:paraId="3ED428C6" w14:textId="77777777" w:rsidTr="001C0BF7">
        <w:tc>
          <w:tcPr>
            <w:tcW w:w="4814" w:type="dxa"/>
          </w:tcPr>
          <w:p w14:paraId="5EAB8083" w14:textId="77777777" w:rsidR="00E413BE" w:rsidRPr="0050648B" w:rsidRDefault="00E413BE" w:rsidP="008F1CB8">
            <w:pPr>
              <w:jc w:val="both"/>
              <w:rPr>
                <w:rFonts w:ascii="Times New Roman" w:hAnsi="Times New Roman" w:cs="Times New Roman"/>
                <w:sz w:val="28"/>
                <w:szCs w:val="28"/>
              </w:rPr>
            </w:pPr>
            <w:r w:rsidRPr="0050648B">
              <w:rPr>
                <w:rFonts w:ascii="Times New Roman" w:hAnsi="Times New Roman" w:cs="Times New Roman"/>
                <w:sz w:val="28"/>
                <w:szCs w:val="28"/>
              </w:rPr>
              <w:t>Білім жеткізу тәсілі</w:t>
            </w:r>
          </w:p>
        </w:tc>
        <w:tc>
          <w:tcPr>
            <w:tcW w:w="4815" w:type="dxa"/>
          </w:tcPr>
          <w:p w14:paraId="746E1979" w14:textId="77777777" w:rsidR="00E413BE" w:rsidRPr="0050648B" w:rsidRDefault="00E413BE" w:rsidP="008F1CB8">
            <w:pPr>
              <w:jc w:val="both"/>
              <w:rPr>
                <w:rFonts w:ascii="Times New Roman" w:hAnsi="Times New Roman" w:cs="Times New Roman"/>
                <w:sz w:val="28"/>
                <w:szCs w:val="28"/>
              </w:rPr>
            </w:pPr>
            <w:r w:rsidRPr="0050648B">
              <w:rPr>
                <w:rFonts w:ascii="Times New Roman" w:hAnsi="Times New Roman" w:cs="Times New Roman"/>
                <w:sz w:val="28"/>
                <w:szCs w:val="28"/>
              </w:rPr>
              <w:t>Білім өндіру тәсілі</w:t>
            </w:r>
          </w:p>
        </w:tc>
      </w:tr>
    </w:tbl>
    <w:p w14:paraId="775D1313" w14:textId="77777777" w:rsidR="003A75A4" w:rsidRPr="0050648B" w:rsidRDefault="003A75A4" w:rsidP="008F1CB8">
      <w:pPr>
        <w:spacing w:after="0" w:line="240" w:lineRule="auto"/>
        <w:ind w:firstLine="720"/>
        <w:jc w:val="both"/>
        <w:rPr>
          <w:rFonts w:ascii="Times New Roman" w:hAnsi="Times New Roman" w:cs="Times New Roman"/>
          <w:sz w:val="28"/>
          <w:szCs w:val="28"/>
        </w:rPr>
      </w:pPr>
    </w:p>
    <w:p w14:paraId="333F9A83" w14:textId="66C38F4B" w:rsidR="00E413BE" w:rsidRPr="0050648B" w:rsidRDefault="00E413BE" w:rsidP="008F1CB8">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Бұл салыстыру қашықтықтан білім берудің мәдениеттанулық деңгейде қолданбалы шеңберден шығып, іргелі мәдени құбылысқа айналатынын айқын көрсетеді.</w:t>
      </w:r>
    </w:p>
    <w:p w14:paraId="2A175F45" w14:textId="118B3390" w:rsidR="00E413BE" w:rsidRPr="0050648B" w:rsidRDefault="00E413BE" w:rsidP="00E413BE">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lastRenderedPageBreak/>
        <w:t>Қорытындылай келе, қашықтықтан білім беру мәдени</w:t>
      </w:r>
      <w:r w:rsidR="00520020" w:rsidRPr="0050648B">
        <w:rPr>
          <w:rFonts w:ascii="Times New Roman" w:hAnsi="Times New Roman" w:cs="Times New Roman"/>
          <w:sz w:val="28"/>
          <w:szCs w:val="28"/>
        </w:rPr>
        <w:t>ет</w:t>
      </w:r>
      <w:r w:rsidRPr="0050648B">
        <w:rPr>
          <w:rFonts w:ascii="Times New Roman" w:hAnsi="Times New Roman" w:cs="Times New Roman"/>
          <w:sz w:val="28"/>
          <w:szCs w:val="28"/>
        </w:rPr>
        <w:t xml:space="preserve"> концепт</w:t>
      </w:r>
      <w:r w:rsidR="00520020" w:rsidRPr="0050648B">
        <w:rPr>
          <w:rFonts w:ascii="Times New Roman" w:hAnsi="Times New Roman" w:cs="Times New Roman"/>
          <w:sz w:val="28"/>
          <w:szCs w:val="28"/>
        </w:rPr>
        <w:t>і</w:t>
      </w:r>
      <w:r w:rsidRPr="0050648B">
        <w:rPr>
          <w:rFonts w:ascii="Times New Roman" w:hAnsi="Times New Roman" w:cs="Times New Roman"/>
          <w:sz w:val="28"/>
          <w:szCs w:val="28"/>
        </w:rPr>
        <w:t xml:space="preserve"> ретінде цифрлық дәуір жағдайында білімді, коммуникация формаларын және субъективтілік үлгілерін ұйымдастырып, құрылымдап әрі заңдастыратын мәдени мағыналар жүйесі ретінде анықталады. Бұл тұрғыда ол техникалық құрал немесе педагогикалық әдіс қана емес, білімді қабылдау, меңгеру және өзгерту тәсілдерін айқындайтын, сондай-ақ жаңа әлеуметтік және жеке тәжірибе түрлерін қалыптастыратын мәдени форма </w:t>
      </w:r>
      <w:r w:rsidR="00520020" w:rsidRPr="0050648B">
        <w:rPr>
          <w:rFonts w:ascii="Times New Roman" w:hAnsi="Times New Roman" w:cs="Times New Roman"/>
          <w:sz w:val="28"/>
          <w:szCs w:val="28"/>
        </w:rPr>
        <w:t>деуге толық негіз бар.</w:t>
      </w:r>
      <w:r w:rsidRPr="0050648B">
        <w:rPr>
          <w:rFonts w:ascii="Times New Roman" w:hAnsi="Times New Roman" w:cs="Times New Roman"/>
          <w:sz w:val="28"/>
          <w:szCs w:val="28"/>
        </w:rPr>
        <w:t xml:space="preserve"> Яғни, қашықтықтан білім беру – бұл тек білім беру тәсілі емес, білімнің не екенін, оны қалай алу керектігін және оқу үдерісінде адамның кімге айналатынын анықтайтын мәдени құрылым.</w:t>
      </w:r>
    </w:p>
    <w:p w14:paraId="74D8ECF6" w14:textId="77777777" w:rsidR="00EE2257" w:rsidRPr="0050648B" w:rsidRDefault="00EE2257" w:rsidP="00E47B38">
      <w:pPr>
        <w:spacing w:after="0" w:line="240" w:lineRule="auto"/>
        <w:jc w:val="both"/>
        <w:rPr>
          <w:rFonts w:ascii="Times New Roman" w:hAnsi="Times New Roman" w:cs="Times New Roman"/>
          <w:sz w:val="28"/>
          <w:szCs w:val="28"/>
        </w:rPr>
      </w:pPr>
    </w:p>
    <w:p w14:paraId="5B8CE882" w14:textId="77777777" w:rsidR="00EE2257" w:rsidRPr="0050648B" w:rsidRDefault="00EE2257" w:rsidP="00655D5C">
      <w:pPr>
        <w:spacing w:after="0" w:line="240" w:lineRule="auto"/>
        <w:ind w:firstLine="720"/>
        <w:jc w:val="both"/>
        <w:rPr>
          <w:rFonts w:ascii="Times New Roman" w:hAnsi="Times New Roman" w:cs="Times New Roman"/>
          <w:sz w:val="28"/>
          <w:szCs w:val="28"/>
        </w:rPr>
      </w:pPr>
    </w:p>
    <w:p w14:paraId="5A214312" w14:textId="07B79DDD" w:rsidR="00CA75F3" w:rsidRPr="00C456A3" w:rsidRDefault="00815A7F" w:rsidP="00815A7F">
      <w:pPr>
        <w:spacing w:after="0" w:line="240" w:lineRule="auto"/>
        <w:ind w:firstLine="720"/>
        <w:jc w:val="both"/>
        <w:rPr>
          <w:rFonts w:ascii="Times New Roman" w:hAnsi="Times New Roman" w:cs="Times New Roman"/>
          <w:b/>
          <w:bCs/>
          <w:sz w:val="28"/>
          <w:szCs w:val="28"/>
        </w:rPr>
      </w:pPr>
      <w:r w:rsidRPr="0050648B">
        <w:rPr>
          <w:rFonts w:ascii="Times New Roman" w:hAnsi="Times New Roman" w:cs="Times New Roman"/>
          <w:b/>
          <w:bCs/>
          <w:sz w:val="28"/>
          <w:szCs w:val="28"/>
        </w:rPr>
        <w:t>1.3</w:t>
      </w:r>
      <w:r w:rsidR="000D4799" w:rsidRPr="0050648B">
        <w:rPr>
          <w:rFonts w:ascii="Times New Roman" w:hAnsi="Times New Roman" w:cs="Times New Roman"/>
          <w:b/>
          <w:bCs/>
          <w:sz w:val="28"/>
          <w:szCs w:val="28"/>
        </w:rPr>
        <w:t xml:space="preserve"> </w:t>
      </w:r>
      <w:r w:rsidR="00957256" w:rsidRPr="0050648B">
        <w:rPr>
          <w:rFonts w:ascii="Times New Roman" w:hAnsi="Times New Roman" w:cs="Times New Roman"/>
          <w:b/>
          <w:bCs/>
          <w:sz w:val="28"/>
          <w:szCs w:val="28"/>
        </w:rPr>
        <w:t>Цифрлық мәдениет және білім беру формаларының трансформациясы: институционалдық оқытудан желілік оқытуға ауысу</w:t>
      </w:r>
    </w:p>
    <w:p w14:paraId="04B461C5" w14:textId="77777777" w:rsidR="00E22BFB" w:rsidRPr="0050648B" w:rsidRDefault="00E22BFB" w:rsidP="009C69E7">
      <w:pPr>
        <w:spacing w:after="0" w:line="240" w:lineRule="auto"/>
        <w:jc w:val="both"/>
        <w:rPr>
          <w:rFonts w:ascii="Times New Roman" w:hAnsi="Times New Roman" w:cs="Times New Roman"/>
          <w:sz w:val="28"/>
          <w:szCs w:val="28"/>
        </w:rPr>
      </w:pPr>
    </w:p>
    <w:p w14:paraId="793DDF7E" w14:textId="0E3E510A" w:rsidR="00E22BFB" w:rsidRPr="0050648B" w:rsidRDefault="007C1014" w:rsidP="00014A4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Цифрлық мәдениет ұғымы мәдениеттанулық талдау үшін ерекше маңызды. Цифрлық мәдениет цифрлық технологиялар мен желілік медианың таралуы нәтижесінде қалыптасқан құндылықтар, нормалар, қарым-қатынас формалары мен мінез-құлық үлгілерінің жиынтығы ретінде түсініледі. М. Н. Голик атап өткендей, цифрлық мәдениет – өмірдің әртүрлі салаларын цифрландыру үдерісі ғана емес, сонымен бірге әлеуметтік қатынастардың жаңа жүйесі, оның ішінде өзін-өзі анықтау, өзара әрекеттесу және мағыналар өндіру тәсілдері өзгереді </w:t>
      </w:r>
      <w:r w:rsidR="0073727F" w:rsidRPr="0073727F">
        <w:rPr>
          <w:rFonts w:ascii="Times New Roman" w:hAnsi="Times New Roman" w:cs="Times New Roman"/>
          <w:sz w:val="28"/>
          <w:szCs w:val="28"/>
        </w:rPr>
        <w:t xml:space="preserve">                  </w:t>
      </w:r>
      <w:r>
        <w:rPr>
          <w:rFonts w:ascii="Times New Roman" w:hAnsi="Times New Roman" w:cs="Times New Roman"/>
          <w:sz w:val="28"/>
          <w:szCs w:val="28"/>
        </w:rPr>
        <w:t xml:space="preserve">[58, 312 б.]. </w:t>
      </w:r>
    </w:p>
    <w:p w14:paraId="44EFD4C5" w14:textId="4BF687BB" w:rsidR="00A4459C" w:rsidRPr="0050648B" w:rsidRDefault="00A4459C" w:rsidP="00A4459C">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Білім беру жүйесіндегі ақпараттандыру субъектінің білім жинақтауына ғана емес, ақпаратты өңдеудің күрделірек деңгейлеріне көтерілуіне жағдай жасайды. Қазіргі субъектінің мәдени кеңістігі бірнеше өзара байланысты құрамдас бөліктерден қалыптасады: адамдар арасындағы коммуникация; адам мен табиғат арасындағы қатынастар; өндіріс және өндірістік қатынастар; өмірлік тәжірибе; коммуникациялық жүйе; мемлекеттің реттеуші әрі қолдаушы рөлі; сондай-ақ технологиялық инновацияларды ынталандыратын нарықтың конструктивті ықпалы.</w:t>
      </w:r>
    </w:p>
    <w:p w14:paraId="69C58F99" w14:textId="64E1BEED" w:rsidR="00A4459C" w:rsidRPr="0050648B" w:rsidRDefault="007C1014" w:rsidP="00A4459C">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Мемлекеттің ғылыми-зерттеу бағдарламаларын қолдауы мен нарықтық құрылымдардың өзара ықпалдасуы нәтижесінде ақпараттық технологиялар жаңа әлеуметтік-технологиялық парадигманың қалыптасуына негіз болады. Бұл парадигма модернизация үдерістерімен, технологиялардың конвергенциясымен, желілік логиканың үстемдігімен және мультимеди алық, үздіксіз қайта өндіруші функциялармен сипатталады. Қоғам, ғылым және экономика дамыған сайын бұл байланыстар аясы кеңейіп, олардың барлығы ортақ «цифрлық тіл» арқылы бірігеді [32, 178 б.].</w:t>
      </w:r>
    </w:p>
    <w:p w14:paraId="433D8049" w14:textId="743A4911" w:rsidR="009415D8" w:rsidRPr="0050648B" w:rsidRDefault="009415D8" w:rsidP="005F17AB">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Цифрлық тіл өзінің ақпаратты жасау, іріктеу, жинақтау, іздеу, саралау және тарату қабілетінің арқасында үнемі жаңарып отыратын динамикалық сипатқа ие. Сондықтан ақпараттық технологиялар тек қолданылатын құрал ғана емес, білім беруді трансұлттық деңгейге шығаруға мүмкіндік беретін үздіксіз дамуды талап ететін күрделі үдеріс ретінде қарастырылуы тиіс [1</w:t>
      </w:r>
      <w:r w:rsidR="00B76996">
        <w:rPr>
          <w:rFonts w:ascii="Times New Roman" w:hAnsi="Times New Roman" w:cs="Times New Roman"/>
          <w:sz w:val="28"/>
          <w:szCs w:val="28"/>
        </w:rPr>
        <w:t xml:space="preserve">, </w:t>
      </w:r>
      <w:r w:rsidR="00B76996" w:rsidRPr="00B76996">
        <w:rPr>
          <w:rFonts w:ascii="Times New Roman" w:hAnsi="Times New Roman" w:cs="Times New Roman"/>
          <w:sz w:val="28"/>
          <w:szCs w:val="28"/>
        </w:rPr>
        <w:t xml:space="preserve">98 </w:t>
      </w:r>
      <w:r w:rsidR="00B76996">
        <w:rPr>
          <w:rFonts w:ascii="Times New Roman" w:hAnsi="Times New Roman" w:cs="Times New Roman"/>
          <w:sz w:val="28"/>
          <w:szCs w:val="28"/>
        </w:rPr>
        <w:t>б.</w:t>
      </w:r>
      <w:r w:rsidRPr="0050648B">
        <w:rPr>
          <w:rFonts w:ascii="Times New Roman" w:hAnsi="Times New Roman" w:cs="Times New Roman"/>
          <w:sz w:val="28"/>
          <w:szCs w:val="28"/>
        </w:rPr>
        <w:t>].</w:t>
      </w:r>
    </w:p>
    <w:p w14:paraId="2BEC4F76" w14:textId="1F72B27D" w:rsidR="009415D8" w:rsidRPr="0050648B" w:rsidRDefault="009415D8" w:rsidP="005F17AB">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lastRenderedPageBreak/>
        <w:t>Трансұлттық білім беру деңгейі деп біз субъектінің интеграциялық әлеуетін түсінеміз. Бұл әлеует іргелі біліммен ұштасып, халықаралық білім беру стандарттарына сай келетін білім, білік және дағдыларды меңгеруді, білімнің ауқымы мен тереңдігінің кеңеюін, әрекеттердің проективті мазмұнын және маманның әртүрлі кәсіби салаларда еңбек етуіне мүмкіндік беретін мобильділікті қамтиды [2</w:t>
      </w:r>
      <w:r w:rsidR="00920CC4">
        <w:rPr>
          <w:rFonts w:ascii="Times New Roman" w:hAnsi="Times New Roman" w:cs="Times New Roman"/>
          <w:sz w:val="28"/>
          <w:szCs w:val="28"/>
        </w:rPr>
        <w:t xml:space="preserve">, </w:t>
      </w:r>
      <w:r w:rsidR="00920CC4" w:rsidRPr="00920CC4">
        <w:rPr>
          <w:rFonts w:ascii="Times New Roman" w:hAnsi="Times New Roman" w:cs="Times New Roman"/>
          <w:sz w:val="28"/>
          <w:szCs w:val="28"/>
        </w:rPr>
        <w:t xml:space="preserve">112 </w:t>
      </w:r>
      <w:r w:rsidR="00920CC4">
        <w:rPr>
          <w:rFonts w:ascii="Times New Roman" w:hAnsi="Times New Roman" w:cs="Times New Roman"/>
          <w:sz w:val="28"/>
          <w:szCs w:val="28"/>
        </w:rPr>
        <w:t>б.</w:t>
      </w:r>
      <w:r w:rsidRPr="0050648B">
        <w:rPr>
          <w:rFonts w:ascii="Times New Roman" w:hAnsi="Times New Roman" w:cs="Times New Roman"/>
          <w:sz w:val="28"/>
          <w:szCs w:val="28"/>
        </w:rPr>
        <w:t>].</w:t>
      </w:r>
    </w:p>
    <w:p w14:paraId="5CF1129A" w14:textId="40017A95" w:rsidR="009415D8" w:rsidRPr="0050648B" w:rsidRDefault="009415D8" w:rsidP="005F17AB">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Ақпараттық қоғам жағдайында қалыптасып жатқан жаңа виртуалды мәдениет</w:t>
      </w:r>
      <w:r w:rsidR="005F17AB" w:rsidRPr="0050648B">
        <w:rPr>
          <w:rFonts w:ascii="Times New Roman" w:hAnsi="Times New Roman" w:cs="Times New Roman"/>
          <w:sz w:val="28"/>
          <w:szCs w:val="28"/>
        </w:rPr>
        <w:t xml:space="preserve">, яғни </w:t>
      </w:r>
      <w:r w:rsidRPr="0050648B">
        <w:rPr>
          <w:rFonts w:ascii="Times New Roman" w:hAnsi="Times New Roman" w:cs="Times New Roman"/>
          <w:sz w:val="28"/>
          <w:szCs w:val="28"/>
        </w:rPr>
        <w:t>киберкеңістік мәдениеті</w:t>
      </w:r>
      <w:r w:rsidR="005F17AB" w:rsidRPr="0050648B">
        <w:rPr>
          <w:rFonts w:ascii="Times New Roman" w:hAnsi="Times New Roman" w:cs="Times New Roman"/>
          <w:sz w:val="28"/>
          <w:szCs w:val="28"/>
        </w:rPr>
        <w:t xml:space="preserve">, </w:t>
      </w:r>
      <w:r w:rsidRPr="0050648B">
        <w:rPr>
          <w:rFonts w:ascii="Times New Roman" w:hAnsi="Times New Roman" w:cs="Times New Roman"/>
          <w:sz w:val="28"/>
          <w:szCs w:val="28"/>
        </w:rPr>
        <w:t>шынайылықты өзгертетін маңызды факторға айналуда. Бұл мәдениет желідегі маңызды шешімдерге ықпал етіп, еңбек пен білім алудың жаңа модельдерін қалыптастырады. Соның ішінде фриланс (еркін еңбек формасы), икемді жұмыс уақыты, қашықтықтан білім беру сияқты дәстүрлі императивтерге бағынбайтын жаңа ұйымдастыру формалары кең таралуда.</w:t>
      </w:r>
    </w:p>
    <w:p w14:paraId="31CE3F77" w14:textId="2A8C9035" w:rsidR="009415D8" w:rsidRPr="0050648B" w:rsidRDefault="007C1014" w:rsidP="005F17A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Ақпараттық қоғамның дамуы бір мезгілде дифференциация (децентрализация, мобильділік, индивидуализация, қоғамның фрагментациясы) және интеграция (бірігу, үйлестіру, координация) үдерістерін күшейтеді. Жаңа электрондық медиа технологиялық әрі мәдени тұрғыдан интерактивтілік пен даралану қасиеттерімен ерекшеленеді [32, 178 б.].</w:t>
      </w:r>
    </w:p>
    <w:p w14:paraId="5065754C" w14:textId="2AC288DB" w:rsidR="009415D8" w:rsidRPr="0050648B" w:rsidRDefault="009415D8" w:rsidP="009415D8">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Ақпараттық қоғамдағы әлеуметтік қатынастардың динамикасы бейнелер, дыбыстар мен</w:t>
      </w:r>
      <w:r w:rsidR="00A8064F" w:rsidRPr="0050648B">
        <w:rPr>
          <w:rFonts w:ascii="Times New Roman" w:hAnsi="Times New Roman" w:cs="Times New Roman"/>
          <w:sz w:val="28"/>
          <w:szCs w:val="28"/>
        </w:rPr>
        <w:t xml:space="preserve"> рәміздер</w:t>
      </w:r>
      <w:r w:rsidRPr="0050648B">
        <w:rPr>
          <w:rFonts w:ascii="Times New Roman" w:hAnsi="Times New Roman" w:cs="Times New Roman"/>
          <w:sz w:val="28"/>
          <w:szCs w:val="28"/>
        </w:rPr>
        <w:t xml:space="preserve"> ағындарының үстемдігімен сипатталады. Соның нәтижесінде әлеуметтік тәжірибе фрагменттелген сипатқа ие болып, оны түсіндіруде релятивистік көзқарас күшейеді</w:t>
      </w:r>
      <w:r w:rsidR="00A8064F" w:rsidRPr="0050648B">
        <w:rPr>
          <w:rFonts w:ascii="Times New Roman" w:hAnsi="Times New Roman" w:cs="Times New Roman"/>
          <w:sz w:val="28"/>
          <w:szCs w:val="28"/>
        </w:rPr>
        <w:t>. К</w:t>
      </w:r>
      <w:r w:rsidRPr="0050648B">
        <w:rPr>
          <w:rFonts w:ascii="Times New Roman" w:hAnsi="Times New Roman" w:cs="Times New Roman"/>
          <w:sz w:val="28"/>
          <w:szCs w:val="28"/>
        </w:rPr>
        <w:t xml:space="preserve">еңістік </w:t>
      </w:r>
      <w:r w:rsidR="00A8064F" w:rsidRPr="0050648B">
        <w:rPr>
          <w:rFonts w:ascii="Times New Roman" w:hAnsi="Times New Roman" w:cs="Times New Roman"/>
          <w:sz w:val="28"/>
          <w:szCs w:val="28"/>
        </w:rPr>
        <w:t>жергілікті сипатынан</w:t>
      </w:r>
      <w:r w:rsidRPr="0050648B">
        <w:rPr>
          <w:rFonts w:ascii="Times New Roman" w:hAnsi="Times New Roman" w:cs="Times New Roman"/>
          <w:sz w:val="28"/>
          <w:szCs w:val="28"/>
        </w:rPr>
        <w:t xml:space="preserve"> ажырағандай әсер қалдырып, уақыт үздіксіз әрі шексіз</w:t>
      </w:r>
      <w:r w:rsidR="009737F7" w:rsidRPr="0050648B">
        <w:rPr>
          <w:rFonts w:ascii="Times New Roman" w:hAnsi="Times New Roman" w:cs="Times New Roman"/>
          <w:sz w:val="28"/>
          <w:szCs w:val="28"/>
        </w:rPr>
        <w:t xml:space="preserve">дік </w:t>
      </w:r>
      <w:r w:rsidRPr="0050648B">
        <w:rPr>
          <w:rFonts w:ascii="Times New Roman" w:hAnsi="Times New Roman" w:cs="Times New Roman"/>
          <w:sz w:val="28"/>
          <w:szCs w:val="28"/>
        </w:rPr>
        <w:t>ретінде қабылдана бастайды.</w:t>
      </w:r>
    </w:p>
    <w:p w14:paraId="67A8D84F" w14:textId="4D32711F" w:rsidR="008B77E1" w:rsidRPr="0050648B" w:rsidRDefault="007C1014" w:rsidP="008B77E1">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Гипермәтіндік ағындардағы мұндай динамика мультимедиалық мәдениетте уақыт туралы түсініктің трансформациялануына және екі формада қалыптасуына әкеледі. Бұл құбылыс ақпараттық мәдениет бейнелеріне үздіксіздік пен өткіншілік сипат береді. Қазіргі субъект мәдениеті коммуникациялық үдерістердің негізінде қалыптасады, ал коммуникацияның барлық түрлері таңбалар өндірісі мен тұтынылуын зерттейтін семиотикаға сүйенеді [32, 178 б.].</w:t>
      </w:r>
    </w:p>
    <w:p w14:paraId="537F4589" w14:textId="4B01EA48" w:rsidR="008B77E1" w:rsidRPr="0050648B" w:rsidRDefault="007C1014" w:rsidP="008B77E1">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Заманауи электрондық-коммуникациялық жүйенің басты ерекшелігі – оның «нақты виртуалдылықты» құрастыру қабілеті. М. Кастельс енгізген бұл түсінік цифрлық ортада шынайылық пен виртуалдылықтың өзара кірігуін білдіреді. Қашықтықтан білім беру контексінде бұл оның ауқымды таралуымен, қоғамдық өмірдің барлық салаларына ықпалымен, уақыт шеңберінің кеңеюімен, экран арқылы шынайылықты модельдеуімен және электрондық бейненің қалыптасуымен сипатталады [32, 178 б.].</w:t>
      </w:r>
    </w:p>
    <w:p w14:paraId="549B75C1" w14:textId="5A11CF81" w:rsidR="008B77E1" w:rsidRPr="0050648B" w:rsidRDefault="008B77E1" w:rsidP="008B77E1">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Қашықтықтан білім беру субъектісі өткенді, қазіргі кезеңді және болашақты өзара әрекет барысында белгілі бір дәрежеде бағдарлай алады. Осы жағдайда кеңістік пен уақыт жаңа мәдениеттің материалдық негізіне айналып, ол нақты тәжірибе шеңберінен асып, түрлі репрезентациялық жүйелерді қамтиды. Мұндай ортада шынайы мен қиял арасындағы шекаралар тұрақты емес, үнемі өзгермелі сипатқа ие болады.</w:t>
      </w:r>
    </w:p>
    <w:p w14:paraId="24C39E80" w14:textId="2034E4BF" w:rsidR="008B77E1" w:rsidRPr="0050648B" w:rsidRDefault="008B77E1" w:rsidP="004A16FA">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lastRenderedPageBreak/>
        <w:t xml:space="preserve">Желілік қоғамда аудиовизуалды ақпаратты өндіру, талдау және оны мәдени практикаға енгізуге бағытталған кешенді ғылыми, шығармашылық және ақпараттық-технологиялық қызмет саласы визуалды антропология деп аталады. Ол адамды оның барлық көріністері мен мәдени контексттерінде зерттеп, алынған нәтижелерді білім беру және </w:t>
      </w:r>
      <w:r w:rsidR="007F3C05" w:rsidRPr="0050648B">
        <w:rPr>
          <w:rFonts w:ascii="Times New Roman" w:hAnsi="Times New Roman" w:cs="Times New Roman"/>
          <w:sz w:val="28"/>
          <w:szCs w:val="28"/>
        </w:rPr>
        <w:t>әлеуметтік-</w:t>
      </w:r>
      <w:r w:rsidRPr="0050648B">
        <w:rPr>
          <w:rFonts w:ascii="Times New Roman" w:hAnsi="Times New Roman" w:cs="Times New Roman"/>
          <w:sz w:val="28"/>
          <w:szCs w:val="28"/>
        </w:rPr>
        <w:t>мәдени тәжірибелерге, соның ішінде желілік орта арқылы, енгізуді мақсат етеді.</w:t>
      </w:r>
    </w:p>
    <w:p w14:paraId="65D05437" w14:textId="40828C55" w:rsidR="007F3C05" w:rsidRPr="0050648B" w:rsidRDefault="007F3C05" w:rsidP="004A16FA">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Желілік қоғам – жаңашылдықтарды енгізе отырып, өзінің ішкі тепе-теңдігін сақтай алатын динамикалық әрі ашық жүйе. Желі субъект үшін маңызды құрал ретінде көрінеді</w:t>
      </w:r>
      <w:r w:rsidR="007709D7" w:rsidRPr="0050648B">
        <w:rPr>
          <w:rFonts w:ascii="Times New Roman" w:hAnsi="Times New Roman" w:cs="Times New Roman"/>
          <w:sz w:val="28"/>
          <w:szCs w:val="28"/>
        </w:rPr>
        <w:t>. Ө</w:t>
      </w:r>
      <w:r w:rsidRPr="0050648B">
        <w:rPr>
          <w:rFonts w:ascii="Times New Roman" w:hAnsi="Times New Roman" w:cs="Times New Roman"/>
          <w:sz w:val="28"/>
          <w:szCs w:val="28"/>
        </w:rPr>
        <w:t>йткені ол үнемі жаңарып отыруға, инновацияларды енгізуге, жаһандану үдерістеріне қатысуға, мобильділік пен бейімделу қабілетін дамытуға мүмкіндік береді. Сонымен қатар желі мәдени шекараларды кеңейтіп, оларды қайта құрастыру арқылы жаңа мағыналар қалыптастырады, қоғамдық құндылықтарды рефлексиялауға және әлеуметтік көңіл-күйді жандандыруға ықпал етеді.</w:t>
      </w:r>
    </w:p>
    <w:p w14:paraId="7F2309F5" w14:textId="371686AB" w:rsidR="007F3C05" w:rsidRPr="0050648B" w:rsidRDefault="007F3C05" w:rsidP="004A16FA">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Желі бір жағынан «әлеуметтік лифт» қызметін де атқарады. Білім алу арқылы адам бір әлеуметтік қабаттан екіншісіне өту мүмкіндігіне ие болады. Осы тұрғыда желі әлеуметтік, визуалды және философиялық антропологияның дамуына әсер етіп, адамды мәдениеттің белсенді субъектісі ретінде қарастыруға жол ашады.</w:t>
      </w:r>
    </w:p>
    <w:p w14:paraId="580C6AF3" w14:textId="58F94EF7" w:rsidR="007F3C05" w:rsidRPr="0050648B" w:rsidRDefault="007C1014" w:rsidP="00872152">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М. Кастельс көрсеткендей, желі мен ақпараттық технологиялар жаңа әлеуметтік-технологиялық парадигманы қалыптастырады. Бұл парадигма өзіндік желілік логикасымен, технологиялық негізімен және функционалдық ерекшеліктерімен сипатталып, қазіргі қоғамның құрылымы мен даму бағытын айқындайтын цифрлық мәдениетке айналады [32, 178 б.].</w:t>
      </w:r>
    </w:p>
    <w:p w14:paraId="2D453FBE" w14:textId="4ED9E99A" w:rsidR="004B3BE3" w:rsidRPr="0050648B" w:rsidRDefault="004B3BE3" w:rsidP="004B3BE3">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Цифрлық мәдениет дегеніміз тек техника мен құралдардың жиынтығы емес, адамның дүниемен қатынас жасау тәсілін өзгертетін құбылыс. Ол ақпаратты қалай қабылдайтынымызды, бір-бірімізбен қалай сөйлесетінімізді, назарымызды қалай бөлетінімізді және беделді қалай бағалайтынымызды жаңаша қалыптастырады. Осындай өзгерістер жағдайында білім беру де бұрынғы қалпында қалмай, жаңа сипатқа көшеді. Қазір білім беру бір ғана оқу орнының шеңберімен шектелмейді. Ол түрлі цифрлық ортаға таралып, әртүрлі алаңдар арқылы жүзеге асады: онлайн платформалар, кәсіби және бейресми қауымдастықтар, ашық курстар, әлеуметтік желілер мен мессенджерлер білім алудың күнделікті құралдарына айналды. Соның нәтижесінде білім беру</w:t>
      </w:r>
      <w:r w:rsidR="007709D7" w:rsidRPr="0050648B">
        <w:rPr>
          <w:rFonts w:ascii="Times New Roman" w:hAnsi="Times New Roman" w:cs="Times New Roman"/>
          <w:sz w:val="28"/>
          <w:szCs w:val="28"/>
        </w:rPr>
        <w:t xml:space="preserve"> саласы енді оқушыларды </w:t>
      </w:r>
      <w:r w:rsidRPr="0050648B">
        <w:rPr>
          <w:rFonts w:ascii="Times New Roman" w:hAnsi="Times New Roman" w:cs="Times New Roman"/>
          <w:sz w:val="28"/>
          <w:szCs w:val="28"/>
        </w:rPr>
        <w:t xml:space="preserve">қалай </w:t>
      </w:r>
      <w:r w:rsidR="007709D7" w:rsidRPr="0050648B">
        <w:rPr>
          <w:rFonts w:ascii="Times New Roman" w:hAnsi="Times New Roman" w:cs="Times New Roman"/>
          <w:sz w:val="28"/>
          <w:szCs w:val="28"/>
        </w:rPr>
        <w:t>оқытамыз деген сұрақ шеңберінен әлдеқайда кең.</w:t>
      </w:r>
      <w:r w:rsidRPr="0050648B">
        <w:rPr>
          <w:rFonts w:ascii="Times New Roman" w:hAnsi="Times New Roman" w:cs="Times New Roman"/>
          <w:sz w:val="28"/>
          <w:szCs w:val="28"/>
        </w:rPr>
        <w:t xml:space="preserve"> </w:t>
      </w:r>
      <w:r w:rsidR="007709D7" w:rsidRPr="0050648B">
        <w:rPr>
          <w:rFonts w:ascii="Times New Roman" w:hAnsi="Times New Roman" w:cs="Times New Roman"/>
          <w:sz w:val="28"/>
          <w:szCs w:val="28"/>
        </w:rPr>
        <w:t xml:space="preserve">Қазіргі заманауи </w:t>
      </w:r>
      <w:r w:rsidRPr="0050648B">
        <w:rPr>
          <w:rFonts w:ascii="Times New Roman" w:hAnsi="Times New Roman" w:cs="Times New Roman"/>
          <w:sz w:val="28"/>
          <w:szCs w:val="28"/>
        </w:rPr>
        <w:t>білім</w:t>
      </w:r>
      <w:r w:rsidR="007709D7" w:rsidRPr="0050648B">
        <w:rPr>
          <w:rFonts w:ascii="Times New Roman" w:hAnsi="Times New Roman" w:cs="Times New Roman"/>
          <w:sz w:val="28"/>
          <w:szCs w:val="28"/>
        </w:rPr>
        <w:t xml:space="preserve"> беру енді сол білімді</w:t>
      </w:r>
      <w:r w:rsidRPr="0050648B">
        <w:rPr>
          <w:rFonts w:ascii="Times New Roman" w:hAnsi="Times New Roman" w:cs="Times New Roman"/>
          <w:sz w:val="28"/>
          <w:szCs w:val="28"/>
        </w:rPr>
        <w:t xml:space="preserve"> қалай тара</w:t>
      </w:r>
      <w:r w:rsidR="007709D7" w:rsidRPr="0050648B">
        <w:rPr>
          <w:rFonts w:ascii="Times New Roman" w:hAnsi="Times New Roman" w:cs="Times New Roman"/>
          <w:sz w:val="28"/>
          <w:szCs w:val="28"/>
        </w:rPr>
        <w:t>тат</w:t>
      </w:r>
      <w:r w:rsidRPr="0050648B">
        <w:rPr>
          <w:rFonts w:ascii="Times New Roman" w:hAnsi="Times New Roman" w:cs="Times New Roman"/>
          <w:sz w:val="28"/>
          <w:szCs w:val="28"/>
        </w:rPr>
        <w:t>ын</w:t>
      </w:r>
      <w:r w:rsidR="007709D7" w:rsidRPr="0050648B">
        <w:rPr>
          <w:rFonts w:ascii="Times New Roman" w:hAnsi="Times New Roman" w:cs="Times New Roman"/>
          <w:sz w:val="28"/>
          <w:szCs w:val="28"/>
        </w:rPr>
        <w:t xml:space="preserve">ымен </w:t>
      </w:r>
      <w:r w:rsidRPr="0050648B">
        <w:rPr>
          <w:rFonts w:ascii="Times New Roman" w:hAnsi="Times New Roman" w:cs="Times New Roman"/>
          <w:sz w:val="28"/>
          <w:szCs w:val="28"/>
        </w:rPr>
        <w:t>де айқындала бастады. Бұл өзгерістерді тереңірек ұғыну үшін оларды әртүрлі теориялық көзқарастарды байланыстыра отырып қарастырған жөн. Сонда ғана цифрлық ортадағы құрылымдық өзгерістермен қатар, білім алудың ішкі мәні мен мазмұндық қырлары да айқын ашылады.</w:t>
      </w:r>
    </w:p>
    <w:p w14:paraId="2FCEF3CC" w14:textId="6C0E0447" w:rsidR="0058132E" w:rsidRPr="0050648B" w:rsidRDefault="00CA3951" w:rsidP="004A16FA">
      <w:pPr>
        <w:spacing w:after="0" w:line="240" w:lineRule="auto"/>
        <w:ind w:firstLine="720"/>
        <w:jc w:val="both"/>
        <w:rPr>
          <w:sz w:val="28"/>
          <w:szCs w:val="28"/>
        </w:rPr>
      </w:pPr>
      <w:r>
        <w:rPr>
          <w:rFonts w:ascii="Times New Roman" w:hAnsi="Times New Roman" w:cs="Times New Roman"/>
          <w:sz w:val="28"/>
          <w:szCs w:val="28"/>
        </w:rPr>
        <w:t xml:space="preserve">Біріншіден, мәселе технология адамның дүниені қалай қабылдайтынына қалай әсер ететіні туралы. М. Хайдеггер техникаға қарабайыр құрал ретінде қарауға болмайтынын айтады. Техника ақпараттық қоғамда дүниені белгілі бір қырынан көрсетеді; адамның да, қоршаған ортаның да «пайдаланылатын ресурс» </w:t>
      </w:r>
      <w:r>
        <w:rPr>
          <w:rFonts w:ascii="Times New Roman" w:hAnsi="Times New Roman" w:cs="Times New Roman"/>
          <w:sz w:val="28"/>
          <w:szCs w:val="28"/>
        </w:rPr>
        <w:lastRenderedPageBreak/>
        <w:t>ретінде қабылдануына ықпал етуі мүмкін [65]. Білім беру саласында бұл өзгерістер анық көрінеді. Цифрлық ортада оқу үдерісі көбіне санмен есептелетін көрсеткіштерге сүйенеді: балл, рейтинг, нәтижеге жеткізетін пайыздық көрсеткіштер. Осындай жағдайда білім алу мағынаны терең түсінуден гөрі, берілген материалды тез меңгеруге бағытталған әрекет ретінде қабылдануы мүмкін. Бұл өз кезегінде білімнің аясын тарылтып, оны тек нәтиже қуған үдеріске айналдырып жіберу қаупін күшейтеді.</w:t>
      </w:r>
    </w:p>
    <w:p w14:paraId="76084F9E" w14:textId="5830A028" w:rsidR="005C46C6" w:rsidRPr="0050648B" w:rsidRDefault="00627F6F" w:rsidP="00D76684">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Сондықтан желілік білім беру кеңістігіне өткен кезде ең маңыздысы – технологияның ыңғайына толық жығылып кетпеу. Ең бастысы – оқу үдерісіндегі адам</w:t>
      </w:r>
      <w:r w:rsidR="00D76684" w:rsidRPr="0050648B">
        <w:rPr>
          <w:rFonts w:ascii="Times New Roman" w:hAnsi="Times New Roman" w:cs="Times New Roman"/>
          <w:sz w:val="28"/>
          <w:szCs w:val="28"/>
        </w:rPr>
        <w:t xml:space="preserve">ға тән </w:t>
      </w:r>
      <w:r w:rsidRPr="0050648B">
        <w:rPr>
          <w:rFonts w:ascii="Times New Roman" w:hAnsi="Times New Roman" w:cs="Times New Roman"/>
          <w:sz w:val="28"/>
          <w:szCs w:val="28"/>
        </w:rPr>
        <w:t>мазмұнды, ойлану мен түсінуге негізделген мәнді сақтап қалу. Білім тек көрсеткіш жинау емес, дүниені ұғыну, ой елегінен өткізу, өз пікіріңді қалыптастыру кеңістігі болып қала беруі керек.</w:t>
      </w:r>
    </w:p>
    <w:p w14:paraId="31C1BCEC" w14:textId="250F3E55" w:rsidR="00582F21" w:rsidRPr="0050648B" w:rsidRDefault="00CA3951" w:rsidP="004A16FA">
      <w:pPr>
        <w:spacing w:after="0" w:line="240" w:lineRule="auto"/>
        <w:ind w:firstLine="720"/>
        <w:jc w:val="both"/>
        <w:rPr>
          <w:sz w:val="28"/>
          <w:szCs w:val="28"/>
        </w:rPr>
      </w:pPr>
      <w:r>
        <w:rPr>
          <w:rFonts w:ascii="Times New Roman" w:hAnsi="Times New Roman" w:cs="Times New Roman"/>
          <w:sz w:val="28"/>
          <w:szCs w:val="28"/>
        </w:rPr>
        <w:t>Екіншіден, медианың қоғамдағы әсері туралы көзқарас. М. Маклюэн «медиа – хабардың өзі» деп, ақпараттың мазмұны ғана емес, оны жеткізетін құрал адамның сезінуін, ойлауын өзгертіп жіберетінін көрсеткен [56</w:t>
      </w:r>
      <w:r w:rsidR="00174E05">
        <w:rPr>
          <w:rFonts w:ascii="Times New Roman" w:hAnsi="Times New Roman" w:cs="Times New Roman"/>
          <w:sz w:val="28"/>
          <w:szCs w:val="28"/>
        </w:rPr>
        <w:t xml:space="preserve">, </w:t>
      </w:r>
      <w:r w:rsidR="00174E05" w:rsidRPr="00174E05">
        <w:rPr>
          <w:rFonts w:ascii="Times New Roman" w:hAnsi="Times New Roman" w:cs="Times New Roman"/>
          <w:sz w:val="28"/>
          <w:szCs w:val="28"/>
        </w:rPr>
        <w:t xml:space="preserve">385 </w:t>
      </w:r>
      <w:r w:rsidR="00174E05">
        <w:rPr>
          <w:rFonts w:ascii="Times New Roman" w:hAnsi="Times New Roman" w:cs="Times New Roman"/>
          <w:sz w:val="28"/>
          <w:szCs w:val="28"/>
        </w:rPr>
        <w:t>б</w:t>
      </w:r>
      <w:r w:rsidR="00174E05" w:rsidRPr="00AA0871">
        <w:rPr>
          <w:rFonts w:ascii="Times New Roman" w:hAnsi="Times New Roman" w:cs="Times New Roman"/>
          <w:sz w:val="28"/>
          <w:szCs w:val="28"/>
        </w:rPr>
        <w:t>.</w:t>
      </w:r>
      <w:r>
        <w:rPr>
          <w:rFonts w:ascii="Times New Roman" w:hAnsi="Times New Roman" w:cs="Times New Roman"/>
          <w:sz w:val="28"/>
          <w:szCs w:val="28"/>
        </w:rPr>
        <w:t xml:space="preserve">]. </w:t>
      </w:r>
      <w:r w:rsidR="00AA0871" w:rsidRPr="00AA0871">
        <w:rPr>
          <w:rFonts w:ascii="Times New Roman" w:hAnsi="Times New Roman" w:cs="Times New Roman"/>
          <w:sz w:val="28"/>
          <w:szCs w:val="28"/>
        </w:rPr>
        <w:t xml:space="preserve">               </w:t>
      </w:r>
      <w:r>
        <w:rPr>
          <w:rFonts w:ascii="Times New Roman" w:hAnsi="Times New Roman" w:cs="Times New Roman"/>
          <w:sz w:val="28"/>
          <w:szCs w:val="28"/>
        </w:rPr>
        <w:t>Бұл қағида қашықтықтан білім беруде анық көрінеді. Аудиторияда отырып лекция тыңдау мен сол лекцияны видеодан қарау – мазмұны бір болғанымен, әсері бірдей емес. Видео ыңғайлы: оны тоқтатып, қайта қарап, жылдамдығын өзгертуге болады. Бірақ аудиториядағы ортақ көңіл күйді, бір мезетте бірге ойланып, бірге сезінетін сәтті толық жеткізе алмайды. Сол сияқты чатта сұрақ қою жеңіл әрі жедел, бірақ кейде әңгіме тереңіне бойлауға мүмкіндік болмай қалады. Пікір көбейгенімен, ойдың салмағы жеңілдеп кетуі мүмкін. Сондықтан желілік білім беруге өткенде біз тек оқу мазмұнын жеткізуді емес, оқу тәжірибесінің өзін қайта қарастыруымыз керек. Яғни білім қалай беріледі ғана емес, ол қалай қабылданады, қалай сезіледі, қалай бірге ойлануға айналады – осының бәрі маңызды.</w:t>
      </w:r>
    </w:p>
    <w:p w14:paraId="147D8C61" w14:textId="58062FD5" w:rsidR="00967E5B" w:rsidRPr="0050648B" w:rsidRDefault="007C1014" w:rsidP="005C46C6">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Дж. Дьюи «Демократия және білім беру» еңбегінде білім беруді жай ғана мәлімет жеткізудің немесе білім беру техникасының жиынтығы ретінде қарастыруға болмайтынын көрсетеді. Оның пайымдауынша, білім беру – адамның қоғамдық өмірге енуінің, ортақ нормаларды, бірлескен әрекет мәдениетін және жауапкершілікті меңгеруінің негізгі жолы. Оның теориясын негізге алсақ, мектеп тек білім беретін мекеме болудан қалады. Ол мәдени тәжірибе қалыптастыратын кеңістікке айналады: сабаққа қатысу, өзара әрекеттесу және ынтымақтастық тәжірибесі арқылы адам қоғам мүшесі болудың тәсілдерін игереді. Сондықтан білім беруді мәдениетті қайта өндірумен қатар оны жаңартатын үдеріс ретінде түсіндіруде Дж. Дьюиге жүгіну теориялық тұрғыдан өте орынды [65].</w:t>
      </w:r>
    </w:p>
    <w:p w14:paraId="29B89D36" w14:textId="29732F49" w:rsidR="005C46C6" w:rsidRPr="0050648B" w:rsidRDefault="00CA3951" w:rsidP="005C46C6">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Үшіншіден, постиндустриялық қоғамдағы білімнің статусы туралы түсінік. Ж.Ф. Лиотар постмодерн жағдайында білімнің легитимділігі өзгеретінін, білім «пайдалы» және «тиімді» деген өлшемдер арқылы бағалануға бейім болатынын жазған [66]. Бүгін бұл үрдіс айқын: қысқа курстар, микробіліктілік сертификаты, практикалық дағдыға тез шығу. Бұл бір жағынан еңбек нарығына бейімделуді жеңілдетеді. Бірақ екінші жағынан, білімнің мәдени-құндылық өлшемі, сыни ойлау, дүниетаным қалыптастыру сияқты терең мақсаттар </w:t>
      </w:r>
      <w:r>
        <w:rPr>
          <w:rFonts w:ascii="Times New Roman" w:hAnsi="Times New Roman" w:cs="Times New Roman"/>
          <w:sz w:val="28"/>
          <w:szCs w:val="28"/>
        </w:rPr>
        <w:lastRenderedPageBreak/>
        <w:t>көлеңкеде қалуы мүмкін. Сондықтан желілік білім беруге көшу тек «тиімді білім алу» емес, «мағыналы білім алу» сұрағын алға тартады.</w:t>
      </w:r>
    </w:p>
    <w:p w14:paraId="2A73FAAF" w14:textId="26BEFEA3" w:rsidR="005C46C6" w:rsidRPr="0050648B" w:rsidRDefault="00CA3951" w:rsidP="005C46C6">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Төртіншіден, желілік қоғам логикасы. М. Кастельс желілік қоғамда негізгі құрылымдық принцип ретінде «желілер» күшейетінін, ақпарат ағымдарының өмірді ұйымдастыратын күшке айналатынын көрсеткен [1, 86 б.]. Білім беру дәл осы ағымдарға тәуелді болады. Нақтылайтын болсақ, мысалы, платформада қандай контент ұсынылады, қандай курс трендте, қандай спикер «беделді» – бұлардың бәрін ақпараттық желі анықтайды. Бұл жерде жаңа мәселе пайда болады: білімнің беделі кім арқылы анықталады? Университет пе, ғылыми қауымдастық па, әлде платформалық алгоритм бе? Егер бедел алгоритмдік көрсеткіштермен ғана өлшенсе, білімнің сапасы мен тереңдігі екінші орынға сырғуы мүмкін. Сол себепті желілік білім беру мәдениетінде ғылыми және академиялық нормаларды сақтайтын механизмдер қажет: дереккөзді пайдалану мәдениеті, дәлелдер келтіру стандарты, академиялық адалдық, сапалы модерация.</w:t>
      </w:r>
    </w:p>
    <w:p w14:paraId="433F0B4B" w14:textId="30E3C2DC" w:rsidR="00BA74B2" w:rsidRPr="0050648B" w:rsidRDefault="005C46C6" w:rsidP="00BA74B2">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Бесіншіден, коммуникация және қоғамдық кеңістік. </w:t>
      </w:r>
      <w:r w:rsidR="00BA74B2" w:rsidRPr="0050648B">
        <w:rPr>
          <w:rFonts w:ascii="Times New Roman" w:hAnsi="Times New Roman" w:cs="Times New Roman"/>
          <w:sz w:val="28"/>
          <w:szCs w:val="28"/>
        </w:rPr>
        <w:t>Бүгінде онлайн білім беру қоғамдық пікір қалыптасатын кеңістікке, кәсіби қауымдастықтар өзара байланыс орнатып, тәжірибе алмасатын және сараптамалық талқылаулар жүргізетін ортаға айналып отыр.</w:t>
      </w:r>
    </w:p>
    <w:p w14:paraId="2C763A16" w14:textId="12728327" w:rsidR="00BA74B2" w:rsidRPr="0050648B" w:rsidRDefault="00BA74B2" w:rsidP="00BA74B2">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Алайда цифрлық ортада пікірталас кейде шашыраңқы сипатқа ие болып, эмоциялық реакциялар күшейе түсуі мүмкін. </w:t>
      </w:r>
      <w:r w:rsidR="001838B9" w:rsidRPr="0050648B">
        <w:rPr>
          <w:rFonts w:ascii="Times New Roman" w:hAnsi="Times New Roman" w:cs="Times New Roman"/>
          <w:sz w:val="28"/>
          <w:szCs w:val="28"/>
        </w:rPr>
        <w:t xml:space="preserve">Ю. </w:t>
      </w:r>
      <w:r w:rsidR="005C46C6" w:rsidRPr="0050648B">
        <w:rPr>
          <w:rFonts w:ascii="Times New Roman" w:hAnsi="Times New Roman" w:cs="Times New Roman"/>
          <w:sz w:val="28"/>
          <w:szCs w:val="28"/>
        </w:rPr>
        <w:t xml:space="preserve">Хабермас қоғамдық кеңістіктің негізі – рационалды пікірталас пен дәлелге сүйенген коммуникация екенін айтады </w:t>
      </w:r>
      <w:r w:rsidR="00747974" w:rsidRPr="0050648B">
        <w:rPr>
          <w:rFonts w:ascii="Times New Roman" w:hAnsi="Times New Roman" w:cs="Times New Roman"/>
          <w:sz w:val="28"/>
          <w:szCs w:val="28"/>
        </w:rPr>
        <w:fldChar w:fldCharType="begin"/>
      </w:r>
      <w:r w:rsidR="0037419D">
        <w:rPr>
          <w:rFonts w:ascii="Times New Roman" w:hAnsi="Times New Roman" w:cs="Times New Roman"/>
          <w:sz w:val="28"/>
          <w:szCs w:val="28"/>
        </w:rPr>
        <w:instrText xml:space="preserve"> ADDIN ZOTERO_ITEM CSL_CITATION {"citationID":"0lI7eeGl","properties":{"formattedCitation":"[6]","plainCitation":"[6]","noteIndex":0},"citationItems":[{"id":"MUQHoe9z/84zguSZQ","uris":["http://zotero.org/users/local/2V3k7Ai1/items/8BGYW6Z9"],"itemData":{"id":1380,"type":"book","ISBN":"0-262-58108-6","publisher":"MIT press","title":"The structural transformation of the public sphere: An inquiry into a category of bourgeois society","author":[{"family":"Habermas","given":"Jurgen"}],"issued":{"date-parts":[["1991"]]}}}],"schema":"https://github.com/citation-style-language/schema/raw/master/csl-citation.json"} </w:instrText>
      </w:r>
      <w:r w:rsidR="00747974" w:rsidRPr="0050648B">
        <w:rPr>
          <w:rFonts w:ascii="Times New Roman" w:hAnsi="Times New Roman" w:cs="Times New Roman"/>
          <w:sz w:val="28"/>
          <w:szCs w:val="28"/>
        </w:rPr>
        <w:fldChar w:fldCharType="separate"/>
      </w:r>
      <w:r w:rsidR="0008450A" w:rsidRPr="0050648B">
        <w:rPr>
          <w:rFonts w:ascii="Times New Roman" w:hAnsi="Times New Roman" w:cs="Times New Roman"/>
          <w:sz w:val="28"/>
        </w:rPr>
        <w:t>[6]</w:t>
      </w:r>
      <w:r w:rsidR="00747974" w:rsidRPr="0050648B">
        <w:rPr>
          <w:rFonts w:ascii="Times New Roman" w:hAnsi="Times New Roman" w:cs="Times New Roman"/>
          <w:sz w:val="28"/>
          <w:szCs w:val="28"/>
        </w:rPr>
        <w:fldChar w:fldCharType="end"/>
      </w:r>
      <w:r w:rsidR="005C46C6" w:rsidRPr="0050648B">
        <w:rPr>
          <w:rFonts w:ascii="Times New Roman" w:hAnsi="Times New Roman" w:cs="Times New Roman"/>
          <w:sz w:val="28"/>
          <w:szCs w:val="28"/>
        </w:rPr>
        <w:t xml:space="preserve">. Желілік </w:t>
      </w:r>
      <w:r w:rsidR="001838B9" w:rsidRPr="0050648B">
        <w:rPr>
          <w:rFonts w:ascii="Times New Roman" w:hAnsi="Times New Roman" w:cs="Times New Roman"/>
          <w:sz w:val="28"/>
          <w:szCs w:val="28"/>
        </w:rPr>
        <w:t>білім беруге</w:t>
      </w:r>
      <w:r w:rsidR="005C46C6" w:rsidRPr="0050648B">
        <w:rPr>
          <w:rFonts w:ascii="Times New Roman" w:hAnsi="Times New Roman" w:cs="Times New Roman"/>
          <w:sz w:val="28"/>
          <w:szCs w:val="28"/>
        </w:rPr>
        <w:t xml:space="preserve"> көшу кезінде университеттік семинар мәдениетін онлайн форматта сақтап қалу өзекті болады</w:t>
      </w:r>
      <w:r w:rsidRPr="0050648B">
        <w:rPr>
          <w:rFonts w:ascii="Times New Roman" w:hAnsi="Times New Roman" w:cs="Times New Roman"/>
          <w:sz w:val="28"/>
          <w:szCs w:val="28"/>
        </w:rPr>
        <w:t>.</w:t>
      </w:r>
      <w:r w:rsidR="005C46C6" w:rsidRPr="0050648B">
        <w:rPr>
          <w:rFonts w:ascii="Times New Roman" w:hAnsi="Times New Roman" w:cs="Times New Roman"/>
          <w:sz w:val="28"/>
          <w:szCs w:val="28"/>
        </w:rPr>
        <w:t xml:space="preserve"> </w:t>
      </w:r>
      <w:r w:rsidRPr="0050648B">
        <w:rPr>
          <w:rFonts w:ascii="Times New Roman" w:hAnsi="Times New Roman" w:cs="Times New Roman"/>
          <w:sz w:val="28"/>
          <w:szCs w:val="28"/>
        </w:rPr>
        <w:t>Дәлелді пікір айту, бірін-бірі тыңдай білу және қарсы көзқарасты құрметтеу – онлайн оқу мәдениетінің өзегі. Пікір білдіру тек жеке әсерге емес, нақты уәждер мен дәлелдерге сүйенгенде ғана мазмұнды диалог қалыптасады; ал тыңдау мәдениеті әр қатысушының ойын толық жеткізуіне мүмкіндік беріп, өзара түсіністікті күшейтеді. Қарсы пікірді құрметтеу де маңызды, өйткені ол пікір алуандығын сақтап, ойдың тереңдеуіне жол ашады. Егер осы мәдени дағдылар орнықпаса, онлайн оқу мазмұнды бірлескен таным үдерісінен алыстап, тек дайын ақпаратты тұтынумен шектелетін пассивті тәжірибеге айналып кетуі мүмкін.</w:t>
      </w:r>
    </w:p>
    <w:p w14:paraId="3BEAD169" w14:textId="18CAA631" w:rsidR="005C46C6" w:rsidRPr="0050648B" w:rsidRDefault="00CA3951" w:rsidP="00BA74B2">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Алтыншыдан, білім беру кеңістігінің орнықтылығы әлсіреп, оның шекаралары көмескілене бастады. Бұрын оқу үдерісі нақты орынмен – мектеппен не университетпен тікелей байланысты болса, қазір ол әртүрлі ортада жүретін, қозғалыстағы әрі таралған сипатқа ие болды. Мұндай өзгеріс білім алушының өзін тануына да әсер етеді: «мен қай ортаға тиесілімін?», «менің университетім қай жерде?», «маған кім білім беруде?» деген сұрақтар бұрынғыдан да күрделене түседі. Бұл тұрғыда Э. Кассирер айтқан рәміздік орта туралы ой жаңа мазмұнмен толықтырылады. Адам өз өмір сүріп отырған мағыналар әлемінде, яғни рәміздер мен белгілер арқылы құрылған кеңістікте өзінің тұлғалық тұтастығын қалыптастырады деген ойға саяды [28, 245 б.]. Сондықтан желілік білім беруге  көшу барысында тек техникалық инфрақұрылым емес, мәдени байланыс та қажет. Басқаша айтсақ, студент өзін оқу қауымдастығының толық мүшесі ретінде </w:t>
      </w:r>
      <w:r>
        <w:rPr>
          <w:rFonts w:ascii="Times New Roman" w:hAnsi="Times New Roman" w:cs="Times New Roman"/>
          <w:sz w:val="28"/>
          <w:szCs w:val="28"/>
        </w:rPr>
        <w:lastRenderedPageBreak/>
        <w:t>сезінетін нормалар мен рәсімдер қалыптасуы тиіс. Мысалы, қызығушылығы бойынша онлайн клубтар, ортақ жобалар, пікірталас алаңы, тәлімгерлік, кері байланыс мәселелері.</w:t>
      </w:r>
    </w:p>
    <w:p w14:paraId="3A70787F" w14:textId="3ED01431" w:rsidR="005C46C6" w:rsidRPr="0050648B" w:rsidRDefault="007C1014" w:rsidP="004A16FA">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Жетіншіден, «мектептен тыс» білімнің күшеюі. Қазіргі цифрлық мәдениетте білім тұрақты ресми оқу жүйесімен шектелмейді. Қазіргі таңда  YouTube лекциялар, ашық онлайн курстар, кәсіби форумдар, подкасттар мен әлеуметтік желідегі сарапшылар маңызды білім көзіне айналды. Бұл үдерісті                  И. Иллич ұсынған «мектепсіздендіру» идеясы жаңа қырынан түсіндіреді. Білім алу үдерісі міндетті түрде институционалдық шеңбермен ғана шектелмейді. Цифрлық ортада адам білімді әртүрлі ашық платформалардан, кәсіби қауымдастықтардан және бейресми желілерден игере алады. Мұндай еркіндік оқу траекториясын дербес таңдауға, жеке қызығушылыққа сай білімді тереңдетуге мүмкіндік береді. Алайда осы еркіндікпен бірге жеке жауапкершілік те күшейеді. Білім алушы енді оқу үдерісін өзі жоспарлап, уақытын тиімді ұйымдастыруы, ақпараттың сапасын сыни тұрғыдан бағалауы және оқу мотивациясын сыртқы бақылаусыз сақтай білуі тиіс. Сондықтан институционалдық шектеулердің әлсіреуі білімнің қолжетімділігін арттырғанымен, оның нәтижелілігі барған сайын адамның өзіндік тәртібі мен саналы қатысуына тәуелді бола түседі [70, 125 б.]. Желілік білім беруде білім алушының жеке траекториясы, өзіндік оқу стратегиясы маңызды болады. Алайда мұнда да теңсіздік мәселесі бар. Өз траекториясын құра алатын адам мен қандай да бір бағытсыз қалатын адам арасында айырма пайда болуы мүмкін. Сөйлемді ғылыми әрі табиғи тілмен кеңейтіп былай беруге болады. Сондықтан ресми білім беру институттарының алдында жаңа міндет туындайды. Білім алушыға тек пән аясындағы білім беру ғана емес, сонымен қатар желілік кеңістікте дұрыс бағдар табуға, ақпарат ағынында сенімді дереккөздерді ажырата білуге, цифрлық ортадағы өз әрекетін жауапкершілікпен ұйымдастыруға үйрету. Бұл міндет білім берудің мазмұнын ғана емес, оның мақсатын да кеңейтеді. Ендігі жерде оқу үдерісі тұлғаны күрделі цифрлық әлемде саналы әрекет ете алатын, сыни ойлайтын және мәдени тұрғыдан бейімделген субъект ретінде қалыптастыруға бағытталады.</w:t>
      </w:r>
    </w:p>
    <w:p w14:paraId="29A6FCF4" w14:textId="3D0C31B0" w:rsidR="00B05D7A" w:rsidRPr="0050648B" w:rsidRDefault="007C1014" w:rsidP="00B05D7A">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Сегізіншіден, цифрлық мәдениет «уақытты сезіну» тәсілін өзгертеді. Цифрлық ортаға тән жылдамдық, ықшамдылық және үздіксіз ақпарат ағыны білім алушының назарын бөлшектеп, оқу үдерісінің тереңдігін әлсіретуі мүмкін. Мұндай жағдайда мәтінді байыппен ұғыну және теорияны ұзақ уақыт ой елегінен өткізу дағдыларының әлсіреу қаупі артады. М. Кастельс «1995 жылдың өзінде ақпаратты беру жылдамдығы 1 минутты құраған, бұндай техникалық мүмкіндіктер білім алушылардың ойы мен ойлау дағдыларын өзгертеді» деп көрсетеді [32, 178 б.]. Осыған байланысты желілік оқыту форматында оқу дизайны сапалы білім алуға бағытталуы тиіс. Ауқымды мәтіндермен жұмыстану, рефлексиялық тапсырмаларды енгізу, мазмұнды пікірталасқа жеткілікті уақыт бөлу және жобалық оқыту элементтерін қолдану ерекше маңызға ие. Бұл тәсілдер білім алушылардың сыни ойлауын дамытуға, мазмұнды терең игеруіне және тұрақты оқу тәжірибесін қалыптастыруға мүмкіндік береді.</w:t>
      </w:r>
    </w:p>
    <w:p w14:paraId="5FF49456" w14:textId="69ABC57D" w:rsidR="00D63C33" w:rsidRPr="0050648B" w:rsidRDefault="007C1014" w:rsidP="00B05D7A">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 Цифрландыру – қоғамдық өмірдің барлық салаларына цифрлық технологиялардың жаппай енуі ретінде түсіндірілетін үдеріс, өркениеттік бетбұрыс [32, 178 б.]. Бұл құбылыс ғылыми-техникалық прогрестің заңды нәтижесі ретінде көрініс тауып [71, 45 б.], өндірістік және қоғамдық қатынастарды түбегейлі өзгертеді, коммуникация тәсілдерін, ақпаратты тұтыну үлгілерін қайта қалыптастырады және жаңа мәдени іс-тәжірибелердің пайда болуына негіз болады [72].</w:t>
      </w:r>
    </w:p>
    <w:p w14:paraId="556C09F7" w14:textId="33C0AF08" w:rsidR="00640667" w:rsidRPr="0050648B" w:rsidRDefault="000D6C32" w:rsidP="00640667">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Бұл үдерістер қашықтықтан білім беруді жай ғана цифрлан</w:t>
      </w:r>
      <w:r w:rsidR="00B05D7A" w:rsidRPr="0050648B">
        <w:rPr>
          <w:rFonts w:ascii="Times New Roman" w:hAnsi="Times New Roman" w:cs="Times New Roman"/>
          <w:sz w:val="28"/>
          <w:szCs w:val="28"/>
        </w:rPr>
        <w:t xml:space="preserve">у </w:t>
      </w:r>
      <w:r w:rsidRPr="0050648B">
        <w:rPr>
          <w:rFonts w:ascii="Times New Roman" w:hAnsi="Times New Roman" w:cs="Times New Roman"/>
          <w:sz w:val="28"/>
          <w:szCs w:val="28"/>
        </w:rPr>
        <w:t>емес, кең мағынадағы мәдени трансформация ретінде қарастыру қажеттігін көрсетеді. Институционалдық оқытудан желілік оқытуға көшу жаңа мүмкіндіктермен қатар жаңа тәуекелдерді де әкеледі</w:t>
      </w:r>
      <w:r w:rsidR="00B05D7A" w:rsidRPr="0050648B">
        <w:rPr>
          <w:rFonts w:ascii="Times New Roman" w:hAnsi="Times New Roman" w:cs="Times New Roman"/>
          <w:sz w:val="28"/>
          <w:szCs w:val="28"/>
        </w:rPr>
        <w:t>. Жоғарыда атап көрсеткендей, бұл:</w:t>
      </w:r>
      <w:r w:rsidRPr="0050648B">
        <w:rPr>
          <w:rFonts w:ascii="Times New Roman" w:hAnsi="Times New Roman" w:cs="Times New Roman"/>
          <w:sz w:val="28"/>
          <w:szCs w:val="28"/>
        </w:rPr>
        <w:t xml:space="preserve"> алгоритмдік стандарттау, цифрлық теңсіздіктің күрделенуі, </w:t>
      </w:r>
      <w:r w:rsidR="00B05D7A" w:rsidRPr="0050648B">
        <w:rPr>
          <w:rFonts w:ascii="Times New Roman" w:hAnsi="Times New Roman" w:cs="Times New Roman"/>
          <w:sz w:val="28"/>
          <w:szCs w:val="28"/>
        </w:rPr>
        <w:t xml:space="preserve">оқу форматына деген </w:t>
      </w:r>
      <w:r w:rsidRPr="0050648B">
        <w:rPr>
          <w:rFonts w:ascii="Times New Roman" w:hAnsi="Times New Roman" w:cs="Times New Roman"/>
          <w:sz w:val="28"/>
          <w:szCs w:val="28"/>
        </w:rPr>
        <w:t xml:space="preserve">сенімнің әлсіреуі және </w:t>
      </w:r>
      <w:r w:rsidR="00B05D7A" w:rsidRPr="0050648B">
        <w:rPr>
          <w:rFonts w:ascii="Times New Roman" w:hAnsi="Times New Roman" w:cs="Times New Roman"/>
          <w:sz w:val="28"/>
          <w:szCs w:val="28"/>
        </w:rPr>
        <w:t>т.б.</w:t>
      </w:r>
      <w:r w:rsidRPr="0050648B">
        <w:rPr>
          <w:rFonts w:ascii="Times New Roman" w:hAnsi="Times New Roman" w:cs="Times New Roman"/>
          <w:sz w:val="28"/>
          <w:szCs w:val="28"/>
        </w:rPr>
        <w:t xml:space="preserve"> Осы тұрғыда мәдениеттанулық талдаудың негізгі міндеті – осы өзгерістердің құндылықтық және </w:t>
      </w:r>
      <w:r w:rsidR="00A4459C" w:rsidRPr="0050648B">
        <w:rPr>
          <w:rFonts w:ascii="Times New Roman" w:hAnsi="Times New Roman" w:cs="Times New Roman"/>
          <w:sz w:val="28"/>
          <w:szCs w:val="28"/>
        </w:rPr>
        <w:t>рәміздік</w:t>
      </w:r>
      <w:r w:rsidRPr="0050648B">
        <w:rPr>
          <w:rFonts w:ascii="Times New Roman" w:hAnsi="Times New Roman" w:cs="Times New Roman"/>
          <w:sz w:val="28"/>
          <w:szCs w:val="28"/>
        </w:rPr>
        <w:t xml:space="preserve"> салдарын ашу.</w:t>
      </w:r>
    </w:p>
    <w:p w14:paraId="3CDD5EB4" w14:textId="6E8BBEC5" w:rsidR="000C0314" w:rsidRPr="0050648B" w:rsidRDefault="007C1014" w:rsidP="000C0314">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Білім мен таным тек белгілі бір әлеуметтік институттардың (мектептер, жоғары оқу орындары, ғылыми, философиялық, діни құрылымдар) қызметінің нәтижесі ғана емес, сонымен қатар адамның күнделікті практикалық өмір сүру әрекетінің құрамдас бөлігі саналады. «Білім» категориясының көпқырлы сипатын ескере отырып, Э.К. Дорошевич бұл ұғымның мәнін әртүрлі өлшемдер тұрғысынан қарастырады. Осыған сәйкес, білімнің қызмет ету бағытына қарай екі деңгейі ажыратылады: күнделікті (тұрмыстық) білім және ғылыми, діни, философиялық білім. Демек, білім мен білім беру әлеуметтік институттар қызметінің нәтижесі және адамның практикалық өмір әрекетінің ажырамас бөлігі деп толық сеніммен айтуға болады. Бұдан да маңыздысы – олар «екінші табиғаттың», яғни табиғаттың өзгеше болмысы ретіндегі мәдениеттің құрамына енеді. Мәдениет адам әрекетінің әрі тәсілі, әрі нәтижесі бола отырып, оның қалыптасуы мен дамуын айқындайды [73, 178 б.].</w:t>
      </w:r>
    </w:p>
    <w:p w14:paraId="1AF52685" w14:textId="1E0084DC" w:rsidR="00151C07" w:rsidRPr="0050648B" w:rsidRDefault="00151C07" w:rsidP="00151C07">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Білім беру </w:t>
      </w:r>
      <w:r w:rsidR="005D5DB1" w:rsidRPr="0050648B">
        <w:rPr>
          <w:rFonts w:ascii="Times New Roman" w:hAnsi="Times New Roman" w:cs="Times New Roman"/>
          <w:sz w:val="28"/>
          <w:szCs w:val="28"/>
        </w:rPr>
        <w:t>іс-тәжірибелері</w:t>
      </w:r>
      <w:r w:rsidRPr="0050648B">
        <w:rPr>
          <w:rFonts w:ascii="Times New Roman" w:hAnsi="Times New Roman" w:cs="Times New Roman"/>
          <w:sz w:val="28"/>
          <w:szCs w:val="28"/>
        </w:rPr>
        <w:t xml:space="preserve"> тек оның прагматикалық құндылығын ғана емес, сонымен қатар антропологиялық мәнін де алдыңғы қатарға шығарады. Бұл үдеріс көбіне жасырын сипатта өтеді, алайда белгілі бір жағдайларда білім беру адамның өзін іздеу, өзін қалыптастыру тәжірибесі ретінде қайта танылады.</w:t>
      </w:r>
    </w:p>
    <w:p w14:paraId="5C49388C" w14:textId="071B2DC7" w:rsidR="00151C07" w:rsidRPr="0050648B" w:rsidRDefault="00703A3A" w:rsidP="00244A81">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Осы орайда, т</w:t>
      </w:r>
      <w:r w:rsidR="00151C07" w:rsidRPr="0050648B">
        <w:rPr>
          <w:rFonts w:ascii="Times New Roman" w:hAnsi="Times New Roman" w:cs="Times New Roman"/>
          <w:sz w:val="28"/>
          <w:szCs w:val="28"/>
        </w:rPr>
        <w:t>ұлға мен тәрбие мәселелері білім беру қауымдастығының аксиологиялық проблемалық өрісін айқындайды. Бұл өрісте білім беру үдерісінен тұлғаны – әрі білім алушыны, әрі педагогты – шеттетуге қарсы тұруға ұмтылыс байқалады. Сондықтан формализацияланған тәсілдер жағдайында да білім беруді техникалық</w:t>
      </w:r>
      <w:r w:rsidR="005D5DB1" w:rsidRPr="0050648B">
        <w:rPr>
          <w:rFonts w:ascii="Times New Roman" w:hAnsi="Times New Roman" w:cs="Times New Roman"/>
          <w:sz w:val="28"/>
          <w:szCs w:val="28"/>
        </w:rPr>
        <w:t xml:space="preserve"> немесе</w:t>
      </w:r>
      <w:r w:rsidR="00151C07" w:rsidRPr="0050648B">
        <w:rPr>
          <w:rFonts w:ascii="Times New Roman" w:hAnsi="Times New Roman" w:cs="Times New Roman"/>
          <w:sz w:val="28"/>
          <w:szCs w:val="28"/>
        </w:rPr>
        <w:t xml:space="preserve"> механикалық үдеріске айналдырып жібермей, оның тұлғалық, мағыналық мазмұнын сақтап қалудың жолдары іздестіріледі</w:t>
      </w:r>
      <w:r w:rsidR="00244A81" w:rsidRPr="0050648B">
        <w:rPr>
          <w:rFonts w:ascii="Times New Roman" w:hAnsi="Times New Roman" w:cs="Times New Roman"/>
          <w:sz w:val="28"/>
          <w:szCs w:val="28"/>
        </w:rPr>
        <w:t>.</w:t>
      </w:r>
    </w:p>
    <w:p w14:paraId="1386E65A" w14:textId="363AE918" w:rsidR="000C0314" w:rsidRPr="0050648B" w:rsidRDefault="007C1014" w:rsidP="000C0314">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«Білім» мен «білім беру» ұғымдары «Қысқаша философиялық энциклопедияда» да осыған ұқсас тұрғыда түсіндіріледі. Атап айтсақ, білім – шынайылықты танудың іс-тәжірибемен тексерілген нәтижесі [74, 234 б.], ал білім беру – бір жағынан белгілі бір әлеуметтік қауымдастықтың моральдық және рухани құндылықтарының ықпалымен қалыптасатын адамның рухани келбеті болса, екінші жағынан – тәрбиелік ықпал мен өзін-өзі жетілдіру нәтижесінде адамның ішкі және сыртқы болмысын қалыптастыратын үдеріс.</w:t>
      </w:r>
    </w:p>
    <w:p w14:paraId="393FBEB2" w14:textId="77777777" w:rsidR="000C0314" w:rsidRPr="0050648B" w:rsidRDefault="000C0314" w:rsidP="000C0314">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lastRenderedPageBreak/>
        <w:t>Таным үдерісінің құрылымына тағы бір маңызды категорияны – «ақпаратты» енгізу орынды. Ақпарат білімнің іргелі негізін құрайды. Қазіргі кезде ақпарат көбіне жүйелік-кибернетикалық тәсіл тұрғысынан түсіндіріліп, оны ақпараттық өркениетті қалыптастыратын басты сипаттардың бірі ретінде қарастырады. Алайда мұндай түсіндіру ақпараттың мәндік-мазмұндық қырларын толық ашып бере алмайды.</w:t>
      </w:r>
    </w:p>
    <w:p w14:paraId="5D838EC0" w14:textId="712C3F93" w:rsidR="000C0314" w:rsidRPr="0050648B" w:rsidRDefault="007C1014" w:rsidP="000C0314">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Ақпараттың абсолюттік сипаты «ешбір материалдық нысан ақпарат қасиетінен тыс болмайтынын» білдіреді. Яғни кез келген объект басқа бір онымен өзара әрекеттесетін субъектіге қатысты ақпарат көзі бола алады, ал субъект белгілі бір жағдайларда бұл ақпаратты өз мақсатында пайдаланады </w:t>
      </w:r>
      <w:r w:rsidR="00C46371" w:rsidRPr="00C46371">
        <w:rPr>
          <w:rFonts w:ascii="Times New Roman" w:hAnsi="Times New Roman" w:cs="Times New Roman"/>
          <w:sz w:val="28"/>
          <w:szCs w:val="28"/>
        </w:rPr>
        <w:t xml:space="preserve">                 </w:t>
      </w:r>
      <w:r>
        <w:rPr>
          <w:rFonts w:ascii="Times New Roman" w:hAnsi="Times New Roman" w:cs="Times New Roman"/>
          <w:sz w:val="28"/>
          <w:szCs w:val="28"/>
        </w:rPr>
        <w:t>[75, 156 б.]. Ақпараттың ең кең таралған тасымалдаушысы – белгі, сөз, мәтін, ауызша немесе жазбаша тіл. Сонымен қатар адам үшін ақпарат тасымалдаушы ретінде кез келген зат, ым-ишара, мимика да қызмет атқара алады [75</w:t>
      </w:r>
      <w:r w:rsidR="00C46371" w:rsidRPr="00C46371">
        <w:rPr>
          <w:rFonts w:ascii="Times New Roman" w:hAnsi="Times New Roman" w:cs="Times New Roman"/>
          <w:sz w:val="28"/>
          <w:szCs w:val="28"/>
        </w:rPr>
        <w:t>, 171</w:t>
      </w:r>
      <w:r w:rsidR="00C46371">
        <w:rPr>
          <w:rFonts w:ascii="Times New Roman" w:hAnsi="Times New Roman" w:cs="Times New Roman"/>
          <w:sz w:val="28"/>
          <w:szCs w:val="28"/>
        </w:rPr>
        <w:t xml:space="preserve"> б.</w:t>
      </w:r>
      <w:r>
        <w:rPr>
          <w:rFonts w:ascii="Times New Roman" w:hAnsi="Times New Roman" w:cs="Times New Roman"/>
          <w:sz w:val="28"/>
          <w:szCs w:val="28"/>
        </w:rPr>
        <w:t>].</w:t>
      </w:r>
    </w:p>
    <w:p w14:paraId="1B083EA8" w14:textId="3F42D851" w:rsidR="000C0314" w:rsidRPr="0050648B" w:rsidRDefault="000C0314" w:rsidP="000C0314">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Постиндустриалды қоғамның қазіргі кезеңіне тән басты ерекшеліктердің бірі – ақпараттық өркениеттің қалыптасу үдерісі. Осыған байланысты білім беру жүйесінде жоғары білімнің қашықтықтан </w:t>
      </w:r>
      <w:r w:rsidR="0082428A" w:rsidRPr="0050648B">
        <w:rPr>
          <w:rFonts w:ascii="Times New Roman" w:hAnsi="Times New Roman" w:cs="Times New Roman"/>
          <w:sz w:val="28"/>
          <w:szCs w:val="28"/>
        </w:rPr>
        <w:t>білім беру</w:t>
      </w:r>
      <w:r w:rsidRPr="0050648B">
        <w:rPr>
          <w:rFonts w:ascii="Times New Roman" w:hAnsi="Times New Roman" w:cs="Times New Roman"/>
          <w:sz w:val="28"/>
          <w:szCs w:val="28"/>
        </w:rPr>
        <w:t xml:space="preserve"> формасы айрықша маңызға ие болуда.</w:t>
      </w:r>
    </w:p>
    <w:p w14:paraId="312B8821" w14:textId="0C096D06" w:rsidR="000C0314" w:rsidRPr="0050648B" w:rsidRDefault="000C0314" w:rsidP="000C0314">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Жоғарыда қарастырылған ақпарат, білім, білім беру және мәдениет категорияларының өзара байланысын ескере отырып, мынадай қорытынды жасауға болады: адамзаттың қалыптасуы мен дамуы ең әуелі білімді әртүрлі білім беру формалары арқылы меңгеру негізінде жүзеге асқан. Бұл қатарда қашықтықтан білім берудің де бастапқы нышандары ерте кезеңдерден-ақ байқалады. Мәселен, ру-тайпалық қоғам жағдайында балалар, әйелдер мен ерлер арасында міндеттердің бөлінуі</w:t>
      </w:r>
      <w:r w:rsidR="002150E8" w:rsidRPr="0050648B">
        <w:rPr>
          <w:rFonts w:ascii="Times New Roman" w:hAnsi="Times New Roman" w:cs="Times New Roman"/>
          <w:sz w:val="28"/>
          <w:szCs w:val="28"/>
        </w:rPr>
        <w:t xml:space="preserve">, яғни еңбек бөлінісі </w:t>
      </w:r>
      <w:r w:rsidRPr="0050648B">
        <w:rPr>
          <w:rFonts w:ascii="Times New Roman" w:hAnsi="Times New Roman" w:cs="Times New Roman"/>
          <w:sz w:val="28"/>
          <w:szCs w:val="28"/>
        </w:rPr>
        <w:t xml:space="preserve">оларды белгілі бір әрекеттерге үйретумен қатар жүрген. Осы кезеңнің өзінде қашықтықтан </w:t>
      </w:r>
      <w:r w:rsidR="0082428A" w:rsidRPr="0050648B">
        <w:rPr>
          <w:rFonts w:ascii="Times New Roman" w:hAnsi="Times New Roman" w:cs="Times New Roman"/>
          <w:sz w:val="28"/>
          <w:szCs w:val="28"/>
        </w:rPr>
        <w:t>үйретудің</w:t>
      </w:r>
      <w:r w:rsidRPr="0050648B">
        <w:rPr>
          <w:rFonts w:ascii="Times New Roman" w:hAnsi="Times New Roman" w:cs="Times New Roman"/>
          <w:sz w:val="28"/>
          <w:szCs w:val="28"/>
        </w:rPr>
        <w:t xml:space="preserve"> қарапайым түрлері пайда болды: ағаштарға қалдырылған белгілер, жартасқа салынған бағдарлық суреттер, белгілі бір ақпарат жеткізетін таңбалар және т.б. Адамзат қоғамы ақпаратты жасау, сақтау және жеткізу үдеріс</w:t>
      </w:r>
      <w:r w:rsidR="002150E8" w:rsidRPr="0050648B">
        <w:rPr>
          <w:rFonts w:ascii="Times New Roman" w:hAnsi="Times New Roman" w:cs="Times New Roman"/>
          <w:sz w:val="28"/>
          <w:szCs w:val="28"/>
        </w:rPr>
        <w:t>інен тыс</w:t>
      </w:r>
      <w:r w:rsidRPr="0050648B">
        <w:rPr>
          <w:rFonts w:ascii="Times New Roman" w:hAnsi="Times New Roman" w:cs="Times New Roman"/>
          <w:sz w:val="28"/>
          <w:szCs w:val="28"/>
        </w:rPr>
        <w:t xml:space="preserve"> дами алмағандықтан, оны түсіну әрдайым тікелей және жанама (қашықтықтағы) білім беру формалары арқылы жүзеге асып отырған.</w:t>
      </w:r>
    </w:p>
    <w:p w14:paraId="40ED8B40" w14:textId="17F2423F" w:rsidR="00932AFC" w:rsidRPr="0050648B" w:rsidRDefault="007C1014" w:rsidP="002B6844">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Энтони Гидденс мәдениеттің адамның қалыптасуы мен дамуындағы рөлін талдай отырып, бұл үдерістердің қозғаушы күші ретінде тіл мен жазудың маңызын ерекше атап өтеді. Алайда адамзат тарихының бастапқы кезеңдерінде жазба нысандар бүгінгі түсініктегі мәтіндер түрінде болмаған. Олар ағашқа, сазға, тасқа қашалып түсірілген белгілер, шартты таңбалар, суреттер мен бейнелер түрінде көрініс тапқан [76, 89 б.].</w:t>
      </w:r>
    </w:p>
    <w:p w14:paraId="55245F47" w14:textId="21EF5BF8" w:rsidR="00932AFC" w:rsidRPr="0050648B" w:rsidRDefault="00932AFC" w:rsidP="002B6844">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Дж</w:t>
      </w:r>
      <w:r w:rsidR="000D203D">
        <w:rPr>
          <w:rFonts w:ascii="Times New Roman" w:hAnsi="Times New Roman" w:cs="Times New Roman"/>
          <w:sz w:val="28"/>
          <w:szCs w:val="28"/>
        </w:rPr>
        <w:t>.</w:t>
      </w:r>
      <w:r w:rsidRPr="0050648B">
        <w:rPr>
          <w:rFonts w:ascii="Times New Roman" w:hAnsi="Times New Roman" w:cs="Times New Roman"/>
          <w:sz w:val="28"/>
          <w:szCs w:val="28"/>
        </w:rPr>
        <w:t xml:space="preserve"> Масионис мәдениеттің қызметтік рөлдерін айқындай отырып, шамамен 12 млн жыл бұрын адамзаттың қалыптасуына дәл осы мәдени ықпал негіз болғанын көрсетеді. Сол кезеңде таным, қарым-қатынас және әрекет ету үдерістерінің басты құралы белгілі бір ақпаратты жеткізетін</w:t>
      </w:r>
      <w:r w:rsidR="002B6844" w:rsidRPr="0050648B">
        <w:rPr>
          <w:rFonts w:ascii="Times New Roman" w:hAnsi="Times New Roman" w:cs="Times New Roman"/>
          <w:sz w:val="28"/>
          <w:szCs w:val="28"/>
        </w:rPr>
        <w:t xml:space="preserve"> рәміздер</w:t>
      </w:r>
      <w:r w:rsidRPr="0050648B">
        <w:rPr>
          <w:rFonts w:ascii="Times New Roman" w:hAnsi="Times New Roman" w:cs="Times New Roman"/>
          <w:sz w:val="28"/>
          <w:szCs w:val="28"/>
        </w:rPr>
        <w:t xml:space="preserve"> мен белгілер болды. Кейінірек өркениеттің дамуымен бірге құндылықтар, сенімдер, тіл, нормалар, технологиялар сияқты күрделі мәдени құрылымдар қалыптасты.</w:t>
      </w:r>
    </w:p>
    <w:p w14:paraId="05DB8249" w14:textId="22AFE810" w:rsidR="00932AFC" w:rsidRPr="0050648B" w:rsidRDefault="007C1014" w:rsidP="00F53B07">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Адамдар арасындағы өзара әрекет жүйесінде тілдің орны ерекше. Қазіргі заманда тіл көбіне лингвистика, диалектология, грамматика және сөйлеу </w:t>
      </w:r>
      <w:r>
        <w:rPr>
          <w:rFonts w:ascii="Times New Roman" w:hAnsi="Times New Roman" w:cs="Times New Roman"/>
          <w:sz w:val="28"/>
          <w:szCs w:val="28"/>
        </w:rPr>
        <w:lastRenderedPageBreak/>
        <w:t>мәдениетімен байланысты түсіндіріледі. Алайда тарихи тұрғыдан алғанда, тілдің бастапқы формасы – таңбалар мен белгілер жүйесі болған. Дж. Масионистің пікірінше, тіл – мәдениет әлеміне апаратын негізгі кілт әрі адамдар арасындағы қарым-қатынасты қамтамасыз ететін рәміздер жүйесі [77, 134 б.]. Таңбалық тіл кей жағдайда заттың өзінде қамтылған ақпаратпен тең дәрежеде мағына жеткізе алады.</w:t>
      </w:r>
    </w:p>
    <w:p w14:paraId="18857162" w14:textId="58E02C06" w:rsidR="00932AFC" w:rsidRPr="0050648B" w:rsidRDefault="00932AFC" w:rsidP="007478DF">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Осылайша, алғашқы қауымдық қоғам мен ру-тайпалық қатынастар жағдайында адамның био</w:t>
      </w:r>
      <w:r w:rsidR="007478DF" w:rsidRPr="0050648B">
        <w:rPr>
          <w:rFonts w:ascii="Times New Roman" w:hAnsi="Times New Roman" w:cs="Times New Roman"/>
          <w:sz w:val="28"/>
          <w:szCs w:val="28"/>
        </w:rPr>
        <w:t>әлеуметтік</w:t>
      </w:r>
      <w:r w:rsidRPr="0050648B">
        <w:rPr>
          <w:rFonts w:ascii="Times New Roman" w:hAnsi="Times New Roman" w:cs="Times New Roman"/>
          <w:sz w:val="28"/>
          <w:szCs w:val="28"/>
        </w:rPr>
        <w:t xml:space="preserve"> тұлға ретінде қалыптасуы дүниені эмоционалдық-сезімдік тұрғыдан қабылдауға негізделді. Бұл қабылдау адамның тікелей және жанама түрде ақпарат, білім және білім беру тәжірибесін игеруі арқылы қалыптасты.</w:t>
      </w:r>
    </w:p>
    <w:p w14:paraId="1C85174C" w14:textId="2995EA30" w:rsidR="00932AFC" w:rsidRPr="0050648B" w:rsidRDefault="00932AFC" w:rsidP="006E1BA3">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Адамзаттың қалыптасу тарихына жасалған қысқаша шолу белгілер мен </w:t>
      </w:r>
      <w:r w:rsidR="006E1BA3" w:rsidRPr="0050648B">
        <w:rPr>
          <w:rFonts w:ascii="Times New Roman" w:hAnsi="Times New Roman" w:cs="Times New Roman"/>
          <w:sz w:val="28"/>
          <w:szCs w:val="28"/>
        </w:rPr>
        <w:t>рәміздердің</w:t>
      </w:r>
      <w:r w:rsidRPr="0050648B">
        <w:rPr>
          <w:rFonts w:ascii="Times New Roman" w:hAnsi="Times New Roman" w:cs="Times New Roman"/>
          <w:sz w:val="28"/>
          <w:szCs w:val="28"/>
        </w:rPr>
        <w:t>, яғни ақпарат тасымалдаушы құралдардың білім алудағы шешуші рөлін айқын көрсетеді. Бұл өз кезегінде адамның күрделі әлемде өмір сүруінің әртүрлі формаларын қамтамасыз етті. Сонымен қатар білім беру үдерістерінің өзі де тарихи тұрғыдан алғанда ерекше сипатта болды, өйткені адамзат қоғамының трансформациясы ұзақ әрі көпқырлы үдеріс ретінде жүзеге асты. Осы үдерісті түсіндіру үшін тарихи дамудың кезеңдерін ретроспективті тұрғыда қарастыру қажет.</w:t>
      </w:r>
    </w:p>
    <w:p w14:paraId="38DB815F" w14:textId="44BA49B6" w:rsidR="00932AFC" w:rsidRPr="0050648B" w:rsidRDefault="007C1014" w:rsidP="00932AFC">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П. Штомпка атап өткендей, «уақыттан тыс, статикалық күйде қарастырылған кез келген ұғымдар мен түсініктер – әлеуметтік шындықтың мәнін толық ашуға жеткіліксіз аналитикалық абстракция ғана. Қоғамды статикалық тұрғыда талдау – оның бір сәт бұрынғы күйін сипаттау ғана, ал келесі сәтте ол өзгереді. Қоғам дайын күйінде өмір сүрмейді, ол үнемі қалыптасу, өзгеру және жаңару үдерісінде болады» [78]. Демек, адамзат та табиғат сияқты өзіне тән ішкі заңдылықтар негізінде үздіксіз дамып, түрленіп отырады.</w:t>
      </w:r>
    </w:p>
    <w:p w14:paraId="2A1E3E2D" w14:textId="05896B53" w:rsidR="00FB6ABA" w:rsidRPr="0050648B" w:rsidRDefault="00FB6ABA" w:rsidP="00FB6ABA">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Заманауи технологиялар негізінде құрылған интернет-ресурстар үздіксіз білім берудің идеяларына, формаларына, әдістеріне, үдерістеріне, басқару тетіктеріне және өзге де қырларына елеулі ықпал етті. Соның нәтижесінде білім беру туралы дәстүрлі түсініктің өзі жаңарып, білім алу үдерісі кең қолжетімді сипатқа ие болды. Қазіргі технологиялар өмір бойы білім алу жүйесінің қалыптасуына айрықша үлес қосып, </w:t>
      </w:r>
      <w:r w:rsidR="00F358CD" w:rsidRPr="0050648B">
        <w:rPr>
          <w:rFonts w:ascii="Times New Roman" w:hAnsi="Times New Roman" w:cs="Times New Roman"/>
          <w:sz w:val="28"/>
          <w:szCs w:val="28"/>
        </w:rPr>
        <w:t>білім берудің</w:t>
      </w:r>
      <w:r w:rsidRPr="0050648B">
        <w:rPr>
          <w:rFonts w:ascii="Times New Roman" w:hAnsi="Times New Roman" w:cs="Times New Roman"/>
          <w:sz w:val="28"/>
          <w:szCs w:val="28"/>
        </w:rPr>
        <w:t xml:space="preserve"> тиімділігін едәуір арттырды.</w:t>
      </w:r>
    </w:p>
    <w:p w14:paraId="65441CE9" w14:textId="76333D9E" w:rsidR="00FB6ABA" w:rsidRPr="0050648B" w:rsidRDefault="00FB6ABA" w:rsidP="00FB6ABA">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Қоғамның кез келген сала мамандарына қоятын талаптарының үнемі күшеюі жағдайында білім берудің дәстүрлі формаларын жаңғырту қажеттілігі туындайды. Осы тұрғыда қашықтықтан білім беру формаларын қолдану маңызды шешімдердің бірі ретінде көрінеді. Ол білім алуды еңбек қызметімен ұштастыруға, жұмыс орнында немесе үй жағдайында оқуға мүмкіндік беріп, білім беру үдерісінің икемділігі мен қолжетімділігін арттырады.</w:t>
      </w:r>
    </w:p>
    <w:p w14:paraId="1611FC57" w14:textId="3482677A" w:rsidR="00D5497A" w:rsidRPr="0050648B" w:rsidRDefault="00D5497A" w:rsidP="00D5497A">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Жоғарыда қарастырылған факторларды ескере отырып, қоғам дамуының заңдылықтары оның бір өркениеттік кезеңнен екіншісіне сапалық тұрғыдан ауысуын айқындайтынын байқауға болады (</w:t>
      </w:r>
      <w:r w:rsidR="00F358CD" w:rsidRPr="0050648B">
        <w:rPr>
          <w:rFonts w:ascii="Times New Roman" w:hAnsi="Times New Roman" w:cs="Times New Roman"/>
          <w:sz w:val="28"/>
          <w:szCs w:val="28"/>
        </w:rPr>
        <w:t>и</w:t>
      </w:r>
      <w:r w:rsidRPr="0050648B">
        <w:rPr>
          <w:rFonts w:ascii="Times New Roman" w:hAnsi="Times New Roman" w:cs="Times New Roman"/>
          <w:sz w:val="28"/>
          <w:szCs w:val="28"/>
        </w:rPr>
        <w:t>ндустриалды</w:t>
      </w:r>
      <w:r w:rsidR="00F358CD" w:rsidRPr="0050648B">
        <w:rPr>
          <w:rFonts w:ascii="Times New Roman" w:hAnsi="Times New Roman" w:cs="Times New Roman"/>
          <w:sz w:val="28"/>
          <w:szCs w:val="28"/>
        </w:rPr>
        <w:t xml:space="preserve"> кезеңге дейін, </w:t>
      </w:r>
      <w:r w:rsidRPr="0050648B">
        <w:rPr>
          <w:rFonts w:ascii="Times New Roman" w:hAnsi="Times New Roman" w:cs="Times New Roman"/>
          <w:sz w:val="28"/>
          <w:szCs w:val="28"/>
        </w:rPr>
        <w:t>индустриал</w:t>
      </w:r>
      <w:r w:rsidR="00F358CD" w:rsidRPr="0050648B">
        <w:rPr>
          <w:rFonts w:ascii="Times New Roman" w:hAnsi="Times New Roman" w:cs="Times New Roman"/>
          <w:sz w:val="28"/>
          <w:szCs w:val="28"/>
        </w:rPr>
        <w:t>ды кезең</w:t>
      </w:r>
      <w:r w:rsidRPr="0050648B">
        <w:rPr>
          <w:rFonts w:ascii="Times New Roman" w:hAnsi="Times New Roman" w:cs="Times New Roman"/>
          <w:sz w:val="28"/>
          <w:szCs w:val="28"/>
        </w:rPr>
        <w:t>, одан кейін постиндустриалды</w:t>
      </w:r>
      <w:r w:rsidR="00F358CD" w:rsidRPr="0050648B">
        <w:rPr>
          <w:rFonts w:ascii="Times New Roman" w:hAnsi="Times New Roman" w:cs="Times New Roman"/>
          <w:sz w:val="28"/>
          <w:szCs w:val="28"/>
        </w:rPr>
        <w:t xml:space="preserve"> кезең</w:t>
      </w:r>
      <w:r w:rsidRPr="0050648B">
        <w:rPr>
          <w:rFonts w:ascii="Times New Roman" w:hAnsi="Times New Roman" w:cs="Times New Roman"/>
          <w:sz w:val="28"/>
          <w:szCs w:val="28"/>
        </w:rPr>
        <w:t xml:space="preserve">, ал қазіргі кезең – ақпараттық сипатымен ерекшеленеді). Әрбір тарихи кезең қоғамдағы әртүрлі әлеуметтік топтардың өмір сүру мазмұнына өзіндік ерекшелік енгізеді. Бұл </w:t>
      </w:r>
      <w:r w:rsidRPr="0050648B">
        <w:rPr>
          <w:rFonts w:ascii="Times New Roman" w:hAnsi="Times New Roman" w:cs="Times New Roman"/>
          <w:sz w:val="28"/>
          <w:szCs w:val="28"/>
        </w:rPr>
        <w:lastRenderedPageBreak/>
        <w:t xml:space="preserve">ерекшеліктер олардың әлеуметтік-құрылымдық орнына, басқару жүйесіндегі рөліне, сондай-ақ </w:t>
      </w:r>
      <w:r w:rsidR="001A5FF2" w:rsidRPr="0050648B">
        <w:rPr>
          <w:rFonts w:ascii="Times New Roman" w:hAnsi="Times New Roman" w:cs="Times New Roman"/>
          <w:sz w:val="28"/>
          <w:szCs w:val="28"/>
        </w:rPr>
        <w:t>әлеуметтік және</w:t>
      </w:r>
      <w:r w:rsidRPr="0050648B">
        <w:rPr>
          <w:rFonts w:ascii="Times New Roman" w:hAnsi="Times New Roman" w:cs="Times New Roman"/>
          <w:sz w:val="28"/>
          <w:szCs w:val="28"/>
        </w:rPr>
        <w:t xml:space="preserve"> мәдени қатынастардағы жағдайына байланысты қалыптасады.</w:t>
      </w:r>
    </w:p>
    <w:p w14:paraId="2D80885D" w14:textId="0AB11E1A" w:rsidR="00932AFC" w:rsidRPr="0050648B" w:rsidRDefault="00D5497A" w:rsidP="00DE2797">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Қазіргі ақпараттық өркениет әлеуметтік үдерістердің қарқынын күшейтіп, қоғамдағы құндылықтар иерархиясын және әлеуметтік топтардың рөлдік қызметтерін қайта айқындайды. Мұндай жағдайда негізгі капитал ретінде адамның білімі, зияткерлік әлеуеті мен танымдық мүмкіндіктері алдыңғы орынға шығады. Осыған сәйкес білім беру үдерістері халықтың барған сайын кең ауқымын қамтып, өзінің мақсаттық бағдарын да өзгертуде</w:t>
      </w:r>
      <w:r w:rsidR="00D81FC4" w:rsidRPr="0050648B">
        <w:rPr>
          <w:rFonts w:ascii="Times New Roman" w:hAnsi="Times New Roman" w:cs="Times New Roman"/>
          <w:sz w:val="28"/>
          <w:szCs w:val="28"/>
        </w:rPr>
        <w:t>.</w:t>
      </w:r>
      <w:r w:rsidRPr="0050648B">
        <w:rPr>
          <w:rFonts w:ascii="Times New Roman" w:hAnsi="Times New Roman" w:cs="Times New Roman"/>
          <w:sz w:val="28"/>
          <w:szCs w:val="28"/>
        </w:rPr>
        <w:t xml:space="preserve"> </w:t>
      </w:r>
      <w:r w:rsidR="00D81FC4" w:rsidRPr="0050648B">
        <w:rPr>
          <w:rFonts w:ascii="Times New Roman" w:hAnsi="Times New Roman" w:cs="Times New Roman"/>
          <w:sz w:val="28"/>
          <w:szCs w:val="28"/>
        </w:rPr>
        <w:t>Д</w:t>
      </w:r>
      <w:r w:rsidRPr="0050648B">
        <w:rPr>
          <w:rFonts w:ascii="Times New Roman" w:hAnsi="Times New Roman" w:cs="Times New Roman"/>
          <w:sz w:val="28"/>
          <w:szCs w:val="28"/>
        </w:rPr>
        <w:t>әстүрлі білім жинақтауға негізделген модельден шығармашылық пен интеллектуалдық дамуға бағытталған парадигмаға көшу байқалады. Бұл үдерісте білім берудің әртүрлі формалары, соның ішінде қашықтықтан білім беру кеңінен қолданыс табуда.</w:t>
      </w:r>
    </w:p>
    <w:p w14:paraId="59A9DEF6" w14:textId="582394D1" w:rsidR="00640667" w:rsidRPr="0050648B" w:rsidRDefault="00640667" w:rsidP="00640667">
      <w:pPr>
        <w:spacing w:after="0" w:line="240" w:lineRule="auto"/>
        <w:ind w:firstLine="720"/>
        <w:jc w:val="both"/>
        <w:rPr>
          <w:rFonts w:ascii="Times New Roman" w:hAnsi="Times New Roman" w:cs="Times New Roman"/>
          <w:sz w:val="28"/>
          <w:szCs w:val="28"/>
        </w:rPr>
      </w:pPr>
      <w:r w:rsidRPr="0050648B">
        <w:rPr>
          <w:rFonts w:ascii="Times New Roman" w:eastAsia="Times New Roman" w:hAnsi="Times New Roman" w:cs="Times New Roman"/>
          <w:kern w:val="0"/>
          <w:sz w:val="28"/>
          <w:szCs w:val="28"/>
          <w:lang w:eastAsia="ru-RU"/>
          <w14:ligatures w14:val="none"/>
        </w:rPr>
        <w:t>Қашықтықтан білім беруді түсіндірудің тиімді жолдарының бірі – оны мәдени өлшемдерге негізделген танымал үлгілермен салыстыра қарастыру. Ұлттық мәдениеттер, әдетте, бірқатар негізгі көрсеткіштер арқылы сипатталады: индивидуализм пен ұжымшылдық арақатынасы, билік пен бағы</w:t>
      </w:r>
      <w:r w:rsidR="0082428A" w:rsidRPr="0050648B">
        <w:rPr>
          <w:rFonts w:ascii="Times New Roman" w:eastAsia="Times New Roman" w:hAnsi="Times New Roman" w:cs="Times New Roman"/>
          <w:kern w:val="0"/>
          <w:sz w:val="28"/>
          <w:szCs w:val="28"/>
          <w:lang w:eastAsia="ru-RU"/>
          <w14:ligatures w14:val="none"/>
        </w:rPr>
        <w:t>нудың аражігі</w:t>
      </w:r>
      <w:r w:rsidRPr="0050648B">
        <w:rPr>
          <w:rFonts w:ascii="Times New Roman" w:eastAsia="Times New Roman" w:hAnsi="Times New Roman" w:cs="Times New Roman"/>
          <w:kern w:val="0"/>
          <w:sz w:val="28"/>
          <w:szCs w:val="28"/>
          <w:lang w:eastAsia="ru-RU"/>
          <w14:ligatures w14:val="none"/>
        </w:rPr>
        <w:t>, белгісіздікке қатынасы, құндылықтардың қатаңдығы мен икемділігі, болашаққа бағытталу деңгейі, сондай-ақ мінез-құлық еркіндігі сияқты өлшемдер</w:t>
      </w:r>
      <w:r w:rsidRPr="0050648B">
        <w:rPr>
          <w:rFonts w:ascii="Times New Roman" w:hAnsi="Times New Roman" w:cs="Times New Roman"/>
          <w:sz w:val="28"/>
          <w:szCs w:val="28"/>
        </w:rPr>
        <w:fldChar w:fldCharType="begin"/>
      </w:r>
      <w:r w:rsidR="0037419D">
        <w:rPr>
          <w:rFonts w:ascii="Times New Roman" w:hAnsi="Times New Roman" w:cs="Times New Roman"/>
          <w:sz w:val="28"/>
          <w:szCs w:val="28"/>
        </w:rPr>
        <w:instrText xml:space="preserve"> ADDIN ZOTERO_ITEM CSL_CITATION {"citationID":"H876xMVh","properties":{"formattedCitation":"(Hofstede, 2011)","plainCitation":"(Hofstede, 2011)","dontUpdate":true,"noteIndex":0},"citationItems":[{"id":"MUQHoe9z/tRfcKpU0","uris":["http://zotero.org/users/local/2V3k7Ai1/items/JQWX5PLP"],"itemData":{"id":1269,"type":"article-journal","container-title":"Online readings in psychology and culture","ISSN":"2307-0919","issue":"1","journalAbbreviation":"Online readings in psychology and culture","page":"8","publisher":"International Association for Cross-Cultural Psychology","title":"Dimensionalizing cultures: The Hofstede model in context","volume":"2","author":[{"family":"Hofstede","given":"Geert"}],"issued":{"date-parts":[["2011"]]}}}],"schema":"https://github.com/citation-style-language/schema/raw/master/csl-citation.json"} </w:instrText>
      </w:r>
      <w:r w:rsidRPr="0050648B">
        <w:rPr>
          <w:rFonts w:ascii="Times New Roman" w:hAnsi="Times New Roman" w:cs="Times New Roman"/>
          <w:sz w:val="28"/>
          <w:szCs w:val="28"/>
        </w:rPr>
        <w:fldChar w:fldCharType="separate"/>
      </w:r>
      <w:r w:rsidRPr="0050648B">
        <w:rPr>
          <w:rFonts w:ascii="Times New Roman" w:hAnsi="Times New Roman" w:cs="Times New Roman"/>
          <w:sz w:val="28"/>
          <w:szCs w:val="28"/>
        </w:rPr>
        <w:t xml:space="preserve"> </w:t>
      </w:r>
      <w:r w:rsidRPr="0050648B">
        <w:rPr>
          <w:rFonts w:ascii="Times New Roman" w:hAnsi="Times New Roman" w:cs="Times New Roman"/>
          <w:sz w:val="28"/>
        </w:rPr>
        <w:t>[10</w:t>
      </w:r>
      <w:r w:rsidR="00950711">
        <w:rPr>
          <w:rFonts w:ascii="Times New Roman" w:hAnsi="Times New Roman" w:cs="Times New Roman"/>
          <w:sz w:val="28"/>
        </w:rPr>
        <w:t xml:space="preserve">, </w:t>
      </w:r>
      <w:r w:rsidR="00950711" w:rsidRPr="00950711">
        <w:rPr>
          <w:rFonts w:ascii="Times New Roman" w:hAnsi="Times New Roman" w:cs="Times New Roman"/>
          <w:sz w:val="28"/>
        </w:rPr>
        <w:t xml:space="preserve">120 </w:t>
      </w:r>
      <w:r w:rsidR="00950711">
        <w:rPr>
          <w:rFonts w:ascii="Times New Roman" w:hAnsi="Times New Roman" w:cs="Times New Roman"/>
          <w:sz w:val="28"/>
        </w:rPr>
        <w:t>б.</w:t>
      </w:r>
      <w:r w:rsidRPr="0050648B">
        <w:rPr>
          <w:rFonts w:ascii="Times New Roman" w:hAnsi="Times New Roman" w:cs="Times New Roman"/>
          <w:sz w:val="28"/>
        </w:rPr>
        <w:t>]</w:t>
      </w:r>
      <w:r w:rsidRPr="0050648B">
        <w:rPr>
          <w:rFonts w:ascii="Times New Roman" w:hAnsi="Times New Roman" w:cs="Times New Roman"/>
          <w:sz w:val="28"/>
          <w:szCs w:val="28"/>
        </w:rPr>
        <w:fldChar w:fldCharType="end"/>
      </w:r>
      <w:r w:rsidRPr="0050648B">
        <w:rPr>
          <w:rFonts w:ascii="Times New Roman" w:hAnsi="Times New Roman" w:cs="Times New Roman"/>
          <w:sz w:val="28"/>
          <w:szCs w:val="28"/>
        </w:rPr>
        <w:t>. Бұл мәдени ерекшеліктер қоғамдық өмірдің барлық қырында, соның ішінде білім беру кеңістігінде де айқын байқалады. Қашықтықтан білім беру салыстырмалы түрде жаңа құбылыс болғандықтан, ол мәдени айырмашылықтарды байқауға мүмкіндік беретін өзіндік тәжірибе алаңы іспетті. Әртүрлі елдерден келген білім алушылар бір платформа аясында өзара байланысқа түсіп, ортақ оқу үдерісіне қатысады. Осындай ортада олардың мәдени ұстанымдары мен дағдылары оқу материалын қабылдауына, қарым-қатынас жасау мәнеріне және жалпы оқу барысындағы іс-әрекетіне қалай ықпал ететінін айқын аңғаруға болады.</w:t>
      </w:r>
    </w:p>
    <w:p w14:paraId="413E8C58" w14:textId="05A0D83C" w:rsidR="00221DCB" w:rsidRPr="0050648B" w:rsidRDefault="00221DCB" w:rsidP="00221DCB">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Жоғарыда айтылғандай, белгісіздікке қатынас деңгейі студенттердің онлайн ортадағы өзін сезінуіне тікелей әсер етеді. Белгісіздіктен қашуға бейім мәдениеттерде адамдар нақты ережелерді, айқын талаптарды қалайды, ал екіұшты жағдайлар мен кепілдігі жоқ жаңашылдықтардан іргесін аулақ салады. Білім беру саласында бұл құрылымы анық курстарға, нақты тапсырмаларға және жүйелі ұйымдастыруға басымдық берумен көрінеді. Ал белгісіздікке төзімді мәдениеттерде білім алушылар тәжірибе жасауға ашық келеді, толық нұсқаулықтың болмауын кедергі деп қабылдамайды.</w:t>
      </w:r>
    </w:p>
    <w:p w14:paraId="2EC4ECF9" w14:textId="594E7881" w:rsidR="00221DCB" w:rsidRPr="0050648B" w:rsidRDefault="00221DCB" w:rsidP="00221DCB">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Халықаралық зерттеулер көрсеткендей, белгісіздіктен қашу деңгейі жоғары елдердің студенттері онлайн білім беруді өзгеше қабылдайды. Еркін әрі икемді ұйымдастырылған курстарда олардың күткен айқын құрылымы болмаған жағдайда қанағаттану деңгейі төмендейді, ал дербес шешім қабылдау қажет болған сәттерде сенімсіздік байқалады. Мұндай студенттер оқытушыдан нақты әрі тұрақты бағыт-бағдар күтеді, ол жеткіліксіз болғанда оқу сапасын да төмен бағалайды. Керісінше, белгісіздікке төзімді мәдени ортадан шыққан студенттер еркін форматқа тез бейімделіп, таңдау мүмкіндігін оң қабылдайды.</w:t>
      </w:r>
    </w:p>
    <w:p w14:paraId="7F281B44" w14:textId="77777777" w:rsidR="00D81FC4" w:rsidRPr="0050648B" w:rsidRDefault="00221DCB" w:rsidP="00504D7E">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Сандық көрсеткіштер бұл айырмашылықтардың тым үлкен емес екенін көрсеткенімен, олардың статистикалық тұрғыдан мәнді екені дәлелденген. </w:t>
      </w:r>
      <w:r w:rsidRPr="0050648B">
        <w:rPr>
          <w:rFonts w:ascii="Times New Roman" w:hAnsi="Times New Roman" w:cs="Times New Roman"/>
          <w:sz w:val="28"/>
          <w:szCs w:val="28"/>
        </w:rPr>
        <w:lastRenderedPageBreak/>
        <w:t xml:space="preserve">Мысалы, кейбір зерттеулерде испан және мексикалық студенттердің онлайн курстарға қанағаттануы америкалық және қытайлық студенттерге қарағанда сәл төмен болған. Зерттеушілер мұны алғашқы топтың өзгермелі жағдайларға бейімделу шегінің тар болуымен байланыстырады. Осыдан шығатын практикалық қорытынды – құрылымдылықты қажет ететін аудитория үшін курсты жобалауда талаптарды айқын көрсету, дайын жұмыс үлгілерін ұсыну және аралық бақылауды енгізу маңызды. Ал еркіндікке бейім топтар үшін ашық форматтағы тапсырмалар мен балама орындау жолдарын қалдыру тиімді. </w:t>
      </w:r>
    </w:p>
    <w:p w14:paraId="2418D823" w14:textId="0F2448B3" w:rsidR="00221DCB" w:rsidRPr="0050648B" w:rsidRDefault="00221DCB" w:rsidP="00504D7E">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Тағы бір маңызды өлшем – индивидуализм мен ұжымшылдық арақатынасы. Индивидуалист мәдениеттерде адамдар жеке жауапкершілікке, бастама көтеруге және ашық пікір білдіруге бейім келеді. Ал ұжымшыл мәдениеттерде топтық үйлесім, өзара құрмет және бейресми ережелерді сақтау алдыңғы қатарға шығады. Бұл айырмашылықтар онлайн ортадағы мінез-құлықтан да байқалады. Индивидуалист ортадан келген студенттер пікірталастарға белсенді қатысып, өз ойын ашық білдіруге ұмтылады. Ал ұжымшыл мәдениет өкілдері көпшілік алдында ерекшеленуден немесе пікір қайшылығынан қашқақтап, белсенділікті шектеуі мүмкін. Мұндай жағдайда онлайн қарым-қатынасты мәдени ерекшеліктерді ескере отырып ұйымдастыру маңызды. Мысалы, шағын топтарда алдын ала талқылау жүргізіп, кейін ортақ алаңға топ атынан пікір ұсыну тәсілі тиімді нәтиже береді. Бұл көпшілік алдында сөйлеуге қиналатын қатысушылардың белсенділігін арттырады. Сонымен қатар топтық тапсырмалар ұжымшыл мәдениеттер үшін ынталандырушы фактор болса, индивидуалист ортада жеке жетістікті көрсетуге мүмкіндік беретін тапсырмалар көбірек сұранысқа ие. Жалпы, оқу нәтижесі мен мотивация көбіне оқу форматының мәдени күтулерге қаншалықты сәйкес келетініне байланысты. Қашықтықтан білім беру бүгінде тек оқу үдерісін қашықтан ұйымдастыру тәсілі емес, мәдени қарым-қатынас пен мағына қалыптастырудың жаңа кеңістігіне айналып отыр. Онлайн ортада білім алушы енжар тыңдаушы емес, өз оқу тәжірибесін құрастыратын белсенді субъект ретінде көрінеді. Сондықтан мұнда ішкі уәж бен жеке мақсат қою қабілеті ерекше маңызға ие. Дәстүрлі оқу жүйесінде тәртіпті көбіне сыртқы бақылау мен </w:t>
      </w:r>
      <w:r w:rsidR="00D81FC4" w:rsidRPr="0050648B">
        <w:rPr>
          <w:rFonts w:ascii="Times New Roman" w:hAnsi="Times New Roman" w:cs="Times New Roman"/>
          <w:sz w:val="28"/>
          <w:szCs w:val="28"/>
        </w:rPr>
        <w:t xml:space="preserve">оқу </w:t>
      </w:r>
      <w:r w:rsidRPr="0050648B">
        <w:rPr>
          <w:rFonts w:ascii="Times New Roman" w:hAnsi="Times New Roman" w:cs="Times New Roman"/>
          <w:sz w:val="28"/>
          <w:szCs w:val="28"/>
        </w:rPr>
        <w:t>кесте</w:t>
      </w:r>
      <w:r w:rsidR="00D81FC4" w:rsidRPr="0050648B">
        <w:rPr>
          <w:rFonts w:ascii="Times New Roman" w:hAnsi="Times New Roman" w:cs="Times New Roman"/>
          <w:sz w:val="28"/>
          <w:szCs w:val="28"/>
        </w:rPr>
        <w:t>сі</w:t>
      </w:r>
      <w:r w:rsidRPr="0050648B">
        <w:rPr>
          <w:rFonts w:ascii="Times New Roman" w:hAnsi="Times New Roman" w:cs="Times New Roman"/>
          <w:sz w:val="28"/>
          <w:szCs w:val="28"/>
        </w:rPr>
        <w:t xml:space="preserve"> ұстап тұрса, цифрлық форматта уақытты басқару адамның жеке дағдысына айналады. Уақытқа деген көзқарас өзгерген сайын тәртіптің мазмұны да өзгереді</w:t>
      </w:r>
      <w:r w:rsidR="00D81FC4" w:rsidRPr="0050648B">
        <w:rPr>
          <w:rFonts w:ascii="Times New Roman" w:hAnsi="Times New Roman" w:cs="Times New Roman"/>
          <w:sz w:val="28"/>
          <w:szCs w:val="28"/>
        </w:rPr>
        <w:t>.</w:t>
      </w:r>
      <w:r w:rsidRPr="0050648B">
        <w:rPr>
          <w:rFonts w:ascii="Times New Roman" w:hAnsi="Times New Roman" w:cs="Times New Roman"/>
          <w:sz w:val="28"/>
          <w:szCs w:val="28"/>
        </w:rPr>
        <w:t xml:space="preserve"> Онлайн қатысу тек техникалық белсенділікпен шектелмей, пікір айту, сұрақ қою, дәлелдеу сияқты әрекеттерді қамтиды. Бұл өз кезегінде адамның өзін көрсету мәдениетін қалыптастырады. Цифрлық кеңістікте қарым-қатынастың едәуір бөлігі жазбаша түрде жүзеге асатындықтан, ойды жүйелі жеткізу қабілеті арта түседі. Жазбаша өзара әрекет жауапкершілікті күшейтіп, сөзді таңдауға деген ұқыптылықты қалыптастырады. Осы тұрғыдан алғанда, онлайн білім беру тілдік мәдениетті дамытатын орта ретінде де қызмет етеді. Сонымен бірге эмоцияны жеткізу тәсілдері өзгеріп, ым-ишараның орнына қысқа белгілер мен реакциялар қолданылады. Бұл кейде түсінбеушілік туғызғанымен, өзара түсіністікті саналы түрде қалыптастыруға мүмкіндік береді. Оқытушының рөлі де өзгеріске ұшырайды: ол тек ақпарат жеткізуші емес, оқу үдерісін ұйымдастырып, мағына </w:t>
      </w:r>
      <w:r w:rsidRPr="0050648B">
        <w:rPr>
          <w:rFonts w:ascii="Times New Roman" w:hAnsi="Times New Roman" w:cs="Times New Roman"/>
          <w:sz w:val="28"/>
          <w:szCs w:val="28"/>
        </w:rPr>
        <w:lastRenderedPageBreak/>
        <w:t xml:space="preserve">қалыптастыруға бағыт беретін тұлғаға айналады. Мұнда басты назар дайын жауапқа емес, ойлау үдерісіне аударылады. Осындай тәсіл білім алушының талдау қабілетін дамытып, өз ұстанымын дәлелдеуге үйретеді. Қашықтықтан білім беруде шығармашылық әлеует көбіне еркіндік арқылы ашылады. Таңдау мүмкіндігі бар жерде тәуекелге бару ықтималдығы жоғарылайды, ал жаңашылдық дәл осы тәуекелден туындайды. Егер оқу тек дұрыс жауапты табуға бағытталса, студент жаңа идея ұсынудан тартынады. Ал қолдау мен дамуға бағытталған кері байланыс берілсе, ол өзін еркін сезініп, белсенді бола бастайды. Онлайн ортада шағын қауымдастықтардың рөлі де артады. Тұрақты топтар білім алушыға әлеуметтік тірек болып, оқу үдерісін жеке міндеттен ортақ тәжірибеге айналдырады. Осылайша қашықтықтан білім беру әлеуметтік байланыстарды әлсіретпей, оларды жаңа формада қайта қалыптастырады. Бұл контексте цифрлық теңсіздік тек техникалық қолжетімділік мәселесі емес. Ол өзін-өзі ұйымдастыру, ақпаратты сұрыптау және қарым-қатынас жүргізу дағдыларымен де байланысты. Сондықтан қашықтықтан білім беруді мәдени тұрғыдан талдау тұлғаның қалыптасу жағдайларын – тіл, орта, байланыс әдебі және шығармашылық еркіндік – біртұтас жүйе ретінде қарастыруға мүмкіндік береді. Осы тұжырымдар қашықтықтан білім беруді мәдени құбылыс ретінде негіздеп, тұлғаның өзін-өзі жүзеге асыру тетіктерін тереңірек түсіндіруге жол ашады </w:t>
      </w:r>
      <w:r w:rsidRPr="0050648B">
        <w:rPr>
          <w:rFonts w:ascii="Times New Roman" w:hAnsi="Times New Roman" w:cs="Times New Roman"/>
          <w:sz w:val="28"/>
          <w:szCs w:val="28"/>
        </w:rPr>
        <w:fldChar w:fldCharType="begin"/>
      </w:r>
      <w:r w:rsidR="0037419D">
        <w:rPr>
          <w:rFonts w:ascii="Times New Roman" w:hAnsi="Times New Roman" w:cs="Times New Roman"/>
          <w:sz w:val="28"/>
          <w:szCs w:val="28"/>
        </w:rPr>
        <w:instrText xml:space="preserve"> ADDIN ZOTERO_ITEM CSL_CITATION {"citationID":"BZSOCgOB","properties":{"formattedCitation":"[17]","plainCitation":"[17]","noteIndex":0},"citationItems":[{"id":"MUQHoe9z/QjiUSNqY","uris":["http://zotero.org/users/local/2V3k7Ai1/items/SEK2U23X"],"itemData":{"id":1415,"type":"article-journal","container-title":"Вестник КазНПУ имени Абая","issue":"4","journalAbbreviation":"Вестник КазНПУ имени Абая","page":"18-25","title":"Теоретико-методологические основания исследования образования","volume":"56","author":[{"family":"Жолдубаева","given":"А. К."}],"issued":{"date-parts":[["2017"]]}}}],"schema":"https://github.com/citation-style-language/schema/raw/master/csl-citation.json"} </w:instrText>
      </w:r>
      <w:r w:rsidRPr="0050648B">
        <w:rPr>
          <w:rFonts w:ascii="Times New Roman" w:hAnsi="Times New Roman" w:cs="Times New Roman"/>
          <w:sz w:val="28"/>
          <w:szCs w:val="28"/>
        </w:rPr>
        <w:fldChar w:fldCharType="separate"/>
      </w:r>
      <w:r w:rsidRPr="0050648B">
        <w:rPr>
          <w:rFonts w:ascii="Times New Roman" w:hAnsi="Times New Roman" w:cs="Times New Roman"/>
          <w:sz w:val="28"/>
        </w:rPr>
        <w:t>[17]</w:t>
      </w:r>
      <w:r w:rsidRPr="0050648B">
        <w:rPr>
          <w:rFonts w:ascii="Times New Roman" w:hAnsi="Times New Roman" w:cs="Times New Roman"/>
          <w:sz w:val="28"/>
          <w:szCs w:val="28"/>
        </w:rPr>
        <w:fldChar w:fldCharType="end"/>
      </w:r>
      <w:r w:rsidRPr="0050648B">
        <w:rPr>
          <w:rFonts w:ascii="Times New Roman" w:hAnsi="Times New Roman" w:cs="Times New Roman"/>
          <w:sz w:val="28"/>
          <w:szCs w:val="28"/>
        </w:rPr>
        <w:t>.</w:t>
      </w:r>
    </w:p>
    <w:p w14:paraId="13DF821C" w14:textId="75787842" w:rsidR="00562AC5" w:rsidRPr="0050648B" w:rsidRDefault="00562AC5" w:rsidP="00562AC5">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Билік аралығы қоғамда иерархия мен теңсіздіктің қаншалықты қалыпты құбылыс ретінде қабылданатынын аңғартады. Бұл ерекшелік білім беру үдерісіндегі оқытушы </w:t>
      </w:r>
      <w:r w:rsidR="00D81FC4" w:rsidRPr="0050648B">
        <w:rPr>
          <w:rFonts w:ascii="Times New Roman" w:hAnsi="Times New Roman" w:cs="Times New Roman"/>
          <w:sz w:val="28"/>
          <w:szCs w:val="28"/>
        </w:rPr>
        <w:t xml:space="preserve">мен </w:t>
      </w:r>
      <w:r w:rsidRPr="0050648B">
        <w:rPr>
          <w:rFonts w:ascii="Times New Roman" w:hAnsi="Times New Roman" w:cs="Times New Roman"/>
          <w:sz w:val="28"/>
          <w:szCs w:val="28"/>
        </w:rPr>
        <w:t>білім алушы</w:t>
      </w:r>
      <w:r w:rsidR="00D81FC4" w:rsidRPr="0050648B">
        <w:rPr>
          <w:rFonts w:ascii="Times New Roman" w:hAnsi="Times New Roman" w:cs="Times New Roman"/>
          <w:sz w:val="28"/>
          <w:szCs w:val="28"/>
        </w:rPr>
        <w:t xml:space="preserve"> арасындағы</w:t>
      </w:r>
      <w:r w:rsidRPr="0050648B">
        <w:rPr>
          <w:rFonts w:ascii="Times New Roman" w:hAnsi="Times New Roman" w:cs="Times New Roman"/>
          <w:sz w:val="28"/>
          <w:szCs w:val="28"/>
        </w:rPr>
        <w:t xml:space="preserve"> қатынас</w:t>
      </w:r>
      <w:r w:rsidR="00D81FC4" w:rsidRPr="0050648B">
        <w:rPr>
          <w:rFonts w:ascii="Times New Roman" w:hAnsi="Times New Roman" w:cs="Times New Roman"/>
          <w:sz w:val="28"/>
          <w:szCs w:val="28"/>
        </w:rPr>
        <w:t>қа</w:t>
      </w:r>
      <w:r w:rsidRPr="0050648B">
        <w:rPr>
          <w:rFonts w:ascii="Times New Roman" w:hAnsi="Times New Roman" w:cs="Times New Roman"/>
          <w:sz w:val="28"/>
          <w:szCs w:val="28"/>
        </w:rPr>
        <w:t xml:space="preserve"> тікелей ықпал етеді</w:t>
      </w:r>
      <w:r w:rsidR="00D81FC4" w:rsidRPr="0050648B">
        <w:rPr>
          <w:rFonts w:ascii="Times New Roman" w:hAnsi="Times New Roman" w:cs="Times New Roman"/>
          <w:sz w:val="28"/>
          <w:szCs w:val="28"/>
        </w:rPr>
        <w:t xml:space="preserve">. Басқа айтсақ, </w:t>
      </w:r>
      <w:r w:rsidRPr="0050648B">
        <w:rPr>
          <w:rFonts w:ascii="Times New Roman" w:hAnsi="Times New Roman" w:cs="Times New Roman"/>
          <w:sz w:val="28"/>
          <w:szCs w:val="28"/>
        </w:rPr>
        <w:t>билік аралығы жоғары ортада ұстаздың беделі айрықша болып, студенттер ашық қарсы пікір айтуға именеді; ал билік аралығы төмен мәдениеттерде еркін пікір алмасу қалыпты жағдай саналады.</w:t>
      </w:r>
    </w:p>
    <w:p w14:paraId="008F24E6" w14:textId="77777777" w:rsidR="00562AC5" w:rsidRPr="0050648B" w:rsidRDefault="00562AC5" w:rsidP="00562AC5">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Онлайн орта бұл қатынасты белгілі бір деңгейде өзгертеді. Бір жағынан, чат пен жедел хабарламалар қарым-қатынасты жеңілдетіп, арадағы ресмилікті азайтқандай әсер береді. Екінші жағынан, билік аралығы жоғары мәдени ортада студенттер әлі де сақтық танытып, сұрақ қоюды кейінге қалдыруы немесе ресми байланыс жолдарын таңдауы мүмкін. Мұны енжарлық емес, қалыптасқан мәдени әдептің көрінісі ретінде түсінген жөн.</w:t>
      </w:r>
    </w:p>
    <w:p w14:paraId="0E8742EE" w14:textId="77777777" w:rsidR="00562AC5" w:rsidRPr="0050648B" w:rsidRDefault="00562AC5" w:rsidP="00562AC5">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Сондықтан қашықтықтан оқытуда қарым-қатынас тәртібін алдын ала айқындау маңызды. Атап айтқанда, сұрақ қоюды қалыпты құбылыс ретінде көрсету, бейресми байланысқа арналған уақытты белгілеу және жазбаша талқылау мүмкіндіктерін кеңінен қолдану тиімді нәтиже береді. Уақыт өте келе мұндай ортада студенттер ашық қатысуға біртіндеп бейімделеді.</w:t>
      </w:r>
    </w:p>
    <w:p w14:paraId="761F60DA" w14:textId="2FA428F2" w:rsidR="00562AC5" w:rsidRPr="0050648B" w:rsidRDefault="00562AC5" w:rsidP="00562AC5">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Сонымен қатар басқа да мәдени өлшемдер әсер етеді. Мысалы, бәсекеге бейім мәдениеттерде рейтинг пен жарыс</w:t>
      </w:r>
      <w:r w:rsidR="00CB1E9E" w:rsidRPr="0050648B">
        <w:rPr>
          <w:rFonts w:ascii="Times New Roman" w:hAnsi="Times New Roman" w:cs="Times New Roman"/>
          <w:sz w:val="28"/>
          <w:szCs w:val="28"/>
        </w:rPr>
        <w:t>ып оқу</w:t>
      </w:r>
      <w:r w:rsidRPr="0050648B">
        <w:rPr>
          <w:rFonts w:ascii="Times New Roman" w:hAnsi="Times New Roman" w:cs="Times New Roman"/>
          <w:sz w:val="28"/>
          <w:szCs w:val="28"/>
        </w:rPr>
        <w:t xml:space="preserve"> элементтері ынталандырушы рөл атқарса, үйлесім мен өзара қолдауды жоғары қоятын ортада олар керісінше қысым туғызуы мүмкін. Болашаққа ұзақмерзімді бағдарланған мәдениеттер ұзақ оқу бағдарламаларына төзімді келеді, ал жедел нәтиже күтетін ортада қысқа мерзімді тиімділікке басымдық беріледі.</w:t>
      </w:r>
    </w:p>
    <w:p w14:paraId="2CD37FF9" w14:textId="46B93CFA" w:rsidR="00562AC5" w:rsidRPr="0050648B" w:rsidRDefault="00562AC5" w:rsidP="00562AC5">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Ұжымдық байланысы берік мәдениеттерде онлайн </w:t>
      </w:r>
      <w:r w:rsidR="00CB1E9E" w:rsidRPr="0050648B">
        <w:rPr>
          <w:rFonts w:ascii="Times New Roman" w:hAnsi="Times New Roman" w:cs="Times New Roman"/>
          <w:sz w:val="28"/>
          <w:szCs w:val="28"/>
        </w:rPr>
        <w:t>білім берудегі</w:t>
      </w:r>
      <w:r w:rsidRPr="0050648B">
        <w:rPr>
          <w:rFonts w:ascii="Times New Roman" w:hAnsi="Times New Roman" w:cs="Times New Roman"/>
          <w:sz w:val="28"/>
          <w:szCs w:val="28"/>
        </w:rPr>
        <w:t xml:space="preserve"> оқшаулану сезімі айқынырақ байқалады. Қазақстан жағдайында да ауыл </w:t>
      </w:r>
      <w:r w:rsidRPr="0050648B">
        <w:rPr>
          <w:rFonts w:ascii="Times New Roman" w:hAnsi="Times New Roman" w:cs="Times New Roman"/>
          <w:sz w:val="28"/>
          <w:szCs w:val="28"/>
        </w:rPr>
        <w:lastRenderedPageBreak/>
        <w:t>студенттері үшін оқу тек білім алу</w:t>
      </w:r>
      <w:r w:rsidR="00CB1E9E" w:rsidRPr="0050648B">
        <w:rPr>
          <w:rFonts w:ascii="Times New Roman" w:hAnsi="Times New Roman" w:cs="Times New Roman"/>
          <w:sz w:val="28"/>
          <w:szCs w:val="28"/>
        </w:rPr>
        <w:t xml:space="preserve"> ортасы</w:t>
      </w:r>
      <w:r w:rsidRPr="0050648B">
        <w:rPr>
          <w:rFonts w:ascii="Times New Roman" w:hAnsi="Times New Roman" w:cs="Times New Roman"/>
          <w:sz w:val="28"/>
          <w:szCs w:val="28"/>
        </w:rPr>
        <w:t xml:space="preserve"> емес, әлеуметтік қарым-қатынас кеңістігі екенін көрсетеді: олар аудиториялық ортаны көбірек сағынады, сондықтан қашықтықтан оқуға ынтасы төмен болуы мүмкін. Ал қалалық студенттер жаңа форматтарға икемдірек келеді.</w:t>
      </w:r>
    </w:p>
    <w:p w14:paraId="48E13D90" w14:textId="77777777" w:rsidR="00562AC5" w:rsidRPr="0050648B" w:rsidRDefault="00562AC5" w:rsidP="00562AC5">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Жалпы алғанда, мәдени ерекшеліктер студенттердің мінез-құлқы мен оқу үдерісіне деген күтулеріне елеулі әсер етеді. Дегенмен, оқу барысында қатысушылар біртіндеп ортақ әрекет үлгілерін қалыптастырып, өзіндік «онлайн мәдениетті» құра алады. Осы тұрғыдан тиімді жол – білім алушыны дайын форматқа бейімдеу емес, оқу үдерісін аудиторияның мәдени ерекшеліктеріне икемдеу.</w:t>
      </w:r>
    </w:p>
    <w:p w14:paraId="04038972" w14:textId="3E243587" w:rsidR="00562AC5" w:rsidRPr="0050648B" w:rsidRDefault="007C1014" w:rsidP="00562AC5">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Батыс пен Шығыс ықпалдарының тоғысындағы Қазақстан үшін мұндай талдау тіпті маңыздырақ. Қазақстандық студенттер көбіне беделді құрметтеу мен ұжымшылдықты тез дамып келе жатқан цифрлық сауаттылықпен және жаһандық ресурстарға ұмтылумен қатар алып жүреді. Соңғы жылдардағы зерттеулер цифрлық ортаға көшу кезінде оқытушылардың кросс-мәдени құзыретін дамыту қажеттігін ерекше атап көрсетеді</w:t>
      </w:r>
      <w:r w:rsidR="00193212">
        <w:rPr>
          <w:rFonts w:ascii="Times New Roman" w:hAnsi="Times New Roman" w:cs="Times New Roman"/>
          <w:sz w:val="28"/>
          <w:szCs w:val="28"/>
        </w:rPr>
        <w:t xml:space="preserve"> [79]</w:t>
      </w:r>
      <w:r>
        <w:rPr>
          <w:rFonts w:ascii="Times New Roman" w:hAnsi="Times New Roman" w:cs="Times New Roman"/>
          <w:sz w:val="28"/>
          <w:szCs w:val="28"/>
        </w:rPr>
        <w:t>. Бұл мәдени ұстанымдардың (қазақ мәдениетіндегі ұстазға құрмет) онлайн-сабақ динамикасына қалай әсер ететінін сезіне білу және түрлі тәсілдерді икемді ұштастыру деген сөз. Сонымен бірге білім алушылардың өздерін де ақпараттандыру маңызды: желідегі мінез-құлықтағы айырмашылық әрдайым дөрекілік немесе селқостықтан емес, әртүрлі нормалардан туындауы әбден мүмкін екенін түсіндіру қажет. Осындай мәдениетаралық сауат кең мағынадағы цифрлық мәдениеттің бір бөлігі.</w:t>
      </w:r>
    </w:p>
    <w:p w14:paraId="16BC7C82" w14:textId="530BADA2" w:rsidR="00562AC5" w:rsidRPr="0050648B" w:rsidRDefault="00562AC5" w:rsidP="00562AC5">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Классикалық философиялық және әлеуметтік-теориялық еңбектерге сүйене отырып жүргізілген талдау қазіргі мәдени шындық жағдайында білім беруді тек білім жеткізетін институционалдық жүйе немесе педагогикалық технологиялардың жиынтығы ретінде түсіндіру жеткіліксіз екенін көрсетеді </w:t>
      </w:r>
      <w:r w:rsidR="00950711" w:rsidRPr="00950711">
        <w:rPr>
          <w:rFonts w:ascii="Times New Roman" w:hAnsi="Times New Roman" w:cs="Times New Roman"/>
          <w:sz w:val="28"/>
          <w:szCs w:val="28"/>
        </w:rPr>
        <w:t xml:space="preserve">                 </w:t>
      </w:r>
      <w:r w:rsidRPr="0050648B">
        <w:rPr>
          <w:rFonts w:ascii="Times New Roman" w:hAnsi="Times New Roman" w:cs="Times New Roman"/>
          <w:sz w:val="28"/>
          <w:szCs w:val="28"/>
        </w:rPr>
        <w:fldChar w:fldCharType="begin"/>
      </w:r>
      <w:r w:rsidR="0037419D">
        <w:rPr>
          <w:rFonts w:ascii="Times New Roman" w:hAnsi="Times New Roman" w:cs="Times New Roman"/>
          <w:sz w:val="28"/>
          <w:szCs w:val="28"/>
        </w:rPr>
        <w:instrText xml:space="preserve"> ADDIN ZOTERO_ITEM CSL_CITATION {"citationID":"jpvCYt2J","properties":{"formattedCitation":"[3], [50], [83]","plainCitation":"[3], [50], [83]","dontUpdate":true,"noteIndex":0},"citationItems":[{"id":"MUQHoe9z/CaoUVCd5","uris":["http://zotero.org/users/local/2V3k7Ai1/items/FLHWZQ92"],"itemData":{"id":1373,"type":"chapter","container-title":"The culture of education","ISBN":"0-674-25108-3","publisher":"Harvard university press","title":"The culture of education","author":[{"family":"Bruner","given":"Jerome Seymour"}],"issued":{"date-parts":[["1997"]]}}},{"id":"MUQHoe9z/gEMuo3rM","uris":["http://zotero.org/users/local/2V3k7Ai1/items/ZL5W4UWV"],"itemData":{"id":1386,"type":"book","publisher":"Macmillan New York","title":"Democracy and education: An introduction to the philosophy of education","volume":"8","author":[{"family":"Dewey","given":"John"}],"issued":{"date-parts":[["1930"]]}}},{"id":"MUQHoe9z/8Rb1fzBm","uris":["http://zotero.org/users/local/2V3k7Ai1/items/STWDHZIJ"],"itemData":{"id":1242,"type":"article-journal","container-title":"(No Title)","journalAbbreviation":"(No Title)","title":"The interpretation of cultures: Selected essays","author":[{"family":"Geertz","given":"Clifford"}],"issued":{"date-parts":[["1973"]]}}}],"schema":"https://github.com/citation-style-language/schema/raw/master/csl-citation.json"} </w:instrText>
      </w:r>
      <w:r w:rsidRPr="0050648B">
        <w:rPr>
          <w:rFonts w:ascii="Times New Roman" w:hAnsi="Times New Roman" w:cs="Times New Roman"/>
          <w:sz w:val="28"/>
          <w:szCs w:val="28"/>
        </w:rPr>
        <w:fldChar w:fldCharType="separate"/>
      </w:r>
      <w:r w:rsidR="000F1AA3">
        <w:rPr>
          <w:rFonts w:ascii="Times New Roman" w:hAnsi="Times New Roman" w:cs="Times New Roman"/>
          <w:sz w:val="28"/>
        </w:rPr>
        <w:t>[3, 145 б.]</w:t>
      </w:r>
      <w:r w:rsidRPr="0050648B">
        <w:rPr>
          <w:rFonts w:ascii="Times New Roman" w:hAnsi="Times New Roman" w:cs="Times New Roman"/>
          <w:sz w:val="28"/>
          <w:szCs w:val="28"/>
        </w:rPr>
        <w:fldChar w:fldCharType="end"/>
      </w:r>
      <w:r w:rsidRPr="0050648B">
        <w:rPr>
          <w:rFonts w:ascii="Times New Roman" w:hAnsi="Times New Roman" w:cs="Times New Roman"/>
          <w:sz w:val="28"/>
          <w:szCs w:val="28"/>
        </w:rPr>
        <w:t xml:space="preserve">. Дж. Дьюи, П. Фрейре, П. Бурдье, М. Фуко, Ю. Хабермас, Дж. Брунер және К. Гирц еңбектерін салыстырмалы талдау білім беруді адам мен әлем арасындағы ерекше мәдени </w:t>
      </w:r>
      <w:r w:rsidR="00CB1E9E" w:rsidRPr="0050648B">
        <w:rPr>
          <w:rFonts w:ascii="Times New Roman" w:hAnsi="Times New Roman" w:cs="Times New Roman"/>
          <w:sz w:val="28"/>
          <w:szCs w:val="28"/>
        </w:rPr>
        <w:t xml:space="preserve">ықпалдасу </w:t>
      </w:r>
      <w:r w:rsidRPr="0050648B">
        <w:rPr>
          <w:rFonts w:ascii="Times New Roman" w:hAnsi="Times New Roman" w:cs="Times New Roman"/>
          <w:sz w:val="28"/>
          <w:szCs w:val="28"/>
        </w:rPr>
        <w:t xml:space="preserve">формасы ретінде қарастыру қажеттігін айқындайды </w:t>
      </w:r>
      <w:r w:rsidRPr="0050648B">
        <w:rPr>
          <w:rFonts w:ascii="Times New Roman" w:hAnsi="Times New Roman" w:cs="Times New Roman"/>
          <w:sz w:val="28"/>
          <w:szCs w:val="28"/>
        </w:rPr>
        <w:fldChar w:fldCharType="begin"/>
      </w:r>
      <w:r w:rsidR="0037419D">
        <w:rPr>
          <w:rFonts w:ascii="Times New Roman" w:hAnsi="Times New Roman" w:cs="Times New Roman"/>
          <w:sz w:val="28"/>
          <w:szCs w:val="28"/>
        </w:rPr>
        <w:instrText xml:space="preserve"> ADDIN ZOTERO_ITEM CSL_CITATION {"citationID":"jXY5QEYa","properties":{"formattedCitation":"[3], [4], [5], [6], [30], [33], [42], [50], [83]","plainCitation":"[3], [4], [5], [6], [30], [33], [42], [50], [83]","dontUpdate":true,"noteIndex":0},"citationItems":[{"id":"MUQHoe9z/8PidyaAJ","uris":["http://zotero.org/users/local/2V3k7Ai1/items/2HC3EZ6I"],"itemData":{"id":1350,"type":"article-journal","container-title":"Trans. Richard Nice. London: SAGE Publications","issue":"1","journalAbbreviation":"Trans. Richard Nice. London: SAGE Publications","page":"15-29","title":"Education, society and culture","volume":"1","author":[{"family":"Bourdieu","given":"Pierre"},{"family":"Passeron","given":"Jean-Claude"},{"family":"Nice","given":"Richard"}],"issued":{"date-parts":[["1977"]]}}},{"id":"MUQHoe9z/CaoUVCd5","uris":["http://zotero.org/users/local/2V3k7Ai1/items/FLHWZQ92"],"itemData":{"id":1373,"type":"chapter","container-title":"The culture of education","ISBN":"0-674-25108-3","publisher":"Harvard university press","title":"The culture of education","author":[{"family":"Bruner","given":"Jerome Seymour"}],"issued":{"date-parts":[["1997"]]}}},{"id":"MUQHoe9z/gEMuo3rM","uris":["http://zotero.org/users/local/2V3k7Ai1/items/ZL5W4UWV"],"itemData":{"id":1386,"type":"book","publisher":"Macmillan New York","title":"Democracy and education: An introduction to the philosophy of education","volume":"8","author":[{"family":"Dewey","given":"John"}],"issued":{"date-parts":[["1930"]]}}},{"id":"MUQHoe9z/e0PS1rDm","uris":["http://zotero.org/users/local/2V3k7Ai1/items/V37YW7LV"],"itemData":{"id":1387,"type":"article-journal","container-title":"International Honor Society in Education","journalAbbreviation":"International Honor Society in Education","title":"Experience and education: Kappa Delta Pi","author":[{"family":"Dewey","given":"John"}],"issued":{"date-parts":[["1938"]]}}},{"id":"MUQHoe9z/PiGb2y2q","uris":["http://zotero.org/users/local/2V3k7Ai1/items/UALYF2RZ"],"itemData":{"id":1384,"type":"article-journal","container-title":"New York: Pantheon","journalAbbreviation":"New York: Pantheon","title":"Discipline and punish (A. Sheridan, trans.)","author":[{"family":"Foucault","given":"Michel"}],"issued":{"date-parts":[["1977"]]}}},{"id":"MUQHoe9z/OGal0ous","uris":["http://zotero.org/users/local/2V3k7Ai1/items/CFMW8L7L"],"itemData":{"id":1383,"type":"article-journal","container-title":"New York: Continuum","journalAbbreviation":"New York: Continuum","title":"Pedagogy of the Oppressed (trans. MB Ramos)","volume":"2005","author":[{"family":"Freire","given":"Paulo"}],"issued":{"date-parts":[["1970"]]}}},{"id":"MUQHoe9z/8Rb1fzBm","uris":["http://zotero.org/users/local/2V3k7Ai1/items/STWDHZIJ"],"itemData":{"id":1242,"type":"article-journal","container-title":"(No Title)","journalAbbreviation":"(No Title)","title":"The interpretation of cultures: Selected essays","author":[{"family":"Geertz","given":"Clifford"}],"issued":{"date-parts":[["1973"]]}}},{"id":"MUQHoe9z/tQvWzJM5","uris":["http://zotero.org/users/local/2V3k7Ai1/items/G9Y88Z9F"],"itemData":{"id":1379,"type":"book","ISBN":"0-8070-1507-5","publisher":"Beacon press","title":"The theory of communicative action: Volume 1: Reason and the rationalization of society","volume":"1","author":[{"family":"Habermas","given":"Jürgen"}],"issued":{"date-parts":[["1985"]]}}},{"id":"MUQHoe9z/84zguSZQ","uris":["http://zotero.org/users/local/2V3k7Ai1/items/8BGYW6Z9"],"itemData":{"id":1380,"type":"book","ISBN":"0-262-58108-6","publisher":"MIT press","title":"The structural transformation of the public sphere: An inquiry into a category of bourgeois society","author":[{"family":"Habermas","given":"Jurgen"}],"issued":{"date-parts":[["1991"]]}}}],"schema":"https://github.com/citation-style-language/schema/raw/master/csl-citation.json"} </w:instrText>
      </w:r>
      <w:r w:rsidRPr="0050648B">
        <w:rPr>
          <w:rFonts w:ascii="Times New Roman" w:hAnsi="Times New Roman" w:cs="Times New Roman"/>
          <w:sz w:val="28"/>
          <w:szCs w:val="28"/>
        </w:rPr>
        <w:fldChar w:fldCharType="separate"/>
      </w:r>
      <w:r w:rsidR="000F1AA3">
        <w:rPr>
          <w:rFonts w:ascii="Times New Roman" w:hAnsi="Times New Roman" w:cs="Times New Roman"/>
          <w:sz w:val="28"/>
        </w:rPr>
        <w:t>[3, 167 б.]</w:t>
      </w:r>
      <w:r w:rsidRPr="0050648B">
        <w:rPr>
          <w:rFonts w:ascii="Times New Roman" w:hAnsi="Times New Roman" w:cs="Times New Roman"/>
          <w:sz w:val="28"/>
          <w:szCs w:val="28"/>
        </w:rPr>
        <w:fldChar w:fldCharType="end"/>
      </w:r>
      <w:r w:rsidRPr="0050648B">
        <w:rPr>
          <w:rFonts w:ascii="Times New Roman" w:hAnsi="Times New Roman" w:cs="Times New Roman"/>
          <w:sz w:val="28"/>
          <w:szCs w:val="28"/>
        </w:rPr>
        <w:t>.</w:t>
      </w:r>
    </w:p>
    <w:p w14:paraId="58015381" w14:textId="06478BC1" w:rsidR="00562AC5" w:rsidRPr="0050648B" w:rsidRDefault="007C1014" w:rsidP="00562AC5">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Дәстүрлі педагогикалық түсінікте білім беру тұлғаны қалыптастыру үдерісі ретінде сипатталса, философиялық-мәдениеттанулық тұрғыда ол одан әлдеқайда күрделі құбылыс ретінде жаңа реңге ие болады. Білім беру – қоғамның жаңа ұрпақ арқылы өзін қайта түсіндіретін кеңістігі [48]. Осы мағынада білім беру мәдениетті жай ғана қайта өндіретін механизм емес, оның үздіксіз қайта пайымдалу алаңына айналады [40</w:t>
      </w:r>
      <w:r w:rsidR="00950711" w:rsidRPr="00950711">
        <w:rPr>
          <w:rFonts w:ascii="Times New Roman" w:hAnsi="Times New Roman" w:cs="Times New Roman"/>
          <w:sz w:val="28"/>
          <w:szCs w:val="28"/>
        </w:rPr>
        <w:t xml:space="preserve">, 117 </w:t>
      </w:r>
      <w:r w:rsidR="00950711">
        <w:rPr>
          <w:rFonts w:ascii="Times New Roman" w:hAnsi="Times New Roman" w:cs="Times New Roman"/>
          <w:sz w:val="28"/>
          <w:szCs w:val="28"/>
        </w:rPr>
        <w:t>б.</w:t>
      </w:r>
      <w:r>
        <w:rPr>
          <w:rFonts w:ascii="Times New Roman" w:hAnsi="Times New Roman" w:cs="Times New Roman"/>
          <w:sz w:val="28"/>
          <w:szCs w:val="28"/>
        </w:rPr>
        <w:t>]. Әрбір білім беру әрекеті мәдени аударма актісіне ұқсайды: тарихи тәжірибеден келген білім қазіргі уақытқа өтеді, бірақ осы өтпелі сәтте жаңа мағынаға ие болып, қайта жанданады [3, 178 б.].</w:t>
      </w:r>
    </w:p>
    <w:p w14:paraId="45ED5241" w14:textId="65AA9D4F" w:rsidR="00562AC5" w:rsidRPr="0050648B" w:rsidRDefault="007C1014" w:rsidP="00562AC5">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Дж. Дьюидің тәжірибе туралы идеясы, П. Фрейренің диалогтік педагогикасы, П.  Бурдьенің мәдени капитал тұжырымдамасы және                                     Х. Гадамердің герменевтикалық түсіну теориясы білім берудің ақпарат деңгейінде емес, мағыналық көкжиектер деңгейінде жүзеге асатынын көрсетеді [4, 234 б.]. Білім беру адамның деректерді меңгеру қабілетін ғана емес, мағыналар әлемінде бағдар табу мүмкіндігін қалыптастырады [3, 198 б.]. Демек, </w:t>
      </w:r>
      <w:r>
        <w:rPr>
          <w:rFonts w:ascii="Times New Roman" w:hAnsi="Times New Roman" w:cs="Times New Roman"/>
          <w:sz w:val="28"/>
          <w:szCs w:val="28"/>
        </w:rPr>
        <w:lastRenderedPageBreak/>
        <w:t>білім беру ортасы бейтарап кеңістік емес – онда қоғам жадысы, болашаққа бағытталған үміт және жеке өмірлік тәжірибе тоғысады [76, 112 б.].</w:t>
      </w:r>
    </w:p>
    <w:p w14:paraId="25BEF2C3" w14:textId="36642F68" w:rsidR="00C002F0" w:rsidRPr="0050648B" w:rsidRDefault="007C1014" w:rsidP="00C002F0">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Бұл үдерісте білім беру мәдени тәжірибені игерумен қатар, оны қайта пайымдау мен жаңғыртуға жағдай жасайды. Яғни, адам білім алу арқылы белгілі бір құндылықтар жүйесіне еніп, әлеуметтік байланыстар мен дүниетанымдық бағдарларын қалыптастырады. И. Кант көзқарасында білім беру адамның ішкі еркіндігін, дербес ойлауын және жауапкершілік сезімін дамытатын үдеріс ретінде қарастырылады [82]. Демек, бұдан шығатын қорытынды: білім беру мәдениеттің дайын үлгілерін механикалық түрде беру емес, тұлға мен қоғам арасындағы өзара ықпалдастық арқылы үнемі жаңарып отыратын тірі мәдени кеңістік алаңы [83, 23 б.]. </w:t>
      </w:r>
    </w:p>
    <w:p w14:paraId="3C797203" w14:textId="3BD1E3DC" w:rsidR="00562AC5" w:rsidRPr="0050648B" w:rsidRDefault="00CA3951" w:rsidP="00562AC5">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Сонымен қатар М. Фуко ұсынған билік талдауы білім берудің белгілі бір нормаларды бекітіп, білімнің шекарасын белгілеп және қабылданатын мінез-құлық үлгілерін қалыптастыратынын дәлелдейді [7</w:t>
      </w:r>
      <w:r w:rsidR="00950711">
        <w:rPr>
          <w:rFonts w:ascii="Times New Roman" w:hAnsi="Times New Roman" w:cs="Times New Roman"/>
          <w:sz w:val="28"/>
          <w:szCs w:val="28"/>
        </w:rPr>
        <w:t xml:space="preserve">, </w:t>
      </w:r>
      <w:r w:rsidR="00950711" w:rsidRPr="00950711">
        <w:rPr>
          <w:rFonts w:ascii="Times New Roman" w:hAnsi="Times New Roman" w:cs="Times New Roman"/>
          <w:sz w:val="28"/>
          <w:szCs w:val="28"/>
        </w:rPr>
        <w:t xml:space="preserve">69 </w:t>
      </w:r>
      <w:r w:rsidR="00950711">
        <w:rPr>
          <w:rFonts w:ascii="Times New Roman" w:hAnsi="Times New Roman" w:cs="Times New Roman"/>
          <w:sz w:val="28"/>
          <w:szCs w:val="28"/>
        </w:rPr>
        <w:t>б.</w:t>
      </w:r>
      <w:r>
        <w:rPr>
          <w:rFonts w:ascii="Times New Roman" w:hAnsi="Times New Roman" w:cs="Times New Roman"/>
          <w:sz w:val="28"/>
          <w:szCs w:val="28"/>
        </w:rPr>
        <w:t>]. Алайда дәл осы еркіндік пен нормалану арасындағы кернеу білім беру кеңістігінің мәдени мазмұнын тереңдетеді [7</w:t>
      </w:r>
      <w:r w:rsidR="00950711" w:rsidRPr="00950711">
        <w:rPr>
          <w:rFonts w:ascii="Times New Roman" w:hAnsi="Times New Roman" w:cs="Times New Roman"/>
          <w:sz w:val="28"/>
          <w:szCs w:val="28"/>
        </w:rPr>
        <w:t xml:space="preserve">, 69 </w:t>
      </w:r>
      <w:r w:rsidR="00950711">
        <w:rPr>
          <w:rFonts w:ascii="Times New Roman" w:hAnsi="Times New Roman" w:cs="Times New Roman"/>
          <w:sz w:val="28"/>
          <w:szCs w:val="28"/>
        </w:rPr>
        <w:t>б</w:t>
      </w:r>
      <w:r>
        <w:rPr>
          <w:rFonts w:ascii="Times New Roman" w:hAnsi="Times New Roman" w:cs="Times New Roman"/>
          <w:sz w:val="28"/>
          <w:szCs w:val="28"/>
        </w:rPr>
        <w:t>]. Бұл білім беруді институт пен субъект, дәстүр мен жаңашылдық, құрылым мен тәжірибе арасындағы үздіксіз диалог аймағына айналдырады</w:t>
      </w:r>
      <w:r w:rsidR="00950711">
        <w:rPr>
          <w:rFonts w:ascii="Times New Roman" w:hAnsi="Times New Roman" w:cs="Times New Roman"/>
          <w:sz w:val="28"/>
          <w:szCs w:val="28"/>
        </w:rPr>
        <w:t xml:space="preserve"> </w:t>
      </w:r>
      <w:r>
        <w:rPr>
          <w:rFonts w:ascii="Times New Roman" w:hAnsi="Times New Roman" w:cs="Times New Roman"/>
          <w:sz w:val="28"/>
          <w:szCs w:val="28"/>
        </w:rPr>
        <w:t>[5, 245 б.].</w:t>
      </w:r>
    </w:p>
    <w:p w14:paraId="02F5342E" w14:textId="7611339A" w:rsidR="00562AC5" w:rsidRPr="0050648B" w:rsidRDefault="00CA3951" w:rsidP="00562AC5">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К. Гирцтің мәдени антропологиясы мен Дж. Брунердің нарративтік тәсілі тұрғысынан қарағанда, оқу – адамның қоғам өзін түсіндіретін рәміздік әңгімелер жүйесіне ену үдерісі [3, 213 б.]. Оның идеясын тарқатып айтсақ, білім беру әлем туралы білімді ғана жеткізбейді, сонымен бірге оны түсіну, баяндау және бастан кешіру тәсілдерін қалыптастырады [81</w:t>
      </w:r>
      <w:r w:rsidR="00950711">
        <w:rPr>
          <w:rFonts w:ascii="Times New Roman" w:hAnsi="Times New Roman" w:cs="Times New Roman"/>
          <w:sz w:val="28"/>
          <w:szCs w:val="28"/>
        </w:rPr>
        <w:t xml:space="preserve">, </w:t>
      </w:r>
      <w:r w:rsidR="00950711" w:rsidRPr="00950711">
        <w:rPr>
          <w:rFonts w:ascii="Times New Roman" w:hAnsi="Times New Roman" w:cs="Times New Roman"/>
          <w:sz w:val="28"/>
          <w:szCs w:val="28"/>
        </w:rPr>
        <w:t xml:space="preserve">22 </w:t>
      </w:r>
      <w:r w:rsidR="00950711">
        <w:rPr>
          <w:rFonts w:ascii="Times New Roman" w:hAnsi="Times New Roman" w:cs="Times New Roman"/>
          <w:sz w:val="28"/>
          <w:szCs w:val="28"/>
        </w:rPr>
        <w:t>б</w:t>
      </w:r>
      <w:r w:rsidR="00950711" w:rsidRPr="00950711">
        <w:rPr>
          <w:rFonts w:ascii="Times New Roman" w:hAnsi="Times New Roman" w:cs="Times New Roman"/>
          <w:sz w:val="28"/>
          <w:szCs w:val="28"/>
        </w:rPr>
        <w:t>.</w:t>
      </w:r>
      <w:r>
        <w:rPr>
          <w:rFonts w:ascii="Times New Roman" w:hAnsi="Times New Roman" w:cs="Times New Roman"/>
          <w:sz w:val="28"/>
          <w:szCs w:val="28"/>
        </w:rPr>
        <w:t>]. Білім беру мәдени бағдарлану механизмі ретінде қызмет атқарады: ол адамға шындықты танудың ғана емес, оны мағына берудің жолдарын ұсынады [3, 48 б.].</w:t>
      </w:r>
    </w:p>
    <w:p w14:paraId="095FA25B" w14:textId="78184A4B" w:rsidR="00EC065D" w:rsidRPr="0050648B" w:rsidRDefault="007C1014" w:rsidP="000D6C32">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Сонымен қатар, жаһандық деңгейде қашықтықтан білім беру білімге қолжетімділікті кеңейтіп, трансұлттық білім алмасуды жеделдетіп қана қоймай, мәдени біріздену қаупін де күшейтетінін еске алсақ. Жоғарыда онлайн-платформалар көбіне оқу мазмұны, бағалау жүйесі, академиялық тіл мен интерфейс логикасы тұрғысынан белгілі бір мәдени нормаларды стандарт ретінде ұсынатынын айтқан болатынбыз. Соның нәтижесінде жергілікті білім беру тәжірибелері осы стандарттарға бейімделуге мәжбүр болып, бұл мәдени сәйкестікке, тілдің осы кеңістікте орнығуына және білім мазмұнының контекстуалдылығына ықпал етеді [68, 134 б.].</w:t>
      </w:r>
    </w:p>
    <w:p w14:paraId="25CCF384" w14:textId="41DA61B1" w:rsidR="0037523C" w:rsidRPr="0050648B" w:rsidRDefault="0023220F" w:rsidP="0037523C">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Осы айтылғандардың әсерімен ц</w:t>
      </w:r>
      <w:r w:rsidR="0037523C" w:rsidRPr="0050648B">
        <w:rPr>
          <w:rFonts w:ascii="Times New Roman" w:hAnsi="Times New Roman" w:cs="Times New Roman"/>
          <w:sz w:val="28"/>
          <w:szCs w:val="28"/>
        </w:rPr>
        <w:t xml:space="preserve">ифрлық мәдениеттің қалыптасуы білім беру жүйесінің құрылымдық және мазмұндық негіздерін түбегейлі қайта қарастыруға алып келді. Егер индустриялық қоғам жағдайында білім беру институционалдық шеңберде ұйымдастырылып, мектеп пен университет секілді ресми құрылымдар арқылы жүзеге асырылса, ақпараттық қоғамда ол біртіндеп желілік, ашық және икемді сипатқа ие бола бастады. </w:t>
      </w:r>
    </w:p>
    <w:p w14:paraId="28189264" w14:textId="510E344A" w:rsidR="0023220F" w:rsidRPr="0050648B" w:rsidRDefault="0023220F" w:rsidP="0037523C">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Ақпараттық қоғам теориялары аталған үдерістерді түсіндірудің маңызды әдіснамалық негізін құрайды. Д</w:t>
      </w:r>
      <w:r w:rsidR="000D203D">
        <w:rPr>
          <w:rFonts w:ascii="Times New Roman" w:hAnsi="Times New Roman" w:cs="Times New Roman"/>
          <w:sz w:val="28"/>
          <w:szCs w:val="28"/>
        </w:rPr>
        <w:t xml:space="preserve">. </w:t>
      </w:r>
      <w:r w:rsidRPr="0050648B">
        <w:rPr>
          <w:rFonts w:ascii="Times New Roman" w:hAnsi="Times New Roman" w:cs="Times New Roman"/>
          <w:sz w:val="28"/>
          <w:szCs w:val="28"/>
        </w:rPr>
        <w:t>Белл постиндустриялық қоғам жағдайында білім мен ақпараттың негізгі ресурсқа айналатынын атап өтсе, Э</w:t>
      </w:r>
      <w:r w:rsidR="000D203D">
        <w:rPr>
          <w:rFonts w:ascii="Times New Roman" w:hAnsi="Times New Roman" w:cs="Times New Roman"/>
          <w:sz w:val="28"/>
          <w:szCs w:val="28"/>
        </w:rPr>
        <w:t xml:space="preserve">. </w:t>
      </w:r>
      <w:r w:rsidRPr="0050648B">
        <w:rPr>
          <w:rFonts w:ascii="Times New Roman" w:hAnsi="Times New Roman" w:cs="Times New Roman"/>
          <w:sz w:val="28"/>
          <w:szCs w:val="28"/>
        </w:rPr>
        <w:t xml:space="preserve">Тоффлер «Үшінші толқын» тұжырымдамасында білім берудің жекелендірілген және </w:t>
      </w:r>
      <w:r w:rsidRPr="0050648B">
        <w:rPr>
          <w:rFonts w:ascii="Times New Roman" w:hAnsi="Times New Roman" w:cs="Times New Roman"/>
          <w:sz w:val="28"/>
          <w:szCs w:val="28"/>
        </w:rPr>
        <w:lastRenderedPageBreak/>
        <w:t>үздіксіз сипат алатынын болжайды. Бұл идеялар жалпы білім беру формаларының тарихи эволюциясын пайымдайды: дәстүрлі ауызша мәдениеттен институционалдық білім беру жүйесіне, одан әрі цифрлық және желілік білім беру формаларына өту үдерісі айқын көрінеді.</w:t>
      </w:r>
    </w:p>
    <w:p w14:paraId="171292DF" w14:textId="2F2E210A" w:rsidR="0037523C" w:rsidRPr="0050648B" w:rsidRDefault="0023220F" w:rsidP="0037523C">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Осы ойды жалғастыра отырып,</w:t>
      </w:r>
      <w:r w:rsidR="0037523C" w:rsidRPr="0050648B">
        <w:rPr>
          <w:rFonts w:ascii="Times New Roman" w:hAnsi="Times New Roman" w:cs="Times New Roman"/>
          <w:sz w:val="28"/>
          <w:szCs w:val="28"/>
        </w:rPr>
        <w:t xml:space="preserve"> Дж</w:t>
      </w:r>
      <w:r w:rsidR="000D203D">
        <w:rPr>
          <w:rFonts w:ascii="Times New Roman" w:hAnsi="Times New Roman" w:cs="Times New Roman"/>
          <w:sz w:val="28"/>
          <w:szCs w:val="28"/>
        </w:rPr>
        <w:t xml:space="preserve">. </w:t>
      </w:r>
      <w:r w:rsidR="0037523C" w:rsidRPr="0050648B">
        <w:rPr>
          <w:rFonts w:ascii="Times New Roman" w:hAnsi="Times New Roman" w:cs="Times New Roman"/>
          <w:sz w:val="28"/>
          <w:szCs w:val="28"/>
        </w:rPr>
        <w:t>Сименс пен С</w:t>
      </w:r>
      <w:r w:rsidR="000D203D">
        <w:rPr>
          <w:rFonts w:ascii="Times New Roman" w:hAnsi="Times New Roman" w:cs="Times New Roman"/>
          <w:sz w:val="28"/>
          <w:szCs w:val="28"/>
        </w:rPr>
        <w:t xml:space="preserve">. </w:t>
      </w:r>
      <w:r w:rsidR="0037523C" w:rsidRPr="0050648B">
        <w:rPr>
          <w:rFonts w:ascii="Times New Roman" w:hAnsi="Times New Roman" w:cs="Times New Roman"/>
          <w:sz w:val="28"/>
          <w:szCs w:val="28"/>
        </w:rPr>
        <w:t>Даунс ұсынған коннективизм тұжырымдамасына сәйкес, білім жеке адамның санасында ғана емес, желілерде, цифрлық платформаларда және әлеуметтік байланыстарда орналаса</w:t>
      </w:r>
      <w:r w:rsidRPr="0050648B">
        <w:rPr>
          <w:rFonts w:ascii="Times New Roman" w:hAnsi="Times New Roman" w:cs="Times New Roman"/>
          <w:sz w:val="28"/>
          <w:szCs w:val="28"/>
        </w:rPr>
        <w:t>тынын түсіндіруге болады.</w:t>
      </w:r>
      <w:r w:rsidR="0037523C" w:rsidRPr="0050648B">
        <w:rPr>
          <w:rFonts w:ascii="Times New Roman" w:hAnsi="Times New Roman" w:cs="Times New Roman"/>
          <w:sz w:val="28"/>
          <w:szCs w:val="28"/>
        </w:rPr>
        <w:t xml:space="preserve"> Оқу үдерісі осы желілерге қосылу, ақпаратты іріктеу және оны мағыналық құрылымға айналдыру қабілеті арқылы анықталады. Мұндай жағдайда білім алушы </w:t>
      </w:r>
      <w:r w:rsidRPr="0050648B">
        <w:rPr>
          <w:rFonts w:ascii="Times New Roman" w:hAnsi="Times New Roman" w:cs="Times New Roman"/>
          <w:sz w:val="28"/>
          <w:szCs w:val="28"/>
        </w:rPr>
        <w:t xml:space="preserve">енді </w:t>
      </w:r>
      <w:r w:rsidR="0037523C" w:rsidRPr="0050648B">
        <w:rPr>
          <w:rFonts w:ascii="Times New Roman" w:hAnsi="Times New Roman" w:cs="Times New Roman"/>
          <w:sz w:val="28"/>
          <w:szCs w:val="28"/>
        </w:rPr>
        <w:t>белсенді қатысушы әрі білімді бірлесіп құрастырушы субъект</w:t>
      </w:r>
      <w:r w:rsidR="001F62F6" w:rsidRPr="0050648B">
        <w:rPr>
          <w:rFonts w:ascii="Times New Roman" w:hAnsi="Times New Roman" w:cs="Times New Roman"/>
          <w:sz w:val="28"/>
          <w:szCs w:val="28"/>
        </w:rPr>
        <w:t xml:space="preserve"> деген сөз.</w:t>
      </w:r>
    </w:p>
    <w:p w14:paraId="69AB41B3" w14:textId="5E6D2CE1" w:rsidR="001F62F6" w:rsidRPr="0050648B" w:rsidRDefault="001F62F6" w:rsidP="001F62F6">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Жалпы алғанда, технологиялардың мәдениетке ықпалын сипаттайтын бұл тұжырымдар цифрлық білім беруді тек техникалық жаңару ретінде қарастырудың жеткіліксіз екенін аңғартады. М</w:t>
      </w:r>
      <w:r w:rsidR="000D203D">
        <w:rPr>
          <w:rFonts w:ascii="Times New Roman" w:hAnsi="Times New Roman" w:cs="Times New Roman"/>
          <w:sz w:val="28"/>
          <w:szCs w:val="28"/>
        </w:rPr>
        <w:t>.</w:t>
      </w:r>
      <w:r w:rsidRPr="0050648B">
        <w:rPr>
          <w:rFonts w:ascii="Times New Roman" w:hAnsi="Times New Roman" w:cs="Times New Roman"/>
          <w:sz w:val="28"/>
          <w:szCs w:val="28"/>
        </w:rPr>
        <w:t xml:space="preserve"> Маклюэн ұсынған «орта – хабардың өзі» қағидасы бұл жерде ерекше мағынаға ие болып тұр: онлайн платформалар білімді жеткізудің арнасы ғана емес, білім беру тәжірибесінің құрылымын, қарым-қатынас ритмін және қатысу мәдениетін айқындайтын ортаға айналады. Ал Н</w:t>
      </w:r>
      <w:r w:rsidR="000D203D">
        <w:rPr>
          <w:rFonts w:ascii="Times New Roman" w:hAnsi="Times New Roman" w:cs="Times New Roman"/>
          <w:sz w:val="28"/>
          <w:szCs w:val="28"/>
        </w:rPr>
        <w:t xml:space="preserve">. </w:t>
      </w:r>
      <w:r w:rsidRPr="0050648B">
        <w:rPr>
          <w:rFonts w:ascii="Times New Roman" w:hAnsi="Times New Roman" w:cs="Times New Roman"/>
          <w:sz w:val="28"/>
          <w:szCs w:val="28"/>
        </w:rPr>
        <w:t>Селвин мен Б</w:t>
      </w:r>
      <w:r w:rsidR="000D203D">
        <w:rPr>
          <w:rFonts w:ascii="Times New Roman" w:hAnsi="Times New Roman" w:cs="Times New Roman"/>
          <w:sz w:val="28"/>
          <w:szCs w:val="28"/>
        </w:rPr>
        <w:t xml:space="preserve">. </w:t>
      </w:r>
      <w:r w:rsidRPr="0050648B">
        <w:rPr>
          <w:rFonts w:ascii="Times New Roman" w:hAnsi="Times New Roman" w:cs="Times New Roman"/>
          <w:sz w:val="28"/>
          <w:szCs w:val="28"/>
        </w:rPr>
        <w:t>Уильямсон зерттеулерінде көрсетілгендей, платформалану үдерісі білім мазмұнын ғана емес, оны ұйымдастыру, бақылау және бағалау логикасын да қайта құрып жатыр.</w:t>
      </w:r>
    </w:p>
    <w:p w14:paraId="2606B513" w14:textId="0AC55453" w:rsidR="003B3B25" w:rsidRPr="0050648B" w:rsidRDefault="003B3B25" w:rsidP="003B3B25">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Қазіргі жағдайда білім беру жүйесін тек әлеуметтік институт ретінде сипаттау жеткіліксіз. Ол барған сайын цифрлық инфрақұрылымдар мен алгоритмдер арқылы ұйымдасатын күрделі мәдени кеңістікке айналып келеді. Бұл кеңістікте білім беру тәжірибесі технологиялық мүмкіндіктердің ықпалымен ғана емес, сонымен бірге жаңа мәдени нормалар мен қатысу үлгілерінің қалыптасуы нәтижесінде өзгеріп, өзінің мазмұны мен мағыналық құрылымын қайта құрады.</w:t>
      </w:r>
    </w:p>
    <w:p w14:paraId="20028EA8" w14:textId="03A852BD" w:rsidR="00386887" w:rsidRPr="0050648B" w:rsidRDefault="003B3B25" w:rsidP="004A16FA">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Б</w:t>
      </w:r>
      <w:r w:rsidR="0037523C" w:rsidRPr="0050648B">
        <w:rPr>
          <w:rFonts w:ascii="Times New Roman" w:hAnsi="Times New Roman" w:cs="Times New Roman"/>
          <w:sz w:val="28"/>
          <w:szCs w:val="28"/>
        </w:rPr>
        <w:t>ілім беру формаларының трансформациясын бірнеше негізгі бағытта сипатта</w:t>
      </w:r>
      <w:r w:rsidRPr="0050648B">
        <w:rPr>
          <w:rFonts w:ascii="Times New Roman" w:hAnsi="Times New Roman" w:cs="Times New Roman"/>
          <w:sz w:val="28"/>
          <w:szCs w:val="28"/>
        </w:rPr>
        <w:t>п, қорытындылайтын болсақ:</w:t>
      </w:r>
      <w:r w:rsidR="0037523C" w:rsidRPr="0050648B">
        <w:rPr>
          <w:rFonts w:ascii="Times New Roman" w:hAnsi="Times New Roman" w:cs="Times New Roman"/>
          <w:sz w:val="28"/>
          <w:szCs w:val="28"/>
        </w:rPr>
        <w:t xml:space="preserve"> біріншіден, білім беру кеңістігі физикалық ортадан виртуалды ортаға ауысады; екіншіден, оқу уақыты қатаң регламенттелген жүйеден икемді және асинхронды форматқа көшеді; үшіншіден, білім беру үдерісіндегі билік қатынастары өзгеріп, оқытушының рөлі ақпарат жеткізушіден фасилитаторға айналады; төртіншіден, білім дайын өнім ретінде емес, бірлескен конструкция ретінде қарастырылады; бесіншіден, </w:t>
      </w:r>
      <w:r w:rsidRPr="0050648B">
        <w:rPr>
          <w:rFonts w:ascii="Times New Roman" w:hAnsi="Times New Roman" w:cs="Times New Roman"/>
          <w:sz w:val="28"/>
          <w:szCs w:val="28"/>
        </w:rPr>
        <w:t xml:space="preserve">сабаққа </w:t>
      </w:r>
      <w:r w:rsidR="0037523C" w:rsidRPr="0050648B">
        <w:rPr>
          <w:rFonts w:ascii="Times New Roman" w:hAnsi="Times New Roman" w:cs="Times New Roman"/>
          <w:sz w:val="28"/>
          <w:szCs w:val="28"/>
        </w:rPr>
        <w:t>қатысу формалары аудиториялық қатысудан желілік қатысуға өтеді.</w:t>
      </w:r>
      <w:r w:rsidRPr="0050648B">
        <w:rPr>
          <w:rFonts w:ascii="Times New Roman" w:hAnsi="Times New Roman" w:cs="Times New Roman"/>
          <w:sz w:val="28"/>
          <w:szCs w:val="28"/>
        </w:rPr>
        <w:t xml:space="preserve"> Ц</w:t>
      </w:r>
      <w:r w:rsidR="0037523C" w:rsidRPr="0050648B">
        <w:rPr>
          <w:rFonts w:ascii="Times New Roman" w:hAnsi="Times New Roman" w:cs="Times New Roman"/>
          <w:sz w:val="28"/>
          <w:szCs w:val="28"/>
        </w:rPr>
        <w:t>ифрлық мәдениет жағдайында білім беру жүйесі институционалдық құрылымнан желілік, икемді және көпқабатты мәдени жүйеге трансформацияланады. Қашықтықтан білім беру осы үдерістің негізгі көрінісі ретінде жаңа мәдени нормаларды, коммуникациялық тәжірибелерді және білім алудың жаңа формаларын қалыптастырады. Бұл оны тек білім беру технологиясы ретінде емес, заманауи мәдениеттің маңызды концептісі ретінде қарастыруға мүмкіндік береді.</w:t>
      </w:r>
    </w:p>
    <w:p w14:paraId="047538E3" w14:textId="7F87DD8A" w:rsidR="00E77F68" w:rsidRPr="006F5DCE" w:rsidRDefault="006F5DCE" w:rsidP="006F5DCE">
      <w:pPr>
        <w:spacing w:after="0" w:line="240" w:lineRule="auto"/>
        <w:ind w:firstLine="720"/>
        <w:jc w:val="both"/>
        <w:rPr>
          <w:rFonts w:ascii="Times New Roman" w:hAnsi="Times New Roman" w:cs="Times New Roman"/>
          <w:b/>
          <w:bCs/>
          <w:sz w:val="28"/>
          <w:szCs w:val="28"/>
        </w:rPr>
      </w:pPr>
      <w:r>
        <w:rPr>
          <w:rFonts w:ascii="Times New Roman" w:hAnsi="Times New Roman" w:cs="Times New Roman"/>
          <w:sz w:val="28"/>
          <w:szCs w:val="28"/>
        </w:rPr>
        <w:t>Қорытындылай келе,</w:t>
      </w:r>
      <w:r>
        <w:rPr>
          <w:rFonts w:ascii="Times New Roman" w:hAnsi="Times New Roman" w:cs="Times New Roman"/>
          <w:b/>
          <w:bCs/>
          <w:sz w:val="28"/>
          <w:szCs w:val="28"/>
        </w:rPr>
        <w:t xml:space="preserve"> д</w:t>
      </w:r>
      <w:r w:rsidR="00E77F68" w:rsidRPr="0050648B">
        <w:rPr>
          <w:rFonts w:ascii="Times New Roman" w:hAnsi="Times New Roman" w:cs="Times New Roman"/>
          <w:sz w:val="28"/>
          <w:szCs w:val="28"/>
        </w:rPr>
        <w:t>иссертацияның бірінші тарауында қашықтықтан білім беру ақпараттық қоғам жағдайында мәдени</w:t>
      </w:r>
      <w:r w:rsidR="00091D40">
        <w:rPr>
          <w:rFonts w:ascii="Times New Roman" w:hAnsi="Times New Roman" w:cs="Times New Roman"/>
          <w:sz w:val="28"/>
          <w:szCs w:val="28"/>
        </w:rPr>
        <w:t>ет</w:t>
      </w:r>
      <w:r w:rsidR="00E77F68" w:rsidRPr="0050648B">
        <w:rPr>
          <w:rFonts w:ascii="Times New Roman" w:hAnsi="Times New Roman" w:cs="Times New Roman"/>
          <w:sz w:val="28"/>
          <w:szCs w:val="28"/>
        </w:rPr>
        <w:t xml:space="preserve"> концепт</w:t>
      </w:r>
      <w:r w:rsidR="00091D40">
        <w:rPr>
          <w:rFonts w:ascii="Times New Roman" w:hAnsi="Times New Roman" w:cs="Times New Roman"/>
          <w:sz w:val="28"/>
          <w:szCs w:val="28"/>
        </w:rPr>
        <w:t>і</w:t>
      </w:r>
      <w:r w:rsidR="00E77F68" w:rsidRPr="0050648B">
        <w:rPr>
          <w:rFonts w:ascii="Times New Roman" w:hAnsi="Times New Roman" w:cs="Times New Roman"/>
          <w:sz w:val="28"/>
          <w:szCs w:val="28"/>
        </w:rPr>
        <w:t xml:space="preserve"> ретінде теориялық және әдіснамалық тұрғыдан кешенді түрде талданды. Мәдени философия, білім </w:t>
      </w:r>
      <w:r w:rsidR="00E77F68" w:rsidRPr="0050648B">
        <w:rPr>
          <w:rFonts w:ascii="Times New Roman" w:hAnsi="Times New Roman" w:cs="Times New Roman"/>
          <w:sz w:val="28"/>
          <w:szCs w:val="28"/>
        </w:rPr>
        <w:lastRenderedPageBreak/>
        <w:t xml:space="preserve">беру социологиясы, семиотика, медиа теориясы және мәдениетаралық зерттеулер шеңберінде онлайн білім беру құбылысын қарастыру қашықтықтан </w:t>
      </w:r>
      <w:r w:rsidR="00E77F68" w:rsidRPr="00163B9A">
        <w:rPr>
          <w:rFonts w:ascii="Times New Roman" w:hAnsi="Times New Roman" w:cs="Times New Roman"/>
          <w:sz w:val="28"/>
          <w:szCs w:val="28"/>
        </w:rPr>
        <w:t xml:space="preserve">білім беруді </w:t>
      </w:r>
      <w:r w:rsidR="00E77F68" w:rsidRPr="0050648B">
        <w:rPr>
          <w:rFonts w:ascii="Times New Roman" w:hAnsi="Times New Roman" w:cs="Times New Roman"/>
          <w:sz w:val="28"/>
          <w:szCs w:val="28"/>
        </w:rPr>
        <w:t xml:space="preserve">тек техникалық құрал немесе ұйымдастыру формасы ретінде түсіндірудің тар шекарасынан шығарып, оны күрделі әрі көпқабатты әлеуметтік-мәдени феномен ретінде пайымдауға негіз қалады. Осы тұрғыдан алғанда, қашықтықтан білім беру тек инфрақұрылымдық өзгеріс емес, мәдени мағыналардың қайта құрылуы жүретін кеңістік ретінде көрінеді. </w:t>
      </w:r>
    </w:p>
    <w:p w14:paraId="03263431" w14:textId="464518E7" w:rsidR="00E77F68" w:rsidRPr="0050648B" w:rsidRDefault="00E77F68" w:rsidP="006F5DCE">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Жүргізілген талдау білім беруді мәдени</w:t>
      </w:r>
      <w:r w:rsidR="000E45D1">
        <w:rPr>
          <w:rFonts w:ascii="Times New Roman" w:hAnsi="Times New Roman" w:cs="Times New Roman"/>
          <w:sz w:val="28"/>
          <w:szCs w:val="28"/>
        </w:rPr>
        <w:t>ет</w:t>
      </w:r>
      <w:r w:rsidRPr="0050648B">
        <w:rPr>
          <w:rFonts w:ascii="Times New Roman" w:hAnsi="Times New Roman" w:cs="Times New Roman"/>
          <w:sz w:val="28"/>
          <w:szCs w:val="28"/>
        </w:rPr>
        <w:t xml:space="preserve"> концепт</w:t>
      </w:r>
      <w:r w:rsidR="000E45D1">
        <w:rPr>
          <w:rFonts w:ascii="Times New Roman" w:hAnsi="Times New Roman" w:cs="Times New Roman"/>
          <w:sz w:val="28"/>
          <w:szCs w:val="28"/>
        </w:rPr>
        <w:t>і</w:t>
      </w:r>
      <w:r w:rsidRPr="0050648B">
        <w:rPr>
          <w:rFonts w:ascii="Times New Roman" w:hAnsi="Times New Roman" w:cs="Times New Roman"/>
          <w:sz w:val="28"/>
          <w:szCs w:val="28"/>
        </w:rPr>
        <w:t xml:space="preserve"> ретінде қарастырудың теориялық маңызын айқындап қана қоймай, оның мазмұндық тереңдігін де ашты. Бұл тұрғыдан алғанда, білім беру дайын мазмұнды жеткізетін жүйе емес, мағына өндіру, оны интерпретациялау және мәдени тәжірибені қайта құру жүзеге асатын рәміздік кеңістік ретінде сипатталады. Қашықтықтан білім беру осы үдерістің айрықша көрінісі ретінде жаңа мәдени нормаларды орнықтырып, таным тәсілдерін трансформациялап, әлеуметтік өзара әрекет формаларын қайта ұйымдастырады. Яғни, ол білім алудың формасын ғана емес, оның ішкі логикасын, қатысу мәдениетін және білімге деген қатынасты да өзгертеді.</w:t>
      </w:r>
    </w:p>
    <w:p w14:paraId="277316A1" w14:textId="3426BB23" w:rsidR="00E77F68" w:rsidRPr="0050648B" w:rsidRDefault="00E77F68" w:rsidP="00E77F68">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Осы негізде қашықтықтан білім беру цифрлық дәуір жағдайында мәдениеттің негізгі элементтері – білім, субъект және әлеуметтік байланыстар – жаңаша құрылымданатын мағына қалыптастырушы категория ретінде талданып отыр. Ол жеке тәжірибе мен ұжымдық түсініктер тоғысатын интерпретациялық кеңістікке айналып, қоғамның өзін-өзі қайта пайымдау үдерісін тереңдетеді. Мұнда білім беру тек нәтижеге бағытталған жүйе емес, мәдениеттің үздіксіз жаңарып, қайта құрылып отыратын динамикалық үдерісі. </w:t>
      </w:r>
    </w:p>
    <w:p w14:paraId="3470CBCD" w14:textId="43120785" w:rsidR="008F64D3" w:rsidRPr="0050648B" w:rsidRDefault="008F64D3" w:rsidP="00E77F68">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Тарихи-мәдени тұрғыдан қарастырғанда, қашықтықтан білім беру бастапқы кезеңде білімге қолжетімділікті кеңейтетін қосалқы технологиялық мүмкіндік ретінде қабылданғанымен, ақпараттық және желілік қоғамның қалыптасуымен оның мәні өзгерді. Қарым-қатынастың цифрлануы, кеңістік пен уақыт шекараларының әлсіреуі, сондай-ақ оқытушы мен білім алушы рөлдерінің қайта құрылуы қашықтықтан білім беруді білім беру мәдениетін өзгертетін негізгі факторлардың біріне айналдырды. Нәтижесінде ол утилитарлық құрал деңгейінен шығып, мәдениеттің </w:t>
      </w:r>
      <w:r w:rsidR="00E77F68" w:rsidRPr="0050648B">
        <w:rPr>
          <w:rFonts w:ascii="Times New Roman" w:hAnsi="Times New Roman" w:cs="Times New Roman"/>
          <w:sz w:val="28"/>
          <w:szCs w:val="28"/>
        </w:rPr>
        <w:t xml:space="preserve">рәміздік </w:t>
      </w:r>
      <w:r w:rsidRPr="0050648B">
        <w:rPr>
          <w:rFonts w:ascii="Times New Roman" w:hAnsi="Times New Roman" w:cs="Times New Roman"/>
          <w:sz w:val="28"/>
          <w:szCs w:val="28"/>
        </w:rPr>
        <w:t>құрылымының құрамдас бөлігі ретінде қарастырыла бастады. Бұл үдеріс қазіргі заманға тән желілік ойлау тәсілін, білімнің медиалық сипат алуын және оқу траекторияларының икемділігін айқын көрсетеді.</w:t>
      </w:r>
    </w:p>
    <w:p w14:paraId="664743BF" w14:textId="2ABEA47F" w:rsidR="008F64D3" w:rsidRPr="0050648B" w:rsidRDefault="008F64D3" w:rsidP="008F64D3">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Мәдениеттанулық талдау қашықтықтан білім берудің ішкі мазмұнын тереңірек ашуға мүмкіндік берді. Онлайн білім беру цифрлық дәуірге тән негізгі құндылықтарды – қолжетімділік, икемділік, даралану және үздіксіз білім алу ұстанымдарын – бойына жинақтайды. Ол күнделікті тәжірибе деңгейінде нақты әрекеттер арқылы орнығады: сабаққа қатысу, қарым-қатынас жасау, оқу үдерісін өздігінен реттеу сияқты дағдылар біртіндеп қалыптасып, тұрақты сипат алады. Сонымен бірге қашықтықтан білім беру цифрлық ортаға </w:t>
      </w:r>
      <w:r w:rsidR="00E77F68" w:rsidRPr="0050648B">
        <w:rPr>
          <w:rFonts w:ascii="Times New Roman" w:hAnsi="Times New Roman" w:cs="Times New Roman"/>
          <w:sz w:val="28"/>
          <w:szCs w:val="28"/>
        </w:rPr>
        <w:t xml:space="preserve">ғана </w:t>
      </w:r>
      <w:r w:rsidRPr="0050648B">
        <w:rPr>
          <w:rFonts w:ascii="Times New Roman" w:hAnsi="Times New Roman" w:cs="Times New Roman"/>
          <w:sz w:val="28"/>
          <w:szCs w:val="28"/>
        </w:rPr>
        <w:t xml:space="preserve">тәуелді емес, керісінше цифрлық сауаттылықты, білім алушының өзіндік бейнесін және білімге деген көзқарасты жаңаша қалыптастыратын мәдени орта </w:t>
      </w:r>
      <w:r w:rsidR="00E77F68" w:rsidRPr="0050648B">
        <w:rPr>
          <w:rFonts w:ascii="Times New Roman" w:hAnsi="Times New Roman" w:cs="Times New Roman"/>
          <w:sz w:val="28"/>
          <w:szCs w:val="28"/>
        </w:rPr>
        <w:t>болып қалыптастады.</w:t>
      </w:r>
    </w:p>
    <w:p w14:paraId="56FEF324" w14:textId="7E8CABB1" w:rsidR="008F64D3" w:rsidRDefault="008F64D3" w:rsidP="008F64D3">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lastRenderedPageBreak/>
        <w:t>Осы тұрғыда</w:t>
      </w:r>
      <w:r w:rsidR="008C4DCC" w:rsidRPr="0050648B">
        <w:rPr>
          <w:rFonts w:ascii="Times New Roman" w:hAnsi="Times New Roman" w:cs="Times New Roman"/>
          <w:sz w:val="28"/>
          <w:szCs w:val="28"/>
        </w:rPr>
        <w:t xml:space="preserve"> </w:t>
      </w:r>
      <w:r w:rsidRPr="0050648B">
        <w:rPr>
          <w:rFonts w:ascii="Times New Roman" w:hAnsi="Times New Roman" w:cs="Times New Roman"/>
          <w:sz w:val="28"/>
          <w:szCs w:val="28"/>
        </w:rPr>
        <w:t xml:space="preserve">қашықтықтан білім беру бір мезгілде әрі мәдени мәні бар жүйе, әрі әлеуметтік институт ретінде сипатталады. Семиотикалық қырынан ол таңбалар, </w:t>
      </w:r>
      <w:r w:rsidR="008C4DCC" w:rsidRPr="0050648B">
        <w:rPr>
          <w:rFonts w:ascii="Times New Roman" w:hAnsi="Times New Roman" w:cs="Times New Roman"/>
          <w:sz w:val="28"/>
          <w:szCs w:val="28"/>
        </w:rPr>
        <w:t>рәміздер</w:t>
      </w:r>
      <w:r w:rsidRPr="0050648B">
        <w:rPr>
          <w:rFonts w:ascii="Times New Roman" w:hAnsi="Times New Roman" w:cs="Times New Roman"/>
          <w:sz w:val="28"/>
          <w:szCs w:val="28"/>
        </w:rPr>
        <w:t>, тілдік үлгілер мен жаңа рөлдер арқылы білім берудің цифрлық өзгерісін бейнелейтін күрделі құрылым болып табылады. Ал институционалдық деңгейде ол академиялық нормалар, рәсімдер мен кәсіби талаптар арқылы бекіп, қоғам тарапынан мойындалған жүйеге айналады. Осы екі қырдың тоғысуы қашықтықтан білім беруді цифрлық мәдениет аясында қалыптасқан жаңа субмәдениет ретінде қарастыруға мүмкіндік береді.</w:t>
      </w:r>
    </w:p>
    <w:p w14:paraId="17350E79" w14:textId="4F497008" w:rsidR="00B360A0" w:rsidRPr="0050648B" w:rsidRDefault="00B360A0" w:rsidP="00B360A0">
      <w:pPr>
        <w:spacing w:after="0" w:line="240" w:lineRule="auto"/>
        <w:ind w:firstLine="720"/>
        <w:jc w:val="both"/>
        <w:rPr>
          <w:rFonts w:ascii="Times New Roman" w:hAnsi="Times New Roman" w:cs="Times New Roman"/>
          <w:sz w:val="28"/>
          <w:szCs w:val="28"/>
        </w:rPr>
      </w:pPr>
      <w:r w:rsidRPr="00B360A0">
        <w:rPr>
          <w:rFonts w:ascii="Times New Roman" w:hAnsi="Times New Roman" w:cs="Times New Roman"/>
          <w:sz w:val="28"/>
          <w:szCs w:val="28"/>
        </w:rPr>
        <w:t>Қазіргі цифрлық қоғам жағдайында мәдениет концепті мәдениетті жай ғана жалпы атау ретінде емес, цифрлану үдерісінде пайда болатын жаңа мағыналарды, құндылықтық бағдарларды және адам болмысының өзгерген формаларын түсіндіретін теориялық ұғым</w:t>
      </w:r>
      <w:r>
        <w:rPr>
          <w:rFonts w:ascii="Times New Roman" w:hAnsi="Times New Roman" w:cs="Times New Roman"/>
          <w:sz w:val="28"/>
          <w:szCs w:val="28"/>
        </w:rPr>
        <w:t xml:space="preserve">. </w:t>
      </w:r>
      <w:r w:rsidRPr="00B360A0">
        <w:rPr>
          <w:rFonts w:ascii="Times New Roman" w:hAnsi="Times New Roman" w:cs="Times New Roman"/>
          <w:sz w:val="28"/>
          <w:szCs w:val="28"/>
        </w:rPr>
        <w:t>Мұндай көзқарас концептіні адамның өмірлік тәжірибесіндегі мәні, құндылықтар жүйесіндегі орны және мәдени кеңістіктегі мағыналық қызметі тұрғысынан пайымдайтын қазіргі мәдениет философиясының бағытымен үндеседі.</w:t>
      </w:r>
    </w:p>
    <w:p w14:paraId="0DC2967B" w14:textId="77777777" w:rsidR="008F64D3" w:rsidRPr="0050648B" w:rsidRDefault="008F64D3" w:rsidP="008F64D3">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Сонымен қатар қашықтықтан білім берудің дамуы жаһандық және жергілікті үдерістердің өзара ықпалдасуымен сипатталады. Онлайн білім беру үлгілері әр қоғамда сол күйінде көшірілмей, тілдік, мәдени және педагогикалық ерекшеліктерге сай бейімделеді. Бұл құбылысты түсіндіруде глокализация ұғымы маңызды: жаһандық білім беру формалары жергілікті тәжірибелермен тоғысып, жаңа мазмұнға ие болады. Бір жағынан, цифрлық платформалар мен білім беру форматтары белгілі бір деңгейде бірізденсе, екінші жағынан, әр мәдени орта оларды өз құндылықтары мен дәстүрлеріне сәйкес қайта құрады.</w:t>
      </w:r>
    </w:p>
    <w:p w14:paraId="7D139D75" w14:textId="1ABCF3C5" w:rsidR="008F64D3" w:rsidRPr="0050648B" w:rsidRDefault="008F64D3" w:rsidP="008F64D3">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Мәдени ерекшеліктердің білім беру үдерісіне әсері де айқын байқалады. Белгісіздікке қатынас, индивидуализм пен ұжымшылдық, билік аралығы сияқты көрсеткіштер білім алушылардың мінез-құлқына, оқу үдерісіне қатысуына және қашықтықтан білім беруге деген көзқарасына ықпал етеді. Егер оқу үдерісі осы ерекшеліктерді ескермей ұйымдастырылса, мазмұны сапалы болғанымен, оның тиімділігі төмендеуі мүмкін. </w:t>
      </w:r>
    </w:p>
    <w:p w14:paraId="748C9B38" w14:textId="77777777" w:rsidR="008F64D3" w:rsidRPr="0050648B" w:rsidRDefault="008F64D3" w:rsidP="008F64D3">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Жалпы алғанда, жүргізілген талдау қашықтықтан білім беруді тек технологиялық немесе педагогикалық жаңалық ретінде емес, жаһандық және жергілікті сипаттары тоғысқан күрделі мәдени құбылыс ретінде қарастыру қажеттігін негіздейді. Бұл үдеріс білім берудің институционалдық моделінен желілік, икемді және ашық формаларына өтуді білдіреді. Мұндай өзгеріс білім берудің ұйымдастырылу тәсілін ғана емес, оның мәдени мәнін де түбегейлі қайта айқындайды.</w:t>
      </w:r>
    </w:p>
    <w:p w14:paraId="12B7787C" w14:textId="5CC1977F" w:rsidR="000E45D1" w:rsidRPr="0050648B" w:rsidRDefault="008F64D3" w:rsidP="006F5DCE">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Осы теориялық тұжырымдар Қазақстандағы қашықтықтан білім беруді әрі қарай эмпирикалық тұрғыдан талдауға негіз болады. Келесі тарауларда бұл қағидалар білім беру үдерісіне қатысушылардың нақты тәжірибесін, олардың іс-әрекеттерін және онлайн білім беруді дамытуға бағытталған институционалдық шешімдерді түсіндіру үшін қолданылады. Осылайша, бірінші тарау қашықтықтан білім беруді қазіргі қоғамдағы жаһандық және жергілікті өзгерістер аясында кешенді түрде талдауға мүмкіндік беретін әдіснамалық негіз қалыптастырады.</w:t>
      </w:r>
    </w:p>
    <w:p w14:paraId="1589BEDA" w14:textId="6E3BB123" w:rsidR="00F33C47" w:rsidRPr="0050648B" w:rsidRDefault="00934006" w:rsidP="00815A7F">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b/>
          <w:bCs/>
          <w:sz w:val="28"/>
          <w:szCs w:val="28"/>
        </w:rPr>
        <w:lastRenderedPageBreak/>
        <w:t>2</w:t>
      </w:r>
      <w:r w:rsidR="00F33C47" w:rsidRPr="0050648B">
        <w:rPr>
          <w:rFonts w:ascii="Times New Roman" w:hAnsi="Times New Roman" w:cs="Times New Roman"/>
          <w:b/>
          <w:bCs/>
          <w:sz w:val="28"/>
          <w:szCs w:val="28"/>
        </w:rPr>
        <w:t xml:space="preserve"> </w:t>
      </w:r>
      <w:r w:rsidR="006063B8" w:rsidRPr="0050648B">
        <w:rPr>
          <w:rFonts w:ascii="Times New Roman" w:hAnsi="Times New Roman" w:cs="Times New Roman"/>
          <w:b/>
          <w:bCs/>
          <w:sz w:val="28"/>
          <w:szCs w:val="28"/>
        </w:rPr>
        <w:t>ҚАШЫҚТЫҚТАН БІЛІМ БЕРУ ЖАҺАНДЫҚ МӘДЕНИЕТ КОНЦЕПТІ РЕТІНДЕ</w:t>
      </w:r>
    </w:p>
    <w:p w14:paraId="4D17FF71" w14:textId="77777777" w:rsidR="00317933" w:rsidRPr="0050648B" w:rsidRDefault="00317933" w:rsidP="00655D5C">
      <w:pPr>
        <w:spacing w:after="0" w:line="240" w:lineRule="auto"/>
        <w:jc w:val="both"/>
        <w:rPr>
          <w:rFonts w:ascii="Times New Roman" w:hAnsi="Times New Roman" w:cs="Times New Roman"/>
          <w:b/>
          <w:sz w:val="28"/>
          <w:szCs w:val="28"/>
        </w:rPr>
      </w:pPr>
    </w:p>
    <w:p w14:paraId="38B32E83" w14:textId="30B364A6" w:rsidR="00187E51" w:rsidRPr="0050648B" w:rsidRDefault="00187E51" w:rsidP="00815A7F">
      <w:pPr>
        <w:spacing w:after="0" w:line="240" w:lineRule="auto"/>
        <w:ind w:firstLine="720"/>
        <w:jc w:val="both"/>
        <w:rPr>
          <w:rFonts w:ascii="Times New Roman" w:hAnsi="Times New Roman" w:cs="Times New Roman"/>
          <w:b/>
          <w:sz w:val="28"/>
          <w:szCs w:val="28"/>
        </w:rPr>
      </w:pPr>
      <w:r w:rsidRPr="0050648B">
        <w:rPr>
          <w:rFonts w:ascii="Times New Roman" w:hAnsi="Times New Roman" w:cs="Times New Roman"/>
          <w:b/>
          <w:sz w:val="28"/>
          <w:szCs w:val="28"/>
        </w:rPr>
        <w:t xml:space="preserve">2.1 Қашықтықтан </w:t>
      </w:r>
      <w:r w:rsidR="00DF1682" w:rsidRPr="0050648B">
        <w:rPr>
          <w:rFonts w:ascii="Times New Roman" w:hAnsi="Times New Roman" w:cs="Times New Roman"/>
          <w:b/>
          <w:sz w:val="28"/>
          <w:szCs w:val="28"/>
        </w:rPr>
        <w:t>білім беру жаһандық мәдени унификация құралы және салдары ретінде</w:t>
      </w:r>
    </w:p>
    <w:p w14:paraId="6B8DF1CF" w14:textId="77777777" w:rsidR="00DF3DE1" w:rsidRPr="0050648B" w:rsidRDefault="00DF3DE1" w:rsidP="00DF3DE1">
      <w:pPr>
        <w:spacing w:after="0" w:line="240" w:lineRule="auto"/>
        <w:jc w:val="both"/>
        <w:rPr>
          <w:rFonts w:ascii="Times New Roman" w:hAnsi="Times New Roman" w:cs="Times New Roman"/>
          <w:sz w:val="28"/>
          <w:szCs w:val="28"/>
        </w:rPr>
      </w:pPr>
    </w:p>
    <w:p w14:paraId="0BBF1334" w14:textId="6177EE31" w:rsidR="00DF3DE1" w:rsidRPr="0050648B" w:rsidRDefault="00DF3DE1" w:rsidP="00DF3DE1">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Қазіргі жаһандану жағдайында мәдени кеңістіктің трансформациясын түсіндіруде А</w:t>
      </w:r>
      <w:r w:rsidR="009653D9" w:rsidRPr="009653D9">
        <w:rPr>
          <w:rFonts w:ascii="Times New Roman" w:hAnsi="Times New Roman" w:cs="Times New Roman"/>
          <w:sz w:val="28"/>
          <w:szCs w:val="28"/>
        </w:rPr>
        <w:t>.</w:t>
      </w:r>
      <w:r w:rsidRPr="0050648B">
        <w:rPr>
          <w:rFonts w:ascii="Times New Roman" w:hAnsi="Times New Roman" w:cs="Times New Roman"/>
          <w:sz w:val="28"/>
          <w:szCs w:val="28"/>
        </w:rPr>
        <w:t xml:space="preserve"> Аппадураи ұсынған мәдени ағындар тұжырымдамасы ерекше теориялық мәнге ие. Ғалым қазіргі әлемді тұрақты шекаралармен емес, әртүрлі бағытта қозғалыстағы мәдени, технологиялық және рәміздік ағымдар жүйесі ретінде қарастырады. </w:t>
      </w:r>
    </w:p>
    <w:p w14:paraId="766F94BC" w14:textId="20A8C584" w:rsidR="00DF3DE1" w:rsidRDefault="007C1014" w:rsidP="00DF3DE1">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Бұл модельде мәдени жаһанданудың бес негізгі өлшемі ажыратылады: этноскейп, техноскейп, финанскейп, идеоскейп және медиаскейп. Этноскейп адамдардың қозғалысын қамтиды: миграция, эмиграция, академиялық мобильділік, білім алу мақсатындағы көші-қон [84]. Қашықтықтан білім беру жағдайында бұл ұғым жаңа мазмұнға ие болады, өйткені білім алушылар физикалық мағынада орнын ауыстырмаса да, мәдени тұрғыдан «қозғалысқа» түседі, яғни жергілікті білім кеңістігінен жаһандық білім кеңістігіне өтеді деп санаймыз.</w:t>
      </w:r>
    </w:p>
    <w:p w14:paraId="5F960F02" w14:textId="2EFB7102" w:rsidR="00DF3DE1" w:rsidRPr="0050648B" w:rsidRDefault="00DF3DE1" w:rsidP="00DF3DE1">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Техноскейп – технологиялардың жаһандық таралуы мен олардың мәдени тәжірибеге ықпалын білдіреді. Онлайн-платформалар (LMS жүйелері, видеоконференция құралдары, цифрлық контент) білім беру үдерісінің негізгі инфрақұрылымына айналып, оқу тәжірибесін стандарттайды. Алайда технологиялардың тең емес таралуы (интернет сапасы, құрылғыларға қолжетімділік) білім беру мүмкіндіктеріндегі айырмашылықтарды күшейтеді. </w:t>
      </w:r>
    </w:p>
    <w:p w14:paraId="6991BFEC" w14:textId="642635AF" w:rsidR="00DF3DE1" w:rsidRPr="0050648B" w:rsidRDefault="00DF3DE1" w:rsidP="00DF3DE1">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Финанскейп – капитал мен инвестициялардың жаһандық қозғалысын сипаттайды. Білім беру саласында бұл онлайн курстар нарығының, халықаралық платформалардың және білім беру қызметтерінің коммерциялануы арқылы көрініс табады. </w:t>
      </w:r>
      <w:r w:rsidR="00600B2E" w:rsidRPr="0050648B">
        <w:rPr>
          <w:rFonts w:ascii="Times New Roman" w:hAnsi="Times New Roman" w:cs="Times New Roman"/>
          <w:sz w:val="28"/>
          <w:szCs w:val="28"/>
        </w:rPr>
        <w:t>Қазіргі таңда қ</w:t>
      </w:r>
      <w:r w:rsidRPr="0050648B">
        <w:rPr>
          <w:rFonts w:ascii="Times New Roman" w:hAnsi="Times New Roman" w:cs="Times New Roman"/>
          <w:sz w:val="28"/>
          <w:szCs w:val="28"/>
        </w:rPr>
        <w:t>ашықтықтан білім беру тек мәдени құбылыс емес, сонымен қатар экономикалық жүйенің бөлігіне айнал</w:t>
      </w:r>
      <w:r w:rsidR="00600B2E" w:rsidRPr="0050648B">
        <w:rPr>
          <w:rFonts w:ascii="Times New Roman" w:hAnsi="Times New Roman" w:cs="Times New Roman"/>
          <w:sz w:val="28"/>
          <w:szCs w:val="28"/>
        </w:rPr>
        <w:t>ғалы қашан.</w:t>
      </w:r>
    </w:p>
    <w:p w14:paraId="26E5F5AA" w14:textId="3612E29C" w:rsidR="00DF3DE1" w:rsidRPr="0050648B" w:rsidRDefault="00DF3DE1" w:rsidP="00DF3DE1">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Идеоскейп – білім беру мазмұны арқылы таралатын құндылықтар мен идеяларды қамтиды. Онлайн білім беру көбіне белгілі бір мәдени-идеологиялық үлгілерді (индивидуализм, өзіндік оқу, дербес жауапкершілік) насихаттайды. Бұл модельдер әрдайым жергілікті мәдени контекстермен үйлесе бермейді, сондықтан студенттер оларды өз тәжірибесіне бейімдеп қабылдайды деп пайымдаймыз.</w:t>
      </w:r>
    </w:p>
    <w:p w14:paraId="41A57C37" w14:textId="1DC8E385" w:rsidR="00DF3DE1" w:rsidRPr="0050648B" w:rsidRDefault="007C1014" w:rsidP="00DF3DE1">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Медиаскейп – цифрлық медиа арқылы қалыптасатын білім бейнелері мен рәміздік құрылымдарды білдіреді. Видео дәрістер, визуалды контент, интерфейс логикасы білімді қабылдау формасын ғана емес, оның мәдени мағынасын да өзгертеді. Осы тұрғыдан алғанда, білім беру мазмұны медиаланған мәдени тәжірибеге айналады [85, 78 б.].</w:t>
      </w:r>
    </w:p>
    <w:p w14:paraId="25945360" w14:textId="53CE08FA" w:rsidR="004F58D2" w:rsidRPr="0050648B" w:rsidRDefault="00DF3DE1" w:rsidP="004F58D2">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Осы бес өлшемнің өзара әрекеттесуін ескере отырып, қашықтықтан білім беруді жаһандық өлшемге ие күрделі мәдени жүйе ретінде қарастыру қажет деп санаймыз. Бұл жүйеде </w:t>
      </w:r>
      <w:r w:rsidR="009653D9">
        <w:rPr>
          <w:rFonts w:ascii="Times New Roman" w:hAnsi="Times New Roman" w:cs="Times New Roman"/>
          <w:sz w:val="28"/>
          <w:szCs w:val="28"/>
        </w:rPr>
        <w:t xml:space="preserve">білім алушы </w:t>
      </w:r>
      <w:r w:rsidRPr="0050648B">
        <w:rPr>
          <w:rFonts w:ascii="Times New Roman" w:hAnsi="Times New Roman" w:cs="Times New Roman"/>
          <w:sz w:val="28"/>
          <w:szCs w:val="28"/>
        </w:rPr>
        <w:t xml:space="preserve">әртүрлі жаһандық ағымдардың қиылысында </w:t>
      </w:r>
      <w:r w:rsidRPr="0050648B">
        <w:rPr>
          <w:rFonts w:ascii="Times New Roman" w:hAnsi="Times New Roman" w:cs="Times New Roman"/>
          <w:sz w:val="28"/>
          <w:szCs w:val="28"/>
        </w:rPr>
        <w:lastRenderedPageBreak/>
        <w:t>орналасып, білімді тек қабылдаушы емес, оны қайта пайымдаушы субъект ретінде қалыптасады.</w:t>
      </w:r>
    </w:p>
    <w:p w14:paraId="6913F5D0" w14:textId="3ECD206F" w:rsidR="004F58D2" w:rsidRPr="0050648B" w:rsidRDefault="007C1014" w:rsidP="004F58D2">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А. Аппадураи еңбегінде қазіргі заманғы жаһандану «модерндіктің» түбегейлі өзгеруі ретінде қарастырылады. Автордың пікірінше, бұл өзгерістің негізгі қозғаушы күштері – электрондық коммуникация құралдары мен жаппай миграция. Осы екі фактор өзара ықпалдаса отырып, «әлеуметтік қиялдың» жұмысын түбегейлі қайта ұйымдастырады [85, 78 б.].</w:t>
      </w:r>
    </w:p>
    <w:p w14:paraId="0E6980CB" w14:textId="079E9B92" w:rsidR="004F58D2" w:rsidRPr="0050648B" w:rsidRDefault="004F58D2" w:rsidP="004F58D2">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Электрондық медиа адамның күнделікті өміріне терең енді. Адамдар енді өз өмірін тек нақты әлеуметтік жағдайлар шеңберінде ғана емес, медиалық бейнелер мен рәміздер арқылы да елестетеді. Осылайша қиял жеке тәжірибеден бөлінген абстрактілі құбылыс емес, күнделікті әлеуметтік іс-тәжірибенің ажырамас бөлігіне айналады.</w:t>
      </w:r>
    </w:p>
    <w:p w14:paraId="17BCFC34" w14:textId="3376196A" w:rsidR="004F58D2" w:rsidRPr="0050648B" w:rsidRDefault="004F58D2" w:rsidP="00003C1D">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Сонымен қатар қазіргі әлемде адамдардың мобильділігі күрт артты. Миграция бұрын да болғанымен, бүгінгі ерекшелігі – оның медиамен тығыз байланысында. Мысалы, шетелде өмір сүретін мигранттар өз елінің медиасын тұтыну арқылы бір мезгілде екі мәдени кеңістікте өмір сүреді. Бұл жағдай трансұлттық қоғамдық кеңістіктердің</w:t>
      </w:r>
      <w:r w:rsidR="00600B2E" w:rsidRPr="0050648B">
        <w:rPr>
          <w:rFonts w:ascii="Times New Roman" w:hAnsi="Times New Roman" w:cs="Times New Roman"/>
          <w:sz w:val="28"/>
          <w:szCs w:val="28"/>
        </w:rPr>
        <w:t xml:space="preserve"> </w:t>
      </w:r>
      <w:r w:rsidRPr="0050648B">
        <w:rPr>
          <w:rFonts w:ascii="Times New Roman" w:hAnsi="Times New Roman" w:cs="Times New Roman"/>
          <w:sz w:val="28"/>
          <w:szCs w:val="28"/>
        </w:rPr>
        <w:t xml:space="preserve">қалыптасуына әкеледі. Яғни адамдар физикалық тұрғыдан бір жерде болғанымен, мәдени тұрғыдан бірнеше кеңістіктің </w:t>
      </w:r>
      <w:r w:rsidR="00600B2E" w:rsidRPr="0050648B">
        <w:rPr>
          <w:rFonts w:ascii="Times New Roman" w:hAnsi="Times New Roman" w:cs="Times New Roman"/>
          <w:sz w:val="28"/>
          <w:szCs w:val="28"/>
        </w:rPr>
        <w:t>бөлшегіне</w:t>
      </w:r>
      <w:r w:rsidRPr="0050648B">
        <w:rPr>
          <w:rFonts w:ascii="Times New Roman" w:hAnsi="Times New Roman" w:cs="Times New Roman"/>
          <w:sz w:val="28"/>
          <w:szCs w:val="28"/>
        </w:rPr>
        <w:t xml:space="preserve"> айналады.</w:t>
      </w:r>
    </w:p>
    <w:p w14:paraId="2E1B225E" w14:textId="7FCA49C3" w:rsidR="004F58D2" w:rsidRPr="0050648B" w:rsidRDefault="00CA3951" w:rsidP="00003C1D">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А. Аппадураи бұл құбылысты «детерриториализация» ұғымы арқылы түсіндіреді. Яғни мәдени тәжірибелер, идеялар мен бейнелер нақты географиялық кеңістікке тәуелділігін жоғалтады. Нәтижесінде адамдардың өзін-өзі тануы, бірегейлігі және әлеуметтік байланыстары жаңа, тұрақсыз әрі көпқабатты сипатқа ие болады [84].</w:t>
      </w:r>
    </w:p>
    <w:p w14:paraId="1D67A8EC" w14:textId="05ED80E3" w:rsidR="004F58D2" w:rsidRPr="0050648B" w:rsidRDefault="00003C1D" w:rsidP="00003C1D">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Бұл жерде ерекше</w:t>
      </w:r>
      <w:r w:rsidR="004F58D2" w:rsidRPr="0050648B">
        <w:rPr>
          <w:rFonts w:ascii="Times New Roman" w:hAnsi="Times New Roman" w:cs="Times New Roman"/>
          <w:sz w:val="28"/>
          <w:szCs w:val="28"/>
        </w:rPr>
        <w:t xml:space="preserve"> назар аударатын тұжырым – қиялдың рөлі. Бұрын қиял өнер немесе мифология саласына тән құбылыс ретінде қарастырылса, қазіргі қоғамда ол әлеуметтік әрекетті ұйымдастыратын күшке айналды. Қиял енді тек «қиялдау» емес, нақты әлеуметтік жобалар мен өмірлік стратегияларды қалыптастыратын құрал. Адамдар өз болашағын, көші-қон мүмкіндігін, әлеуметтік орнын алдын ала елестетіп, соған сәйкес әрекет етеді.</w:t>
      </w:r>
    </w:p>
    <w:p w14:paraId="14FA4D17" w14:textId="1A305560" w:rsidR="004F58D2" w:rsidRPr="0050648B" w:rsidRDefault="004F58D2" w:rsidP="00003C1D">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Автор мәдениет ұғымын қайта қарастырады. Мәдениет тұрақты «зат» немесе жүйе емес, керісінше, айырмашылықтар арқылы көрінетін динамикалық өлшем ретінде түсіндіріледі. Осы негізде «культурализм» ұғымы енгізіледі</w:t>
      </w:r>
      <w:r w:rsidR="00003C1D" w:rsidRPr="0050648B">
        <w:rPr>
          <w:rFonts w:ascii="Times New Roman" w:hAnsi="Times New Roman" w:cs="Times New Roman"/>
          <w:sz w:val="28"/>
          <w:szCs w:val="28"/>
        </w:rPr>
        <w:t>.</w:t>
      </w:r>
      <w:r w:rsidRPr="0050648B">
        <w:rPr>
          <w:rFonts w:ascii="Times New Roman" w:hAnsi="Times New Roman" w:cs="Times New Roman"/>
          <w:sz w:val="28"/>
          <w:szCs w:val="28"/>
        </w:rPr>
        <w:t xml:space="preserve"> </w:t>
      </w:r>
      <w:r w:rsidR="00003C1D" w:rsidRPr="0050648B">
        <w:rPr>
          <w:rFonts w:ascii="Times New Roman" w:hAnsi="Times New Roman" w:cs="Times New Roman"/>
          <w:sz w:val="28"/>
          <w:szCs w:val="28"/>
        </w:rPr>
        <w:t>Б</w:t>
      </w:r>
      <w:r w:rsidRPr="0050648B">
        <w:rPr>
          <w:rFonts w:ascii="Times New Roman" w:hAnsi="Times New Roman" w:cs="Times New Roman"/>
          <w:sz w:val="28"/>
          <w:szCs w:val="28"/>
        </w:rPr>
        <w:t>ұл мәдени айырмашылықтарды саналы түрде саяси және әлеуметтік мақсаттар үшін жұмылдыру үдерісі. Қазіргі әлемде көптеген сәйкестік</w:t>
      </w:r>
      <w:r w:rsidR="008766EF" w:rsidRPr="0050648B">
        <w:rPr>
          <w:rFonts w:ascii="Times New Roman" w:hAnsi="Times New Roman" w:cs="Times New Roman"/>
          <w:sz w:val="28"/>
          <w:szCs w:val="28"/>
        </w:rPr>
        <w:t xml:space="preserve"> (identity)</w:t>
      </w:r>
      <w:r w:rsidRPr="0050648B">
        <w:rPr>
          <w:rFonts w:ascii="Times New Roman" w:hAnsi="Times New Roman" w:cs="Times New Roman"/>
          <w:sz w:val="28"/>
          <w:szCs w:val="28"/>
        </w:rPr>
        <w:t xml:space="preserve"> </w:t>
      </w:r>
      <w:r w:rsidR="008766EF" w:rsidRPr="0050648B">
        <w:rPr>
          <w:rFonts w:ascii="Times New Roman" w:hAnsi="Times New Roman" w:cs="Times New Roman"/>
          <w:sz w:val="28"/>
          <w:szCs w:val="28"/>
        </w:rPr>
        <w:t xml:space="preserve">белгілері де </w:t>
      </w:r>
      <w:r w:rsidRPr="0050648B">
        <w:rPr>
          <w:rFonts w:ascii="Times New Roman" w:hAnsi="Times New Roman" w:cs="Times New Roman"/>
          <w:sz w:val="28"/>
          <w:szCs w:val="28"/>
        </w:rPr>
        <w:t>дәл осы логика бойынша</w:t>
      </w:r>
      <w:r w:rsidR="008766EF" w:rsidRPr="0050648B">
        <w:rPr>
          <w:rFonts w:ascii="Times New Roman" w:hAnsi="Times New Roman" w:cs="Times New Roman"/>
          <w:sz w:val="28"/>
          <w:szCs w:val="28"/>
        </w:rPr>
        <w:t>, осы тәсіл арқылы</w:t>
      </w:r>
      <w:r w:rsidRPr="0050648B">
        <w:rPr>
          <w:rFonts w:ascii="Times New Roman" w:hAnsi="Times New Roman" w:cs="Times New Roman"/>
          <w:sz w:val="28"/>
          <w:szCs w:val="28"/>
        </w:rPr>
        <w:t xml:space="preserve"> қалыптасады.</w:t>
      </w:r>
    </w:p>
    <w:p w14:paraId="616C39BB" w14:textId="0E7CC7B6" w:rsidR="004F58D2" w:rsidRPr="0050648B" w:rsidRDefault="007C1014" w:rsidP="004F58D2">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Сонымен қатар A. Аппадураи қазіргі кезеңді постұлттық тәртіптің қалыптасуымен байланыстырады. Ұлттық мемлекет өзінің бұрынғы монополиялық рөлін жоғалтып, оның орнына трансұлттық желілер, диаспоралар және жаңа сәйкестік формалары пайда болуда. Бұл үдерістер кей жағдайда мәдени шиеленістер мен қақтығыстарға да алып келеді [85, 78 б.].</w:t>
      </w:r>
    </w:p>
    <w:p w14:paraId="031A3F7B" w14:textId="60E41F97" w:rsidR="004F58D2" w:rsidRPr="00E525B9" w:rsidRDefault="00003C1D" w:rsidP="00E525B9">
      <w:pPr>
        <w:spacing w:after="0" w:line="240" w:lineRule="auto"/>
        <w:ind w:firstLine="720"/>
        <w:contextualSpacing/>
        <w:jc w:val="both"/>
        <w:rPr>
          <w:rFonts w:ascii="Times New Roman" w:hAnsi="Times New Roman" w:cs="Times New Roman"/>
          <w:sz w:val="28"/>
          <w:szCs w:val="28"/>
        </w:rPr>
      </w:pPr>
      <w:r w:rsidRPr="00E525B9">
        <w:rPr>
          <w:rFonts w:ascii="Times New Roman" w:hAnsi="Times New Roman" w:cs="Times New Roman"/>
          <w:sz w:val="28"/>
          <w:szCs w:val="28"/>
        </w:rPr>
        <w:t>Осы тұжырымға сәйкес, о</w:t>
      </w:r>
      <w:r w:rsidR="004F58D2" w:rsidRPr="00E525B9">
        <w:rPr>
          <w:rFonts w:ascii="Times New Roman" w:hAnsi="Times New Roman" w:cs="Times New Roman"/>
          <w:sz w:val="28"/>
          <w:szCs w:val="28"/>
        </w:rPr>
        <w:t>нлайн білім беру – детерриториализацияның нақты көрінісі: білім беру енді белгілі бір географиялық кеңістікке байланбай, жаһандық цифрлық ортада жүзеге асады.</w:t>
      </w:r>
    </w:p>
    <w:p w14:paraId="27A631B5" w14:textId="0C33EC02" w:rsidR="00DF3DE1" w:rsidRPr="00E525B9" w:rsidRDefault="004F58D2" w:rsidP="00E525B9">
      <w:pPr>
        <w:spacing w:after="0" w:line="240" w:lineRule="auto"/>
        <w:ind w:firstLine="720"/>
        <w:contextualSpacing/>
        <w:jc w:val="both"/>
        <w:rPr>
          <w:rFonts w:ascii="Times New Roman" w:hAnsi="Times New Roman" w:cs="Times New Roman"/>
          <w:sz w:val="28"/>
          <w:szCs w:val="28"/>
        </w:rPr>
      </w:pPr>
      <w:r w:rsidRPr="00E525B9">
        <w:rPr>
          <w:rFonts w:ascii="Times New Roman" w:hAnsi="Times New Roman" w:cs="Times New Roman"/>
          <w:sz w:val="28"/>
          <w:szCs w:val="28"/>
        </w:rPr>
        <w:lastRenderedPageBreak/>
        <w:t xml:space="preserve">Студент физикалық тұрғыдан өз елінде қалғанымен, мәдени және білім беру тұрғысынан жаһандық кеңістікке енеді. Ол бір мезгілде әртүрлі медиаскейптер мен идеоскейптердің ықпалында болып, </w:t>
      </w:r>
      <w:r w:rsidR="008766EF" w:rsidRPr="00E525B9">
        <w:rPr>
          <w:rFonts w:ascii="Times New Roman" w:hAnsi="Times New Roman" w:cs="Times New Roman"/>
          <w:sz w:val="28"/>
          <w:szCs w:val="28"/>
        </w:rPr>
        <w:t>тек білім алып қана қоймай, сол білімді</w:t>
      </w:r>
      <w:r w:rsidRPr="00E525B9">
        <w:rPr>
          <w:rFonts w:ascii="Times New Roman" w:hAnsi="Times New Roman" w:cs="Times New Roman"/>
          <w:sz w:val="28"/>
          <w:szCs w:val="28"/>
        </w:rPr>
        <w:t xml:space="preserve"> өз мәдени тәжірибесіне сай қайта </w:t>
      </w:r>
      <w:r w:rsidR="00003C1D" w:rsidRPr="00E525B9">
        <w:rPr>
          <w:rFonts w:ascii="Times New Roman" w:hAnsi="Times New Roman" w:cs="Times New Roman"/>
          <w:sz w:val="28"/>
          <w:szCs w:val="28"/>
        </w:rPr>
        <w:t>ө</w:t>
      </w:r>
      <w:r w:rsidR="00327B57" w:rsidRPr="00E525B9">
        <w:rPr>
          <w:rFonts w:ascii="Times New Roman" w:hAnsi="Times New Roman" w:cs="Times New Roman"/>
          <w:sz w:val="28"/>
          <w:szCs w:val="28"/>
        </w:rPr>
        <w:t>ндіреді</w:t>
      </w:r>
      <w:r w:rsidRPr="00E525B9">
        <w:rPr>
          <w:rFonts w:ascii="Times New Roman" w:hAnsi="Times New Roman" w:cs="Times New Roman"/>
          <w:sz w:val="28"/>
          <w:szCs w:val="28"/>
        </w:rPr>
        <w:t>.</w:t>
      </w:r>
    </w:p>
    <w:p w14:paraId="7ED3FB95" w14:textId="39C453E1" w:rsidR="00A06A0F" w:rsidRPr="00E525B9" w:rsidRDefault="007C1014" w:rsidP="00E525B9">
      <w:pPr>
        <w:spacing w:after="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«Білім беру және мәдени империализм» еңбегінде Р. Арнов мирожүйелік тәсілдің білім беруді талдаудағы маңызын айқын көрсетіп өткен. Еңбекте Карнеги, Рокфеллер, Форд қорларының АҚШ-та және әлемде жоғары білімнің қалыптасуына қосқан үлесі мойындала отырып, оларға сыни баға беріледі. Авторлар бұл қорлардың батыстық білім беру жүйесінің, ғылым мен технологияның, құндылықтар жүйесінің «артықшылықтарын» жаһандық деңгейде тарату қабілетін атап көрсетеді. Сонымен қатар олар мемлекеттердің мәдени және әлеуметтік саясатына ықпал етіп, радикалды әлеуметтік өзгерістердің мүмкіндіктерін шектеуге, ғылыми және зияткерлік қауымдастықта сыни ойлаудың дамуын тежейтінін көрсетеді [86].</w:t>
      </w:r>
    </w:p>
    <w:p w14:paraId="0C070995" w14:textId="0369C1C2" w:rsidR="00A06A0F" w:rsidRPr="00E525B9" w:rsidRDefault="007C1014" w:rsidP="00E525B9">
      <w:pPr>
        <w:spacing w:after="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 xml:space="preserve">Р. Арнов еңбектерінде білім беру жүйесі жаһандық экономиканың сұраныстарына қызмет ететін құрылымдық элемент ретінде қарастырылады </w:t>
      </w:r>
      <w:r w:rsidR="001C79A8">
        <w:rPr>
          <w:rFonts w:ascii="Times New Roman" w:hAnsi="Times New Roman" w:cs="Times New Roman"/>
          <w:sz w:val="28"/>
          <w:szCs w:val="28"/>
        </w:rPr>
        <w:t xml:space="preserve">                    </w:t>
      </w:r>
      <w:r>
        <w:rPr>
          <w:rFonts w:ascii="Times New Roman" w:hAnsi="Times New Roman" w:cs="Times New Roman"/>
          <w:sz w:val="28"/>
          <w:szCs w:val="28"/>
        </w:rPr>
        <w:t>[87, 72 б.]. Әлемдік білім беру жүйесінің қалыптасуы білім беру үдерісін ұйымдастырудың бірегей үлгілерін тарату, стандартталған бағдарламаларды енгізу арқылы жүзеге асады. Бұл үдеріс Дүниежүзілік банк, Халықаралық валюта қоры сияқты халықаралық институттар мен әртүрлі үкіметтік емес ұйымдар тарапынан қолдау табады. Нәтижесінде неолибералдық реформалар жағдайында периферия және жартылай периферия елдерінің «ядро» құрылымдарына тәуелділігі күшейіп, теңсіздік жаһандық деңгейде де, ұлттық қоғамдар ішінде де қайта өндіріледі [88, 109 б.].</w:t>
      </w:r>
    </w:p>
    <w:p w14:paraId="044385C9" w14:textId="352E4CEC" w:rsidR="00A06A0F" w:rsidRPr="00E525B9" w:rsidRDefault="007C1014" w:rsidP="00E525B9">
      <w:pPr>
        <w:spacing w:after="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Егер Р. Арнов еңбектерінде батыстық білім беру үлгілерінің таралуының сыртқы жүйелік факторлары талданса, Р. Флеча «Білім берудегі жаңа теңсіздік» атты мақаласында олардың ішкі бейімделу механизмдері сипатталады [89].                  А. Грамси мәдени гегемония тұжырымдамасына сүйене отырып, ол білім берудегі теңсіздіктің «тұйық циклі» идеясын ұсынады. Бұл тұжырым бойынша элитаның тұтыну және мінез-құлық үлгілері қоғамның кең топтары үшін үлгіге айналады. Алайда бұл үлгілерге толыққанды қолжетімділіктің болмауы олардың түрлі имитациялық формаларының пайда болуына әкеледі.</w:t>
      </w:r>
    </w:p>
    <w:p w14:paraId="42FD2613" w14:textId="33236752" w:rsidR="00A06A0F" w:rsidRPr="00E525B9" w:rsidRDefault="00A06A0F" w:rsidP="00E525B9">
      <w:pPr>
        <w:spacing w:after="0" w:line="240" w:lineRule="auto"/>
        <w:ind w:firstLine="720"/>
        <w:contextualSpacing/>
        <w:jc w:val="both"/>
        <w:rPr>
          <w:rFonts w:ascii="Times New Roman" w:hAnsi="Times New Roman" w:cs="Times New Roman"/>
          <w:sz w:val="28"/>
          <w:szCs w:val="28"/>
        </w:rPr>
      </w:pPr>
      <w:r w:rsidRPr="00E525B9">
        <w:rPr>
          <w:rFonts w:ascii="Times New Roman" w:hAnsi="Times New Roman" w:cs="Times New Roman"/>
          <w:sz w:val="28"/>
          <w:szCs w:val="28"/>
        </w:rPr>
        <w:t xml:space="preserve">Білім беру сияқты бюрократияланған салаларда бұл үрдіс мемлекетке «нормаға» сәйкес келмейтін білім беру ұйымдарын саралауға, қысқартуға және жүйені үздіксіз қайта құрылымдауға мүмкіндік береді. Нәтижесінде </w:t>
      </w:r>
      <w:r w:rsidR="008766EF" w:rsidRPr="00E525B9">
        <w:rPr>
          <w:rFonts w:ascii="Times New Roman" w:hAnsi="Times New Roman" w:cs="Times New Roman"/>
          <w:sz w:val="28"/>
          <w:szCs w:val="28"/>
        </w:rPr>
        <w:t xml:space="preserve">адам </w:t>
      </w:r>
      <w:r w:rsidRPr="00E525B9">
        <w:rPr>
          <w:rFonts w:ascii="Times New Roman" w:hAnsi="Times New Roman" w:cs="Times New Roman"/>
          <w:sz w:val="28"/>
          <w:szCs w:val="28"/>
        </w:rPr>
        <w:t>білім беру кеңістігі</w:t>
      </w:r>
      <w:r w:rsidR="008766EF" w:rsidRPr="00E525B9">
        <w:rPr>
          <w:rFonts w:ascii="Times New Roman" w:hAnsi="Times New Roman" w:cs="Times New Roman"/>
          <w:sz w:val="28"/>
          <w:szCs w:val="28"/>
        </w:rPr>
        <w:t xml:space="preserve">н </w:t>
      </w:r>
      <w:r w:rsidRPr="00E525B9">
        <w:rPr>
          <w:rFonts w:ascii="Times New Roman" w:hAnsi="Times New Roman" w:cs="Times New Roman"/>
          <w:sz w:val="28"/>
          <w:szCs w:val="28"/>
        </w:rPr>
        <w:t>тек мәдени үлгілерді тарату алаңы</w:t>
      </w:r>
      <w:r w:rsidR="008766EF" w:rsidRPr="00E525B9">
        <w:rPr>
          <w:rFonts w:ascii="Times New Roman" w:hAnsi="Times New Roman" w:cs="Times New Roman"/>
          <w:sz w:val="28"/>
          <w:szCs w:val="28"/>
        </w:rPr>
        <w:t>на</w:t>
      </w:r>
      <w:r w:rsidRPr="00E525B9">
        <w:rPr>
          <w:rFonts w:ascii="Times New Roman" w:hAnsi="Times New Roman" w:cs="Times New Roman"/>
          <w:sz w:val="28"/>
          <w:szCs w:val="28"/>
        </w:rPr>
        <w:t xml:space="preserve"> ғана емес, сонымен қатар әлеуметтік және мәдени теңсіздікті қайта өндіретін механизмге айнал</w:t>
      </w:r>
      <w:r w:rsidR="008766EF" w:rsidRPr="00E525B9">
        <w:rPr>
          <w:rFonts w:ascii="Times New Roman" w:hAnsi="Times New Roman" w:cs="Times New Roman"/>
          <w:sz w:val="28"/>
          <w:szCs w:val="28"/>
        </w:rPr>
        <w:t>дырып отыр.</w:t>
      </w:r>
    </w:p>
    <w:p w14:paraId="63FED970" w14:textId="56AFE43A" w:rsidR="00C119F5" w:rsidRPr="00E525B9" w:rsidRDefault="007C1014" w:rsidP="00E525B9">
      <w:pPr>
        <w:spacing w:after="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 xml:space="preserve">2020 жылы COVID-19 індеті білім беру жүйесіне күтпеген сын әкеліп, дәстүрлі аудиториялық білім алудан қашықтан білім алуға жаппай әрі шұғыл көшуге мәжбүр етті. Карантиннің ең қатаң кезеңінде 188 елде 1,6 миллиардтан астам оқушы мен студент, яғни білім алушылардың 91 пайыздан астамы мектептердің жабылуына байланысты қалыпты оқу үдерісінен қол үзіп қалды. Бұл жағдай көптеген мемлекеттерде білім беру жүйесінің мұндай ауқымды </w:t>
      </w:r>
      <w:r>
        <w:rPr>
          <w:rFonts w:ascii="Times New Roman" w:hAnsi="Times New Roman" w:cs="Times New Roman"/>
          <w:sz w:val="28"/>
          <w:szCs w:val="28"/>
        </w:rPr>
        <w:lastRenderedPageBreak/>
        <w:t>өзгеріске дайын еместігін анық көрсетті. Осындай күрделі кезеңде білім алу құқығын сақтап қалу үшін халықаралық ұйымдар жедел әрекетке көшті. 2020 жылдың наурыз айында UNESCO үкіметтерді, технологиялық компанияларды және азаматтық секторды біріктіріп, оқу үдерісінің тоқтап қалмауын қамтамасыз етуге бағытталған Білім беруді қолдаудың жаһандық коалициясын іске қосты. Ұйымның үйлестіруімен әр ел өз тәжірибесімен бөлісіп, қолжетімді мүмкіндіктерге қарай түрлі тәсілдерді қолданды: кейбір елдерде сабақтар радио мен теледидар арқылы жүргізілсе, цифрлық инфрақұрылымы дамыған мемлекеттер оқытуды онлайн платформаларға толықтай көшірді. Сонымен қатар UNESCO қашықтан білім беруді тиімді ұйымдастыруға қатысты ұсынымдар әзірлеп, мектептердің жабылу жағдайын тұрақты бақылауда ұстап, білімдегі алшақтықты азайтуда жаңашыл шешімдердің рөлін ерекше атап өтті [68, 304 б.].</w:t>
      </w:r>
    </w:p>
    <w:p w14:paraId="0811C94F" w14:textId="71DB0B80" w:rsidR="00334091" w:rsidRPr="00E525B9" w:rsidRDefault="00F14459" w:rsidP="00E525B9">
      <w:pPr>
        <w:spacing w:after="0" w:line="240" w:lineRule="auto"/>
        <w:ind w:firstLine="720"/>
        <w:contextualSpacing/>
        <w:jc w:val="both"/>
        <w:rPr>
          <w:rFonts w:ascii="Times New Roman" w:hAnsi="Times New Roman" w:cs="Times New Roman"/>
          <w:sz w:val="28"/>
          <w:szCs w:val="28"/>
        </w:rPr>
      </w:pPr>
      <w:r w:rsidRPr="00E525B9">
        <w:rPr>
          <w:rFonts w:ascii="Times New Roman" w:hAnsi="Times New Roman" w:cs="Times New Roman"/>
          <w:sz w:val="28"/>
          <w:szCs w:val="28"/>
        </w:rPr>
        <w:t>Пандемия кезеңіндегі тәжірибе жаһандық деңгейдегі институттарды цифрлық білім беру саласында жаңа саяси бағдарларды қайта қарастыруға итермеледі. 2030 жылға дейінгі Тұрақты даму күн тәртібінде, әсіресе білімге қатысты 4-мақсат аясында, «баршаға қолжетімді, әділ әрі сапалы білім беру» міндеті айқындалған болса, пандемия осы мақсаттың мазмұнын жаңа талаптармен толықтырды. Нәтижесінде көптеген елдер қашықтан білім беруді жүйелі қолдауға бағытталған ұлттық бағдарламаларды іске қосты. Мысалы, Канадада 2020 жылдың көктемінде мектеп оқушыларына арналған Learn from Home және Open School сияқты онлайн ресурстар ашылып, CBC қоғамдық арнасы білім беру материалдарын тегін ұсынды. Қытайда мемлекет ІТ-компаниялармен бірлесіп, қысқа мерзім ішінде ұлттық онлайн платформа құрып, миллиондаған оқушыны қамтыды. Ал Еуропалық Одақ елдері Digital Education Action Plan аясындағы бастамаларды жандандырып, онлайн курстарды дамыту мен мұғалімдердің цифрлық құзыреттерін күшейтуге басымдық берді. Ресурстық мүмкіндігі шектеулі мемлекеттер де шет қалмай, нақты шаралар қабылдады: Орталық Азияда, соның ішінде Қазақстанда, локдаун жағдайында оқу үдерісін тоқтатпау үшін «Kүнделік», «BilimLand», «Daryn Online» сияқты білім беру платформалары жедел түрде кеңінен қолданысқа енгізілді.</w:t>
      </w:r>
    </w:p>
    <w:p w14:paraId="4A57D0D0" w14:textId="3C8DC6FE" w:rsidR="00EC065D" w:rsidRPr="00E525B9" w:rsidRDefault="007C1014" w:rsidP="00E525B9">
      <w:pPr>
        <w:spacing w:after="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Нәтижесінде онлайн платформалар бүгінгі күні жай ғана техникалық құрал қызметінен асып, жаһандық білім беру мәдениетін қалыптастыратын негізгі тетіктердің біріне айналды. Олар оқу үдерісін ұйымдастырудың дайын үлгілерін ұсынып, «қалай білім беру керек?» деген сұраққа алдын ала белгіленген ережелер арқылы жауап береді. Оған дәлел – модульдік құрылым, автоматтандырылған бағалау жүйесі, деректерге негізделген кері байланыс, сабаққа қатысуды сандық көрсеткіштер арқылы өлшеу сияқты тәсілдердің  кеңінен таралуы. Мұндай модельдер халықаралық кеңістікте жылдам тарап, біртіндеп әмбебап қалыпқа айналып келеді. Осы құбылысты UNESCO білім берудің платформалануы туралы еңбектерінде білім жүйесіндегі цифрландырудың тереңдеуі, деректерге сүйенген басқару логикасының күшеюі және оқу үдерісін реттеу тәсілдерінің өзгеруі ретінде сипаттайды [68, 304 б.].</w:t>
      </w:r>
    </w:p>
    <w:p w14:paraId="025E22D8" w14:textId="7AE72135" w:rsidR="00107C87" w:rsidRPr="00E525B9" w:rsidRDefault="007C1014" w:rsidP="00E525B9">
      <w:pPr>
        <w:spacing w:after="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 xml:space="preserve">Платформалардың рөлі олардың экономикалық табиғатымен де байланысты: «платформа капитализмі» жағдайында білім беру дерекке айналып, </w:t>
      </w:r>
      <w:r>
        <w:rPr>
          <w:rFonts w:ascii="Times New Roman" w:hAnsi="Times New Roman" w:cs="Times New Roman"/>
          <w:sz w:val="28"/>
          <w:szCs w:val="28"/>
        </w:rPr>
        <w:lastRenderedPageBreak/>
        <w:t xml:space="preserve">құндылық көзі ретінде қарастырылады. Соның нәтижесінде платформалар бағалау мен бәсекелестік логикасын күшейтіп, оқу үдерісін сандық көрсеткіштер арқылы реттейтін ортаға айналдырады [90, 183 б.]. </w:t>
      </w:r>
    </w:p>
    <w:p w14:paraId="06AEA775" w14:textId="29281945" w:rsidR="009B52AD" w:rsidRPr="00E525B9" w:rsidRDefault="009B52AD" w:rsidP="00E525B9">
      <w:pPr>
        <w:spacing w:after="0" w:line="240" w:lineRule="auto"/>
        <w:ind w:firstLine="720"/>
        <w:contextualSpacing/>
        <w:jc w:val="both"/>
        <w:rPr>
          <w:rFonts w:ascii="Times New Roman" w:hAnsi="Times New Roman" w:cs="Times New Roman"/>
          <w:sz w:val="28"/>
          <w:szCs w:val="28"/>
        </w:rPr>
      </w:pPr>
      <w:r w:rsidRPr="00E525B9">
        <w:rPr>
          <w:rFonts w:ascii="Times New Roman" w:hAnsi="Times New Roman" w:cs="Times New Roman"/>
          <w:sz w:val="28"/>
          <w:szCs w:val="28"/>
        </w:rPr>
        <w:t>Қазіргі білім беру дискурсында «тиімділік» пен «нәтиже» ұғымдары басымдыққа ие болып отыр. Осы үрдіс білімді көбіне экономикалық қайтарыммен өлшенетін ресурс ретінде қабылдауға әкеледі. Соның салдарынан білім берудің мазмұны мен мақсаты алдын ала белгіленген көрсеткіштер мен стандарттарға тәуелді болады. Мұндай жағдайда адамның көпқырлы болмысы мен ішкі дамуы толық ескерілмей, ол басқаруға және өлшеуге қолайлы қарапайым модельге дейін ықшамдалады.</w:t>
      </w:r>
    </w:p>
    <w:p w14:paraId="0DC54EC2" w14:textId="59C2B569" w:rsidR="009B52AD" w:rsidRPr="00E525B9" w:rsidRDefault="007C1014" w:rsidP="00E525B9">
      <w:pPr>
        <w:spacing w:after="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Мәдениеттанулық тұрғыдан қарағанда, қазіргі білім беру үдерісінде мазмұн мен мәннің орнына өлшем мен көрсеткіш алға шығып барады. Яғни білімге тән құндылық тәжірибе біртіндеп сандық тілге тәуелді сипатқа ие болып, тек есепке түсетін нәтижелер арқылы бағаланатын жағдай қалыптасуда. Бұл құбылыс ғылымда мәдениеттің метрикалануы және аудит мәдениеті  ұғымдарымен сипатталады [67, 267 б.].  Мұндай жағдайда білім беру мазмұны алдын ала белгіленген көрсеткіштерге тәуелді болып, адамның саналы туа біткен қабілеттері жеңілдетілген, басқаруға ыңғайлы модельге дейін түсіріледі. Ал шын мәнінде, білім беру – адамның өзін ұғынуы, әлеммен байланыс орнатуы және өзгелермен мағыналы қарым-қатынасқа түсуі сияқты терең үдерістерді қамтитын күрделі мәдени құбылыс. Егер оқу ортасы тек өлшеуге бағытталса, онда оның мазмұны жұтаңдап, тірі байланыс әлсірейді: диалог азаяды, тәжірибе шектеледі, ал тұлғаның дамуы қысқартылған траекториямен шектеледі [91, 294 б.].</w:t>
      </w:r>
    </w:p>
    <w:p w14:paraId="72F20719" w14:textId="4A0732AE" w:rsidR="00255DF2" w:rsidRPr="00E525B9" w:rsidRDefault="00AD416E" w:rsidP="00E525B9">
      <w:pPr>
        <w:spacing w:after="0" w:line="240" w:lineRule="auto"/>
        <w:ind w:firstLine="720"/>
        <w:contextualSpacing/>
        <w:jc w:val="both"/>
        <w:rPr>
          <w:rFonts w:ascii="Times New Roman" w:hAnsi="Times New Roman" w:cs="Times New Roman"/>
          <w:sz w:val="28"/>
          <w:szCs w:val="28"/>
        </w:rPr>
      </w:pPr>
      <w:r w:rsidRPr="00E525B9">
        <w:rPr>
          <w:rFonts w:ascii="Times New Roman" w:hAnsi="Times New Roman" w:cs="Times New Roman"/>
          <w:sz w:val="28"/>
          <w:szCs w:val="28"/>
        </w:rPr>
        <w:t>Жаһандану білім беру үдерісін трансұлттық кеңістікке шығарып, студенттердің өз мәдени ортасынан шықпай-ақ білім алуына мүмкіндік береді. Қашықтықтан білім беру географиялық шекараларды әлсіретіп, білім алушыларды жаһандық білім кеңістігінің бір бөлігіне айналдырады, бірақ бұл ортада мәдени айырмашылықтар айқын көрінеді. Осындай жағдайда онлайн-білім беру әртүрлі оқу мәдениеттері тоғысатын және кей тұста гегемония мәдениеттанулық ассиметрияны қалыптастыратын күрделі мәдени кеңістік ретінде сипатталады.</w:t>
      </w:r>
    </w:p>
    <w:p w14:paraId="7BFE9E9C" w14:textId="613A3157" w:rsidR="00AD416E" w:rsidRPr="00E525B9" w:rsidRDefault="007C1014" w:rsidP="00E525B9">
      <w:pPr>
        <w:spacing w:after="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 xml:space="preserve">Онлайн-курстарда әртүрлі елдерден келген студенттердің өзара әрекеті жаңа мәдени формаларды туындатады, олар дәстүрлі мәдени үлгілермен толық сәйкес келмейді. Мұндай ортада идиомәдениет қалыптасып, яғни белгілі бір оқу тобына тән ортақ тәжірибе, қарым-қатынас нормалары мен мағына жүйесі орнығады. Бұл үдеріс біртіндеп кибермәдениетке ұласып, цифрлық кеңістікте үнемі өзгеріп, қатысушылардың өзара әрекеті арқылы қайта құрылып отыратын икемді мәдени құрылымға айналады. Осы контексте студенттердің оқу тәжірибесі аккультурация үдерісі арқылы жүзеге асады, яғни олар жаңа білім беру мәдениетіне бейімделе отырып, өздерінің бастапқы мәдени ұстанымдарын сақтауға тырысады. Алайда онлайн-білім беру мазмұны мен құрылымында белгілі бір мәдени үлгілердің басымдығы сақталатындықтан, бұл бейімделу әрдайым тең дәрежеде жүре бермейді. Сондықтан қашықтықтан білім беру, ең </w:t>
      </w:r>
      <w:r>
        <w:rPr>
          <w:rFonts w:ascii="Times New Roman" w:hAnsi="Times New Roman" w:cs="Times New Roman"/>
          <w:sz w:val="28"/>
          <w:szCs w:val="28"/>
        </w:rPr>
        <w:lastRenderedPageBreak/>
        <w:t xml:space="preserve">алдымен, мәдени өзара ықпалдастық, бейімделу және жаңа мағыналар қалыптасатын динамикалық мәдени кеңістік [92]. </w:t>
      </w:r>
    </w:p>
    <w:p w14:paraId="119F0728" w14:textId="2805A147" w:rsidR="00255DF2" w:rsidRPr="00E525B9" w:rsidRDefault="00255DF2" w:rsidP="00E525B9">
      <w:pPr>
        <w:spacing w:after="0" w:line="240" w:lineRule="auto"/>
        <w:ind w:firstLine="720"/>
        <w:contextualSpacing/>
        <w:jc w:val="both"/>
        <w:rPr>
          <w:rFonts w:ascii="Times New Roman" w:hAnsi="Times New Roman" w:cs="Times New Roman"/>
          <w:sz w:val="28"/>
          <w:szCs w:val="28"/>
        </w:rPr>
      </w:pPr>
      <w:r w:rsidRPr="00E525B9">
        <w:rPr>
          <w:rFonts w:ascii="Times New Roman" w:hAnsi="Times New Roman" w:cs="Times New Roman"/>
          <w:sz w:val="28"/>
          <w:szCs w:val="28"/>
        </w:rPr>
        <w:t>Сонымен қатар, жаһандық азаматтық ұғымының өзектілігін алға тартамыз. Жаһандық азаматтық ортақ құндылықтарды меңгерумен қатар, мәдени әртүрлілікті мойындауға негізд</w:t>
      </w:r>
      <w:r w:rsidR="00107C87" w:rsidRPr="00E525B9">
        <w:rPr>
          <w:rFonts w:ascii="Times New Roman" w:hAnsi="Times New Roman" w:cs="Times New Roman"/>
          <w:sz w:val="28"/>
          <w:szCs w:val="28"/>
        </w:rPr>
        <w:t>елуі заңдылық.</w:t>
      </w:r>
      <w:r w:rsidRPr="00E525B9">
        <w:rPr>
          <w:rFonts w:ascii="Times New Roman" w:hAnsi="Times New Roman" w:cs="Times New Roman"/>
          <w:sz w:val="28"/>
          <w:szCs w:val="28"/>
        </w:rPr>
        <w:t xml:space="preserve"> Бұл тұрғыда мәдени әртүрлілік адамзаттың ортақ мұрасы ретінде қарастырылып, әртүрлі қоғамдардың бірегей болмысын бейнелейді. Қашықтықтан білім беру жағдайында бұл ұстаным ерекше мәнге ие, өйткені онлайн орта әртүрлі мәдени кодтар тоғысатын кеңістікке айналады. Сондықтан мәдени айырмашылықтарды қабылдау цифрлық білім беру кеңістігінде өзара әрекет етудің негізгі шарты </w:t>
      </w:r>
      <w:r w:rsidR="00107C87" w:rsidRPr="00E525B9">
        <w:rPr>
          <w:rFonts w:ascii="Times New Roman" w:hAnsi="Times New Roman" w:cs="Times New Roman"/>
          <w:sz w:val="28"/>
          <w:szCs w:val="28"/>
        </w:rPr>
        <w:t>болып қалыптасады.</w:t>
      </w:r>
    </w:p>
    <w:p w14:paraId="1CE25211" w14:textId="1FF48803" w:rsidR="00255DF2" w:rsidRPr="00E525B9" w:rsidRDefault="00255DF2" w:rsidP="00E525B9">
      <w:pPr>
        <w:spacing w:after="0" w:line="240" w:lineRule="auto"/>
        <w:ind w:firstLine="720"/>
        <w:contextualSpacing/>
        <w:jc w:val="both"/>
        <w:rPr>
          <w:rFonts w:ascii="Times New Roman" w:hAnsi="Times New Roman" w:cs="Times New Roman"/>
          <w:sz w:val="28"/>
          <w:szCs w:val="28"/>
        </w:rPr>
      </w:pPr>
      <w:r w:rsidRPr="00E525B9">
        <w:rPr>
          <w:rFonts w:ascii="Times New Roman" w:hAnsi="Times New Roman" w:cs="Times New Roman"/>
          <w:sz w:val="28"/>
          <w:szCs w:val="28"/>
        </w:rPr>
        <w:t xml:space="preserve">Білім беру үдерісінде мәдени әртүрлілік көбіне жаһандық байланыстардың бейтарап формалары арқылы ұсынылады. Онлайн-платформаларда бұл үрдіс күшейіп, мәдени мазмұн көбіне сыртқы белгілер деңгейінде ғана көрінеді. </w:t>
      </w:r>
    </w:p>
    <w:p w14:paraId="003879A3" w14:textId="384FF1AD" w:rsidR="00255DF2" w:rsidRPr="00E525B9" w:rsidRDefault="00255DF2" w:rsidP="00E525B9">
      <w:pPr>
        <w:spacing w:after="0" w:line="240" w:lineRule="auto"/>
        <w:ind w:firstLine="720"/>
        <w:contextualSpacing/>
        <w:jc w:val="both"/>
        <w:rPr>
          <w:rFonts w:ascii="Times New Roman" w:hAnsi="Times New Roman" w:cs="Times New Roman"/>
          <w:sz w:val="28"/>
          <w:szCs w:val="28"/>
        </w:rPr>
      </w:pPr>
      <w:r w:rsidRPr="00E525B9">
        <w:rPr>
          <w:rFonts w:ascii="Times New Roman" w:hAnsi="Times New Roman" w:cs="Times New Roman"/>
          <w:sz w:val="28"/>
          <w:szCs w:val="28"/>
        </w:rPr>
        <w:t xml:space="preserve">Жаһандық азаматтықты қалыптастыру мәдени әртүрлілікті сақтау мен ортақ құндылықтарды үйлестіру арасындағы тепе-теңдікті талап етеді. Қашықтықтан білім беруде студент жаһандық кеңістікте әрекет ететін тұлға ретінде қалыптасуы тиіс, бірақ оның мәдени бірегейлігі сақталуы маңызды. </w:t>
      </w:r>
    </w:p>
    <w:p w14:paraId="3C159308" w14:textId="543B9062" w:rsidR="00080642" w:rsidRPr="00E525B9" w:rsidRDefault="00080642" w:rsidP="00E525B9">
      <w:pPr>
        <w:spacing w:after="0" w:line="240" w:lineRule="auto"/>
        <w:ind w:firstLine="720"/>
        <w:contextualSpacing/>
        <w:jc w:val="both"/>
        <w:rPr>
          <w:rFonts w:ascii="Times New Roman" w:hAnsi="Times New Roman" w:cs="Times New Roman"/>
          <w:sz w:val="28"/>
          <w:szCs w:val="28"/>
        </w:rPr>
      </w:pPr>
      <w:r w:rsidRPr="00E525B9">
        <w:rPr>
          <w:rFonts w:ascii="Times New Roman" w:hAnsi="Times New Roman" w:cs="Times New Roman"/>
          <w:sz w:val="28"/>
          <w:szCs w:val="28"/>
        </w:rPr>
        <w:t xml:space="preserve">Халықаралық студенттерді даярлау мәселесін қарастырғанда қазіргі білім беру құрылымында гегемония мен жаһандану құбылыстарының көрініс табуы ерекше назар аударуды қажет етеді. Мәдени гегемония ұғымы сыни педагогикамен тығыз байланысты және әлеуметтік институттардың қоғамдық тәртіпті қалыптастырудағы рөлін түсіндіруге </w:t>
      </w:r>
      <w:r w:rsidR="00107C87" w:rsidRPr="00E525B9">
        <w:rPr>
          <w:rFonts w:ascii="Times New Roman" w:hAnsi="Times New Roman" w:cs="Times New Roman"/>
          <w:sz w:val="28"/>
          <w:szCs w:val="28"/>
        </w:rPr>
        <w:t>негіз бола алады</w:t>
      </w:r>
      <w:r w:rsidRPr="00E525B9">
        <w:rPr>
          <w:rFonts w:ascii="Times New Roman" w:hAnsi="Times New Roman" w:cs="Times New Roman"/>
          <w:sz w:val="28"/>
          <w:szCs w:val="28"/>
        </w:rPr>
        <w:t>. Итальян ойшылы А</w:t>
      </w:r>
      <w:r w:rsidR="00B02690" w:rsidRPr="00E525B9">
        <w:rPr>
          <w:rFonts w:ascii="Times New Roman" w:hAnsi="Times New Roman" w:cs="Times New Roman"/>
          <w:sz w:val="28"/>
          <w:szCs w:val="28"/>
        </w:rPr>
        <w:t xml:space="preserve">. </w:t>
      </w:r>
      <w:r w:rsidRPr="00E525B9">
        <w:rPr>
          <w:rFonts w:ascii="Times New Roman" w:hAnsi="Times New Roman" w:cs="Times New Roman"/>
          <w:sz w:val="28"/>
          <w:szCs w:val="28"/>
        </w:rPr>
        <w:t xml:space="preserve">Грамси бұл тұжырымдаманы дамыта отырып, үстем топтар қоғамдағы билікті тек экономикалық емес, идеологиялық және мәдени құралдар арқылы да жүзеге асыратынын көрсеткен. Яғни білім беру жүйесі арқылы белгілі бір құндылықтар табиғи нәрсе ретінде ұсынылып, сол арқылы әлеуметтік тәртіп сақталады. Демек, білім беру жүйесі үстем құндылықтарды қайта өндірудің негізгі тетігі </w:t>
      </w:r>
      <w:r w:rsidR="00107C87" w:rsidRPr="00E525B9">
        <w:rPr>
          <w:rFonts w:ascii="Times New Roman" w:hAnsi="Times New Roman" w:cs="Times New Roman"/>
          <w:sz w:val="28"/>
          <w:szCs w:val="28"/>
        </w:rPr>
        <w:t>ретінде орын алып отыр.</w:t>
      </w:r>
      <w:r w:rsidRPr="00E525B9">
        <w:rPr>
          <w:rFonts w:ascii="Times New Roman" w:hAnsi="Times New Roman" w:cs="Times New Roman"/>
          <w:sz w:val="28"/>
          <w:szCs w:val="28"/>
        </w:rPr>
        <w:t xml:space="preserve"> </w:t>
      </w:r>
    </w:p>
    <w:p w14:paraId="16DD1FB1" w14:textId="5929FF24" w:rsidR="00080642" w:rsidRPr="00E525B9" w:rsidRDefault="007C1014" w:rsidP="00E525B9">
      <w:pPr>
        <w:spacing w:after="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Сонымен қатар мәдени контексті ескермейтін дайындықтың салдары оқу бағдарламасында, практикалық дайындықта және халықаралық студенттердің нақты тәжірибесінде қалай көрінетіні талданады. А. Грамси теориясына сәйкес, жаһандануды түсіндіруде екі негізгі сұрақ маңызды: Халықаралық бағдарламалар мен платформалар студенттерді мақсатты түрде даярлауға моральдық тұрғыдан жауапты ма және бұл дайындық қаншалықты жеткілікті деңгейде жүзеге асып отыр [93, 88 б.]?</w:t>
      </w:r>
    </w:p>
    <w:p w14:paraId="656B1DE6" w14:textId="3E7BDABB" w:rsidR="009B52AD" w:rsidRPr="00E525B9" w:rsidRDefault="00CA3951" w:rsidP="00E525B9">
      <w:pPr>
        <w:spacing w:after="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Осы тұрғыдан алғанда, білімді «саяхат» ретінде түсіндіру балама мәдени-теориялық ұстаным ұсынады. Бұл тәсіл Дж. Дью еңбектеріндегі тәжірибе арқылы білім алу идеясымен және П. Фрейре ұсынған диалогтық білім беру қағидаларымен үндеседі. Мұнда білім алу дайын нәтижеге жету емес, адамның өз жолын іздеуі, өзін қайта тануы және дүниемен қарым-қатынасын тереңдетуі ретінде қарастырылады [90, 299 б.]. Бұл үдерісте белгісіздік, ізденіс, тіпті адасу да табиғи құбылыс ретінде қабылданады. Білімнің құндылығы оның нақты қызметтік нәтижесімен емес, адамның өміріндегі орны мен мағыналық әсерімен айқындалады.</w:t>
      </w:r>
    </w:p>
    <w:p w14:paraId="5966EDF3" w14:textId="75A02903" w:rsidR="009B52AD" w:rsidRPr="00E525B9" w:rsidRDefault="009B52AD" w:rsidP="00E525B9">
      <w:pPr>
        <w:spacing w:after="0" w:line="240" w:lineRule="auto"/>
        <w:ind w:firstLine="720"/>
        <w:contextualSpacing/>
        <w:jc w:val="both"/>
        <w:rPr>
          <w:rFonts w:ascii="Times New Roman" w:hAnsi="Times New Roman" w:cs="Times New Roman"/>
          <w:sz w:val="28"/>
          <w:szCs w:val="28"/>
        </w:rPr>
      </w:pPr>
      <w:r w:rsidRPr="00E525B9">
        <w:rPr>
          <w:rFonts w:ascii="Times New Roman" w:hAnsi="Times New Roman" w:cs="Times New Roman"/>
          <w:sz w:val="28"/>
          <w:szCs w:val="28"/>
        </w:rPr>
        <w:lastRenderedPageBreak/>
        <w:t xml:space="preserve">Бұл түсінікте екі өзара байланысты бағыт айқындалады: «өзіндік саяхат» және «өзгемен саяхат». Біріншісі адамның ішкі дамуын, өзін қалыптастыруын және дүниетанымын қайта қарастыруын білдірсе, екіншісі – білімді өзге адамдармен, қоғаммен және мәдениетпен бірлескен мағына құру кеңістігі ретінде түсіндіреді. Бұл жерде «басқа» ұғымы </w:t>
      </w:r>
      <w:r w:rsidR="006D09CE" w:rsidRPr="00E525B9">
        <w:rPr>
          <w:rFonts w:ascii="Times New Roman" w:hAnsi="Times New Roman" w:cs="Times New Roman"/>
          <w:sz w:val="28"/>
          <w:szCs w:val="28"/>
        </w:rPr>
        <w:t xml:space="preserve">– </w:t>
      </w:r>
      <w:r w:rsidRPr="00E525B9">
        <w:rPr>
          <w:rFonts w:ascii="Times New Roman" w:hAnsi="Times New Roman" w:cs="Times New Roman"/>
          <w:sz w:val="28"/>
          <w:szCs w:val="28"/>
        </w:rPr>
        <w:t>орталық мән</w:t>
      </w:r>
      <w:r w:rsidR="006D09CE" w:rsidRPr="00E525B9">
        <w:rPr>
          <w:rFonts w:ascii="Times New Roman" w:hAnsi="Times New Roman" w:cs="Times New Roman"/>
          <w:sz w:val="28"/>
          <w:szCs w:val="28"/>
        </w:rPr>
        <w:t>. Б</w:t>
      </w:r>
      <w:r w:rsidRPr="00E525B9">
        <w:rPr>
          <w:rFonts w:ascii="Times New Roman" w:hAnsi="Times New Roman" w:cs="Times New Roman"/>
          <w:sz w:val="28"/>
          <w:szCs w:val="28"/>
        </w:rPr>
        <w:t xml:space="preserve">ілім беру жеке жетістік </w:t>
      </w:r>
      <w:r w:rsidR="006D09CE" w:rsidRPr="00E525B9">
        <w:rPr>
          <w:rFonts w:ascii="Times New Roman" w:hAnsi="Times New Roman" w:cs="Times New Roman"/>
          <w:sz w:val="28"/>
          <w:szCs w:val="28"/>
        </w:rPr>
        <w:t xml:space="preserve">қана </w:t>
      </w:r>
      <w:r w:rsidRPr="00E525B9">
        <w:rPr>
          <w:rFonts w:ascii="Times New Roman" w:hAnsi="Times New Roman" w:cs="Times New Roman"/>
          <w:sz w:val="28"/>
          <w:szCs w:val="28"/>
        </w:rPr>
        <w:t>емес, ортақ тәжірибе мен өзара түсіністікке негізделген үдеріс. Онлайн форматта да осы қағида шешуші рөл атқарады: егер қашықтықтан оқу дараланған тұтынуға айналса, онда ортақ тәжірибе үзіледі; ал егер ол диалогты, өзара мойындауды және бірлескен рефлексияны күшейтсе, онда білім беру мәдени тұрғыдан бай әрі терең кеңістікке айнал</w:t>
      </w:r>
      <w:r w:rsidR="0048798B" w:rsidRPr="00E525B9">
        <w:rPr>
          <w:rFonts w:ascii="Times New Roman" w:hAnsi="Times New Roman" w:cs="Times New Roman"/>
          <w:sz w:val="28"/>
          <w:szCs w:val="28"/>
        </w:rPr>
        <w:t>уы әбден мүмкін.</w:t>
      </w:r>
    </w:p>
    <w:p w14:paraId="6A9A2264" w14:textId="262A24B0" w:rsidR="001F0ECA" w:rsidRPr="00E525B9" w:rsidRDefault="001F0ECA" w:rsidP="00E525B9">
      <w:pPr>
        <w:spacing w:after="0" w:line="240" w:lineRule="auto"/>
        <w:ind w:firstLine="720"/>
        <w:contextualSpacing/>
        <w:jc w:val="both"/>
        <w:rPr>
          <w:rFonts w:ascii="Times New Roman" w:hAnsi="Times New Roman" w:cs="Times New Roman"/>
          <w:sz w:val="28"/>
          <w:szCs w:val="28"/>
        </w:rPr>
      </w:pPr>
      <w:r w:rsidRPr="00E525B9">
        <w:rPr>
          <w:rFonts w:ascii="Times New Roman" w:hAnsi="Times New Roman" w:cs="Times New Roman"/>
          <w:sz w:val="28"/>
          <w:szCs w:val="28"/>
        </w:rPr>
        <w:t>Дж</w:t>
      </w:r>
      <w:r w:rsidR="00B02690" w:rsidRPr="00E525B9">
        <w:rPr>
          <w:rFonts w:ascii="Times New Roman" w:hAnsi="Times New Roman" w:cs="Times New Roman"/>
          <w:sz w:val="28"/>
          <w:szCs w:val="28"/>
        </w:rPr>
        <w:t>.</w:t>
      </w:r>
      <w:r w:rsidRPr="00E525B9">
        <w:rPr>
          <w:rFonts w:ascii="Times New Roman" w:hAnsi="Times New Roman" w:cs="Times New Roman"/>
          <w:sz w:val="28"/>
          <w:szCs w:val="28"/>
        </w:rPr>
        <w:t xml:space="preserve"> Дьюи </w:t>
      </w:r>
      <w:r w:rsidR="00B02690" w:rsidRPr="00E525B9">
        <w:rPr>
          <w:rFonts w:ascii="Times New Roman" w:hAnsi="Times New Roman" w:cs="Times New Roman"/>
          <w:sz w:val="28"/>
          <w:szCs w:val="28"/>
        </w:rPr>
        <w:t>«</w:t>
      </w:r>
      <w:r w:rsidR="0048798B" w:rsidRPr="00E525B9">
        <w:rPr>
          <w:rFonts w:ascii="Times New Roman" w:hAnsi="Times New Roman" w:cs="Times New Roman"/>
          <w:sz w:val="28"/>
          <w:szCs w:val="28"/>
        </w:rPr>
        <w:t>Тәжірибе мен білім беру</w:t>
      </w:r>
      <w:r w:rsidR="00B02690" w:rsidRPr="00E525B9">
        <w:rPr>
          <w:rFonts w:ascii="Times New Roman" w:hAnsi="Times New Roman" w:cs="Times New Roman"/>
          <w:sz w:val="28"/>
          <w:szCs w:val="28"/>
        </w:rPr>
        <w:t>»</w:t>
      </w:r>
      <w:r w:rsidRPr="00E525B9">
        <w:rPr>
          <w:rFonts w:ascii="Times New Roman" w:hAnsi="Times New Roman" w:cs="Times New Roman"/>
          <w:sz w:val="28"/>
          <w:szCs w:val="28"/>
        </w:rPr>
        <w:t xml:space="preserve"> еңбегінде білім сапасы берілген ақпарат көлемімен емес, білім алушы бастан кешетін тәжірибенің сипатымен айқындалатынын ерекше атап өтеді. Бұл тұжырым білімді мәдениеттанулық тұрғыдан талдау үшін маңызды</w:t>
      </w:r>
      <w:r w:rsidR="0048798B" w:rsidRPr="00E525B9">
        <w:rPr>
          <w:rFonts w:ascii="Times New Roman" w:hAnsi="Times New Roman" w:cs="Times New Roman"/>
          <w:sz w:val="28"/>
          <w:szCs w:val="28"/>
        </w:rPr>
        <w:t>. Ө</w:t>
      </w:r>
      <w:r w:rsidRPr="00E525B9">
        <w:rPr>
          <w:rFonts w:ascii="Times New Roman" w:hAnsi="Times New Roman" w:cs="Times New Roman"/>
          <w:sz w:val="28"/>
          <w:szCs w:val="28"/>
        </w:rPr>
        <w:t>йткені ол білім беруді нақты мәдени ортада жүзеге асатын, тұлға тарапынан ұғынылатын және мән берілетін тәжірибе ретінде қарастыр</w:t>
      </w:r>
      <w:r w:rsidR="0048798B" w:rsidRPr="00E525B9">
        <w:rPr>
          <w:rFonts w:ascii="Times New Roman" w:hAnsi="Times New Roman" w:cs="Times New Roman"/>
          <w:sz w:val="28"/>
          <w:szCs w:val="28"/>
        </w:rPr>
        <w:t xml:space="preserve">ып отыр. </w:t>
      </w:r>
      <w:r w:rsidRPr="00E525B9">
        <w:rPr>
          <w:rFonts w:ascii="Times New Roman" w:hAnsi="Times New Roman" w:cs="Times New Roman"/>
          <w:sz w:val="28"/>
          <w:szCs w:val="28"/>
        </w:rPr>
        <w:t>Басқаша айтқанда, білім беру ортасы тек білім қорына ғана емес, адамның дүниені қабылдауына, өзгемен қатынас құруына және қоғамдағы өз орнын түсінуіне де ықпал етеді</w:t>
      </w:r>
      <w:r w:rsidR="0048798B" w:rsidRPr="00E525B9">
        <w:rPr>
          <w:rFonts w:ascii="Times New Roman" w:hAnsi="Times New Roman" w:cs="Times New Roman"/>
          <w:sz w:val="28"/>
          <w:szCs w:val="28"/>
        </w:rPr>
        <w:t xml:space="preserve"> деген сөз.</w:t>
      </w:r>
    </w:p>
    <w:p w14:paraId="0DFFD123" w14:textId="5B9DF3DA" w:rsidR="00942209" w:rsidRPr="00E525B9" w:rsidRDefault="007C1014" w:rsidP="00E525B9">
      <w:pPr>
        <w:spacing w:after="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Оның ұғымдық өлшемімен қатар, қашықтықтан білім беруді мәдени іс-тәжірибе ретінде қарастыру қажет. Мәдениеттану зерттеулерінде іс-тәжірибе күнделікті өмірде қайталанып отыратын және топтың құндылықтары, нормалары мен әлеуметтік күтілімдерін көрсететін тұрақты әрекет формалары деген анықтама берілген. Іс-тәжірибеге әрекеттер ғана емес, өзара әрекеттесу тәсілдері, коммуникативтік режимдер, рәсімдер мен мінез-құлық сценарийлері де кіреді [95, 162 б.]. Осы тұрғыдан алғанда, білім беру әрқашан мәдени іс-тәжірибе болып келген, ол шәкірт тәрбиелеу мен конфуций емтихан жүйесі басталған кезеңнен түгел классқа сабақ өту моделіне дейінгі әртүрлі тарихи формаларды қабылдаған.</w:t>
      </w:r>
    </w:p>
    <w:p w14:paraId="25F28FA2" w14:textId="35614B59" w:rsidR="00EC065D" w:rsidRPr="00E525B9" w:rsidRDefault="007C1014" w:rsidP="00E525B9">
      <w:pPr>
        <w:spacing w:after="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Бұл үдерісте мәдени өлшем шешуші рөл атқарады. Платформа қалыптастыратын «академиялық мінез-құлық» үлгілері, атап айтсақ, үнемі байланыста болу, жедел жауап қайтару, өзінің әрекетін бақылауда ұстау, үнемі белсенді болып отыруды естен шығармау, т.б. Кейбір мәдени ортада бұл әрекетердің бәрі қалыпты қабылданса, басқа контексте психологиялық күйзеліс, шаршау және ішкі қарсылық туындатуы мүмкін. [96].</w:t>
      </w:r>
    </w:p>
    <w:p w14:paraId="4203EADC" w14:textId="4735A199" w:rsidR="00284572" w:rsidRPr="0050648B" w:rsidRDefault="007C1014" w:rsidP="00284572">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Тағы бір автор Х. Арендт «Білім беру кризисі» эссесінде  мәдениет философиясы тұрғысынан аса маңызды бір ой ұсынады. Ол «білім беру – ересектердің жаңа ұрпақты ортақ әлемге енгізудегі жауапкершілігімен байланысты сала» дейді. Мұндай түсінікте мектеп белгілі бір құзырет таңып беретін қызмет емес, мәдени сабақтастықты қамтамасыз ететін институт рөлін атқарып тұр. Білім мен мәдениет байланысын зерттейтін диссертация үшін бұл ұстаным ерекше құнды, өйткені ол бізге білім берудің мағына әлемін, құндылықтарды және ортақ өмір кеңістігін сақтау мен қайта құрудағы рөлін негіздеуге көмектеседі [97, 236 б.].</w:t>
      </w:r>
    </w:p>
    <w:p w14:paraId="2B55C36E" w14:textId="0B3AD2C5" w:rsidR="00284572" w:rsidRPr="0050648B" w:rsidRDefault="007C1014" w:rsidP="00284572">
      <w:pPr>
        <w:spacing w:after="0" w:line="240" w:lineRule="auto"/>
        <w:ind w:firstLine="720"/>
        <w:jc w:val="both"/>
        <w:rPr>
          <w:rFonts w:ascii="Times New Roman" w:hAnsi="Times New Roman" w:cs="Times New Roman"/>
          <w:i/>
          <w:iCs/>
          <w:sz w:val="28"/>
          <w:szCs w:val="28"/>
        </w:rPr>
      </w:pPr>
      <w:r>
        <w:rPr>
          <w:rFonts w:ascii="Times New Roman" w:hAnsi="Times New Roman" w:cs="Times New Roman"/>
          <w:sz w:val="28"/>
          <w:szCs w:val="28"/>
        </w:rPr>
        <w:t xml:space="preserve">Ал М. Эппл «Идеология және оқу бағдарламасы» еңбегінде оқу бағдарламасы бейтарап білім жиынтығы емес екенін, ол әрдайым белгілі бір </w:t>
      </w:r>
      <w:r>
        <w:rPr>
          <w:rFonts w:ascii="Times New Roman" w:hAnsi="Times New Roman" w:cs="Times New Roman"/>
          <w:sz w:val="28"/>
          <w:szCs w:val="28"/>
        </w:rPr>
        <w:lastRenderedPageBreak/>
        <w:t>білім түрлерін іріктеу, саралау және институттық тұрғыдан заңдастырумен байланысты екенін тайға таңба басқандай ажыратып кеткен. Бұл оның еңбектерін білім беруді мәдени механизм ретінде талдау тұрғысынан маңыздылығын арттырады. Өйткені дәл осы арқылы қоғамда қандай білімнің «негізгі», ал қайсысының «қосалқы» болып танылатыны анықталады. М. Эпплға сілтеме зерттеудің оқу мазмұны, стандарттар мен білімнің легитимдігіне қатысты ойларын күшейтеді [98, 73 б.].</w:t>
      </w:r>
    </w:p>
    <w:p w14:paraId="2FAE0509" w14:textId="6A214DFF" w:rsidR="00284572" w:rsidRPr="0050648B" w:rsidRDefault="007C1014" w:rsidP="00284572">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Келесі бір автор Генри Жиру «Білім беру теориясы мен оған қарсылық» еңбегінде мектепті тек әлеуметтендіру институтынан бөлек, идеологиялық шиеленіс, қарсылық және мәдени өндіріс жүретін алаң ретінде қарастыруды ұсынады. Мұндай көзқарас білім беруді біржақты ықпал ету схемасына сыйдырмай, білім беру ортасында нормалар және де мүдделер үздіксіз өзара әрекетте болатынын көрсетіп отыр. Білім мен мәдениет байланысын зерттейтін диссертация үшін бұл тәсіл құрылымдық факторлармен қатар білім беру үдерісіне қатысушылардың агенттік рөлін талдауға жол ашады [99, 30 б.].</w:t>
      </w:r>
    </w:p>
    <w:p w14:paraId="23880485" w14:textId="77777777" w:rsidR="002D1480" w:rsidRPr="0050648B" w:rsidRDefault="002D1480" w:rsidP="002439AF">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Әрине, қ</w:t>
      </w:r>
      <w:r w:rsidR="002439AF" w:rsidRPr="0050648B">
        <w:rPr>
          <w:rFonts w:ascii="Times New Roman" w:hAnsi="Times New Roman" w:cs="Times New Roman"/>
          <w:sz w:val="28"/>
          <w:szCs w:val="28"/>
        </w:rPr>
        <w:t xml:space="preserve">ашықтықтан білім беру туралы сөз болғанда, </w:t>
      </w:r>
      <w:r w:rsidRPr="0050648B">
        <w:rPr>
          <w:rFonts w:ascii="Times New Roman" w:hAnsi="Times New Roman" w:cs="Times New Roman"/>
          <w:sz w:val="28"/>
          <w:szCs w:val="28"/>
        </w:rPr>
        <w:t xml:space="preserve">көзге бірінші ноутбук елестейді; бұл тақырыпта ой қозғалса, әдетте </w:t>
      </w:r>
      <w:r w:rsidR="002439AF" w:rsidRPr="0050648B">
        <w:rPr>
          <w:rFonts w:ascii="Times New Roman" w:hAnsi="Times New Roman" w:cs="Times New Roman"/>
          <w:sz w:val="28"/>
          <w:szCs w:val="28"/>
        </w:rPr>
        <w:t>назар</w:t>
      </w:r>
      <w:r w:rsidRPr="0050648B">
        <w:rPr>
          <w:rFonts w:ascii="Times New Roman" w:hAnsi="Times New Roman" w:cs="Times New Roman"/>
          <w:sz w:val="28"/>
          <w:szCs w:val="28"/>
        </w:rPr>
        <w:t>ымыз</w:t>
      </w:r>
      <w:r w:rsidR="002439AF" w:rsidRPr="0050648B">
        <w:rPr>
          <w:rFonts w:ascii="Times New Roman" w:hAnsi="Times New Roman" w:cs="Times New Roman"/>
          <w:sz w:val="28"/>
          <w:szCs w:val="28"/>
        </w:rPr>
        <w:t xml:space="preserve"> платформаға, технологияға немесе оқу материалына ауады. Алайда мәдениеттану үшін негізгі мәселе басқа</w:t>
      </w:r>
      <w:r w:rsidRPr="0050648B">
        <w:rPr>
          <w:rFonts w:ascii="Times New Roman" w:hAnsi="Times New Roman" w:cs="Times New Roman"/>
          <w:sz w:val="28"/>
          <w:szCs w:val="28"/>
        </w:rPr>
        <w:t>да</w:t>
      </w:r>
      <w:r w:rsidR="002439AF" w:rsidRPr="0050648B">
        <w:rPr>
          <w:rFonts w:ascii="Times New Roman" w:hAnsi="Times New Roman" w:cs="Times New Roman"/>
          <w:sz w:val="28"/>
          <w:szCs w:val="28"/>
        </w:rPr>
        <w:t>: бұл құбылыс қандай мағыналық құрылымдарды қалыптастырады және қандай институционалдық тәртіпке сүйеніп жұмыс істейді</w:t>
      </w:r>
      <w:r w:rsidRPr="0050648B">
        <w:rPr>
          <w:rFonts w:ascii="Times New Roman" w:hAnsi="Times New Roman" w:cs="Times New Roman"/>
          <w:sz w:val="28"/>
          <w:szCs w:val="28"/>
        </w:rPr>
        <w:t xml:space="preserve"> деген сұрақтар бәрінен маңызды</w:t>
      </w:r>
      <w:r w:rsidR="002439AF" w:rsidRPr="0050648B">
        <w:rPr>
          <w:rFonts w:ascii="Times New Roman" w:hAnsi="Times New Roman" w:cs="Times New Roman"/>
          <w:sz w:val="28"/>
          <w:szCs w:val="28"/>
        </w:rPr>
        <w:t xml:space="preserve">. </w:t>
      </w:r>
    </w:p>
    <w:p w14:paraId="6600CE90" w14:textId="7F3AB82C" w:rsidR="002439AF" w:rsidRPr="0050648B" w:rsidRDefault="002D1480" w:rsidP="002439AF">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Алдыңғы тарауда м</w:t>
      </w:r>
      <w:r w:rsidR="002439AF" w:rsidRPr="0050648B">
        <w:rPr>
          <w:rFonts w:ascii="Times New Roman" w:hAnsi="Times New Roman" w:cs="Times New Roman"/>
          <w:sz w:val="28"/>
          <w:szCs w:val="28"/>
        </w:rPr>
        <w:t>әдени мәтін</w:t>
      </w:r>
      <w:r w:rsidRPr="0050648B">
        <w:rPr>
          <w:rFonts w:ascii="Times New Roman" w:hAnsi="Times New Roman" w:cs="Times New Roman"/>
          <w:sz w:val="28"/>
          <w:szCs w:val="28"/>
        </w:rPr>
        <w:t xml:space="preserve">ге </w:t>
      </w:r>
      <w:r w:rsidR="002439AF" w:rsidRPr="0050648B">
        <w:rPr>
          <w:rFonts w:ascii="Times New Roman" w:hAnsi="Times New Roman" w:cs="Times New Roman"/>
          <w:sz w:val="28"/>
          <w:szCs w:val="28"/>
        </w:rPr>
        <w:t>қоғам түсініп, мағына жүктей алатын әрі қайталанып отыратын белгілік жүйе</w:t>
      </w:r>
      <w:r w:rsidRPr="0050648B">
        <w:rPr>
          <w:rFonts w:ascii="Times New Roman" w:hAnsi="Times New Roman" w:cs="Times New Roman"/>
          <w:sz w:val="28"/>
          <w:szCs w:val="28"/>
        </w:rPr>
        <w:t xml:space="preserve"> деп анықтама берген едік.</w:t>
      </w:r>
      <w:r w:rsidR="002439AF" w:rsidRPr="0050648B">
        <w:rPr>
          <w:rFonts w:ascii="Times New Roman" w:hAnsi="Times New Roman" w:cs="Times New Roman"/>
          <w:sz w:val="28"/>
          <w:szCs w:val="28"/>
        </w:rPr>
        <w:t xml:space="preserve"> Осы тұрғыдан қарағанда, онлайн курс, силлабус, бейнесабақ, тапсырма үлгілері, LMS интерфейсіндегі тіл, бағалау өлшемдері мен сертификаттың сыртқы көрінісі – бәрі де білім берудің қалай ұйымдастырылуы тиіс екенін көрсететін мәдени нормаларды бекітетін элементтер</w:t>
      </w:r>
      <w:r w:rsidRPr="0050648B">
        <w:rPr>
          <w:rFonts w:ascii="Times New Roman" w:hAnsi="Times New Roman" w:cs="Times New Roman"/>
          <w:sz w:val="28"/>
          <w:szCs w:val="28"/>
        </w:rPr>
        <w:t>.</w:t>
      </w:r>
    </w:p>
    <w:p w14:paraId="4773465F" w14:textId="483EC8E7" w:rsidR="002439AF" w:rsidRPr="0050648B" w:rsidRDefault="007C1014" w:rsidP="002439AF">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Жалпы, мәдени кеңістікте кез келген әлеуметтік құбылысты мәтін ретінде түсіндіруге болады, яғни оны мағына тасымалдаушы және түсіндіруді қажет ететін жүйе ретінде қарастыруға болады. Бұл көзқарас Ю. Лотман және мәдениет семиотикасы мектебінің еңбектерінен бастау алады. Аталған бағытта мәдениетті игеру үдерісі шындықты мағынамен толықтырылған құрылымдарға айналдыру арқылы жүзеге асады деп түсіндіріледі. Театр, ритуал немесе қала секілді құбылыстардың өзі мәдени мәтін ретінде талданатыны осыдан. Осы логикамен қарағанда, қашықтықтан білім беру де цифрлық дәуірдің кең мәдени кеңістігінде қалыптасқан ерекше мағыналық жүйе ретінде көрінеді. Оның өзіне тән мазмұны, өзара әрекет ету тәсілдері мен ережелері бар, ал олардың астарында белгілі бір құндылықтар жатады [100].</w:t>
      </w:r>
    </w:p>
    <w:p w14:paraId="638D6A1D" w14:textId="769915CF" w:rsidR="00626AE1" w:rsidRPr="0050648B" w:rsidRDefault="007C1014" w:rsidP="00626AE1">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Осы ойды жалғастырып, мәдени-эмоциялық метафоралар ұғымына тоқталуды жөн көреміз. Яғни белгілі бір мәдени ортада қалыптасқан тәжірибелер мен оқиғаларға байланысты туындайтын эмоциялық байланыстар цифрлық кеңістікте де пайдаланушының қабылдауына әсер етеді [94, 125 б.]. Кез келген мереке, ұлттық немесе жалпыға ортақ дәстүрлер, ортақ қауымдық тәжірибелер – платформамен өзара әрекетке түсуге деген ықыласты арттырып, қатысу жиілігіне </w:t>
      </w:r>
      <w:r>
        <w:rPr>
          <w:rFonts w:ascii="Times New Roman" w:hAnsi="Times New Roman" w:cs="Times New Roman"/>
          <w:sz w:val="28"/>
          <w:szCs w:val="28"/>
        </w:rPr>
        <w:lastRenderedPageBreak/>
        <w:t>ішкі мотивация береді. Мысалы, Лунарлық Жаңа жыл, Рамадан, Дивали немесе Рождество сияқты кезеңдерде сыйлық беру, бөлісу, белгілі бір рәміздерді тану арқылы әрекеттер жасау адамдарда ортақ көңіл күй қалыптастырып, сол уақыт шеңберінің мәдени маңызын күшейтеді. Осындай құбылыстарды цифрлық ортада да қолдануға болады. Олар пайдаланушы тәжірибесін жандандырып, эмоциялық байланыс орнатуға ықпал етеді. Дегенмен, жекелеген мәдени белгілер мен рәміздер өздігінен әрдайым терең әсер бере бермейді. Сондықтан мәдени элементтерді платформаға тек сыртқы безендіру ретінде емес, нақты әрекеттермен байланысты мағыналы сценарийлер арқылы енгізу қажет.</w:t>
      </w:r>
    </w:p>
    <w:p w14:paraId="39ABBB61" w14:textId="27D5C14C" w:rsidR="00626AE1" w:rsidRPr="0050648B" w:rsidRDefault="00626AE1" w:rsidP="00575E38">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Бұл қағиданы Қазақстан жағдайында қарастырсақ, мәдени бейімдеу платформаның қолданушыға жақын әрі түсінікті болуына ықпал ететін әлеуметтік-мәдени тетік ретінде көрінеді. Мысалы, оқу платформаларында Наурыз, Тәуелсіздік күні, Алғыс айту күні, Ораза айт немесе Құрбан айт сияқты маңызды кезеңдерге байланысты </w:t>
      </w:r>
      <w:r w:rsidR="002C595C" w:rsidRPr="0050648B">
        <w:rPr>
          <w:rFonts w:ascii="Times New Roman" w:hAnsi="Times New Roman" w:cs="Times New Roman"/>
          <w:sz w:val="28"/>
          <w:szCs w:val="28"/>
        </w:rPr>
        <w:t>рәміздік</w:t>
      </w:r>
      <w:r w:rsidRPr="0050648B">
        <w:rPr>
          <w:rFonts w:ascii="Times New Roman" w:hAnsi="Times New Roman" w:cs="Times New Roman"/>
          <w:sz w:val="28"/>
          <w:szCs w:val="28"/>
        </w:rPr>
        <w:t xml:space="preserve"> элементтер мен арнайы сценарийлерді енгізу қатысушылардың эмоциялық байланысын күшейте алады. Әсіресе </w:t>
      </w:r>
      <w:r w:rsidR="002C595C" w:rsidRPr="0050648B">
        <w:rPr>
          <w:rFonts w:ascii="Times New Roman" w:hAnsi="Times New Roman" w:cs="Times New Roman"/>
          <w:sz w:val="28"/>
          <w:szCs w:val="28"/>
        </w:rPr>
        <w:t xml:space="preserve">осы ритуалдар ерекше мәнге ие болатын </w:t>
      </w:r>
      <w:r w:rsidRPr="0050648B">
        <w:rPr>
          <w:rFonts w:ascii="Times New Roman" w:hAnsi="Times New Roman" w:cs="Times New Roman"/>
          <w:sz w:val="28"/>
          <w:szCs w:val="28"/>
        </w:rPr>
        <w:t>ауылдық аймақтардағы білім алушылар үшін бұл</w:t>
      </w:r>
      <w:r w:rsidR="002C595C" w:rsidRPr="0050648B">
        <w:rPr>
          <w:rFonts w:ascii="Times New Roman" w:hAnsi="Times New Roman" w:cs="Times New Roman"/>
          <w:sz w:val="28"/>
          <w:szCs w:val="28"/>
        </w:rPr>
        <w:t xml:space="preserve"> ишара</w:t>
      </w:r>
      <w:r w:rsidRPr="0050648B">
        <w:rPr>
          <w:rFonts w:ascii="Times New Roman" w:hAnsi="Times New Roman" w:cs="Times New Roman"/>
          <w:sz w:val="28"/>
          <w:szCs w:val="28"/>
        </w:rPr>
        <w:t xml:space="preserve"> цифрлық ортадағы бөтенсу сезімін азайтып, оны өз кеңістігі ретінде қабылдауға </w:t>
      </w:r>
      <w:r w:rsidR="002C595C" w:rsidRPr="0050648B">
        <w:rPr>
          <w:rFonts w:ascii="Times New Roman" w:hAnsi="Times New Roman" w:cs="Times New Roman"/>
          <w:sz w:val="28"/>
          <w:szCs w:val="28"/>
        </w:rPr>
        <w:t xml:space="preserve">септігін тигізуі әбден мүмкін. </w:t>
      </w:r>
      <w:r w:rsidRPr="0050648B">
        <w:rPr>
          <w:rFonts w:ascii="Times New Roman" w:hAnsi="Times New Roman" w:cs="Times New Roman"/>
          <w:sz w:val="28"/>
          <w:szCs w:val="28"/>
        </w:rPr>
        <w:t>Осылайша, мәдени ерекшеліктерді ескеретін платформалық дизайн қашықтықтан білім беруді тек біркелкі жаһандық интерфейстер жиынтығы ретінде емес, жергілікті тәжірибелермен ұштасқан, әлеуметтік мағынасы бар коммуникациялық кеңістік ретінде дамытуға жағдай жасайды.</w:t>
      </w:r>
    </w:p>
    <w:p w14:paraId="68E79991" w14:textId="40E8842B" w:rsidR="00D25903" w:rsidRPr="0050648B" w:rsidRDefault="007C1014" w:rsidP="00D25903">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Нәтижесінде қашықтықтан білім беру өзіне тән рәміздерді де қалыптастырды. Жетекші платформалардың логотиптері мен интерфейстік бейнелері (мысалы, Moodle жүйесіндегі үкі белгішесі немесе Coursera-ның бағытты білдіретін «шеврон» белгісі) жаңа білім беру ортасының эмблемаларына айналып, рәміздік мәнге ие болды [101, 104 б.]. Бұқаралық санада «компьютер алдында отырған студент» бейнесі орнықты және цифрлық дәуір білім алушысының жаңа рәмізі ретінде медиада жиі қолданылады [102]. Сондай-ақ онлайн-курсты аяқтағанын дәлелдейтін цифрлық сертификат та рәміздік артефакт ретінде қарастыруға болады. Бүгінде әрқайсымыз мұндай сертификаттарды әлеуметтік желілерде жариялауға немесе түйіндемеде (CV) көрсетуге бейімбіз.</w:t>
      </w:r>
    </w:p>
    <w:p w14:paraId="430486D1" w14:textId="77777777" w:rsidR="00347A22" w:rsidRPr="0050648B" w:rsidRDefault="00347A22" w:rsidP="00347A22">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Пандемия кезінде білім беру кеңістігі түбегейлі өзгеріп, дәстүрлі аудиторияның орнын экран, платформа, чат және дерекке негізделген цифрлық орта басты. Сонымен қатар үй кеңістігі оқу үдерісіне еніп, жеке және қоғамдық шекаралар әлсіреді. Нәтижесінде білім беру белгілі бір мекенге тәуелді емес, таралған және икемді жүйеге айналды.</w:t>
      </w:r>
    </w:p>
    <w:p w14:paraId="1FB4D93E" w14:textId="79FD53BB" w:rsidR="00347A22" w:rsidRPr="0050648B" w:rsidRDefault="00347A22" w:rsidP="00347A22">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Бұл өзгерістер оқу уақыты мен ырғағына да әсер етті: сабақ құрылымы икемделіп, асинхронды және синхронды әрекеттер араласты. Сонымен қатар бақылау тәсілдері дерекке негізделіп, оқу үдерісі қадағаланатын әрі өлшенетін форматқа өтті.</w:t>
      </w:r>
      <w:r w:rsidR="001951D2" w:rsidRPr="0050648B">
        <w:rPr>
          <w:rFonts w:ascii="Times New Roman" w:hAnsi="Times New Roman" w:cs="Times New Roman"/>
          <w:sz w:val="28"/>
          <w:szCs w:val="28"/>
        </w:rPr>
        <w:t xml:space="preserve"> Осы орайда, жаңа мәселе туындайды. Енді жақсы студент деген кім? Жақсы мұғалім қандай болуы керек? </w:t>
      </w:r>
    </w:p>
    <w:p w14:paraId="6E123E2A" w14:textId="3B3FF01E" w:rsidR="00792AC7" w:rsidRPr="0050648B" w:rsidRDefault="00792AC7" w:rsidP="00792AC7">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lastRenderedPageBreak/>
        <w:t xml:space="preserve">Қазіргі жоғары оқу орны оқытушысының рөлі цифрландыру жағдайында сапалық тұрғыдан қайта құрылып, қашықтықтан білім беру кеңістігінде оның кәсіби маңыздылығы бұрынғыдан да арта түсуде. Бұл өзгеріс тек оқыту форматының трансформациясымен шектелмей, білім беру үдерісінің мазмұнына, қатысушылар арасындағы өзара әрекет логикасына және педагогикалық қызметтің мәніне тікелей әсер етеді. Қашықтықтан оқыту жағдайында оқытушы дәстүрлі білім жеткізуші қызметінен біртіндеп бас тартып, білім алушының оқу іс-әрекетін ұйымдастырушы, бағыттаушы және қолдаушы субъект ретінде көрінеді. Біздің пайымдауымызша, қашықтықтан білім беру жүйесіндегі оқытушының негізгі рөлі – студенттің оқу траекториясын сүйемелдеу, оның танымдық белсенділігін қолдау және білім алу </w:t>
      </w:r>
      <w:r w:rsidR="009A2B26" w:rsidRPr="0050648B">
        <w:rPr>
          <w:rFonts w:ascii="Times New Roman" w:hAnsi="Times New Roman" w:cs="Times New Roman"/>
          <w:sz w:val="28"/>
          <w:szCs w:val="28"/>
        </w:rPr>
        <w:t>үдеріс</w:t>
      </w:r>
      <w:r w:rsidRPr="0050648B">
        <w:rPr>
          <w:rFonts w:ascii="Times New Roman" w:hAnsi="Times New Roman" w:cs="Times New Roman"/>
          <w:sz w:val="28"/>
          <w:szCs w:val="28"/>
        </w:rPr>
        <w:t>інде тұрақты кері байланыс орнату.</w:t>
      </w:r>
    </w:p>
    <w:p w14:paraId="727E4314" w14:textId="0C4B3A51" w:rsidR="00792AC7" w:rsidRPr="0050648B" w:rsidRDefault="007C1014" w:rsidP="00EF50B5">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Осы тұрғыда виртуалды коммуникацияны жүйелі түрде ұйымдастыру, цифрлық білім беру ортасында өзіндік педагогикалық әдістемені қалыптастыру, қолданылатын технологиялар мен цифрлық ресурстарды мақсатты әрі тиімді іріктеу ерекше маңызға ие болады. Сонымен қатар, оқытушы үздіксіз кәсіби дамуға дайын болуы тиіс, өйткені цифрлық орта динамикалық сипатқа ие және жаңа талаптарды үнемі алға тартады. Қашықтықтан білім беру жағдайында педагогтің қызметі тек мазмұн жеткізумен шектелмей, білім беру экожүйесінде навигация жасауға көмектесетін медиаторлық сипатқа ие болады. Соның нәтижесінде оқу мазмұнды игеруден бұрын көзге көрінетін әрі тәртіппен бағаланатын үдеріске айналады, ал мұғалім еңбегі енді аудиториядағы жұмыс емес, үздіксіз қатысуды талап ететін еңбекке өзгерді [103, 178 б.].</w:t>
      </w:r>
    </w:p>
    <w:p w14:paraId="6964EB22" w14:textId="64294DF8" w:rsidR="00792AC7" w:rsidRPr="0050648B" w:rsidRDefault="00792AC7" w:rsidP="00792AC7">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Қазіргі кезеңде оқытушының кәсіби құзыреттері де кеңейіп, дәстүрлі педагогикалық дағдылармен қатар цифрлық құзыреттіліктер алдыңғы қатарға шығады. Оларға қашықтықтан оқыту технологияларын кәсіби деңгейде пайдалану, цифрлық ресурстарды тиімді интеграциялау, оқу үдерісін онлайн форматқа бейімдей отырып дұрыс ұйымдастыру, сондай-ақ оқыту формасына сәйкес келетін әдістерді таңдай білу жатады. Бұдан бөлек, оқытушы білім алушылардың ғана емес, еңбек нарығының да өзгермелі талаптарын алдын ала болжай алуы, студенттердің кәсіби дамуына бағытталған мотивациясын тұрақты түрде қолдауы қажет.</w:t>
      </w:r>
    </w:p>
    <w:p w14:paraId="6FEC0F0E" w14:textId="5F9D730E" w:rsidR="001951D2" w:rsidRPr="0050648B" w:rsidRDefault="00792AC7" w:rsidP="00792AC7">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Осылайша, цифрландыру жағдайында оқытушының рөлі мазмұн жеткізушіден гөрі білім беру үдерісін үйлестіруші, фасилитатор және мәдени-танымдық делдал ретінде қайта айқындалады. Бұл трансформация жоғары білім беру жүйесінде институционалдық қолдауды, цифрлық құзыреттерді жүйелі түрде дамытуды және оқытушылардың жаңа білім беру шындығына бейімделуін қамтамасыз ететін кешенді шараларды талап етеді.</w:t>
      </w:r>
    </w:p>
    <w:p w14:paraId="0BEA0DFE" w14:textId="7632D828" w:rsidR="000D24E5" w:rsidRPr="0050648B" w:rsidRDefault="000D24E5" w:rsidP="000D24E5">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Мәдениеттану мен мәдени антропология тұрғысынан платформаланған оқу ортасы білім алуды ұйымдастырумен шектелмейді, ол субъектінің өзін ұсыну, есеп беру, бейімделу, қарсылық білдіру тәсілдерін де реттейтін мәдени механизм ретінде қызмет атқарады. Яғни онлайн оқу кеңістігі тек танымдық әрекет алаңы емес, сонымен бірге мінез-құлық нормалары мен әлеуметтік рөлдер </w:t>
      </w:r>
      <w:r w:rsidRPr="0050648B">
        <w:rPr>
          <w:rFonts w:ascii="Times New Roman" w:hAnsi="Times New Roman" w:cs="Times New Roman"/>
          <w:sz w:val="28"/>
          <w:szCs w:val="28"/>
        </w:rPr>
        <w:lastRenderedPageBreak/>
        <w:t xml:space="preserve">қайта құрылатын, қатысушылардың өзіндік тәжірибесі қалыптасатын мәдени ортаға айналады. </w:t>
      </w:r>
    </w:p>
    <w:p w14:paraId="2D2792B4" w14:textId="17CFF7CE" w:rsidR="000D24E5" w:rsidRPr="0050648B" w:rsidRDefault="000D24E5" w:rsidP="000D24E5">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Осы орайда қашықтықтан білім беру жаһандық мәдени біртектенудің әрі салдары, әрі құралы ретінде көрінеді. Бір жағынан, ол цифрлық инфрақұрылымдардың дамуы, халықаралық білім беру саясаты және платформалық экономиканың ықпалы нәтижесінде қалыптасты. Екінші жағынан, қалыптасқаннан кейін оқу тәжірибесін стандарттап, әртүрлі мәдени контексттерді ортақ цифрлық форматқа бейімдейді. Бұл үдеріс тілдік, әлеуметтік және отбасы жағдайына қатысты айырмашылықтарды толық жоймайды, бірақ оларды жаңа арнада қайта ұйымдастырып, платформаның ішкі логикасына сәйкес қайта құрылымдайды.</w:t>
      </w:r>
    </w:p>
    <w:p w14:paraId="4169AB97" w14:textId="7918F578" w:rsidR="00347A22" w:rsidRPr="0050648B" w:rsidRDefault="000D24E5" w:rsidP="00FB485B">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Сонымен бірге бұл </w:t>
      </w:r>
      <w:r w:rsidR="00FB485B" w:rsidRPr="0050648B">
        <w:rPr>
          <w:rFonts w:ascii="Times New Roman" w:hAnsi="Times New Roman" w:cs="Times New Roman"/>
          <w:sz w:val="28"/>
          <w:szCs w:val="28"/>
        </w:rPr>
        <w:t>үдеріс</w:t>
      </w:r>
      <w:r w:rsidRPr="0050648B">
        <w:rPr>
          <w:rFonts w:ascii="Times New Roman" w:hAnsi="Times New Roman" w:cs="Times New Roman"/>
          <w:sz w:val="28"/>
          <w:szCs w:val="28"/>
        </w:rPr>
        <w:t xml:space="preserve"> біржақты унификациямен шектелмейді. Керісінше, жергілікті мәдени ерекшеліктер жаңа жағдайда өз орнын сақтауға ұмтылып, платформаланған ортада бейімделудің баламалы жолдарын қалыптастырады. Нәтижесінде жаһандық стандарттар мен жергілікті тәжірибелер арасында тұрақты өзара әрекет жүреді</w:t>
      </w:r>
      <w:r w:rsidR="00792AC7" w:rsidRPr="0050648B">
        <w:rPr>
          <w:rFonts w:ascii="Times New Roman" w:hAnsi="Times New Roman" w:cs="Times New Roman"/>
          <w:sz w:val="28"/>
          <w:szCs w:val="28"/>
        </w:rPr>
        <w:t>.</w:t>
      </w:r>
    </w:p>
    <w:p w14:paraId="0DBBC241" w14:textId="32E05E12" w:rsidR="00B018CA" w:rsidRPr="0050648B" w:rsidRDefault="00B018CA" w:rsidP="00B018CA">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Бұл біріздену тілдік және мазмұндық кеңістікте де айқын көрінеді. Халықаралық зерттеулерге сәйкес, ашық білім беру ресурстарының негізгі бөлігі Еуропа мен Солтүстік Америкада өндіріледі, ал ірі платформалардағы материалдардың басым көпшілігі ағылшын тілінде ұсынылады. Мысалы, OER Commons кітапханасындағы контенттің шамамен 92%-ының ағылшын тілінде болуы білім беру мазмұнының жаһандық айналымында белгілі бір тілдің үстемдікке ие екенін көрсетеді. Бұл жағдай тек ақпаратқа қолжетімділік мәселесін ғана емес, білімнің қандай тілде «негізгі» болып саналатынын анықтайтын мәдени иерархияны да қалыптастырады.</w:t>
      </w:r>
    </w:p>
    <w:p w14:paraId="7717F487" w14:textId="0F059414" w:rsidR="00B018CA" w:rsidRPr="0050648B" w:rsidRDefault="00B018CA" w:rsidP="00B018CA">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Сонымен қатар цифрлық дағдыларға қатысты стандарттар әлем елдерінің жартысынан астамында бар болғанымен, олардың мазмұны көбіне мемлекеттік саясаттан гөрі платформалық және коммерциялық акторлардың ықпалымен айқындалады. Нәтижесінде дағдылар мен академиялық жетістіктер жаһандық цифрлық нарық логикасына бейімделіп қалыптасады. Бұл үдеріс қашықтықтан білім берудің тек технологияны таратып қана қоймай, білім беру мәдениетінің өлшемдерін де бір арнаға түсіретінін көрсетеді.</w:t>
      </w:r>
    </w:p>
    <w:p w14:paraId="56CAA123" w14:textId="684F8A3C" w:rsidR="00B018CA" w:rsidRPr="0050648B" w:rsidRDefault="007C1014" w:rsidP="000D24E5">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Осы тұрғыда халықаралық ұйымдар технологияның рөлін қайта қарастыру қажеттігін атап өтеді. Атап айтқанда, білім беру үдерісінде технология адам арасындағы байланысты толық алмастырмай, керісінше оны қолдаушы құрал болуы тиіс деген ұстаным алға тартылады. Яғни цифрлық шешімдер тиімділікті арттырғанымен, білім берудің мәні ретінде адамаралық өзара әрекет, сенім және мағына алмасу сақталуы қажет [104].</w:t>
      </w:r>
    </w:p>
    <w:p w14:paraId="7432933B" w14:textId="4672A50D" w:rsidR="00405CC0" w:rsidRPr="0050648B" w:rsidRDefault="00405CC0" w:rsidP="00405CC0">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Қашықтықтан білім берудің мұншалықты жылдам таралуы кездейсоқ құбылыс емес, ол жаһанданған білім кеңістігінде бұрыннан қалыптасқан тиімділік, ашықтық, есеп беру</w:t>
      </w:r>
      <w:r w:rsidR="00166819" w:rsidRPr="0050648B">
        <w:rPr>
          <w:rFonts w:ascii="Times New Roman" w:hAnsi="Times New Roman" w:cs="Times New Roman"/>
          <w:sz w:val="28"/>
          <w:szCs w:val="28"/>
        </w:rPr>
        <w:t xml:space="preserve"> </w:t>
      </w:r>
      <w:r w:rsidRPr="0050648B">
        <w:rPr>
          <w:rFonts w:ascii="Times New Roman" w:hAnsi="Times New Roman" w:cs="Times New Roman"/>
          <w:sz w:val="28"/>
          <w:szCs w:val="28"/>
        </w:rPr>
        <w:t xml:space="preserve">сияқты ұстанымдардың логикалық жалғасы болды. Яғни бұл үрдісті </w:t>
      </w:r>
      <w:r w:rsidR="00166819" w:rsidRPr="0050648B">
        <w:rPr>
          <w:rFonts w:ascii="Times New Roman" w:hAnsi="Times New Roman" w:cs="Times New Roman"/>
          <w:sz w:val="28"/>
          <w:szCs w:val="28"/>
        </w:rPr>
        <w:t>бастаған пандемия емес</w:t>
      </w:r>
      <w:r w:rsidRPr="0050648B">
        <w:rPr>
          <w:rFonts w:ascii="Times New Roman" w:hAnsi="Times New Roman" w:cs="Times New Roman"/>
          <w:sz w:val="28"/>
          <w:szCs w:val="28"/>
        </w:rPr>
        <w:t>, тек бұрыннан орныққан басқару және ұйымдастыру модельдерін жеделдетіп, айқын көрінетін деңгейге шығар</w:t>
      </w:r>
      <w:r w:rsidR="005E5485" w:rsidRPr="0050648B">
        <w:rPr>
          <w:rFonts w:ascii="Times New Roman" w:hAnsi="Times New Roman" w:cs="Times New Roman"/>
          <w:sz w:val="28"/>
          <w:szCs w:val="28"/>
        </w:rPr>
        <w:t>уға себеп болды</w:t>
      </w:r>
      <w:r w:rsidRPr="0050648B">
        <w:rPr>
          <w:rFonts w:ascii="Times New Roman" w:hAnsi="Times New Roman" w:cs="Times New Roman"/>
          <w:sz w:val="28"/>
          <w:szCs w:val="28"/>
        </w:rPr>
        <w:t>.</w:t>
      </w:r>
    </w:p>
    <w:p w14:paraId="69239229" w14:textId="1C3B50B7" w:rsidR="00F84819" w:rsidRPr="0050648B" w:rsidRDefault="007C1014" w:rsidP="00BE4FFE">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Платформалық басқару логикасы осы үдерістің өзегінде тұр. Зерттеулер көрсеткендей, мұндай жүйе бір мезгілде қарама-қайшы екі нәтижені тудырады: бір жағынан, онлайн сабаққа қатысу мүмкіндігін кеңейтеді, екінші жағынан, платформаны қолданушылардың бақылауын күшейтеді. Платформа арқылы білім беру үдерісі туралы деректер көлемі артып, оқу әрекеті барынша «көрінетін» болады. Алайда сол деректерді қалай түсіндіру және қандай шешім қабылдау керектігі платформаның өз ішкі логикасымен шектеледі. Нәтижесінде қатысушылар еркін әрекет ететін субъект емес, белгілі бір алгоритмдік тәртіпке бейімделетін қолданушыларға айналады [105, </w:t>
      </w:r>
      <w:r w:rsidR="001C79A8" w:rsidRPr="001C79A8">
        <w:rPr>
          <w:rFonts w:ascii="Times New Roman" w:hAnsi="Times New Roman" w:cs="Times New Roman"/>
          <w:sz w:val="28"/>
          <w:szCs w:val="28"/>
        </w:rPr>
        <w:t>1</w:t>
      </w:r>
      <w:r>
        <w:rPr>
          <w:rFonts w:ascii="Times New Roman" w:hAnsi="Times New Roman" w:cs="Times New Roman"/>
          <w:sz w:val="28"/>
          <w:szCs w:val="28"/>
        </w:rPr>
        <w:t xml:space="preserve">52 б.]. Платформалану үдерісі бұл өзгерістердің негізгі тетігіне айналып отыр: білім беру жүйесінің көптеген қызметтері коммерциялық немесе аралас цифрлық платформаларға беріледі, соның нәтижесінде оқу тәжірибесі деректерге айналып, оны басқару мен бақылаудың жаңа тәсілдері қалыптасады [90, 183 б.]. </w:t>
      </w:r>
    </w:p>
    <w:p w14:paraId="59B9BAB7" w14:textId="5E035567" w:rsidR="00356C59" w:rsidRPr="0050648B" w:rsidRDefault="007C1014" w:rsidP="00356C59">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Бақылау мен деректендірудің күшеюі цифрлық орта білім алушының әрекетін толық тіркеп, оны тек білім алушы ретінде ғана қарастырмай, сонымен қатар дерек көзіне айналдыруына әкеліп отыр. Зерттеулер студенттердің мұндай бақылауға біртіндеп бейімделетінін, бірақ оқу ортасына деген сенім шартты сипатқа ие болатынын көрсетеді [106].</w:t>
      </w:r>
    </w:p>
    <w:p w14:paraId="4A3813FA" w14:textId="78845AE8" w:rsidR="00356C59" w:rsidRPr="0050648B" w:rsidRDefault="007C1014" w:rsidP="00356C59">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Үшінші салдары – цифрлық қажудың артуы мен білім беру үдерісінің деперсонализациясы. Онлайн ортада адамдар арасындағы эмоциялық байланыс табиғи түрде емес, арнайы ұйымдастырылатын әрекетке айналады. Эмпирикалық деректер студенттердің күйзелісі мен алаңдаушылығы артқанын, ал жағымды эмоциялар азайғанын көрсетеді. Компьютерлік курсты меңгеру барысында білім алушы көбіне профессорлар ұжымының еңбегімен дайындалған «дайын өнімді» қабылдаушыға айналады, бұл тікелей тұлғааралық өзара әрекеттің әлсіреуіне әкеледі [107, 46 б.].</w:t>
      </w:r>
    </w:p>
    <w:p w14:paraId="41C6DCE9" w14:textId="01E7D649" w:rsidR="00322083" w:rsidRPr="0050648B" w:rsidRDefault="007C1014" w:rsidP="00322083">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Платформаларды қолданудың тағы бір салдары – күнделікті қарсылық практикалары. Бұған білім алушының камераны өшіріп қойғысы келу, платформадан уақытша үзіліс алу немесе балама байланыс арналарына көшуі арқылы көрінеді. Бұл қарсылық технологиядан бас тарту емес, оқу тәжірибесін жергілікті өмірге бейімдеу тәсілі ретінде сипатталады [107, 46 б.].</w:t>
      </w:r>
    </w:p>
    <w:p w14:paraId="08CA33CD" w14:textId="65C0BE15" w:rsidR="00322083" w:rsidRPr="0050648B" w:rsidRDefault="00322083" w:rsidP="00322083">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Сондай-ақ, компьютерлік технологиялардың білім беру үдерісінде субъектінің жаңа, стандарттан тыс, креативті ойлау қабілетін толық дамытуға әрдайым мүмкіндік бермеуі. Желіде ұсынылатын дайын үлгілер мен схемалар ойлауды белгілі бір деңгейде стандарттап, формализациялауы мүмкін</w:t>
      </w:r>
      <w:r w:rsidR="00350C0B" w:rsidRPr="0050648B">
        <w:rPr>
          <w:rFonts w:ascii="Times New Roman" w:hAnsi="Times New Roman" w:cs="Times New Roman"/>
          <w:sz w:val="28"/>
          <w:szCs w:val="28"/>
        </w:rPr>
        <w:t>.</w:t>
      </w:r>
    </w:p>
    <w:p w14:paraId="26EBE9D5" w14:textId="6B6FD8BF" w:rsidR="00322083" w:rsidRPr="0050648B" w:rsidRDefault="00267679" w:rsidP="00322083">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Одан бөлек, м</w:t>
      </w:r>
      <w:r w:rsidR="00322083" w:rsidRPr="0050648B">
        <w:rPr>
          <w:rFonts w:ascii="Times New Roman" w:hAnsi="Times New Roman" w:cs="Times New Roman"/>
          <w:sz w:val="28"/>
          <w:szCs w:val="28"/>
        </w:rPr>
        <w:t>әдениеттің визуализациялануы</w:t>
      </w:r>
      <w:r w:rsidRPr="0050648B">
        <w:rPr>
          <w:rFonts w:ascii="Times New Roman" w:hAnsi="Times New Roman" w:cs="Times New Roman"/>
          <w:sz w:val="28"/>
          <w:szCs w:val="28"/>
        </w:rPr>
        <w:t xml:space="preserve"> да белгілі бір деңгейде онлайн білім кеңістігінің салдары.</w:t>
      </w:r>
      <w:r w:rsidR="00350C0B" w:rsidRPr="0050648B">
        <w:rPr>
          <w:rFonts w:ascii="Times New Roman" w:hAnsi="Times New Roman" w:cs="Times New Roman"/>
          <w:sz w:val="28"/>
          <w:szCs w:val="28"/>
        </w:rPr>
        <w:t xml:space="preserve"> </w:t>
      </w:r>
      <w:r w:rsidRPr="0050648B">
        <w:rPr>
          <w:rFonts w:ascii="Times New Roman" w:hAnsi="Times New Roman" w:cs="Times New Roman"/>
          <w:sz w:val="28"/>
          <w:szCs w:val="28"/>
        </w:rPr>
        <w:t>Мысалы, к</w:t>
      </w:r>
      <w:r w:rsidR="00322083" w:rsidRPr="0050648B">
        <w:rPr>
          <w:rFonts w:ascii="Times New Roman" w:hAnsi="Times New Roman" w:cs="Times New Roman"/>
          <w:sz w:val="28"/>
          <w:szCs w:val="28"/>
        </w:rPr>
        <w:t>ітап пен интернет</w:t>
      </w:r>
      <w:r w:rsidRPr="0050648B">
        <w:rPr>
          <w:rFonts w:ascii="Times New Roman" w:hAnsi="Times New Roman" w:cs="Times New Roman"/>
          <w:sz w:val="28"/>
          <w:szCs w:val="28"/>
        </w:rPr>
        <w:t xml:space="preserve"> </w:t>
      </w:r>
      <w:r w:rsidR="00322083" w:rsidRPr="0050648B">
        <w:rPr>
          <w:rFonts w:ascii="Times New Roman" w:hAnsi="Times New Roman" w:cs="Times New Roman"/>
          <w:sz w:val="28"/>
          <w:szCs w:val="28"/>
        </w:rPr>
        <w:t>бет</w:t>
      </w:r>
      <w:r w:rsidRPr="0050648B">
        <w:rPr>
          <w:rFonts w:ascii="Times New Roman" w:hAnsi="Times New Roman" w:cs="Times New Roman"/>
          <w:sz w:val="28"/>
          <w:szCs w:val="28"/>
        </w:rPr>
        <w:t>і</w:t>
      </w:r>
      <w:r w:rsidR="00322083" w:rsidRPr="0050648B">
        <w:rPr>
          <w:rFonts w:ascii="Times New Roman" w:hAnsi="Times New Roman" w:cs="Times New Roman"/>
          <w:sz w:val="28"/>
          <w:szCs w:val="28"/>
        </w:rPr>
        <w:t>, дәстүрлі лекция мен компьютерлік оқыту бағдарламасы, оқытушымен тікелей байланыс пен онлайн қарым-қатынас арасында елеулі айырмашылықтар бар. Бұл айырмашылықтар білімді қабылдау мен түсіну тәсілдерін өзгертеді</w:t>
      </w:r>
      <w:r w:rsidR="00D1068C" w:rsidRPr="0050648B">
        <w:rPr>
          <w:rFonts w:ascii="Times New Roman" w:hAnsi="Times New Roman" w:cs="Times New Roman"/>
          <w:sz w:val="28"/>
          <w:szCs w:val="28"/>
        </w:rPr>
        <w:t>.</w:t>
      </w:r>
    </w:p>
    <w:p w14:paraId="0B4C5AC5" w14:textId="5BA8EAED" w:rsidR="00322083" w:rsidRPr="0050648B" w:rsidRDefault="007C1014" w:rsidP="00350C0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Сонымен қатар, квазиреалдылық феномені туындайды. Ақпарат алмасудың жылдамдығы мен жеделдігі хабарламаларды терең түсінуге, оларды рефлексиялауға және жеке көзқарас қалыптастыруға әрдайым мүмкіндік бере бермейді. Ақпарат көздерінің қарқынды көбеюі оларды біртұтас дүниетаным </w:t>
      </w:r>
      <w:r>
        <w:rPr>
          <w:rFonts w:ascii="Times New Roman" w:hAnsi="Times New Roman" w:cs="Times New Roman"/>
          <w:sz w:val="28"/>
          <w:szCs w:val="28"/>
        </w:rPr>
        <w:lastRenderedPageBreak/>
        <w:t>шеңберінде үйлестіру қажеттілігін әлсіретеді. Осы тұрғыда XXI ғасыр мәдениетін сипаттауда «ризома» моделі жиі қолданылады. Мұнда барлық элементтер өзара байланыста болғанымен, мәдениетті ұйымдастыратын бірыңғай өзек жоқ. Бұл қабылдаудың полифониялық сипатына, ұжымдық субъектінің (ұлт, жастар қауымы) әлсіреуіне, сәйкестендіру дағдарысына және ойлау мен мінез-құлықтың бірөлшемділігіне әкелетін үрдістерді білдіреді [108].</w:t>
      </w:r>
    </w:p>
    <w:p w14:paraId="2D98F4E7" w14:textId="077D0EF7" w:rsidR="00162488" w:rsidRPr="00E559FF" w:rsidRDefault="005E4E32" w:rsidP="0033207A">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Осылайша, платформа жаһандық білім беру мәдениетінің белсенді тетігі ретінде екіжақты ықпал етеді: бір жағынан, оқу тәжірибесін біріздендіріп, ортақ үлгіге түсіреді,</w:t>
      </w:r>
      <w:r w:rsidR="00E613D3" w:rsidRPr="0050648B">
        <w:rPr>
          <w:rFonts w:ascii="Times New Roman" w:hAnsi="Times New Roman" w:cs="Times New Roman"/>
          <w:sz w:val="28"/>
          <w:szCs w:val="28"/>
        </w:rPr>
        <w:t xml:space="preserve"> яғни унификация үдерісі жүреді,</w:t>
      </w:r>
      <w:r w:rsidRPr="0050648B">
        <w:rPr>
          <w:rFonts w:ascii="Times New Roman" w:hAnsi="Times New Roman" w:cs="Times New Roman"/>
          <w:sz w:val="28"/>
          <w:szCs w:val="28"/>
        </w:rPr>
        <w:t xml:space="preserve"> екінші жағынан, әртүрлі мәдени ортаға бейімделу қажеттігін күшейтіп, айырмашылықтарды қайта айқындайды. Дәл осы тұста жаһандық пен жергіліктінің арасындағы кернеу айқын көрініс табады</w:t>
      </w:r>
      <w:r w:rsidR="00E559FF">
        <w:rPr>
          <w:rFonts w:ascii="Times New Roman" w:hAnsi="Times New Roman" w:cs="Times New Roman"/>
          <w:sz w:val="28"/>
          <w:szCs w:val="28"/>
        </w:rPr>
        <w:t>.</w:t>
      </w:r>
    </w:p>
    <w:p w14:paraId="78521A20" w14:textId="77777777" w:rsidR="00162488" w:rsidRPr="0050648B" w:rsidRDefault="00162488" w:rsidP="00595988">
      <w:pPr>
        <w:spacing w:after="0" w:line="240" w:lineRule="auto"/>
        <w:jc w:val="both"/>
        <w:rPr>
          <w:rFonts w:ascii="Times New Roman" w:hAnsi="Times New Roman" w:cs="Times New Roman"/>
          <w:b/>
          <w:bCs/>
          <w:sz w:val="28"/>
          <w:szCs w:val="28"/>
        </w:rPr>
      </w:pPr>
    </w:p>
    <w:p w14:paraId="0D546376" w14:textId="77777777" w:rsidR="00162488" w:rsidRPr="0050648B" w:rsidRDefault="00162488" w:rsidP="00815A7F">
      <w:pPr>
        <w:spacing w:after="0" w:line="240" w:lineRule="auto"/>
        <w:ind w:firstLine="720"/>
        <w:jc w:val="both"/>
        <w:rPr>
          <w:rFonts w:ascii="Times New Roman" w:hAnsi="Times New Roman" w:cs="Times New Roman"/>
          <w:b/>
          <w:bCs/>
          <w:sz w:val="28"/>
          <w:szCs w:val="28"/>
        </w:rPr>
      </w:pPr>
    </w:p>
    <w:p w14:paraId="27496D59" w14:textId="352B70C1" w:rsidR="00934006" w:rsidRPr="0050648B" w:rsidRDefault="00934006" w:rsidP="00815A7F">
      <w:pPr>
        <w:spacing w:after="0" w:line="240" w:lineRule="auto"/>
        <w:ind w:firstLine="720"/>
        <w:jc w:val="both"/>
        <w:rPr>
          <w:rFonts w:ascii="Times New Roman" w:hAnsi="Times New Roman" w:cs="Times New Roman"/>
          <w:b/>
          <w:bCs/>
          <w:sz w:val="28"/>
          <w:szCs w:val="28"/>
        </w:rPr>
      </w:pPr>
      <w:r w:rsidRPr="0050648B">
        <w:rPr>
          <w:rFonts w:ascii="Times New Roman" w:hAnsi="Times New Roman" w:cs="Times New Roman"/>
          <w:b/>
          <w:bCs/>
          <w:sz w:val="28"/>
          <w:szCs w:val="28"/>
        </w:rPr>
        <w:t xml:space="preserve">2.2 </w:t>
      </w:r>
      <w:r w:rsidR="00F72F55">
        <w:rPr>
          <w:rFonts w:ascii="Times New Roman" w:hAnsi="Times New Roman" w:cs="Times New Roman"/>
          <w:b/>
          <w:bCs/>
          <w:sz w:val="28"/>
          <w:szCs w:val="28"/>
        </w:rPr>
        <w:t>Цифрлық дәуір жағдайында о</w:t>
      </w:r>
      <w:r w:rsidR="00A40E3D" w:rsidRPr="0050648B">
        <w:rPr>
          <w:rFonts w:ascii="Times New Roman" w:hAnsi="Times New Roman" w:cs="Times New Roman"/>
          <w:b/>
          <w:bCs/>
          <w:sz w:val="28"/>
          <w:szCs w:val="28"/>
        </w:rPr>
        <w:t>нлайн-платформалар</w:t>
      </w:r>
      <w:r w:rsidR="00F72F55">
        <w:rPr>
          <w:rFonts w:ascii="Times New Roman" w:hAnsi="Times New Roman" w:cs="Times New Roman"/>
          <w:b/>
          <w:bCs/>
          <w:sz w:val="28"/>
          <w:szCs w:val="28"/>
        </w:rPr>
        <w:t>дың</w:t>
      </w:r>
      <w:r w:rsidR="00A40E3D" w:rsidRPr="0050648B">
        <w:rPr>
          <w:rFonts w:ascii="Times New Roman" w:hAnsi="Times New Roman" w:cs="Times New Roman"/>
          <w:b/>
          <w:bCs/>
          <w:sz w:val="28"/>
          <w:szCs w:val="28"/>
        </w:rPr>
        <w:t xml:space="preserve"> </w:t>
      </w:r>
      <w:r w:rsidR="00506FD8">
        <w:rPr>
          <w:rFonts w:ascii="Times New Roman" w:hAnsi="Times New Roman" w:cs="Times New Roman"/>
          <w:b/>
          <w:bCs/>
          <w:sz w:val="28"/>
          <w:szCs w:val="28"/>
        </w:rPr>
        <w:t>мәден</w:t>
      </w:r>
      <w:r w:rsidR="00F72F55">
        <w:rPr>
          <w:rFonts w:ascii="Times New Roman" w:hAnsi="Times New Roman" w:cs="Times New Roman"/>
          <w:b/>
          <w:bCs/>
          <w:sz w:val="28"/>
          <w:szCs w:val="28"/>
        </w:rPr>
        <w:t>иет</w:t>
      </w:r>
      <w:r w:rsidR="00506FD8">
        <w:rPr>
          <w:rFonts w:ascii="Times New Roman" w:hAnsi="Times New Roman" w:cs="Times New Roman"/>
          <w:b/>
          <w:bCs/>
          <w:sz w:val="28"/>
          <w:szCs w:val="28"/>
        </w:rPr>
        <w:t xml:space="preserve"> медиаторлары</w:t>
      </w:r>
      <w:r w:rsidR="00C17500" w:rsidRPr="0050648B">
        <w:rPr>
          <w:rFonts w:ascii="Times New Roman" w:hAnsi="Times New Roman" w:cs="Times New Roman"/>
          <w:b/>
          <w:bCs/>
          <w:sz w:val="28"/>
          <w:szCs w:val="28"/>
        </w:rPr>
        <w:t xml:space="preserve"> </w:t>
      </w:r>
      <w:r w:rsidR="00506FD8">
        <w:rPr>
          <w:rFonts w:ascii="Times New Roman" w:hAnsi="Times New Roman" w:cs="Times New Roman"/>
          <w:b/>
          <w:bCs/>
          <w:sz w:val="28"/>
          <w:szCs w:val="28"/>
        </w:rPr>
        <w:t xml:space="preserve"> ретінде</w:t>
      </w:r>
      <w:r w:rsidR="00F72F55">
        <w:rPr>
          <w:rFonts w:ascii="Times New Roman" w:hAnsi="Times New Roman" w:cs="Times New Roman"/>
          <w:b/>
          <w:bCs/>
          <w:sz w:val="28"/>
          <w:szCs w:val="28"/>
        </w:rPr>
        <w:t>гі рөлі</w:t>
      </w:r>
    </w:p>
    <w:p w14:paraId="278F5AAD" w14:textId="77777777" w:rsidR="00AA553F" w:rsidRPr="0050648B" w:rsidRDefault="00AA553F" w:rsidP="00C5625A">
      <w:pPr>
        <w:spacing w:after="0" w:line="240" w:lineRule="auto"/>
        <w:ind w:firstLine="720"/>
        <w:jc w:val="both"/>
        <w:rPr>
          <w:rFonts w:ascii="Times New Roman" w:hAnsi="Times New Roman" w:cs="Times New Roman"/>
          <w:sz w:val="28"/>
          <w:szCs w:val="28"/>
        </w:rPr>
      </w:pPr>
    </w:p>
    <w:p w14:paraId="77140B52" w14:textId="1563D2ED" w:rsidR="00C5625A" w:rsidRPr="0050648B" w:rsidRDefault="00C5625A" w:rsidP="00C5625A">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Қашық</w:t>
      </w:r>
      <w:r w:rsidR="00250ECA">
        <w:rPr>
          <w:rFonts w:ascii="Times New Roman" w:hAnsi="Times New Roman" w:cs="Times New Roman"/>
          <w:sz w:val="28"/>
          <w:szCs w:val="28"/>
        </w:rPr>
        <w:t>тық</w:t>
      </w:r>
      <w:r w:rsidRPr="0050648B">
        <w:rPr>
          <w:rFonts w:ascii="Times New Roman" w:hAnsi="Times New Roman" w:cs="Times New Roman"/>
          <w:sz w:val="28"/>
          <w:szCs w:val="28"/>
        </w:rPr>
        <w:t>тан білім беру арнасы кеңейген сайын онлайн-платформалардың білім мазмұнын жай ғана жеткізетін бейтарап құрал емес екені айқындала түсті.</w:t>
      </w:r>
      <w:r w:rsidR="0032428F" w:rsidRPr="0050648B">
        <w:rPr>
          <w:rFonts w:ascii="Times New Roman" w:hAnsi="Times New Roman" w:cs="Times New Roman"/>
          <w:sz w:val="28"/>
          <w:szCs w:val="28"/>
        </w:rPr>
        <w:t xml:space="preserve"> Бұл туралы біз алдыңғы тарауда да сөз еттік. </w:t>
      </w:r>
      <w:r w:rsidRPr="0050648B">
        <w:rPr>
          <w:rFonts w:ascii="Times New Roman" w:hAnsi="Times New Roman" w:cs="Times New Roman"/>
          <w:sz w:val="28"/>
          <w:szCs w:val="28"/>
        </w:rPr>
        <w:t xml:space="preserve"> Әртүрлі e-learning жүйелері – классикалық LMS-тен бастап, жаппай ашық онлайн курстарға дейін – өздері қалыптасқан әлеуметтік-мәдени ортаға тән педагогикалық ұстанымдар мен құндылықтарды бірге алып жүреді. Яғни бұл платформалар бір оқу логикасын, тәртіп үлгілерін және білім туралы түсініктерді қалыптастыратын мәдени құрылым ретінде әрекет етеді.</w:t>
      </w:r>
    </w:p>
    <w:p w14:paraId="32146F6D" w14:textId="67FEAE37" w:rsidR="00C5625A" w:rsidRPr="0050648B" w:rsidRDefault="00C5625A" w:rsidP="00C5625A">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Зерттеулер көрсеткендей, цифрлық білім ресурстарын әзірлеушілер өз өнімдерінің дизайнына еріксіз түрде өздерінің мәдени тәжірибесін, кәсіби көзқарасын және дүниетанымын енгізеді. Соның нәтижесінде интерфейстің құрылымынан, пайдаланушы мен жүйе арасындағы өзара әрекет сценарийлерінен, сондай-ақ әр платформада алдын ала болжанатын «студент моделінен» белгілі бір мәдениеттің әсері тікелей және жанама түрде байқалады. </w:t>
      </w:r>
    </w:p>
    <w:p w14:paraId="6001C623" w14:textId="1577444D" w:rsidR="0067739F" w:rsidRPr="0050648B" w:rsidRDefault="007C1014" w:rsidP="00A94244">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Демек, онлайн-платформалар оқу үдерісін бейтарап ұйымдастырмайды, керісінше оны белгілі бір мәдени логикаға сәйкес қалыптастырады. Нәтижесінде қашықтықтан білім беру кеңістігі әртүрлі мәдени кодтар тоғысатын, бірақ соларды белгілі бір стандарттарға бейімдеп қайта құрылымдайтын ортаға айналады. Мысалы, әлемге кең тараған Coursera мен edX элиталық Батыс университеттерінің бастамасымен іске қосылып, бастапқыда ағылшын тілді аудиторияға бағдарланды. Бұл платформалардың құрылымы әдетте жоғары деңгейдегі өзін-өзі ұйымдастыруды талап етеді: курс бейнедәрістерден, жеке тесттерден және пікірталасқа арналған форумнан тұрады; студенттен белсенді қатысу, уақытын өзі жоспарлау және оқу траекториясын дербес құру күтіледі [109].</w:t>
      </w:r>
    </w:p>
    <w:p w14:paraId="51D4020B" w14:textId="24E8FE09" w:rsidR="00A4709F" w:rsidRPr="0050648B" w:rsidRDefault="007C1014" w:rsidP="00A4709F">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Жаһандық онлайн-платформалардың институционалдануы білімді «аудиторияға байланған» тәжірибеден мәдени тұрғыдан мобильді, үздіксіз және </w:t>
      </w:r>
      <w:r>
        <w:rPr>
          <w:rFonts w:ascii="Times New Roman" w:hAnsi="Times New Roman" w:cs="Times New Roman"/>
          <w:sz w:val="28"/>
          <w:szCs w:val="28"/>
        </w:rPr>
        <w:lastRenderedPageBreak/>
        <w:t>трансұлттық тәжірибеге айналдырып, білім беру үдерісін қоғамның құндылықтары мен күнделікті өмір ритміне тереңірек кіріктірді [68, 304 б.].</w:t>
      </w:r>
      <w:r>
        <w:rPr>
          <w:rFonts w:ascii="Times New Roman" w:hAnsi="Times New Roman" w:cs="Times New Roman"/>
          <w:sz w:val="28"/>
          <w:szCs w:val="28"/>
        </w:rPr>
        <w:br/>
        <w:t xml:space="preserve"> </w:t>
      </w:r>
      <w:r>
        <w:rPr>
          <w:rFonts w:ascii="Times New Roman" w:hAnsi="Times New Roman" w:cs="Times New Roman"/>
          <w:sz w:val="28"/>
          <w:szCs w:val="28"/>
        </w:rPr>
        <w:tab/>
        <w:t xml:space="preserve">Атап айтсақ, Coursera 2012 жылдан бастап «кез келген адамға, кез келген жерде» қағидаты арқылы жетекші университеттер мен компаниялардың курстарын кең аудиторияға ұсына отырып, жаһандық білім кеңістігінде жаңа мәдени стандарт қалыптастырды. Бұл стандартта оқу мен мансап біртұтас экожүйе ретінде қарастырылып, білім алу үдерісі кәсіби дағдыларды жинақтау, сертификаттау және еңбек нарығына шығумен тікелей байланысады. Нәтижесінде платформа тек білім беру алаңы емес, жеке дамуды басқарудың цифрлық ортасына айналады [68, 304 б.]. </w:t>
      </w:r>
    </w:p>
    <w:p w14:paraId="1CB4EB1C" w14:textId="77777777" w:rsidR="0013238C" w:rsidRPr="0050648B" w:rsidRDefault="0013238C" w:rsidP="0013238C">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Университеттерде кең қолданылатын Moodle, Canvas және Blackboard сияқты LMS-платформалар да мәдени тұрғыдан бейтарап емес. Мысалы, Moodle бастапқыда конструктивистік педагогика қағидаттарына сүйеніп, ашық архитектура негізінде жасалған, сондықтан оны әртүрлі елдер өз қажеттілігіне қарай бейімдей алды. Платформаның көп тілге аударылуы мен қауымдастық арқылы дамуы оның икемділігін көрсеткенімен, бұл толық бейтараптықты білдірмейді. Керісінше, мұндай жүйелерді тиімді пайдалану үшін оларды нақты оқу мәдениетіне бейімдеу қажет. Курстың құрылымы, бағалау тәсілдері, қарым-қатынас форматы (форум, чат немесе басқа құралдар) белгілі бір дидактикалық модельге көбірек сәйкес келеді де, өзге модельдермен толық үйлесе бермейді. Мысалы, платформа студенттердің ашық форумда пікір білдіруін «қалыпты тәжірибе» ретінде қарастырса, ал кей мәдениеттерде оқытушыға ашық қарсы пікір айту немесе сын білдіру қалыптаспаған болса, өзара әрекет шектелуі мүмкін.</w:t>
      </w:r>
    </w:p>
    <w:p w14:paraId="4BD06A9F" w14:textId="306253FC" w:rsidR="00AF2798" w:rsidRPr="0050648B" w:rsidRDefault="007C1014" w:rsidP="0073263A">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Khan Academy 2008 жылы құрылып, «кез келген адамға, кез келген жерде тегін, сапалы білім» қағидатын ұсыну арқылы онлайн білім берудің мәдени негізін ерте қалыптастырды. Бұл миссия білімді тауар емес, қоғамдық игілік ретінде түсіндіріп, оқуды географиядан тәуелсіз, адамның күнделікті өміріне икемделетін тәжірибеге айналдырды [110, 157 б.]. Бұл өзгеріс білім мен мәдениет арасындағы байланысты айқын көрсетті. Білім беру енді орныққан институционалдық шеңберде емес, цифрлық ортадағы коммуникация, тәртіп және жауапкершілік нормалары арқылы қайта ұйымдастырылады. Мұндай мәдени трансформация қоғамның «әлемдік білімге ашық қолжетімділік» идеясын қабылдауына жол ашып, соның негізінде edX сияқты жобалардың қалыптасуына қолайлы орта қалыптастырды [86]. 2012 жылы MIT пен Harvard University edX жобасын жариялағанда, оны жай онлайн курс тарату емес, білім беруді жаңартудың жаңа мүмкіндігі ретінде таныстырды. Негізгі мақсат университеттен тысқары тыңдаушыға білім беру емес, университеттің өз ішіндегі білім беру үдерісін де күшейту еді. Осы арқылы «қашықтықтан білім беру – тек сыртқа бағытталған қызмет» деген түсінік өзгеріп, онлайн құралдар дәстүрлі университет өмірін жаңғыртатын, оқу тәсілдерін түрлендіретін заңды тетік ретінде қабылдана бастады [111, 94 б.]. Ал edX-тің интерактивті курстарды тегін ұсыну ұстанымы мәдени тұрғыдан білім беру мәртебесін өзгертті. Білім алу құқығы мен мүмкіндігі кеңейе түсті. Бір мезетте бұл қадам білімнің жаһандық </w:t>
      </w:r>
      <w:r>
        <w:rPr>
          <w:rFonts w:ascii="Times New Roman" w:hAnsi="Times New Roman" w:cs="Times New Roman"/>
          <w:sz w:val="28"/>
          <w:szCs w:val="28"/>
        </w:rPr>
        <w:lastRenderedPageBreak/>
        <w:t>айналымын жеделдетті: әртүрлі елдердегі білім алушылар бір платформада бірдей оқу құралдарын пайдаланып, ортақ цифрлық оқу дағдылары мен тілін қалыптастыра бастады. Алайда дәл осы «ортақтық» мәдени әркелкілікті қайта қарауға итермеледі [111,</w:t>
      </w:r>
      <w:r w:rsidR="001A5112" w:rsidRPr="006E4A0E">
        <w:rPr>
          <w:rFonts w:ascii="Times New Roman" w:hAnsi="Times New Roman" w:cs="Times New Roman"/>
          <w:sz w:val="28"/>
          <w:szCs w:val="28"/>
        </w:rPr>
        <w:t xml:space="preserve"> </w:t>
      </w:r>
      <w:r>
        <w:rPr>
          <w:rFonts w:ascii="Times New Roman" w:hAnsi="Times New Roman" w:cs="Times New Roman"/>
          <w:sz w:val="28"/>
          <w:szCs w:val="28"/>
        </w:rPr>
        <w:t>94</w:t>
      </w:r>
      <w:r w:rsidR="001A5112" w:rsidRPr="006E4A0E">
        <w:rPr>
          <w:rFonts w:ascii="Times New Roman" w:hAnsi="Times New Roman" w:cs="Times New Roman"/>
          <w:sz w:val="28"/>
          <w:szCs w:val="28"/>
        </w:rPr>
        <w:t xml:space="preserve"> </w:t>
      </w:r>
      <w:r>
        <w:rPr>
          <w:rFonts w:ascii="Times New Roman" w:hAnsi="Times New Roman" w:cs="Times New Roman"/>
          <w:sz w:val="28"/>
          <w:szCs w:val="28"/>
        </w:rPr>
        <w:t>б.]. Осы контексте Khan Academy мен edX модельдері бірін-бірі толықтырады: біріншісі білімді ашық мәдени практикаға айналдырса, екіншісі оны институционалдық деңгейде бекітті. Нәтижесінде онлайн-платформалар тек білім таратпай, оқу әрекетінің мәдени-реттеуші үлгілерін өздерінің оқу қарқыны мен кері байланыс тетіктері арқылы қалыптастырды.</w:t>
      </w:r>
    </w:p>
    <w:p w14:paraId="50894996" w14:textId="2B4BF2C8" w:rsidR="00E06B5A" w:rsidRPr="0050648B" w:rsidRDefault="007C1014" w:rsidP="00AF2798">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Бұрын жеке тұлғаның ыңғайы үшін жасалған оқу тәсілі деп қарастырылатын бұл формат енді білімді желілік ортада меңгерілетін тәжірибеге айналдырып, көзді ашып-жұмғанша жаһандық оқу мәдениетінің қалыптасуына жол ашқан кешенді үдеріске айналды.  Сөйтіп білім цифрлық мәдени инфрақұрылымға тәуелді жаңа формаға өтті [86]. </w:t>
      </w:r>
    </w:p>
    <w:p w14:paraId="0FA2B00A" w14:textId="0627A09D" w:rsidR="0067739F" w:rsidRPr="0050648B" w:rsidRDefault="0067739F" w:rsidP="00655D5C">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Khan Academy жаһандық ресурс болғанымен, бастапқыда америкалық мектеп бағдарламасына және материалды жеке қарқынмен меңгеру идея</w:t>
      </w:r>
      <w:r w:rsidR="00E06B5A" w:rsidRPr="0050648B">
        <w:rPr>
          <w:rFonts w:ascii="Times New Roman" w:hAnsi="Times New Roman" w:cs="Times New Roman"/>
          <w:sz w:val="28"/>
          <w:szCs w:val="28"/>
        </w:rPr>
        <w:t>сына</w:t>
      </w:r>
      <w:r w:rsidRPr="0050648B">
        <w:rPr>
          <w:rFonts w:ascii="Times New Roman" w:hAnsi="Times New Roman" w:cs="Times New Roman"/>
          <w:sz w:val="28"/>
          <w:szCs w:val="28"/>
        </w:rPr>
        <w:t xml:space="preserve"> құрылған. Интерфейсі ықшам, көбіне ағылшын тіліндегі мәтіндер мен тесттерге сүйенеді. Қазақстанда және өзге елдерде Khan Academy жергіліктендірілді (қазақша нұсқасы бар), бірақ мұғалімнің тікелей қатысуынсыз интерактивті тапсырмаларды өз бетімен орындауға негізделген тәсіл көптеген мектеп үшін жаңа тәжірибе болып шықты. Сондықтан педагогтер бұл ресурсты сабаққа бірден емес, біртіндеп кіріктіріп, оқушы мен ата-анаға осындай тәсілдің тиімділігін түсіндіруге мәжбүр болды.</w:t>
      </w:r>
    </w:p>
    <w:p w14:paraId="0D4A6D3D" w14:textId="6B4C1DAB" w:rsidR="00CA2545" w:rsidRPr="0050648B" w:rsidRDefault="00CA2545" w:rsidP="00CA2545">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Тағы бір мысал – FutureLearn платформасы. Ол білім беруді әдейі әлеуметтік модель ретінде құрып, курс ішінде пікірталасқа, идея алмасуға және өзара үйретуге басымдық береді. Мұндай тәсіл британ академиялық мәдениетіне тән сыни ойлау мен ашық пікір білдіру дәстүрін бейнелейді. Алайда жазбаша талқылауға үйренбеген өзге мәдени орта тыңдаушылары үшін бұл форматқа бейімделу белгілі бір уақытты талап етеді.</w:t>
      </w:r>
    </w:p>
    <w:p w14:paraId="056DD65C" w14:textId="1B397910" w:rsidR="00AA553F" w:rsidRPr="0050648B" w:rsidRDefault="00CA2545" w:rsidP="00AA553F">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Сол сияқты Canvas және Blackboard секілді корпоративтік LMS-платформалар Батыс білім беру үлгілерінің құрылымын </w:t>
      </w:r>
      <w:r w:rsidR="00A640EE" w:rsidRPr="0050648B">
        <w:rPr>
          <w:rFonts w:ascii="Times New Roman" w:hAnsi="Times New Roman" w:cs="Times New Roman"/>
          <w:sz w:val="28"/>
          <w:szCs w:val="28"/>
        </w:rPr>
        <w:t xml:space="preserve">айқын </w:t>
      </w:r>
      <w:r w:rsidRPr="0050648B">
        <w:rPr>
          <w:rFonts w:ascii="Times New Roman" w:hAnsi="Times New Roman" w:cs="Times New Roman"/>
          <w:sz w:val="28"/>
          <w:szCs w:val="28"/>
        </w:rPr>
        <w:t xml:space="preserve">көрсетеді: жазбаша тапсырмаларға басымдық, академиялық адалдық талаптары, балл арқылы үздіксіз бағалау. Бұл жүйелерді Қазақстан университеттерінде енгізу кезінде дәстүрлі ауызша емтихан, екітілділік </w:t>
      </w:r>
      <w:r w:rsidR="00A640EE" w:rsidRPr="0050648B">
        <w:rPr>
          <w:rFonts w:ascii="Times New Roman" w:hAnsi="Times New Roman" w:cs="Times New Roman"/>
          <w:sz w:val="28"/>
          <w:szCs w:val="28"/>
        </w:rPr>
        <w:t xml:space="preserve">ерекшеліктері </w:t>
      </w:r>
      <w:r w:rsidRPr="0050648B">
        <w:rPr>
          <w:rFonts w:ascii="Times New Roman" w:hAnsi="Times New Roman" w:cs="Times New Roman"/>
          <w:sz w:val="28"/>
          <w:szCs w:val="28"/>
        </w:rPr>
        <w:t>және қалыптасқан терминологиямен үйлестіру қажеттілігі туындады. Соның нәтижесінде интерфейсті жергіліктендіру мен курстарды ұлттық білім беру талаптарына бейімдеу маңызды міндетке айналды.</w:t>
      </w:r>
    </w:p>
    <w:p w14:paraId="6054A975" w14:textId="6B41B256" w:rsidR="00334091" w:rsidRPr="0050648B" w:rsidRDefault="007C1014" w:rsidP="00334091">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Қашықтықтан білім берудің дамуы білім беру ұйымының ішкі мәдениетімен және оның құндылықтық құрылымымен тығыз байланыста қалыптасады. Ұйымдық мәдениет білім беру үдерісінің логикасын айқындайтын негізгі регулятивтік механизм ретінде әрекет етіп, институционалдық миссия, академиялық нормалар арасындағы үйлесімділікті қамтамасыз етеді. Цифрлық білім беру кеңістігі ұйымішілік және қоғам деңгейіндегі қатынастарды қайта құрылымдап, жаңа коммуникациялық форматтар мен мәдени өзара әрекет үлгілерін қалыптастырады. [112, 231 б.].</w:t>
      </w:r>
    </w:p>
    <w:p w14:paraId="2AF5D55B" w14:textId="179C7C34" w:rsidR="00334091" w:rsidRPr="0050648B" w:rsidRDefault="001E278B" w:rsidP="00334091">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lastRenderedPageBreak/>
        <w:t>Сонымен қатар, қ</w:t>
      </w:r>
      <w:r w:rsidR="00334091" w:rsidRPr="0050648B">
        <w:rPr>
          <w:rFonts w:ascii="Times New Roman" w:hAnsi="Times New Roman" w:cs="Times New Roman"/>
          <w:sz w:val="28"/>
          <w:szCs w:val="28"/>
        </w:rPr>
        <w:t>ашықтықтан білім беру педагогикалық тәсілдер мен ақпараттық технологиялардың тоғысында қалыптасқан кешенді жүйе ретінде белгілі бір ұйымдық мәдениетке сүйенеді. Бұл мәдениет өзара әрекет нормаларын, ынтымақтастық стратегияларын және өзгерістерге бейімделу механизмдерін қамти отырып, білім беру үдерісін мәдени тұрғыдан реттейтін құрылым ретінде қызмет атқарады. Нәтижесінде мәдени кодтарды өндіретін және тарата алатын әлеуметтік-мәдени ортаға айналад</w:t>
      </w:r>
      <w:r w:rsidR="0073263A" w:rsidRPr="0050648B">
        <w:rPr>
          <w:rFonts w:ascii="Times New Roman" w:hAnsi="Times New Roman" w:cs="Times New Roman"/>
          <w:sz w:val="28"/>
          <w:szCs w:val="28"/>
        </w:rPr>
        <w:t>ы</w:t>
      </w:r>
      <w:r w:rsidR="00334091" w:rsidRPr="0050648B">
        <w:rPr>
          <w:rFonts w:ascii="Times New Roman" w:hAnsi="Times New Roman" w:cs="Times New Roman"/>
          <w:sz w:val="28"/>
          <w:szCs w:val="28"/>
        </w:rPr>
        <w:t>.</w:t>
      </w:r>
    </w:p>
    <w:p w14:paraId="0A29A43A" w14:textId="5742CFF9" w:rsidR="0073263A" w:rsidRPr="0050648B" w:rsidRDefault="007C1014" w:rsidP="0073263A">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Мәдениетаралық білім беру кеңістігінде, әсіресе қашықтықтан білім беру жағдайында, тұлғаның өзін-өзі пайымдауы тұрақты құрылым ретінде емес, әртүрлі контекстілерде қайта анықталатын күрделі үдеріс. Бұл үдерісте студенттің жеке тәжірибесі мен ұжымдық мәдени кодтар өзара тоғысып, оның «мен» бейнесін қалыптастыруда шешуші рөл атқарады. Зерттеу деректері көрсеткендей, мұндай жағдайларда идентификациялық құрылымдар тарихи жады, өмірлік тәжірибе және мәдени интерпретациялар арқылы үздіксіз жаңарып отырады [113, 268 б.]. Сондықтан бірегейлік (identity) ұғымын статикалық категория ретінде қарастырудан бөлек, қатынастар мен мағыналық құрылымдарда қайта өндірілетін құбылыс ретінде қарастыру орынды.</w:t>
      </w:r>
    </w:p>
    <w:p w14:paraId="7A8DF41F" w14:textId="247AB3E4" w:rsidR="0073263A" w:rsidRPr="0050648B" w:rsidRDefault="0073263A" w:rsidP="0073263A">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Осы контексте мәдениет құндылықтар жүйесі </w:t>
      </w:r>
      <w:r w:rsidR="001E278B" w:rsidRPr="0050648B">
        <w:rPr>
          <w:rFonts w:ascii="Times New Roman" w:hAnsi="Times New Roman" w:cs="Times New Roman"/>
          <w:sz w:val="28"/>
          <w:szCs w:val="28"/>
        </w:rPr>
        <w:t>әрі</w:t>
      </w:r>
      <w:r w:rsidRPr="0050648B">
        <w:rPr>
          <w:rFonts w:ascii="Times New Roman" w:hAnsi="Times New Roman" w:cs="Times New Roman"/>
          <w:sz w:val="28"/>
          <w:szCs w:val="28"/>
        </w:rPr>
        <w:t xml:space="preserve"> дәстүрлер жиынтығы</w:t>
      </w:r>
      <w:r w:rsidR="001E278B" w:rsidRPr="0050648B">
        <w:rPr>
          <w:rFonts w:ascii="Times New Roman" w:hAnsi="Times New Roman" w:cs="Times New Roman"/>
          <w:sz w:val="28"/>
          <w:szCs w:val="28"/>
        </w:rPr>
        <w:t xml:space="preserve"> және</w:t>
      </w:r>
      <w:r w:rsidRPr="0050648B">
        <w:rPr>
          <w:rFonts w:ascii="Times New Roman" w:hAnsi="Times New Roman" w:cs="Times New Roman"/>
          <w:sz w:val="28"/>
          <w:szCs w:val="28"/>
        </w:rPr>
        <w:t xml:space="preserve"> </w:t>
      </w:r>
      <w:r w:rsidR="001E278B" w:rsidRPr="0050648B">
        <w:rPr>
          <w:rFonts w:ascii="Times New Roman" w:hAnsi="Times New Roman" w:cs="Times New Roman"/>
          <w:sz w:val="28"/>
          <w:szCs w:val="28"/>
        </w:rPr>
        <w:t>осылардан бөлініп шығып, қайта енетін рәміздік</w:t>
      </w:r>
      <w:r w:rsidRPr="0050648B">
        <w:rPr>
          <w:rFonts w:ascii="Times New Roman" w:hAnsi="Times New Roman" w:cs="Times New Roman"/>
          <w:sz w:val="28"/>
          <w:szCs w:val="28"/>
        </w:rPr>
        <w:t xml:space="preserve">-тілдік кеңістік </w:t>
      </w:r>
      <w:r w:rsidR="001E278B" w:rsidRPr="0050648B">
        <w:rPr>
          <w:rFonts w:ascii="Times New Roman" w:hAnsi="Times New Roman" w:cs="Times New Roman"/>
          <w:sz w:val="28"/>
          <w:szCs w:val="28"/>
        </w:rPr>
        <w:t>болып өзгерді.</w:t>
      </w:r>
      <w:r w:rsidRPr="0050648B">
        <w:rPr>
          <w:rFonts w:ascii="Times New Roman" w:hAnsi="Times New Roman" w:cs="Times New Roman"/>
          <w:sz w:val="28"/>
          <w:szCs w:val="28"/>
        </w:rPr>
        <w:t xml:space="preserve"> Ұлттық мәдениет дискурстық сипатқа ие бола отырып, индивидтің өзіндік ұстанымдарын, қабылдау тәсілдерін және әрекет логикасын реттейді</w:t>
      </w:r>
      <w:r w:rsidR="00250ECA">
        <w:rPr>
          <w:rFonts w:ascii="Times New Roman" w:hAnsi="Times New Roman" w:cs="Times New Roman"/>
          <w:sz w:val="28"/>
          <w:szCs w:val="28"/>
        </w:rPr>
        <w:t xml:space="preserve">              </w:t>
      </w:r>
      <w:r w:rsidRPr="0050648B">
        <w:rPr>
          <w:rFonts w:ascii="Times New Roman" w:hAnsi="Times New Roman" w:cs="Times New Roman"/>
          <w:sz w:val="28"/>
          <w:szCs w:val="28"/>
        </w:rPr>
        <w:t xml:space="preserve"> </w:t>
      </w:r>
      <w:r w:rsidR="000F1AA3">
        <w:rPr>
          <w:rFonts w:ascii="Times New Roman" w:hAnsi="Times New Roman" w:cs="Times New Roman"/>
          <w:sz w:val="28"/>
          <w:szCs w:val="28"/>
        </w:rPr>
        <w:t>[2, 123 б.]</w:t>
      </w:r>
      <w:r w:rsidRPr="0050648B">
        <w:rPr>
          <w:rFonts w:ascii="Times New Roman" w:hAnsi="Times New Roman" w:cs="Times New Roman"/>
          <w:sz w:val="28"/>
          <w:szCs w:val="28"/>
        </w:rPr>
        <w:t xml:space="preserve">. Мұнда мәдениет шындықты бейнелейтін құрал </w:t>
      </w:r>
      <w:r w:rsidR="001E278B" w:rsidRPr="0050648B">
        <w:rPr>
          <w:rFonts w:ascii="Times New Roman" w:hAnsi="Times New Roman" w:cs="Times New Roman"/>
          <w:sz w:val="28"/>
          <w:szCs w:val="28"/>
        </w:rPr>
        <w:t>әрі</w:t>
      </w:r>
      <w:r w:rsidRPr="0050648B">
        <w:rPr>
          <w:rFonts w:ascii="Times New Roman" w:hAnsi="Times New Roman" w:cs="Times New Roman"/>
          <w:sz w:val="28"/>
          <w:szCs w:val="28"/>
        </w:rPr>
        <w:t xml:space="preserve"> оны құрастыратын белсенді механизм ретінде әрекет етеді. Сонымен қатар, қашықтықтан білім беру жағдайында білім беру тәжірибесінің белгілі бір деңгейде унификациялануы байқалып, бұл үдеріс мәдени ерекшеліктердің қайта пайымдалуына ықпал етеді. Яғни, мәдени кодтар арқылы тұлға белгілі бір құбылыстарды түсіндіреді, бағалайды және соған сәйкес мінез-құлық стратегияларын қалыптастырады.</w:t>
      </w:r>
    </w:p>
    <w:p w14:paraId="32DB4C2A" w14:textId="0EE7A3E2" w:rsidR="0073263A" w:rsidRPr="0050648B" w:rsidRDefault="0073263A" w:rsidP="0073263A">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Конструкционистік тәсіл аясында тұлғаның өзіндік болмысы өзара әрекет нәтижесінде қалыптасатын қатынастық құрылым ретінде түсіндіріледі. Бұл тұрғыдан алғанда, «өзін» тану «басқамен» салыстыру арқылы ғана мүмкін болады, ал мәдени айырмашылықтар осы салыстырудың негізгі өлшеміне айналады. Бөгде мәдени ортада, соның ішінде қашықтықтан білім беру форматында, студент өзінің үйреншікті мағыналық жүйелерінің жеткіліксіздігін сезініп, жаңа интерпретациялық модельдерге жүгінуге мәжбүр болады. Мұндай жағдайда мәдени тәжірибе тек бейімделу емес, сонымен қатар қайта пайымдау мен қайта құру үдерісіне айналады.</w:t>
      </w:r>
    </w:p>
    <w:p w14:paraId="4DF0DA3E" w14:textId="1D508A94" w:rsidR="0073263A" w:rsidRPr="0050648B" w:rsidRDefault="00660ED2" w:rsidP="00417A86">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Әлеуметтік-гуманитарлық ғылымдарда т</w:t>
      </w:r>
      <w:r w:rsidR="00A62C24" w:rsidRPr="0050648B">
        <w:rPr>
          <w:rFonts w:ascii="Times New Roman" w:hAnsi="Times New Roman" w:cs="Times New Roman"/>
          <w:sz w:val="28"/>
          <w:szCs w:val="28"/>
        </w:rPr>
        <w:t xml:space="preserve">ұлғаның рөлін </w:t>
      </w:r>
      <w:r w:rsidR="0073263A" w:rsidRPr="0050648B">
        <w:rPr>
          <w:rFonts w:ascii="Times New Roman" w:hAnsi="Times New Roman" w:cs="Times New Roman"/>
          <w:sz w:val="28"/>
          <w:szCs w:val="28"/>
        </w:rPr>
        <w:t>қайта қарастыру көбіне дискурстық практика арқылы жүзеге асады. Дискурс белгілі бір шындықты сипаттап қана қоймай, сол шындық аясында мүмкін болатын әрекеттер мен позицияларды да айқындайды. Осы арқылы индивид өзін белгілі бір мәдени кеңістікте орналастырып, өзіне тән рөлдерді қабылдайды немесе қайта қарастырады. Әсіресе мәдениетаралық қарым-қатынаста бұл механизм айқын көрінеді: тұлға әртүрлі мәдени нарративтерді пайдалана отырып, өз тәжірибесін түсіндіреді, негіздейді және кей жағдайларда қорғайды.</w:t>
      </w:r>
      <w:r w:rsidR="00417A86" w:rsidRPr="0050648B">
        <w:rPr>
          <w:rFonts w:ascii="Times New Roman" w:hAnsi="Times New Roman" w:cs="Times New Roman"/>
          <w:sz w:val="28"/>
          <w:szCs w:val="28"/>
        </w:rPr>
        <w:t xml:space="preserve"> </w:t>
      </w:r>
      <w:r w:rsidR="0073263A" w:rsidRPr="0050648B">
        <w:rPr>
          <w:rFonts w:ascii="Times New Roman" w:hAnsi="Times New Roman" w:cs="Times New Roman"/>
          <w:sz w:val="28"/>
          <w:szCs w:val="28"/>
        </w:rPr>
        <w:t xml:space="preserve">Әртүрлі </w:t>
      </w:r>
      <w:r w:rsidR="0073263A" w:rsidRPr="0050648B">
        <w:rPr>
          <w:rFonts w:ascii="Times New Roman" w:hAnsi="Times New Roman" w:cs="Times New Roman"/>
          <w:sz w:val="28"/>
          <w:szCs w:val="28"/>
        </w:rPr>
        <w:lastRenderedPageBreak/>
        <w:t xml:space="preserve">мәдени жүйелердің түйісуі индивидті бұрынғы сенімдер мен жаңа түсініктер арасындағы қайшылықтарды шешуге итермелейді. Бұл үдеріс тек когнитивтік емес, сонымен қатар эмоциялық және құндылықтық деңгейлерді де қамтиды, нәтижесінде мәдени </w:t>
      </w:r>
      <w:r w:rsidR="00417A86" w:rsidRPr="0050648B">
        <w:rPr>
          <w:rFonts w:ascii="Times New Roman" w:hAnsi="Times New Roman" w:cs="Times New Roman"/>
          <w:sz w:val="28"/>
          <w:szCs w:val="28"/>
        </w:rPr>
        <w:t>бірегейлік (identity)</w:t>
      </w:r>
      <w:r w:rsidR="0073263A" w:rsidRPr="0050648B">
        <w:rPr>
          <w:rFonts w:ascii="Times New Roman" w:hAnsi="Times New Roman" w:cs="Times New Roman"/>
          <w:sz w:val="28"/>
          <w:szCs w:val="28"/>
        </w:rPr>
        <w:t xml:space="preserve"> ерекше сезімтал және өзгермелі категорияға айналады. Мұндай жағдайда «өзге» болу тәжірибесі тұлғаның өзіндік санасын тереңдетіп, оның мәдени тиесілігін қайта қарастыруға негіз болады.</w:t>
      </w:r>
    </w:p>
    <w:p w14:paraId="2BF1541E" w14:textId="32701579" w:rsidR="0073263A" w:rsidRPr="0050648B" w:rsidRDefault="0073263A" w:rsidP="0073263A">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Ұлттық деңгейдегі сәйкестік те осы үдерісте маңызды орын алады, өйткені ол белгілі бір ортада қалыптасқан мағыналар мен құндылықтардың шоғырланған көрінісі. Мәдениетаралық байланыстар күшейген сайын бұл сәйкестік сыртқы бағалау мен ішкі рефлексияның ықпалына түсіп, трансформацияланады. Нәтижесінде индивид өзінің мәдени ұстанымдарын не күшейтеді, не қайта қарастырады, не оларды жаңа контекстке бейімдейді.</w:t>
      </w:r>
    </w:p>
    <w:p w14:paraId="37FA8FAF" w14:textId="3F713C2F" w:rsidR="0073263A" w:rsidRPr="0050648B" w:rsidRDefault="007C1014" w:rsidP="00417A86">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Жалпы алғанда, бұл жерде мәдениет тәжірибені ұйымдастыратын және оған бағыт беретін әмбебап механизм. Ол адамдар арасындағы өзара әрекет барысында іске қосылып, шындықты түсіндірудің түрлі модельдерін ұсынады. Демек, осы үдерісте дискурс мәдени тәжірибені құрылымдайтын негізгі құрал ретінде қызмет атқарып, тұлғаның өзіндік болмысы мен позициясының қалыптасуына ықпал етеді [113, 268 б.]. </w:t>
      </w:r>
    </w:p>
    <w:p w14:paraId="4F20B147" w14:textId="6A879877" w:rsidR="00795D5E" w:rsidRPr="0050648B" w:rsidRDefault="007C1014" w:rsidP="00795D5E">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Пандемия және постпандемия кезеңінде адамның өмір салты өзгерді дегенді жиі естиміз. Ендеше мұны ғылыми тұрғыда негіздеп көрейік. Көптеген әлеуметтік-гуманитарлық ғылымдар «өмір салты» ұғымын кеңінен қолданады, алайда оның нақты әрі бірмәнді анықтамасы қалыптаспаған. Көбіне бұл ұғым адамның күнделікті әлеуметтік өмірін сипаттау үшін пайдаланылады. Әртүрлі ғылыми салаларда оның мазмұны әрқалай түсіндірілгенімен, ортақ тұстары да бар. Дегенмен, бұл термин неғұрлым жиі қолданылған сайын, соғұрлым оның мазмұны күрделеніп, анық емес бола түседі. Осыған байланысты М. Собел «жақын арада «өмір салты» ұғымы бәрін қамтып, бірақ ештеңені нақты білдірмейтін түсінікке айналуы мүмкін» деп атап өткен [114, 305 б.].</w:t>
      </w:r>
    </w:p>
    <w:p w14:paraId="40D2E330" w14:textId="19034327" w:rsidR="00795D5E" w:rsidRPr="0050648B" w:rsidRDefault="007C1014" w:rsidP="00795D5E">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«Өмір салты» ұғымының мәнін ашу үшін ең алдымен оның қандай элементтерден тұратынын анықтау қажет. Ғалымдардың басым көпшілігі бұл ұғымның өзегінде адамның іс-әрекеті жатқанын мойындайды [115]. Іс-әрекет дегеніміз – тұтыну үлгілері, бос уақытты ұйымдастыру және тұрмыстық </w:t>
      </w:r>
      <w:r w:rsidR="00250ECA">
        <w:rPr>
          <w:rFonts w:ascii="Times New Roman" w:hAnsi="Times New Roman" w:cs="Times New Roman"/>
          <w:sz w:val="28"/>
          <w:szCs w:val="28"/>
        </w:rPr>
        <w:t xml:space="preserve">                      </w:t>
      </w:r>
      <w:r>
        <w:rPr>
          <w:rFonts w:ascii="Times New Roman" w:hAnsi="Times New Roman" w:cs="Times New Roman"/>
          <w:sz w:val="28"/>
          <w:szCs w:val="28"/>
        </w:rPr>
        <w:t>(үй ішіндегі) тәжірибелер. Тұрмыстық тәжірибеге үй жағдайында жүзеге асатын барлық әрекеттер жатады: тамақ дайындау тәсілдері, бала тәрбиелеу әдістері, үйді ұйымдастыру мен безендіру, отбасы ішіндегі қарым-қатынас формалары. Сонымен қатар өмір салты адамның еңбек қызметін де қамтиды, яғни оның күнделікті өмірінің толық құрылымын сипаттайды. Сәйкесінше, бүгінгі қоғамда қашықтықтан білім беру үдерісі аясында білім алушының өмір салты ұғымы жаңа мәнге ие болатын тілге тиек ету керек.</w:t>
      </w:r>
    </w:p>
    <w:p w14:paraId="104F8165" w14:textId="73E3F1A0" w:rsidR="00BC4048" w:rsidRPr="0050648B" w:rsidRDefault="007C1014" w:rsidP="00795D5E">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Сондай-ақ, өмір салтының білім беру үдерісіндегі рөлі қандай деген сұраққа жауап іздеп көрейік. Е.В. Боровскаяның анықтамасы бойынша, өмір салты – адамның уақыт пен кеңістікте жүзеге асатын күнделікті әрекеттерінің салыстырмалы түрде тұрақты реті, яғни оның әртүрлі «болмыс тәсілдері» </w:t>
      </w:r>
      <w:r>
        <w:rPr>
          <w:rFonts w:ascii="Times New Roman" w:hAnsi="Times New Roman" w:cs="Times New Roman"/>
          <w:sz w:val="28"/>
          <w:szCs w:val="28"/>
        </w:rPr>
        <w:lastRenderedPageBreak/>
        <w:t>арқылы көрінетін өмір сүру формасы [116]. Ал өмір стилі осы өмір салтының мазмұндық сипатын, оның ерекшелігі мен даралығын білдіреді.</w:t>
      </w:r>
    </w:p>
    <w:p w14:paraId="5523BA96" w14:textId="77777777" w:rsidR="00BC4048" w:rsidRPr="0050648B" w:rsidRDefault="00BC4048" w:rsidP="00BC4048">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Өмір салты адамның қоршаған ортамен байланысын қамтамасыз ететін аралық буын ретінде қызмет атқарады. Ол бір жағынан тұлғаның ортаға бейімделуін, екінші жағынан сол ортаны белгілі бір деңгейде өзгертуін жүзеге асырады. Осы тұрғыдан алғанда, өмір салты тұлғаның қалыптасу шарты болып табылады: адамның өмір салты қандай болса, оның тұлғалық болмысы да соған сәйкес қалыптасады.</w:t>
      </w:r>
    </w:p>
    <w:p w14:paraId="4AC0806C" w14:textId="39EBD931" w:rsidR="006A5ADB" w:rsidRPr="0050648B" w:rsidRDefault="00BC4048" w:rsidP="006A5ADB">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Адамның өмір салты оның өмір сүретін ортасына тікелей тәуелді. Орта – адамның уақытша немесе тұрақты түрде өмір сүретін кеңістігі ғана емес, сонымен бірге оның тұлғалық дамуын айқындайтын фактор. Орта адамның мінез-құлқын, құндылықтарын және даму бағытын қалыптастырады. Бұл ретте орта мүмкін болатын (әлеует), ықтимал (с</w:t>
      </w:r>
      <w:r w:rsidR="00007483" w:rsidRPr="0050648B">
        <w:rPr>
          <w:rFonts w:ascii="Times New Roman" w:hAnsi="Times New Roman" w:cs="Times New Roman"/>
          <w:sz w:val="28"/>
          <w:szCs w:val="28"/>
        </w:rPr>
        <w:t>ыртқы</w:t>
      </w:r>
      <w:r w:rsidRPr="0050648B">
        <w:rPr>
          <w:rFonts w:ascii="Times New Roman" w:hAnsi="Times New Roman" w:cs="Times New Roman"/>
          <w:sz w:val="28"/>
          <w:szCs w:val="28"/>
        </w:rPr>
        <w:t xml:space="preserve"> әсерлер) және нақты (қалыптасқан тәжірибелер) параметрлер арқылы тұлғаның дамуына ықпал етеді</w:t>
      </w:r>
      <w:r w:rsidR="006A5ADB" w:rsidRPr="0050648B">
        <w:rPr>
          <w:rFonts w:ascii="Times New Roman" w:hAnsi="Times New Roman" w:cs="Times New Roman"/>
          <w:sz w:val="28"/>
          <w:szCs w:val="28"/>
        </w:rPr>
        <w:t>.</w:t>
      </w:r>
    </w:p>
    <w:p w14:paraId="3372EBD0" w14:textId="57DCC00C" w:rsidR="00BC4048" w:rsidRPr="0050648B" w:rsidRDefault="00BC4048" w:rsidP="006A5ADB">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Білім беру үдерісінде студенттердің өмір салты мен ортасы бірнеше жағдайда ескеріледі: біріншіден, жастардың қызығушылықтары мен дағдыларын зерттегенде; екіншіден, білім сапасының өзгеру себептерін анықтағанда; үшіншіден, оқу үдерісін ұйымдастыру барысында.</w:t>
      </w:r>
    </w:p>
    <w:p w14:paraId="5ACD5783" w14:textId="75B090D3" w:rsidR="00BC4048" w:rsidRPr="0050648B" w:rsidRDefault="00BC4048" w:rsidP="00BC4048">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Қазіргі буынның өмір салты алдыңғы ұрпақтан едәуір ерекшеленеді. Жастардың компьютер мен цифрлық құрылғылар алдында өткізетін уақыты</w:t>
      </w:r>
      <w:r w:rsidR="00AE5BBC" w:rsidRPr="0050648B">
        <w:rPr>
          <w:rFonts w:ascii="Times New Roman" w:hAnsi="Times New Roman" w:cs="Times New Roman"/>
          <w:sz w:val="28"/>
          <w:szCs w:val="28"/>
        </w:rPr>
        <w:t>, яғни онлайн өмірі,</w:t>
      </w:r>
      <w:r w:rsidRPr="0050648B">
        <w:rPr>
          <w:rFonts w:ascii="Times New Roman" w:hAnsi="Times New Roman" w:cs="Times New Roman"/>
          <w:sz w:val="28"/>
          <w:szCs w:val="28"/>
        </w:rPr>
        <w:t xml:space="preserve"> дәстүрлі оқу құралдарына (кітап, конспект, баспасөз) бөлетін уақытынан әлдеқайда көп. Портативті құрылғылар мен интернетке тұрақты қолжетімділік олардың өмір салтының ажырамас бөлігіне айналды. Олар әлеуметтік желілерде қарым-қатынас жасап, ақпарат іздеп, білім алып, ойын-сауыққа қатысып, түрлі онлайн қызметтерді пайдаланады.</w:t>
      </w:r>
    </w:p>
    <w:p w14:paraId="12A32B56" w14:textId="77777777" w:rsidR="00BC4048" w:rsidRPr="0050648B" w:rsidRDefault="00BC4048" w:rsidP="00BC4048">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Бұл өзгерістер білім беру үдерісіне тікелей әсер етеді. Бір жағынан, цифрлық орта ақпаратқа қолжетімділікті кеңейтсе, екінші жағынан, дәстүрлі оқу тәжірибелерін трансформациялайды. Сонымен қатар, өмір салтының цифрлануы білім берудің мазмұны мен формаларын қайта қарауды талап етеді, өйткені студенттердің оқу мотивациясы, зейін қою қабілеті және білімді қабылдау тәсілдері өзгеруде.</w:t>
      </w:r>
    </w:p>
    <w:p w14:paraId="30105833" w14:textId="739506FD" w:rsidR="00BC4048" w:rsidRPr="0050648B" w:rsidRDefault="007C1014" w:rsidP="00BC4048">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Электрондық-цифрлық құрылғылардың кең таралуы жастардың өмір салтын сөзсіз түбегейлі өзгертті. Бүгінгі күні олар виртуалды кеңістік арқылы әлемді «аралап», әртүрлі елдермен, адамдармен және ұйымдармен танысып, іскерлік байланыстар орнатып, кәсіби бағдарын айқындап, іскерлік коммуникация дағдыларын меңгеріп, тіпті кәсіпкерлік әрекеттерге де алғашқы қадам жасай алады. Бос уақытты ұйымдастыру, ақпарат іздеу, әлеуметтік байланыстарды қалыптастыру – мұның бәрі цифрлық ортада жүзеге асады. Осындай өмір салтын Б. Гейтс «веб-стиль» деп атаған [117, 136 б.], және қазіргі жағдайда оған балама аз сияқты көрінеді.</w:t>
      </w:r>
    </w:p>
    <w:p w14:paraId="72BD1DEE" w14:textId="11C4C7EE" w:rsidR="00BC4048" w:rsidRPr="0050648B" w:rsidRDefault="00CA3951" w:rsidP="00BC4048">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Кейбір зерттеушілердің пікірінше, адамзат біртіндеп «Үшінші сигналдық жүйеге» өтуде. Бұл ұғымның өзіндік түсіндірмесін С.Е. Мартов ұсынған </w:t>
      </w:r>
      <w:r w:rsidR="001C79A8">
        <w:rPr>
          <w:rFonts w:ascii="Times New Roman" w:hAnsi="Times New Roman" w:cs="Times New Roman"/>
          <w:sz w:val="28"/>
          <w:szCs w:val="28"/>
        </w:rPr>
        <w:t xml:space="preserve">                     </w:t>
      </w:r>
      <w:r>
        <w:rPr>
          <w:rFonts w:ascii="Times New Roman" w:hAnsi="Times New Roman" w:cs="Times New Roman"/>
          <w:sz w:val="28"/>
          <w:szCs w:val="28"/>
        </w:rPr>
        <w:t>[117</w:t>
      </w:r>
      <w:r w:rsidR="001C79A8">
        <w:rPr>
          <w:rFonts w:ascii="Times New Roman" w:hAnsi="Times New Roman" w:cs="Times New Roman"/>
          <w:sz w:val="28"/>
          <w:szCs w:val="28"/>
          <w:lang w:val="en-US"/>
        </w:rPr>
        <w:t xml:space="preserve">, 137 </w:t>
      </w:r>
      <w:r w:rsidR="001C79A8">
        <w:rPr>
          <w:rFonts w:ascii="Times New Roman" w:hAnsi="Times New Roman" w:cs="Times New Roman"/>
          <w:sz w:val="28"/>
          <w:szCs w:val="28"/>
        </w:rPr>
        <w:t>б.</w:t>
      </w:r>
      <w:r>
        <w:rPr>
          <w:rFonts w:ascii="Times New Roman" w:hAnsi="Times New Roman" w:cs="Times New Roman"/>
          <w:sz w:val="28"/>
          <w:szCs w:val="28"/>
        </w:rPr>
        <w:t xml:space="preserve">]. Оның пайымдауынша, қазіргі адам ақпаратпен тек тікелей сезім мүшелері немесе тілдік жүйе арқылы ғана емес, сонымен қатар компьютерлер </w:t>
      </w:r>
      <w:r>
        <w:rPr>
          <w:rFonts w:ascii="Times New Roman" w:hAnsi="Times New Roman" w:cs="Times New Roman"/>
          <w:sz w:val="28"/>
          <w:szCs w:val="28"/>
        </w:rPr>
        <w:lastRenderedPageBreak/>
        <w:t>мен веб-технологиялар арқылы әрекеттеседі. Бұл жерде И. Павлов енгізген сигналдық жүйелер теориясына сүйенеміз: бірінші сигналдық жүйе – тікелей сезімдік қабылдау, екіншісі – тілдік белгілер арқылы, ал үшіншісі – цифрлық және желілік технологиялар арқылы жүзеге асады.</w:t>
      </w:r>
    </w:p>
    <w:p w14:paraId="09B8F7C1" w14:textId="01B2E66C" w:rsidR="00BC4048" w:rsidRPr="0050648B" w:rsidRDefault="00BC4048" w:rsidP="00820F47">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Үшінші сигналдық жүйенің қалыптасуы жалпы өмір салтын өзгертті. Ол уақытты үнемдеп қана қоймай, студент жастардың әрекет ету тәсілдерін, қарым-қатынас формаларын және танымдық тәжірибесін трансформациялады. Бұл өзгерістердің негізінде үнемі жетілдіріліп отыратын цифрлық технологиялар жатыр: ноутбуктер, смартфондар, планшеттер, сондай-ақ интернет инфрақұрылымы – серверлер, платформалар, браузерлер мен онлайн қызметтер.</w:t>
      </w:r>
    </w:p>
    <w:p w14:paraId="0283ACD9" w14:textId="77777777" w:rsidR="001D5BEC" w:rsidRPr="0050648B" w:rsidRDefault="00BC4048" w:rsidP="00BC4048">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Қазіргі жағдайда жастардың өмір салты мен ақпараттық-электрондық орта бір-бірімен тығыз кірігіп кеткен. Цифрлық құрылғылар шын мәнінде интеллектінің мүмкіндіктерін кеңейтіп</w:t>
      </w:r>
      <w:r w:rsidR="001D5BEC" w:rsidRPr="0050648B">
        <w:rPr>
          <w:rFonts w:ascii="Times New Roman" w:hAnsi="Times New Roman" w:cs="Times New Roman"/>
          <w:sz w:val="28"/>
          <w:szCs w:val="28"/>
        </w:rPr>
        <w:t xml:space="preserve">, </w:t>
      </w:r>
      <w:r w:rsidRPr="0050648B">
        <w:rPr>
          <w:rFonts w:ascii="Times New Roman" w:hAnsi="Times New Roman" w:cs="Times New Roman"/>
          <w:sz w:val="28"/>
          <w:szCs w:val="28"/>
        </w:rPr>
        <w:t xml:space="preserve">өмір ырғағын жеделдетті. </w:t>
      </w:r>
    </w:p>
    <w:p w14:paraId="157695BA" w14:textId="3BD4A77F" w:rsidR="00CA1E42" w:rsidRPr="0050648B" w:rsidRDefault="001D5BEC" w:rsidP="001D5BEC">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Осылайша, күнделікті желіде отыру</w:t>
      </w:r>
      <w:r w:rsidR="00BC4048" w:rsidRPr="0050648B">
        <w:rPr>
          <w:rFonts w:ascii="Times New Roman" w:hAnsi="Times New Roman" w:cs="Times New Roman"/>
          <w:sz w:val="28"/>
          <w:szCs w:val="28"/>
        </w:rPr>
        <w:t xml:space="preserve"> қалыпты тәжірибеге айнал</w:t>
      </w:r>
      <w:r w:rsidRPr="0050648B">
        <w:rPr>
          <w:rFonts w:ascii="Times New Roman" w:hAnsi="Times New Roman" w:cs="Times New Roman"/>
          <w:sz w:val="28"/>
          <w:szCs w:val="28"/>
        </w:rPr>
        <w:t>ғаны өз алдына, пандемия</w:t>
      </w:r>
      <w:r w:rsidR="00CA1E42" w:rsidRPr="0050648B">
        <w:rPr>
          <w:rFonts w:ascii="Times New Roman" w:hAnsi="Times New Roman" w:cs="Times New Roman"/>
          <w:sz w:val="28"/>
          <w:szCs w:val="28"/>
        </w:rPr>
        <w:t xml:space="preserve"> жағдайында қалыптасқан «жаңа норма» қоғамның барлық салаларына, соның ішінде білім беру жүйесіне де терең әсер етіп, қашықтықтан білім беруді уақытша құбылыс емес, өмір салтының тұрақты элементіне айналдырды. Соның нәтижесінде қашықтықтан білім беру қазіргі қоғамдағы «жаңа норма» ретінде қабылданып, өмір салтының цифрлық, икемді және дербестендірілген моделін орнықтыруда</w:t>
      </w:r>
      <w:r w:rsidRPr="0050648B">
        <w:rPr>
          <w:rFonts w:ascii="Times New Roman" w:hAnsi="Times New Roman" w:cs="Times New Roman"/>
          <w:sz w:val="28"/>
          <w:szCs w:val="28"/>
        </w:rPr>
        <w:t xml:space="preserve"> деген тұжырым жасай аламыз.</w:t>
      </w:r>
    </w:p>
    <w:p w14:paraId="39C54FEE" w14:textId="672C3401" w:rsidR="00CA1E42" w:rsidRPr="0050648B" w:rsidRDefault="007C1014" w:rsidP="00BC4048">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«Жаңа норма» – бұл дағдарыс немесе ірі әлеуметтік өзгерістерден кейін қалыптасатын, қоғам үшін бастапқыда тосын болғанымен, уақыт өте келе күнделікті, үйреншікті жағдайға айналатын жаңа өмір сүру үлгісі. Әсіресе пандемиядан кейін бұл ұғым адамның өмір салтына, жұмыс істеу форматына және білім алу тәсілдеріне қатысты түбегейлі өзгерістерді сипаттайды: қашықтықтан жұмыс, онлайн білім беру, цифрлық коммуникация, әлеуметтік қашықтық сақтау сияқты тәжірибелер біртіндеп уақытша шарадан тұрақты әлеуметтік нормаға айналды. Яғни «жаңа норма» – қоғамның өзгермелі жағдайларға бейімделуінің нәтижесінде қалыптасқан, құндылықтар мен мінез-құлықтың жаңарған жүйесі [119, 210 б.] .</w:t>
      </w:r>
    </w:p>
    <w:p w14:paraId="70E833B3" w14:textId="2D67BDAF" w:rsidR="00BC4048" w:rsidRPr="0050648B" w:rsidRDefault="00BC4048" w:rsidP="00BC4048">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Осы үрдістерге сәйкес алдыңғы қатарлы жоғары оқу орындары білім беру үдерісін қайта құруда: жоғары жылдамдықтағы интернетпен жабдықталған компьютерлік залдар, цифрлық кітапханалар, онлайн білім беру платформалары, студенттік клубтар мен ақпараттық орталықтар кеңінен дамуда. Оқу материалдары, тапсырмалар, бағалау жүйелері цифрлық форматқа көшірілуде, ал кредиттік оқыту жүйесі ақпараттық технологияларсыз іс жүзінде мүмкін емес.</w:t>
      </w:r>
    </w:p>
    <w:p w14:paraId="007216CE" w14:textId="0E60433E" w:rsidR="00BC4048" w:rsidRPr="0050648B" w:rsidRDefault="00BC4048" w:rsidP="00BC4048">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Дегенмен, </w:t>
      </w:r>
      <w:r w:rsidR="00BB0D8B" w:rsidRPr="0050648B">
        <w:rPr>
          <w:rFonts w:ascii="Times New Roman" w:hAnsi="Times New Roman" w:cs="Times New Roman"/>
          <w:sz w:val="28"/>
          <w:szCs w:val="28"/>
        </w:rPr>
        <w:t xml:space="preserve">бұл жерде </w:t>
      </w:r>
      <w:r w:rsidRPr="0050648B">
        <w:rPr>
          <w:rFonts w:ascii="Times New Roman" w:hAnsi="Times New Roman" w:cs="Times New Roman"/>
          <w:sz w:val="28"/>
          <w:szCs w:val="28"/>
        </w:rPr>
        <w:t>маңызды сұрақ туындайды: заманауи цифрлық білім беру ортасы студенттердің кәсіби және мәдени әлеуметтенуінің толыққанды құралы бола ала ма? Виртуалды кеңістік ақпаратқа қолжетімділікті кеңейткенімен, тұлғаның мәдени қалыптасуы үшін қажетті терең әлеуметтік өзара әрекет пен тікелей қарым-қатынасты толық алмастыра алмайды.</w:t>
      </w:r>
    </w:p>
    <w:p w14:paraId="70C02F58" w14:textId="00CD31D8" w:rsidR="00BC4048" w:rsidRPr="0050648B" w:rsidRDefault="00BC4048" w:rsidP="00BC4048">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Цифрлық ортада әртүрлі типтегі қатысушылар қалыптасады: бағдарламалауға терең енген мамандар, желілік қауымдастық мүшелері, блогерлер, форум пайдаланушылары, сондай-ақ троллинг пен киберқауіптер </w:t>
      </w:r>
      <w:r w:rsidRPr="0050648B">
        <w:rPr>
          <w:rFonts w:ascii="Times New Roman" w:hAnsi="Times New Roman" w:cs="Times New Roman"/>
          <w:sz w:val="28"/>
          <w:szCs w:val="28"/>
        </w:rPr>
        <w:lastRenderedPageBreak/>
        <w:t>сияқты құбылыстар да кездеседі. Бұл орта мәдени нормалардың әркелкілігімен және кейде тұрақсыздығымен сипатталады.</w:t>
      </w:r>
    </w:p>
    <w:p w14:paraId="3D6EBE1B" w14:textId="703C865D" w:rsidR="00BC4048" w:rsidRPr="0050648B" w:rsidRDefault="007C1014" w:rsidP="00820F47">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Қазіргі таңда электрондық-ақпараттық орта, Г. Рейнгольд бейнелі түрде айтқандай, «өзін-өзі танытуға ұмтылатын техноэнтузиастар мен мобильді коммуникация пайдаланушыларының бейресми мәдени кеңістігіне» айналып отыр [120, 247 б.]. Бұл сипаттама цифрлық ортаның ерекше мәдени кеңістік ретінде қалыптасқанын көрсететін тағы бір дәлел.</w:t>
      </w:r>
    </w:p>
    <w:p w14:paraId="316C1D65" w14:textId="3A0C1C26" w:rsidR="00BC4048" w:rsidRPr="0050648B" w:rsidRDefault="00BC4048" w:rsidP="00820F47">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Алайда тәжірибе көрсеткендей, технократиялық сипаттағы мұндай орта әрдайым кең дүниетанымды, жоғары мәдениетті тұлғаның қалыптасуына жағдай жасай бермейді. Егер мәдениет ұғымын ХХ ғасырдың соңындағы классикалық түсінік аясында қарастырсақ, жастардың жалпы мәдени деңгейі белгілі бір дәрежеде төмендегенін байқауға болады. Әрине, мәдениет мазмұны өзгеріске ұшырауы мүмкін, алайда бұл өзгерістердің барлығы оның гуманистік мазмұнының күшеюіне алып келді деп айту қиын.</w:t>
      </w:r>
    </w:p>
    <w:p w14:paraId="59FA7260" w14:textId="5446C54E" w:rsidR="00BC4048" w:rsidRPr="0050648B" w:rsidRDefault="00BC4048" w:rsidP="00820F47">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Интернеттің шексіз танымдық және мәдени мүмкіндіктеріне қарамастан, оны пайдаланушылар ортасы жиі қарапайым, кейде мәдени тұрғыдан жұтаң сипатта қалып отыр. Бұл жағдай цифрлық кеңістікте мәдени мазмұнның сапасы мен тереңдігі әрқашан жоғары деңгейде қамтамасыз етілмейтінін көрсетеді.</w:t>
      </w:r>
    </w:p>
    <w:p w14:paraId="1B51EEAB" w14:textId="01577F80" w:rsidR="00BC4048" w:rsidRPr="0050648B" w:rsidRDefault="007C1014" w:rsidP="00820F47">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Осыған байланысты студенттердің ортасына мәдени-әлеуметтендіруші ықпалды күшейту үшін оның құрылымын терең түсіну қажет. Мұнда ортаны тек техникалық инфрақұрылым ретінде емес, мәдени-педагогикалық жүйе ретінде қарастыру маңызды. Орта тәсілі тұрғысынан бұл оның негізгі компоненттерін – «трофикалық нишаларды» (мүмкіндіктер кеңістігі), «стихияларды» (ықтимал әсерлер) және «таңбаланған элементтерді» (қалыптасқан тәжірибелер мен нормаларды) талдауды талап етеді [121, 284 б.].</w:t>
      </w:r>
    </w:p>
    <w:p w14:paraId="09D4901B" w14:textId="54791E04" w:rsidR="00BC4048" w:rsidRPr="0050648B" w:rsidRDefault="00BC4048" w:rsidP="00BC4048">
      <w:pPr>
        <w:spacing w:after="0" w:line="240" w:lineRule="auto"/>
        <w:ind w:firstLine="720"/>
        <w:jc w:val="both"/>
        <w:rPr>
          <w:rFonts w:ascii="Times New Roman" w:hAnsi="Times New Roman" w:cs="Times New Roman"/>
          <w:sz w:val="28"/>
          <w:szCs w:val="28"/>
        </w:rPr>
      </w:pPr>
      <w:r w:rsidRPr="00FB4B9A">
        <w:rPr>
          <w:rFonts w:ascii="Times New Roman" w:hAnsi="Times New Roman" w:cs="Times New Roman"/>
          <w:sz w:val="28"/>
          <w:szCs w:val="28"/>
        </w:rPr>
        <w:t>Ақпараттық-электрондық ортаны мәдени кеңістікке қалай айналдырып, оның мәдени әлеуетін</w:t>
      </w:r>
      <w:r w:rsidRPr="0050648B">
        <w:rPr>
          <w:rFonts w:ascii="Times New Roman" w:hAnsi="Times New Roman" w:cs="Times New Roman"/>
          <w:sz w:val="28"/>
          <w:szCs w:val="28"/>
        </w:rPr>
        <w:t xml:space="preserve"> қалай іске асыруға болады деген сұрақ қашықтықтан білім беру жағдайында ерекше өзекті бола түседі. Бұл мәселенің шешімі тек сайттың дизайнымен немесе техникалық мүмкіндіктерімен шектелмеуі тиіс. Әрине, визуалды эстетика – интерфейс құрылымы, экран геометриясы, дыбыс пен бейненің үйлесімі – пайдаланушының қызығушылығына әсер етеді. Алайда қашықтықтан оқытуда шешуші рөлді білім алушылар тұтынатын ақпараттың мазмұны мен олардың коммуникация пәні атқарады.</w:t>
      </w:r>
    </w:p>
    <w:p w14:paraId="00972DE6" w14:textId="319D4A84" w:rsidR="00BC4048" w:rsidRPr="0050648B" w:rsidRDefault="00BC4048" w:rsidP="00BC4048">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Студенттер цифрлық кеңістікте әртүрлі «ақпараттық трофикамен» қоректенеді, яғни әрқилы мазмұнды еркін таңдайды. Бұл таңдауды толық шектеу немесе бақылау мүмкін емес. Дегенмен, оқытушылар қашықтықтан білім беру жағдайында сапалы және мәдени тұрғыдан құнды веб-ресурстарды міндетті оқу материалдары қатарына енгізу арқылы білім алушылардың ақпараттық бағдарын реттей алады. Осы</w:t>
      </w:r>
      <w:r w:rsidR="00F06A4E" w:rsidRPr="0050648B">
        <w:rPr>
          <w:rFonts w:ascii="Times New Roman" w:hAnsi="Times New Roman" w:cs="Times New Roman"/>
          <w:sz w:val="28"/>
          <w:szCs w:val="28"/>
        </w:rPr>
        <w:t xml:space="preserve">ндай тәсілмен </w:t>
      </w:r>
      <w:r w:rsidRPr="0050648B">
        <w:rPr>
          <w:rFonts w:ascii="Times New Roman" w:hAnsi="Times New Roman" w:cs="Times New Roman"/>
          <w:sz w:val="28"/>
          <w:szCs w:val="28"/>
        </w:rPr>
        <w:t>цифрлық платформалар студент пен оқытушының «кездесу кеңістігіне» айналып, кәсіби және мәдени әлеуметтенудің маңызды құралы бола алады.</w:t>
      </w:r>
    </w:p>
    <w:p w14:paraId="1EA6B94D" w14:textId="67753D8E" w:rsidR="00BC4048" w:rsidRPr="0050648B" w:rsidRDefault="00BC4048" w:rsidP="00BC4048">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Мұндай платформалар мен сайттар бір мезгілде екі талапқа жауап беруі тиіс. Бір жағынан, олар студентке тартымды, интерактивті, шығармашылық белсенділікті ынталандыратын болуы қажет. Пайдаланушыға өз мазмұнын </w:t>
      </w:r>
      <w:r w:rsidRPr="0050648B">
        <w:rPr>
          <w:rFonts w:ascii="Times New Roman" w:hAnsi="Times New Roman" w:cs="Times New Roman"/>
          <w:sz w:val="28"/>
          <w:szCs w:val="28"/>
        </w:rPr>
        <w:lastRenderedPageBreak/>
        <w:t>құрастыруға, өзгертуге, өзіндік цифрлық кеңістік қалыптастыруға мүмкіндік беру – оның қызығушылығын арттырады. Екінші жағынан, бұл ресурстар мәдениет пен ғылым әлеміне бағыт беретін сенімді «гид» қызметін атқаруы тиіс: мазмұны дәлелді, құрылымы жүйелі, ақпараттары шынайы және ғылыми негізделген болуы қажет. Тек осындай жағдайда ғана цифрлық орта білім алушыны кәсіби даму жолынан алыстатпай, керісінше сол жолға бағыттай алады.</w:t>
      </w:r>
    </w:p>
    <w:p w14:paraId="3D2298AC" w14:textId="22EFE01B" w:rsidR="00BC4048" w:rsidRPr="0050648B" w:rsidRDefault="00BC4048" w:rsidP="00BC4048">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Қашықтықтан білім беру жағдайында студенттердің мәдени дамуын қолдау үшін цифрлық ортаға арнайы «мәдени стихияларды» енгізу маңызды. Олардың қатарына компьютерлік сауаттылықты жетілдіруге бағытталған бәсекелестік, мәдени өзін-өзі таныту, шығармашылық белсенділік, этикалық құндылықтарды ұстану және кәсіби жауапкершілік жатады. Мұндай стихиялар студенттерді тек ақпарат тұтынушы емес, мәдени өнім жасаушы ретінде қалыптастырады.</w:t>
      </w:r>
    </w:p>
    <w:p w14:paraId="0A810931" w14:textId="165AE973" w:rsidR="00BC4048" w:rsidRPr="0050648B" w:rsidRDefault="00BC4048" w:rsidP="00FA39E7">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Бұл тәсілдер студенттер арасында ынтымақтастықты күшейтіп, танымдық қызығушылықты арттырады, прагматикалық мақсаттарды этикалық ұстанымдармен үйлестіруге мүмкіндік береді. Нәтижесінде қашықтықтан білім беру форма</w:t>
      </w:r>
      <w:r w:rsidR="00CE1B3F" w:rsidRPr="0050648B">
        <w:rPr>
          <w:rFonts w:ascii="Times New Roman" w:hAnsi="Times New Roman" w:cs="Times New Roman"/>
          <w:sz w:val="28"/>
          <w:szCs w:val="28"/>
        </w:rPr>
        <w:t xml:space="preserve">сы </w:t>
      </w:r>
      <w:r w:rsidRPr="0050648B">
        <w:rPr>
          <w:rFonts w:ascii="Times New Roman" w:hAnsi="Times New Roman" w:cs="Times New Roman"/>
          <w:sz w:val="28"/>
          <w:szCs w:val="28"/>
        </w:rPr>
        <w:t>тұлғаның мәдени және кәсіби қалыптасуына ықпал ететін толыққанды әлеуметтік-мәдени ортаға айнала алады.</w:t>
      </w:r>
    </w:p>
    <w:p w14:paraId="61C52F82" w14:textId="4E630EE0" w:rsidR="00AA553F" w:rsidRPr="0050648B" w:rsidRDefault="003F0E7F" w:rsidP="00AA553F">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Қорытындылай келе, қ</w:t>
      </w:r>
      <w:r w:rsidR="00AA553F" w:rsidRPr="0050648B">
        <w:rPr>
          <w:rFonts w:ascii="Times New Roman" w:hAnsi="Times New Roman" w:cs="Times New Roman"/>
          <w:sz w:val="28"/>
          <w:szCs w:val="28"/>
        </w:rPr>
        <w:t>ашықтықтан білім беруді талдауда платформаның қызметін көпқабатты құрылым ретінде қарастыру орынды. Бұл құрылым шартты түрде төрт деңгейден тұрады: архитектуралық, семиотикалық, алгоритмдік және институционалдық қабаттар. Осындай талдау цифрлық білім беру тек мазмұн жеткізу формасының өзгеруі емес, білім беру мәдениетінің ішкі логикасының қайта қалыптасуы екенін тереңірек түсіндіруге мүмкіндік береді.</w:t>
      </w:r>
    </w:p>
    <w:p w14:paraId="64BC6EE2" w14:textId="0871350F" w:rsidR="00AA553F" w:rsidRPr="0050648B" w:rsidRDefault="00AA553F" w:rsidP="00AA553F">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Бірінші</w:t>
      </w:r>
      <w:r w:rsidR="007C1895" w:rsidRPr="0050648B">
        <w:rPr>
          <w:rFonts w:ascii="Times New Roman" w:hAnsi="Times New Roman" w:cs="Times New Roman"/>
          <w:sz w:val="28"/>
          <w:szCs w:val="28"/>
        </w:rPr>
        <w:t xml:space="preserve"> – </w:t>
      </w:r>
      <w:r w:rsidRPr="0050648B">
        <w:rPr>
          <w:rFonts w:ascii="Times New Roman" w:hAnsi="Times New Roman" w:cs="Times New Roman"/>
          <w:sz w:val="28"/>
          <w:szCs w:val="28"/>
        </w:rPr>
        <w:t>архитектуралық қабат. Бұл деңгейде платформа оқу үдерісінің құрылымын белгілейді</w:t>
      </w:r>
      <w:r w:rsidR="00EC1765" w:rsidRPr="0050648B">
        <w:rPr>
          <w:rFonts w:ascii="Times New Roman" w:hAnsi="Times New Roman" w:cs="Times New Roman"/>
          <w:sz w:val="28"/>
          <w:szCs w:val="28"/>
        </w:rPr>
        <w:t>. Атап айтсақ,</w:t>
      </w:r>
      <w:r w:rsidRPr="0050648B">
        <w:rPr>
          <w:rFonts w:ascii="Times New Roman" w:hAnsi="Times New Roman" w:cs="Times New Roman"/>
          <w:sz w:val="28"/>
          <w:szCs w:val="28"/>
        </w:rPr>
        <w:t xml:space="preserve"> курс қалай ұйымдастырылған, модульдерге қалай бөлінген, студент пен оқытушы арасындағы байланыс қай арна арқылы жүреді, синхронды және асинхронды форматтардың арақатынасы қандай, студенттің үлгерімі қандай көрсеткіштермен өлшенеді. Мұның бәрі кездейсоқ техникалық шешімдер емес, білім туралы белгілі бір түсініктің көрінісі. Мысалы, дедлайндары нақты қойылған, прогресс пайызы арқылы бақыланатын жүйе тәртіпке, есепке және нәтижеге бағытталған оқу мәдениетін қалыптастырады. Ал пікірталасқа, еркін ой алмасуға, бірлескен талдауға басымдық берілген орта білімді дайын ақпарат емес, бірлесіп жасалатын мағына ретінде ұсынады. </w:t>
      </w:r>
      <w:r w:rsidR="00F93C9D" w:rsidRPr="0050648B">
        <w:rPr>
          <w:rFonts w:ascii="Times New Roman" w:hAnsi="Times New Roman" w:cs="Times New Roman"/>
          <w:sz w:val="28"/>
          <w:szCs w:val="28"/>
        </w:rPr>
        <w:t>М</w:t>
      </w:r>
      <w:r w:rsidRPr="0050648B">
        <w:rPr>
          <w:rFonts w:ascii="Times New Roman" w:hAnsi="Times New Roman" w:cs="Times New Roman"/>
          <w:sz w:val="28"/>
          <w:szCs w:val="28"/>
        </w:rPr>
        <w:t xml:space="preserve">ысалы, университеттердегі Moodle жүйелері көбіне құрылымдық тәртіпке негізделген модельді күшейтеді: </w:t>
      </w:r>
      <w:r w:rsidR="00492179" w:rsidRPr="0050648B">
        <w:rPr>
          <w:rFonts w:ascii="Times New Roman" w:hAnsi="Times New Roman" w:cs="Times New Roman"/>
          <w:sz w:val="28"/>
          <w:szCs w:val="28"/>
        </w:rPr>
        <w:t xml:space="preserve">тест тапсырмалары, </w:t>
      </w:r>
      <w:r w:rsidR="00EC1765" w:rsidRPr="0050648B">
        <w:rPr>
          <w:rFonts w:ascii="Times New Roman" w:hAnsi="Times New Roman" w:cs="Times New Roman"/>
          <w:sz w:val="28"/>
          <w:szCs w:val="28"/>
        </w:rPr>
        <w:t xml:space="preserve">тапсырманы орындау </w:t>
      </w:r>
      <w:r w:rsidRPr="0050648B">
        <w:rPr>
          <w:rFonts w:ascii="Times New Roman" w:hAnsi="Times New Roman" w:cs="Times New Roman"/>
          <w:sz w:val="28"/>
          <w:szCs w:val="28"/>
        </w:rPr>
        <w:t>мерзім</w:t>
      </w:r>
      <w:r w:rsidR="00EC1765" w:rsidRPr="0050648B">
        <w:rPr>
          <w:rFonts w:ascii="Times New Roman" w:hAnsi="Times New Roman" w:cs="Times New Roman"/>
          <w:sz w:val="28"/>
          <w:szCs w:val="28"/>
        </w:rPr>
        <w:t>і</w:t>
      </w:r>
      <w:r w:rsidRPr="0050648B">
        <w:rPr>
          <w:rFonts w:ascii="Times New Roman" w:hAnsi="Times New Roman" w:cs="Times New Roman"/>
          <w:sz w:val="28"/>
          <w:szCs w:val="28"/>
        </w:rPr>
        <w:t>, ба</w:t>
      </w:r>
      <w:r w:rsidR="00EC1765" w:rsidRPr="0050648B">
        <w:rPr>
          <w:rFonts w:ascii="Times New Roman" w:hAnsi="Times New Roman" w:cs="Times New Roman"/>
          <w:sz w:val="28"/>
          <w:szCs w:val="28"/>
        </w:rPr>
        <w:t>лл жинау</w:t>
      </w:r>
      <w:r w:rsidRPr="0050648B">
        <w:rPr>
          <w:rFonts w:ascii="Times New Roman" w:hAnsi="Times New Roman" w:cs="Times New Roman"/>
          <w:sz w:val="28"/>
          <w:szCs w:val="28"/>
        </w:rPr>
        <w:t>. Бұл студенттің оқу әрекетін белгілі бір тәртіпке бағындырып, жақсы</w:t>
      </w:r>
      <w:r w:rsidR="00EC1765" w:rsidRPr="0050648B">
        <w:rPr>
          <w:rFonts w:ascii="Times New Roman" w:hAnsi="Times New Roman" w:cs="Times New Roman"/>
          <w:sz w:val="28"/>
          <w:szCs w:val="28"/>
        </w:rPr>
        <w:t xml:space="preserve"> оқитын</w:t>
      </w:r>
      <w:r w:rsidRPr="0050648B">
        <w:rPr>
          <w:rFonts w:ascii="Times New Roman" w:hAnsi="Times New Roman" w:cs="Times New Roman"/>
          <w:sz w:val="28"/>
          <w:szCs w:val="28"/>
        </w:rPr>
        <w:t xml:space="preserve"> студент</w:t>
      </w:r>
      <w:r w:rsidR="00EC1765" w:rsidRPr="0050648B">
        <w:rPr>
          <w:rFonts w:ascii="Times New Roman" w:hAnsi="Times New Roman" w:cs="Times New Roman"/>
          <w:sz w:val="28"/>
          <w:szCs w:val="28"/>
        </w:rPr>
        <w:t>тің жаңа</w:t>
      </w:r>
      <w:r w:rsidRPr="0050648B">
        <w:rPr>
          <w:rFonts w:ascii="Times New Roman" w:hAnsi="Times New Roman" w:cs="Times New Roman"/>
          <w:sz w:val="28"/>
          <w:szCs w:val="28"/>
        </w:rPr>
        <w:t xml:space="preserve"> моделін қалыптастырады.</w:t>
      </w:r>
    </w:p>
    <w:p w14:paraId="2BF6BA15" w14:textId="0A902A44" w:rsidR="00AA553F" w:rsidRPr="0050648B" w:rsidRDefault="007C1014" w:rsidP="00AA553F">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Екінші – семиотикалық қабат. Платформаның интерфейсі – жай дизайн емес, ол мәдени мағына тудыратын жүйе. Қолданылатын тіл, батырма атаулары, белгішелер, түстер мен визуалдық стиль студенттің оқу кеңістігін қалай қабылдайтынына тікелей әсер етеді. Мысалы, ағылшын тіліндегі «submit», «progress», «achievement» сияқты ұғымдар оқу үдерісін нәтижеге бағытталған, үздіксіз бақылауды талап ететін үдеріс ретінде көрсетеді. Ал тілдік бейімделуі </w:t>
      </w:r>
      <w:r>
        <w:rPr>
          <w:rFonts w:ascii="Times New Roman" w:hAnsi="Times New Roman" w:cs="Times New Roman"/>
          <w:sz w:val="28"/>
          <w:szCs w:val="28"/>
        </w:rPr>
        <w:lastRenderedPageBreak/>
        <w:t>жеткіліксіз жүйелерде студент өзін «басқа ортада» жүргендей сезінуі мүмкін. Қазақстанда көп жағдайда платформалардың қазақша нұсқасы толық жетілмеген, немесе терминдер калька күйінде беріледі. Бұл тек тіл мәселесі емес, мәдени бірегейлік (identity) мәселесі. Оның нәтижесі жағымсыз салдарға әкелу мүмкін: студент оқу кеңістігін өзіне жақын деп қабылдамайды. Осы тұрғыдан алғанда, интерфейс – білім алушыны белгілі бір оқу әрекетіне бағыттайтын жасырын мәдени бағдарлама [122].</w:t>
      </w:r>
    </w:p>
    <w:p w14:paraId="334D7346" w14:textId="6AB842D9" w:rsidR="00AA553F" w:rsidRPr="0050648B" w:rsidRDefault="007C1014" w:rsidP="00AA553F">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Үшінші – алгоритмдік қабат. Платформадағы барлық әрекет бірдей көрінбейді: кейбір жазбалар жоғарыға шығады, кейбір белсенділік бағаланады, ал кейбір маңызды, бірақ «санмен өлшенбейтін» әрекеттер назардан тыс қалады. Мұнда алгоритм тек техникалық сүзгі емес, ол белгілі бір құндылықтарды бекітеді. Мысалы, жүйеге жиі кіру, тез жауап беру, чатта белсенді болу «сабаққа белсенді қатысу» ретінде тіркеледі. Ал ойланып жауап беретін, аз сөйлейтін немесе  ұстамды студент «белсенді емес студент» ретінде бағалануы мүмкін. Бұл жерде цифрлық жүйе белгілі бір оқу стилін нормаға айналдырып, басқаларын екінші қатарға ысырады [123, 78 б.].</w:t>
      </w:r>
    </w:p>
    <w:p w14:paraId="3D4C0E62" w14:textId="2B0EAE9B" w:rsidR="00AA553F" w:rsidRPr="0050648B" w:rsidRDefault="007C1014" w:rsidP="00AA553F">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Төртінші – институционалдық қабат. Бұл деңгейде платформа билік пен басқару тетігі болып қызмет атқарады. Яғни, контентті кім жасайды, сертификатты кім береді, деректер кімге тиесілі, сапа стандарттарын кім белгілейді – мұның бәрі маңызды сұрақтар. Егер платформа сыртқы ұйымдарға тәуелді болса, онда білім мазмұны мен бағалау өлшемдері де сырттан анықталуы мүмкін. Ал ұлттық деңгейде реттелген жүйелер жергілікті мәдени ерекшеліктерді сақтауға мүмкіндік береді. Қазақстанда соңғы жылдары цифрлық білім беру платформаларын дамыту барысында ұлттық мазмұнды сақтау мәселесі жиі көтеріледі. Мысалы, жергілікті оқу материалдарын енгізу, қазақ тіліндегі контентті көбейту, бағалау жүйесін ұлттық білім беру дәстүріне сәйкестендіру – осы институционалдық деңгейдегі маңызды бағыттар </w:t>
      </w:r>
      <w:r w:rsidR="00AA5842">
        <w:rPr>
          <w:rFonts w:ascii="Times New Roman" w:hAnsi="Times New Roman" w:cs="Times New Roman"/>
          <w:sz w:val="28"/>
          <w:szCs w:val="28"/>
        </w:rPr>
        <w:t xml:space="preserve">                  </w:t>
      </w:r>
      <w:r>
        <w:rPr>
          <w:rFonts w:ascii="Times New Roman" w:hAnsi="Times New Roman" w:cs="Times New Roman"/>
          <w:sz w:val="28"/>
          <w:szCs w:val="28"/>
        </w:rPr>
        <w:t>[124, 115 б.].</w:t>
      </w:r>
    </w:p>
    <w:p w14:paraId="43255AAE" w14:textId="699784B6" w:rsidR="00AA553F" w:rsidRPr="0050648B" w:rsidRDefault="00AA553F" w:rsidP="0051307A">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Осы төрт қабатты тұтас қарастырғанда, платформа білім беру мәдениетін қалыптастыратын күрделі жүйе екені анық көрінеді. Архитектура оқу үдерісінің құрылымын белгілейді, семиотика оған мағына береді, алгоритм қандай әрекет маңызды екенін айқындайды, ал институционалдық деңгей бұл жүйені заңдастырады. Сондықтан қашықтықтан білім беруді талдауда «қай платформа қолданылды?» деген сұрақ жеткіліксіз. Одан да маңыздысы – «ол платформа қандай оқу мәдениетін қалыптастырды, қандай студент моделін қалыптастырды, қандай әрекеттерді нормаға айналдырды?» деген сұрақтар. Дәл осы тұрғыдан алғанда, онлайн-платформалар жаһандық білім беру мәдениетін таратып қана қоймай, оны жергілікті контексте қайта бейімдейтін, кейде өзгертіп, жаңа аралас формалар тудыратын</w:t>
      </w:r>
      <w:r w:rsidR="007557FB" w:rsidRPr="0050648B">
        <w:rPr>
          <w:rFonts w:ascii="Times New Roman" w:hAnsi="Times New Roman" w:cs="Times New Roman"/>
          <w:sz w:val="28"/>
          <w:szCs w:val="28"/>
        </w:rPr>
        <w:t>, медиаторлық рөлге ие болатын</w:t>
      </w:r>
      <w:r w:rsidRPr="0050648B">
        <w:rPr>
          <w:rFonts w:ascii="Times New Roman" w:hAnsi="Times New Roman" w:cs="Times New Roman"/>
          <w:sz w:val="28"/>
          <w:szCs w:val="28"/>
        </w:rPr>
        <w:t xml:space="preserve"> негізгі мәдени агенттердің бірі болып табылады</w:t>
      </w:r>
      <w:r w:rsidR="007557FB" w:rsidRPr="0050648B">
        <w:rPr>
          <w:rFonts w:ascii="Times New Roman" w:hAnsi="Times New Roman" w:cs="Times New Roman"/>
          <w:sz w:val="28"/>
          <w:szCs w:val="28"/>
        </w:rPr>
        <w:t>.</w:t>
      </w:r>
    </w:p>
    <w:p w14:paraId="6A631297" w14:textId="52E4D822" w:rsidR="000D394D" w:rsidRPr="0050648B" w:rsidRDefault="007C1014" w:rsidP="008054FE">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E-learning кросс-мәдени қырларын қарастырған зерттеулер әмбебап платформаларды енгізуде белгілі бір мәдени алшақтық болатынын көрсетеді. Іргелі зерттеулер көрсеткендей, онлайн оқу ортасы әзірлеушілердің мәдени ұстанымдары мен пайдаланушылардың күтілімдері үйлескенде ғана тиімді </w:t>
      </w:r>
      <w:r>
        <w:rPr>
          <w:rFonts w:ascii="Times New Roman" w:hAnsi="Times New Roman" w:cs="Times New Roman"/>
          <w:sz w:val="28"/>
          <w:szCs w:val="28"/>
        </w:rPr>
        <w:lastRenderedPageBreak/>
        <w:t xml:space="preserve">жұмыс істейді. Алайда жаһандық деңгейде мұндай толық сәйкес келу сирек кездесетіндіктен, белгілі бір қайшылықтардың болуы заңды [78]. </w:t>
      </w:r>
    </w:p>
    <w:p w14:paraId="20F4A0DB" w14:textId="38A10373" w:rsidR="000D394D" w:rsidRPr="0050648B" w:rsidRDefault="008054FE" w:rsidP="000D394D">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Бұның</w:t>
      </w:r>
      <w:r w:rsidR="000D394D" w:rsidRPr="0050648B">
        <w:rPr>
          <w:rFonts w:ascii="Times New Roman" w:hAnsi="Times New Roman" w:cs="Times New Roman"/>
          <w:sz w:val="28"/>
          <w:szCs w:val="28"/>
        </w:rPr>
        <w:t xml:space="preserve"> негізгі түйін</w:t>
      </w:r>
      <w:r w:rsidRPr="0050648B">
        <w:rPr>
          <w:rFonts w:ascii="Times New Roman" w:hAnsi="Times New Roman" w:cs="Times New Roman"/>
          <w:sz w:val="28"/>
          <w:szCs w:val="28"/>
        </w:rPr>
        <w:t>і</w:t>
      </w:r>
      <w:r w:rsidR="000D394D" w:rsidRPr="0050648B">
        <w:rPr>
          <w:rFonts w:ascii="Times New Roman" w:hAnsi="Times New Roman" w:cs="Times New Roman"/>
          <w:sz w:val="28"/>
          <w:szCs w:val="28"/>
        </w:rPr>
        <w:t xml:space="preserve"> – білім беру бағдарламалары мен платформалар нақты аудиторияның оқу дағдысына, құндылықтарына және қажеттіліктеріне қарай икемделуі керек. </w:t>
      </w:r>
      <w:r w:rsidRPr="0050648B">
        <w:rPr>
          <w:rFonts w:ascii="Times New Roman" w:hAnsi="Times New Roman" w:cs="Times New Roman"/>
          <w:sz w:val="28"/>
          <w:szCs w:val="28"/>
        </w:rPr>
        <w:t>Бұлар</w:t>
      </w:r>
      <w:r w:rsidR="000D394D" w:rsidRPr="0050648B">
        <w:rPr>
          <w:rFonts w:ascii="Times New Roman" w:hAnsi="Times New Roman" w:cs="Times New Roman"/>
          <w:sz w:val="28"/>
          <w:szCs w:val="28"/>
        </w:rPr>
        <w:t xml:space="preserve"> ескерілмесе, студенттердің қатысу белсенділігі төмендеп, оқу үдерісіне қанағаттануы әлсірейді.</w:t>
      </w:r>
    </w:p>
    <w:p w14:paraId="5D112BDF" w14:textId="3D343711" w:rsidR="0091539E" w:rsidRPr="0050648B" w:rsidRDefault="007C1014" w:rsidP="00100EA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Тағы бір зерттеулер қашықтықтан білім беруді университеттердің ішкі дамуы мен өзгерісінің нәтижесі ретінде қарастырады. Ұлыбритания университеттері бойынша жүргізілген зерттеу онлайн оқытудың табысы көбіне техникалық мүмкіндіктерге емес, ұйым мәдениетіне, басқару тәсіліне және университеттің құндылықтарына, жүргізіп отырған саясаты мен басқару моделіне байланысты екенін көрсетеді. Яғни, платформаны енгізе салу жеткіліксіз: оқу мазмұнын қайта құру, оқытушының рөлін өзгерту және студентке қолдау жүйесін дамыту қажет. Бұл қашықтықтан білім берудің мәдени өзгеріспен тікелей байланысты екенін дәлелдейді. Сонымен қатар онлайн оқыту университеттің өзін түсінуіне де әсер етеді: білім беру кеңістігі аудиториядан цифрлық ортаға ауысқанда, академиялық мәдениет те өзгереді [125, 152 б.].</w:t>
      </w:r>
    </w:p>
    <w:p w14:paraId="62B2A4FE" w14:textId="3DE37545" w:rsidR="00A3348A" w:rsidRPr="0050648B" w:rsidRDefault="007C1014" w:rsidP="00505987">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Л.С. Выготскийдің «Жақын арадағы даму аймағы» теориясына сай, белгілі бір бағыт бойынша тәжірибесі мол, жетістікке жеткен оқытушы басқасына тірек бола алады. Онлайн платформалар осы дағдыларды үйренуді жеңілдетеді. Бұл рөлдер тұрақты емес, тақырыпқа немесе бағытқа қарай ауысып отырады. Нәтижесінде цифрлық құралдардың оқу дизайнын өзгертетін педагогикалық фактор ретінде де қабылданатынын аңғартады. Жалпы алғанда, онлайн білім беру платформалары оқытушылар үшін үздіксіз кәсіби әрі тұлғалық дамудың әлеуметтік инфрақұрылымына, кәсіби жетілу, жан-жақты даму алаңына айналғаны белгілі [90, 183 б.].</w:t>
      </w:r>
    </w:p>
    <w:p w14:paraId="5D0E500C" w14:textId="6AC10037" w:rsidR="00F33C47" w:rsidRPr="0050648B" w:rsidRDefault="00B06359" w:rsidP="00B06359">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Осылайша, онлайн платформалар бір жағынан жаһандық білім тәжірибесін тарататын құрал болса, екінші жағынан өзімен бірге белгілі бір мәдени үлгілерді де алып жүреді. Оларды әртүрлі елдерде тиімді қолдану үшін платформалардың құрылымына астарлы түрде енгізілген алғышарттарды терең түсіну қажет. Мысалы, жүйе көздейтін «студент бейнесі» (өз бетінше әрекет ететін білім алушы ма, әлде бағыт-бағдар күтетін қатысушы ма) нақты аудиторияның ерекшеліктерімен үйлестірілуі тиіс. Әйтпесе, мәдени алшақтық туындап, технология қолжетімді болғанымен, студент</w:t>
      </w:r>
      <w:r w:rsidR="00A4028A" w:rsidRPr="0050648B">
        <w:rPr>
          <w:rFonts w:ascii="Times New Roman" w:hAnsi="Times New Roman" w:cs="Times New Roman"/>
          <w:sz w:val="28"/>
          <w:szCs w:val="28"/>
        </w:rPr>
        <w:t>тің нәтижесі ойдағыдай болмауы ықтимал.</w:t>
      </w:r>
    </w:p>
    <w:p w14:paraId="231DA2B3" w14:textId="19A1AA38" w:rsidR="00AD1F24" w:rsidRPr="0050648B" w:rsidRDefault="00A4028A" w:rsidP="00AD1F24">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Сондай-ақ, соңғы жылдары көптеген з</w:t>
      </w:r>
      <w:r w:rsidR="00AD1F24" w:rsidRPr="0050648B">
        <w:rPr>
          <w:rFonts w:ascii="Times New Roman" w:hAnsi="Times New Roman" w:cs="Times New Roman"/>
          <w:sz w:val="28"/>
          <w:szCs w:val="28"/>
        </w:rPr>
        <w:t>ерттеулерде онлайн оқу қауымдастықтары белгілі бір ортақ құндылықтар мен тәжірибелерге негізделген «қатысымдық мәдениет»</w:t>
      </w:r>
      <w:r w:rsidR="00E1594F" w:rsidRPr="0050648B">
        <w:rPr>
          <w:rFonts w:ascii="Times New Roman" w:hAnsi="Times New Roman" w:cs="Times New Roman"/>
          <w:sz w:val="28"/>
          <w:szCs w:val="28"/>
        </w:rPr>
        <w:t xml:space="preserve"> (participatory)</w:t>
      </w:r>
      <w:r w:rsidR="00AD1F24" w:rsidRPr="0050648B">
        <w:rPr>
          <w:rFonts w:ascii="Times New Roman" w:hAnsi="Times New Roman" w:cs="Times New Roman"/>
          <w:sz w:val="28"/>
          <w:szCs w:val="28"/>
        </w:rPr>
        <w:t xml:space="preserve"> ретінде сипатталады. Мұндай ортада білім беру тек ақпарат алмасу үдерісі емес, бірлескен әрекет, шығармашылық тәжірибе және мағына құрастыру арқылы жүзеге асады. Яғни, білім алушылар оқу үдерісіне сырттан қатысушы емес, оның ішкі мәдени құрылымын қалыптастыратын белсенді субъектілер ретінде көрінеді</w:t>
      </w:r>
      <w:r w:rsidR="0058395E" w:rsidRPr="0050648B">
        <w:rPr>
          <w:rFonts w:ascii="Times New Roman" w:hAnsi="Times New Roman" w:cs="Times New Roman"/>
          <w:sz w:val="28"/>
          <w:szCs w:val="28"/>
        </w:rPr>
        <w:t>.</w:t>
      </w:r>
    </w:p>
    <w:p w14:paraId="42F76A9E" w14:textId="2EFF8B34" w:rsidR="00AD1F24" w:rsidRPr="0050648B" w:rsidRDefault="007C1014" w:rsidP="00AD1F24">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Бұл құбылыс қашықтықтан білім берудің мәдени табиғатын айқындайды: онлайн ортада білім беру қауымдастығы біртіндеп өзін-өзі ұйымдастыратын </w:t>
      </w:r>
      <w:r>
        <w:rPr>
          <w:rFonts w:ascii="Times New Roman" w:hAnsi="Times New Roman" w:cs="Times New Roman"/>
          <w:sz w:val="28"/>
          <w:szCs w:val="28"/>
        </w:rPr>
        <w:lastRenderedPageBreak/>
        <w:t>жүйеге айналып, өзіне тән нормалар, өзара қолдау механизмдері және ортақ тәжірибелер қалыптастырады. Аталған зерттеуде мұндай қауымдастықтың қалыптасуы қатысушылардың ортақ қызығушылығы, бірлескен әрекеті және тұрақты коммуникациясы арқылы жүзеге асатыны көрсетіледі. Нәтижесінде оқу үдерісі институционалдық шеңберден шығып, мәдени тәжірибе алмасу кеңістігіне ұласады [126, 22</w:t>
      </w:r>
      <w:r w:rsidR="000A23E3" w:rsidRPr="000A23E3">
        <w:rPr>
          <w:rFonts w:ascii="Times New Roman" w:hAnsi="Times New Roman" w:cs="Times New Roman"/>
          <w:sz w:val="28"/>
          <w:szCs w:val="28"/>
        </w:rPr>
        <w:t>0</w:t>
      </w:r>
      <w:r>
        <w:rPr>
          <w:rFonts w:ascii="Times New Roman" w:hAnsi="Times New Roman" w:cs="Times New Roman"/>
          <w:sz w:val="28"/>
          <w:szCs w:val="28"/>
        </w:rPr>
        <w:t xml:space="preserve"> б.].</w:t>
      </w:r>
    </w:p>
    <w:p w14:paraId="63A8AB0D" w14:textId="77777777" w:rsidR="0024151D" w:rsidRPr="0050648B" w:rsidRDefault="00AD1F24" w:rsidP="00AD1F24">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Сонымен қатар, мәдениет қашықтықтан білім берудің көптілді және көпмәдениетті сипатын түсіндіруде негізгі фактор</w:t>
      </w:r>
      <w:r w:rsidR="00CC7227" w:rsidRPr="0050648B">
        <w:rPr>
          <w:rFonts w:ascii="Times New Roman" w:hAnsi="Times New Roman" w:cs="Times New Roman"/>
          <w:sz w:val="28"/>
          <w:szCs w:val="28"/>
        </w:rPr>
        <w:t xml:space="preserve">ды атқарады. </w:t>
      </w:r>
    </w:p>
    <w:p w14:paraId="49C238B0" w14:textId="53EF7434" w:rsidR="0024151D" w:rsidRPr="0050648B" w:rsidRDefault="0024151D" w:rsidP="00623451">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Тілді адамдардың әлеуметтік тұрмысын қамтитын мәдениеттен, тарихтан тыс қарапайым таңбалық жүйе деп қарастыру, ол туралы түсінікке кереғар әсер етеді және оны зерттеудің мүмкіндіктерін шектейді. Тіл көнеден айтылып келе жатқандай таңбалар жүйесі ғана емес, ол осы жүйені көмкерген мәдениет. Сондықтан ол әр халықтың мұрасы, ұлтының тарихи жетістігі. </w:t>
      </w:r>
      <w:r w:rsidR="00623451" w:rsidRPr="0050648B">
        <w:rPr>
          <w:rFonts w:ascii="Times New Roman" w:hAnsi="Times New Roman" w:cs="Times New Roman"/>
          <w:sz w:val="28"/>
          <w:szCs w:val="28"/>
        </w:rPr>
        <w:t>Тiл мeн мәдeниeттi тaрихи тұрғыдaн қaрaсaқ, eкi жeтiстiктi дe жaлпы aдaмзaттық жәнe ұлттық құндылықтың жиынтығы, нәтижeсi дейік. Oл дeгeнiмiз тiл мeн мәдeниeт дaмy зaңдылығы бoйыншa бiртұтaс құбылыс жәнe жeтiстiк, aл қызмeтi мeн ықпaлы бoйыншa көрiнiсi әр түрлi aғым, қaрқынды құрaл. Тiлдiң дaмy зaңдылығының жүйeсi жeкe кeзeңнeн, ұлттық eрeкшeлiктeрдeн, сaлaрaлық көрiнiстeрдeн тұрaды. Бiрaқ oлaрдың бiрeyiмeн дe шeктeлмeйдi.</w:t>
      </w:r>
    </w:p>
    <w:p w14:paraId="28C21514" w14:textId="579602AE" w:rsidR="00AD1F24" w:rsidRPr="0050648B" w:rsidRDefault="007C1014" w:rsidP="00AD1F24">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Көпмәдениетті білім беру кеңістігінде тіл мен мәдени тәжірибе білім алушының оқу үдерісіне қатысу, өзін осы ортада көрсетуіне және білімді қабылдауына тікелей ықпал етеді. Зерттеулерде әртүрлі тілдік және мәдени ортадан шыққан білім алушылардың оқу тәжірибесі олардың әлеуметтік және мәдени контекстімен тығыз байланысты екені көрсетіледі. Бұл жағдай білім беру мазмұны мен әдістерін біріздендірілген үлгіде қолданудың шектеулі екенін айқындайды [127, 263 б.].</w:t>
      </w:r>
    </w:p>
    <w:p w14:paraId="12438B13" w14:textId="61BEDEC3" w:rsidR="00CA0A9C" w:rsidRPr="0050648B" w:rsidRDefault="007C1014" w:rsidP="00CA0A9C">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Сократ пен Конфуцийдің білім философиясына салыстырмалы талдау жасалған зерттеулердің бірінде олардың педагогикалық ұстанымдары мәдени контекспен тікелей байланысты екенін көрсеткен. Сократтық дәстүр антикалық грек мәдениетінде қалыптасып, диалог, сыни ойлау және білім алушының дербестігіне негізделеді. Ал конфуцийлік білім беру үлгісі Шығыс мәдениетіне тән ұжымдық құндылықтар мен әлеуметтік иерархияға сүйеніп, білімді моральдық жетілу және әлеуметтік тәртіпті сақтау құралы ретінде қарастырады. Осылайша, білім беру тәсілдеріндегі айырмашылықтар олардың мәдени-әлеуметтік негіздерімен анықталады [128].</w:t>
      </w:r>
    </w:p>
    <w:p w14:paraId="4DD4C8DC" w14:textId="47E6705C" w:rsidR="00CA0A9C" w:rsidRPr="0050648B" w:rsidRDefault="00CA0A9C" w:rsidP="0055168A">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Бұл ерекшеліктер қазіргі цифрлық білім беру жағдайында да көрініс табады. Сократтық дәстүрге сәйкес келетін платформалар интерактивтілікке, пікірталасқа және білім алушының белсенділігіне бағытталса, конфуцийлік үлгіге жақын жүйелер құрылымы анық, мазмұны жүйеленген және білімді кезең-кезеңімен меңгеруге негізделеді. Осы тұрғыдан алғанда, платформалар білім беру мәдениетінің жалғасы ретінде қызмет атқарады.</w:t>
      </w:r>
    </w:p>
    <w:p w14:paraId="3BF8317E" w14:textId="77777777" w:rsidR="00AD1F24" w:rsidRPr="0050648B" w:rsidRDefault="00AD1F24" w:rsidP="00AD1F24">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Осылайша, қашықтықтан білім беру мәдени тұрғыдан алғанда, қатысушылар арасындағы өзара әрекетке негізделген, құндылықтар мен тәжірибелер жүйесін қалыптастыратын және әртүрлі мәдени контекстердің </w:t>
      </w:r>
      <w:r w:rsidRPr="0050648B">
        <w:rPr>
          <w:rFonts w:ascii="Times New Roman" w:hAnsi="Times New Roman" w:cs="Times New Roman"/>
          <w:sz w:val="28"/>
          <w:szCs w:val="28"/>
        </w:rPr>
        <w:lastRenderedPageBreak/>
        <w:t>тоғысында жүзеге асатын күрделі үдеріс болып табылады. Бұл оны тек технологиялық немесе педагогикалық құбылыс ретінде емес, жаһандық мәдени кеңістіктің маңызды элементі ретінде қарастыру қажеттігін көрсетеді.</w:t>
      </w:r>
    </w:p>
    <w:p w14:paraId="40A42FB9" w14:textId="77777777" w:rsidR="005B57FE" w:rsidRPr="0050648B" w:rsidRDefault="005B57FE" w:rsidP="00674ACC">
      <w:pPr>
        <w:spacing w:after="0" w:line="240" w:lineRule="auto"/>
        <w:jc w:val="both"/>
        <w:rPr>
          <w:rFonts w:ascii="Times New Roman" w:hAnsi="Times New Roman" w:cs="Times New Roman"/>
          <w:b/>
          <w:bCs/>
          <w:sz w:val="28"/>
          <w:szCs w:val="28"/>
        </w:rPr>
      </w:pPr>
    </w:p>
    <w:p w14:paraId="6E581218" w14:textId="77777777" w:rsidR="00B06359" w:rsidRPr="0050648B" w:rsidRDefault="00B06359" w:rsidP="00927125">
      <w:pPr>
        <w:spacing w:after="0" w:line="240" w:lineRule="auto"/>
        <w:jc w:val="both"/>
        <w:rPr>
          <w:rFonts w:ascii="Times New Roman" w:hAnsi="Times New Roman" w:cs="Times New Roman"/>
          <w:b/>
          <w:bCs/>
          <w:sz w:val="28"/>
          <w:szCs w:val="28"/>
        </w:rPr>
      </w:pPr>
    </w:p>
    <w:p w14:paraId="1ABBDE3B" w14:textId="039F6871" w:rsidR="00317933" w:rsidRPr="0050648B" w:rsidRDefault="00934006" w:rsidP="00815A7F">
      <w:pPr>
        <w:spacing w:line="240" w:lineRule="auto"/>
        <w:ind w:firstLine="720"/>
        <w:jc w:val="both"/>
        <w:rPr>
          <w:rFonts w:ascii="Times New Roman" w:hAnsi="Times New Roman" w:cs="Times New Roman"/>
          <w:b/>
          <w:sz w:val="28"/>
          <w:szCs w:val="28"/>
        </w:rPr>
      </w:pPr>
      <w:r w:rsidRPr="0050648B">
        <w:rPr>
          <w:rFonts w:ascii="Times New Roman" w:hAnsi="Times New Roman" w:cs="Times New Roman"/>
          <w:b/>
          <w:bCs/>
          <w:sz w:val="28"/>
          <w:szCs w:val="28"/>
        </w:rPr>
        <w:t xml:space="preserve">2.3 </w:t>
      </w:r>
      <w:r w:rsidR="006D1978" w:rsidRPr="0050648B">
        <w:rPr>
          <w:rFonts w:ascii="Times New Roman" w:hAnsi="Times New Roman" w:cs="Times New Roman"/>
          <w:b/>
          <w:sz w:val="28"/>
          <w:szCs w:val="28"/>
        </w:rPr>
        <w:t xml:space="preserve">Жаһандық қашықтықтан </w:t>
      </w:r>
      <w:r w:rsidR="00BF69C0" w:rsidRPr="0050648B">
        <w:rPr>
          <w:rFonts w:ascii="Times New Roman" w:hAnsi="Times New Roman" w:cs="Times New Roman"/>
          <w:b/>
          <w:sz w:val="28"/>
          <w:szCs w:val="28"/>
        </w:rPr>
        <w:t>білім берудің</w:t>
      </w:r>
      <w:r w:rsidR="006D1978" w:rsidRPr="0050648B">
        <w:rPr>
          <w:rFonts w:ascii="Times New Roman" w:hAnsi="Times New Roman" w:cs="Times New Roman"/>
          <w:b/>
          <w:sz w:val="28"/>
          <w:szCs w:val="28"/>
        </w:rPr>
        <w:t xml:space="preserve"> мәдени тәуекелдері мен қиындықтары</w:t>
      </w:r>
    </w:p>
    <w:p w14:paraId="77035053" w14:textId="4F59C78C" w:rsidR="0071336C" w:rsidRPr="0050648B" w:rsidRDefault="0071336C" w:rsidP="0071336C">
      <w:pPr>
        <w:spacing w:after="0" w:line="240" w:lineRule="auto"/>
        <w:ind w:firstLine="720"/>
        <w:jc w:val="both"/>
        <w:rPr>
          <w:rFonts w:ascii="Times New Roman" w:hAnsi="Times New Roman" w:cs="Times New Roman"/>
          <w:b/>
          <w:sz w:val="28"/>
          <w:szCs w:val="28"/>
        </w:rPr>
      </w:pPr>
      <w:r w:rsidRPr="0050648B">
        <w:rPr>
          <w:rFonts w:ascii="Times New Roman" w:hAnsi="Times New Roman" w:cs="Times New Roman"/>
          <w:sz w:val="28"/>
          <w:szCs w:val="28"/>
        </w:rPr>
        <w:t>Қазақ дүниетанымын сипаттай отырып, С. Аязбекова оның табиғаты бір қабатты емес, керісінше, көпөлшемді, күрделі құрылым екенін атап өтеді. Бұл әлем бейнесі кездейсоқ қалыптасқан жүйе емес, ғасырлар бойы орныққан, өз ішінен тұтасып тұрған, үйлесімді мәдени кеңістік. Сондықтан қазақ мәдениеті сырттан келген элементтерді сол күйінде қабылдамай, оларды өз болмысына лайықтап, «өңдеп», ішкі құрылымына сіңіре отырып игерген. Яғни сыртқы ықпалдар жалаң күйінде емес, өзгеріске ұшыраған, бейімделген формада ғана орныққан.</w:t>
      </w:r>
    </w:p>
    <w:p w14:paraId="4ABF361E" w14:textId="3AAE73C4" w:rsidR="0071336C" w:rsidRPr="0050648B" w:rsidRDefault="0071336C" w:rsidP="0071336C">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Теориялық тұрғыдан алғанда, әрбір мәдениет өзінше тұтас әрі дербес жүйе болғандықтан, бикультура жағдайында екі мәдениеттің тең дәрежеде өмір сүруі мүмкін сияқты көрінеді. Бірақ нақты тарихи тәжірибе бұлай болмайтынын көрсетеді. Қазақ қоғамында еуропалық мәдени элементтер енгенімен, олар ешқашан толық үстемдікке ие болған жоқ. Тіпті тең деңгейде қатар өмір сүрді деу де шартты. Кеңестік кезеңде ұсынылған «дәстүрлі мәдениетті еңсеру» идеясы да, «түрі ұлттық, мазмұны социалистік» өнер концепциясы да терең тамыр жая алмады.</w:t>
      </w:r>
    </w:p>
    <w:p w14:paraId="1353F1BF" w14:textId="77777777" w:rsidR="0071336C" w:rsidRPr="00CB531B" w:rsidRDefault="0071336C" w:rsidP="00CB531B">
      <w:pPr>
        <w:spacing w:after="0" w:line="240" w:lineRule="auto"/>
        <w:ind w:firstLine="720"/>
        <w:contextualSpacing/>
        <w:jc w:val="both"/>
        <w:rPr>
          <w:rFonts w:ascii="Times New Roman" w:hAnsi="Times New Roman" w:cs="Times New Roman"/>
          <w:sz w:val="28"/>
          <w:szCs w:val="28"/>
        </w:rPr>
      </w:pPr>
      <w:r w:rsidRPr="00CB531B">
        <w:rPr>
          <w:rFonts w:ascii="Times New Roman" w:hAnsi="Times New Roman" w:cs="Times New Roman"/>
          <w:sz w:val="28"/>
          <w:szCs w:val="28"/>
        </w:rPr>
        <w:t>Мұның себебін қазақтардың дүниетанымдық негізінен іздеу орынды. Қазақ мәдениетіне тән космогониялық сипаттағы көпөлшемді әрі көпуақытты әлем бейнесі сыртқы мәдени қабаттарды механикалық түрде қабылдамайды. Ол оларды өз ішкі логикасына бағындырып, қайта құрастырады. Осыған байланысты бикультура кеңістігінде әрдайым белгілі бір тұрақсыздық байқалады: қай мәдени элемент негізгі, қайсысы қосымша деген сұрақ ашық күйінде қалады. Басымдықтар үнемі ауысып отырады, ал мәдени жүйенің өзегі тұрақты бекімейді.</w:t>
      </w:r>
    </w:p>
    <w:p w14:paraId="2B10332A" w14:textId="7B361C58" w:rsidR="0071336C" w:rsidRPr="00CB531B" w:rsidRDefault="007C1014" w:rsidP="00CB531B">
      <w:pPr>
        <w:spacing w:after="0" w:line="240" w:lineRule="auto"/>
        <w:ind w:firstLine="720"/>
        <w:contextualSpacing/>
        <w:jc w:val="both"/>
        <w:rPr>
          <w:rFonts w:ascii="Times New Roman" w:hAnsi="Times New Roman" w:cs="Times New Roman"/>
          <w:sz w:val="28"/>
          <w:szCs w:val="28"/>
        </w:rPr>
      </w:pPr>
      <w:r>
        <w:rPr>
          <w:rFonts w:ascii="Times New Roman" w:hAnsi="Times New Roman" w:cs="Times New Roman"/>
          <w:bCs/>
          <w:sz w:val="28"/>
          <w:szCs w:val="28"/>
        </w:rPr>
        <w:t>Дегенмен дәл осы жағдайда бір нәрсе айқын: ішкі, яғни эндогенді мәдени негіздің рөлі әлсіремеуі тиіс. Керісінше, ол жетекші орын сақтауы қажет. Себебі ұлттық дүниетаным мен құндылықтар жүйесі – мәдени тұтастықты ұстап тұратын өзек. Әлеуметтік өзгерістер әсерінен ол өзгеруі мүмкін, бірақ толық ығыстырылмауы тиіс. Осы мағынада эндогенді компоненттің басымдығы тек мәдени таңдау емес, жаңа этникалық бірегейлікті қалыптастырудың маңызды шарты ретінде көрінеді. Әрбір мәдениет өзінің болмысын сақтағысы келсе, дәл осы бағыттан айнымауы керек [129].</w:t>
      </w:r>
    </w:p>
    <w:p w14:paraId="0C93D5AD" w14:textId="062CFE8A" w:rsidR="005E603F" w:rsidRPr="00CB531B" w:rsidRDefault="007C1014" w:rsidP="00CB531B">
      <w:pPr>
        <w:spacing w:after="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 xml:space="preserve">Жаһандану мен білім беруді цифрландырудың өзара байланысындағы бір шиеленіс нүктесі – жаһандық цифрлық ортаның барған сайын унификацияланып, гомогендену үрдістерімен байланысты. Мұндай бірізденудің көріністерінің бірі ретінде, мысалы, интернет кеңістігіндегі тілдер арасындағы теңсіздіктің күшеюін атауға болады. Интернетте контент жасаудың көшбасшысы </w:t>
      </w:r>
      <w:r>
        <w:rPr>
          <w:rFonts w:ascii="Times New Roman" w:hAnsi="Times New Roman" w:cs="Times New Roman"/>
          <w:sz w:val="28"/>
          <w:szCs w:val="28"/>
        </w:rPr>
        <w:lastRenderedPageBreak/>
        <w:t xml:space="preserve">ағылшын тілі екені бәрімізге мәлім: 2021 жылы барлық контенттің 62,1%-ы осы тілде жасалған. Одан кейін орыс тілі (7,6%) келеді, ал испан, түрік және парсы тілдері айтарлықтай төмен үлеске ие (тиісінше 3,8%, 3,8% және 3,5%). Қалған тілдердің үлесі 3%-дан аспайды. Бір қызығы, 2011–2018 жылдар аралығында ағылшын тілінің үлесі басқа тілдермен салыстырғанда төмендеген болса </w:t>
      </w:r>
      <w:r w:rsidR="00250ECA">
        <w:rPr>
          <w:rFonts w:ascii="Times New Roman" w:hAnsi="Times New Roman" w:cs="Times New Roman"/>
          <w:sz w:val="28"/>
          <w:szCs w:val="28"/>
        </w:rPr>
        <w:t xml:space="preserve">              </w:t>
      </w:r>
      <w:r>
        <w:rPr>
          <w:rFonts w:ascii="Times New Roman" w:hAnsi="Times New Roman" w:cs="Times New Roman"/>
          <w:sz w:val="28"/>
          <w:szCs w:val="28"/>
        </w:rPr>
        <w:t>(57,6%-дан 51,2%-ға дейін), 2019–2021 жылдары қайтадан өсе бастаған (54,0%-дан 63,6%-ға дейін) [130, 94 б.].</w:t>
      </w:r>
    </w:p>
    <w:p w14:paraId="19AA6D8A" w14:textId="4CC86C3B" w:rsidR="005E603F" w:rsidRPr="00CB531B" w:rsidRDefault="005E603F" w:rsidP="00CB531B">
      <w:pPr>
        <w:spacing w:after="0" w:line="240" w:lineRule="auto"/>
        <w:ind w:firstLine="720"/>
        <w:contextualSpacing/>
        <w:jc w:val="both"/>
        <w:rPr>
          <w:rFonts w:ascii="Times New Roman" w:hAnsi="Times New Roman" w:cs="Times New Roman"/>
          <w:sz w:val="28"/>
          <w:szCs w:val="28"/>
        </w:rPr>
      </w:pPr>
      <w:r w:rsidRPr="00CB531B">
        <w:rPr>
          <w:rFonts w:ascii="Times New Roman" w:hAnsi="Times New Roman" w:cs="Times New Roman"/>
          <w:sz w:val="28"/>
          <w:szCs w:val="28"/>
        </w:rPr>
        <w:t>Сонымен қатар, өткен онжылдықтармен салыстырғанда, бүгінгі таңда біз біртұтас әрі ашық жаһандық интернет кеңістігімен емес, керісінше, бірнеше жабық ақпараттық кеңістіктермен бетпе-бет келіп отырмыз. Бұл кеңістіктер проприетарлық цифрлық платформалардың дамуы, ақылы мобильді қосымшалардың көбеюі және интернетке қолжетімділіктің көпдеңгейлі тарифтік жоспарларының қалыптасуы нәтижесінде пайда болуда.</w:t>
      </w:r>
    </w:p>
    <w:p w14:paraId="4984EDD3" w14:textId="0EAF8E40" w:rsidR="00CC2EC9" w:rsidRPr="00CB531B" w:rsidRDefault="007C1014" w:rsidP="00CB531B">
      <w:pPr>
        <w:spacing w:after="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Платформалану үдерісін білім берудің «макдональдтануы» құбылысының заманауи көріністерінің бірі ретінде қарастыруға болады. «Макдональдтану» терминін алғаш енгізген Дж. Ритцер оны әлеуметтік институттардың формалды рационалдануы, есептеуге бейімділіктің күшеюі және индивид мінез-құлқын бақылаудың артуы арқылы сипатталатын үдеріс деп түсіндіреді [131].</w:t>
      </w:r>
    </w:p>
    <w:p w14:paraId="0BA48B6D" w14:textId="5EE77112" w:rsidR="00CC2EC9" w:rsidRPr="00CB531B" w:rsidRDefault="00CC2EC9" w:rsidP="00CB531B">
      <w:pPr>
        <w:spacing w:after="0" w:line="240" w:lineRule="auto"/>
        <w:ind w:firstLine="720"/>
        <w:contextualSpacing/>
        <w:jc w:val="both"/>
        <w:rPr>
          <w:rFonts w:ascii="Times New Roman" w:hAnsi="Times New Roman" w:cs="Times New Roman"/>
          <w:sz w:val="28"/>
          <w:szCs w:val="28"/>
        </w:rPr>
      </w:pPr>
      <w:r w:rsidRPr="00CB531B">
        <w:rPr>
          <w:rFonts w:ascii="Times New Roman" w:hAnsi="Times New Roman" w:cs="Times New Roman"/>
          <w:sz w:val="28"/>
          <w:szCs w:val="28"/>
        </w:rPr>
        <w:t>Осы тұрғыдан алғанда, жоғары білім берудің макдональдтануы – білімнің тұтыну нысанына айналуы және жоғары оқу орындарын басқарудың жаңа стратегиясының қалыптасуы.</w:t>
      </w:r>
      <w:r w:rsidR="00EE78A8" w:rsidRPr="00CB531B">
        <w:rPr>
          <w:rFonts w:ascii="Times New Roman" w:hAnsi="Times New Roman" w:cs="Times New Roman"/>
          <w:sz w:val="28"/>
          <w:szCs w:val="28"/>
        </w:rPr>
        <w:t xml:space="preserve"> Б</w:t>
      </w:r>
      <w:r w:rsidRPr="00CB531B">
        <w:rPr>
          <w:rFonts w:ascii="Times New Roman" w:hAnsi="Times New Roman" w:cs="Times New Roman"/>
          <w:sz w:val="28"/>
          <w:szCs w:val="28"/>
        </w:rPr>
        <w:t>ұл стратегия ірі корпорацияларды басқару моделіне ұқсас, ал қазіргі жағдайда оған цифрлық платформалардың жұмыс істеу логикасы да қосылады. Нәтижесінде білім беру үдерісі стандартталып, өлшенетін және басқарылатын жүйеге айнала бастайды.</w:t>
      </w:r>
    </w:p>
    <w:p w14:paraId="713ACC18" w14:textId="0E731305" w:rsidR="00CC2EC9" w:rsidRPr="00CB531B" w:rsidRDefault="007C1014" w:rsidP="00CB531B">
      <w:pPr>
        <w:spacing w:after="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 xml:space="preserve">Бұл құбылыстың терең салдарын неоинституционалдық тәсіл арқылы түсіндіруге болады. Аталған тәсілге бойынша, білім беру – тек білім беру қызметі ғана емес, сонымен қатар екінші реттік әлеуметтенуді жүзеге асыратын әлеуметтік институт. Ол қоғам тарапынан бекітілген мінез-құлық үлгілерін, нормалар мен құндылықтарды білім алушыларға жеткізеді [132]. </w:t>
      </w:r>
    </w:p>
    <w:p w14:paraId="5FC913AB" w14:textId="7125DFFF" w:rsidR="0015296F" w:rsidRPr="00CB531B" w:rsidRDefault="0015296F" w:rsidP="00CB531B">
      <w:pPr>
        <w:spacing w:after="0" w:line="240" w:lineRule="auto"/>
        <w:ind w:firstLine="720"/>
        <w:contextualSpacing/>
        <w:jc w:val="both"/>
        <w:rPr>
          <w:rFonts w:ascii="Times New Roman" w:hAnsi="Times New Roman" w:cs="Times New Roman"/>
          <w:sz w:val="28"/>
          <w:szCs w:val="28"/>
        </w:rPr>
      </w:pPr>
      <w:r w:rsidRPr="00CB531B">
        <w:rPr>
          <w:rFonts w:ascii="Times New Roman" w:hAnsi="Times New Roman" w:cs="Times New Roman"/>
          <w:sz w:val="28"/>
          <w:szCs w:val="28"/>
        </w:rPr>
        <w:t>Демек оқу курстарының мазмұнын, құрылымын және оқыту әдістемесін әзірлеу үдерісі біріздендіру бағытына ауысып, унификацияға ұшыраса, сыртқы акторларға (жаһандық баспа және білім беру корпорацияларына, сондай-ақ жанама түрде цифрлық платформалардың алгоритмдері мен жұмыс модельдеріне) берілсе, онда олар студенттердің әлеуметтенуіне, құндылықтарының, нормаларының, ойлау тәсілдерінің және кәсіби дағдыларының қалыптасуына елеулі ықпал ете алады.</w:t>
      </w:r>
    </w:p>
    <w:p w14:paraId="33093806" w14:textId="3574F7DE" w:rsidR="00473CCA" w:rsidRPr="00CB531B" w:rsidRDefault="00473CCA" w:rsidP="00CB531B">
      <w:pPr>
        <w:spacing w:after="0" w:line="240" w:lineRule="auto"/>
        <w:ind w:firstLine="720"/>
        <w:contextualSpacing/>
        <w:jc w:val="both"/>
        <w:rPr>
          <w:rFonts w:ascii="Times New Roman" w:hAnsi="Times New Roman" w:cs="Times New Roman"/>
          <w:sz w:val="28"/>
          <w:szCs w:val="28"/>
        </w:rPr>
      </w:pPr>
      <w:r w:rsidRPr="00CB531B">
        <w:rPr>
          <w:rFonts w:ascii="Times New Roman" w:hAnsi="Times New Roman" w:cs="Times New Roman"/>
          <w:sz w:val="28"/>
          <w:szCs w:val="28"/>
        </w:rPr>
        <w:t>Білім беруді коммерцияландыру – бұл тек экономикалық құбылыс қана емес, сонымен қатар білімнің мәдени мәніне әсер ететін көпқырлы үдеріс. Ол білім беру саласының нарықтық қатынастар логикасына бейімделуін білдіреді. Бұл үдеріс</w:t>
      </w:r>
      <w:r w:rsidR="00C625A0" w:rsidRPr="00CB531B">
        <w:rPr>
          <w:rFonts w:ascii="Times New Roman" w:hAnsi="Times New Roman" w:cs="Times New Roman"/>
          <w:sz w:val="28"/>
          <w:szCs w:val="28"/>
        </w:rPr>
        <w:t xml:space="preserve"> салдарының </w:t>
      </w:r>
      <w:r w:rsidRPr="00CB531B">
        <w:rPr>
          <w:rFonts w:ascii="Times New Roman" w:hAnsi="Times New Roman" w:cs="Times New Roman"/>
          <w:sz w:val="28"/>
          <w:szCs w:val="28"/>
        </w:rPr>
        <w:t>бірі – ақылы білім беру үлесінің артуы. Қазақстан Республикасының ресми статистикасына сәйкес, 2025 жыл</w:t>
      </w:r>
      <w:r w:rsidR="00C625A0" w:rsidRPr="00CB531B">
        <w:rPr>
          <w:rFonts w:ascii="Times New Roman" w:hAnsi="Times New Roman" w:cs="Times New Roman"/>
          <w:sz w:val="28"/>
          <w:szCs w:val="28"/>
        </w:rPr>
        <w:t>ы</w:t>
      </w:r>
      <w:r w:rsidRPr="00CB531B">
        <w:rPr>
          <w:rFonts w:ascii="Times New Roman" w:hAnsi="Times New Roman" w:cs="Times New Roman"/>
          <w:sz w:val="28"/>
          <w:szCs w:val="28"/>
        </w:rPr>
        <w:t xml:space="preserve"> студенттердің шамамен 70%-ы ақылы негізде білім алуда, бұл жоғары білімнің әлеуметтік-мәдени миссиясынан біртіндеп нарықтық модельге қарай ығысып бара жатқанын көрсетеді.</w:t>
      </w:r>
    </w:p>
    <w:p w14:paraId="1FA8E5F1" w14:textId="2F250E22" w:rsidR="00473CCA" w:rsidRPr="00CB531B" w:rsidRDefault="00473CCA" w:rsidP="00CB531B">
      <w:pPr>
        <w:spacing w:after="0" w:line="240" w:lineRule="auto"/>
        <w:ind w:firstLine="720"/>
        <w:contextualSpacing/>
        <w:jc w:val="both"/>
        <w:rPr>
          <w:rFonts w:ascii="Times New Roman" w:hAnsi="Times New Roman" w:cs="Times New Roman"/>
          <w:sz w:val="28"/>
          <w:szCs w:val="28"/>
        </w:rPr>
      </w:pPr>
      <w:r w:rsidRPr="00CB531B">
        <w:rPr>
          <w:rFonts w:ascii="Times New Roman" w:hAnsi="Times New Roman" w:cs="Times New Roman"/>
          <w:sz w:val="28"/>
          <w:szCs w:val="28"/>
        </w:rPr>
        <w:lastRenderedPageBreak/>
        <w:t>Цифрландыру бұл үдерісті жаңа деңгейге шығарып, білімді тек құндылық пен мәдени капитал ретінде емес, сонымен қатар өнім ретінде қарастыру тенденциясын күшейтті. Онлайн-платформалар, EdTech-компаниялар және университет рейтингтері білім беру кеңістігінде бәсекелестік мәдениетті қалыптастырып, білімді тұтыну нысанына айналдыруда. Бұл жағдай студенттің рөлін білімді игерушіден «тұтынушыға», ал оқытушыны мәдениет тасымалдаушысынан «қызмет көрсетушіге» трансформациялау қаупін туғызады.</w:t>
      </w:r>
    </w:p>
    <w:p w14:paraId="60E9D8FA" w14:textId="4A156BE4" w:rsidR="00FF77FC" w:rsidRPr="00CB531B" w:rsidRDefault="00473CCA" w:rsidP="00CB531B">
      <w:pPr>
        <w:spacing w:after="0" w:line="240" w:lineRule="auto"/>
        <w:ind w:firstLine="720"/>
        <w:contextualSpacing/>
        <w:jc w:val="both"/>
        <w:rPr>
          <w:rFonts w:ascii="Times New Roman" w:hAnsi="Times New Roman" w:cs="Times New Roman"/>
          <w:sz w:val="28"/>
          <w:szCs w:val="28"/>
        </w:rPr>
      </w:pPr>
      <w:r w:rsidRPr="00CB531B">
        <w:rPr>
          <w:rFonts w:ascii="Times New Roman" w:hAnsi="Times New Roman" w:cs="Times New Roman"/>
          <w:sz w:val="28"/>
          <w:szCs w:val="28"/>
        </w:rPr>
        <w:t>Мәдени тұрғыдан алғанда, мұндай өзгерістер білім берудің негізгі функцияларының бірі – құндылықтарды, дүниетанымды және мәдени тәжірибені ұрпақтан ұрпаққа жеткізу миссиясын әлсіретуі мүмкін. Білім беру тек дағды мен ақпарат беретін құрал емес, ол мәдени мағына қалыптастыратын кеңістік</w:t>
      </w:r>
      <w:r w:rsidR="000C62F7" w:rsidRPr="00CB531B">
        <w:rPr>
          <w:rFonts w:ascii="Times New Roman" w:hAnsi="Times New Roman" w:cs="Times New Roman"/>
          <w:sz w:val="28"/>
          <w:szCs w:val="28"/>
        </w:rPr>
        <w:t xml:space="preserve"> дейтін болсақ, </w:t>
      </w:r>
      <w:r w:rsidRPr="00CB531B">
        <w:rPr>
          <w:rFonts w:ascii="Times New Roman" w:hAnsi="Times New Roman" w:cs="Times New Roman"/>
          <w:sz w:val="28"/>
          <w:szCs w:val="28"/>
        </w:rPr>
        <w:t>коммерцияландыру жағдайында білім мазмұнының мәдени тереңдігін сақтау, ұлттық және жалпыадамзаттық құндылықтарды үйлестіру мәселесі ерекше маңызға ие.</w:t>
      </w:r>
    </w:p>
    <w:p w14:paraId="5A085EFE" w14:textId="27546E1C" w:rsidR="00473CCA" w:rsidRPr="00CB531B" w:rsidRDefault="00473CCA" w:rsidP="00CB531B">
      <w:pPr>
        <w:spacing w:after="0" w:line="240" w:lineRule="auto"/>
        <w:ind w:firstLine="720"/>
        <w:contextualSpacing/>
        <w:jc w:val="both"/>
        <w:rPr>
          <w:rFonts w:ascii="Times New Roman" w:hAnsi="Times New Roman" w:cs="Times New Roman"/>
          <w:sz w:val="28"/>
          <w:szCs w:val="28"/>
        </w:rPr>
      </w:pPr>
      <w:r w:rsidRPr="00CB531B">
        <w:rPr>
          <w:rFonts w:ascii="Times New Roman" w:hAnsi="Times New Roman" w:cs="Times New Roman"/>
          <w:sz w:val="28"/>
          <w:szCs w:val="28"/>
        </w:rPr>
        <w:t>Білім беруді коммерцияландыру мәселесін тұлғаның қалыптасуына ықпалы және білімнің мән</w:t>
      </w:r>
      <w:r w:rsidR="000C62F7" w:rsidRPr="00CB531B">
        <w:rPr>
          <w:rFonts w:ascii="Times New Roman" w:hAnsi="Times New Roman" w:cs="Times New Roman"/>
          <w:sz w:val="28"/>
          <w:szCs w:val="28"/>
        </w:rPr>
        <w:t>-</w:t>
      </w:r>
      <w:r w:rsidRPr="00CB531B">
        <w:rPr>
          <w:rFonts w:ascii="Times New Roman" w:hAnsi="Times New Roman" w:cs="Times New Roman"/>
          <w:sz w:val="28"/>
          <w:szCs w:val="28"/>
        </w:rPr>
        <w:t>мазмұнына әсері тұрғысынан кешенді түрде қарастыру қажет.</w:t>
      </w:r>
    </w:p>
    <w:p w14:paraId="4004756A" w14:textId="08A0854A" w:rsidR="0015296F" w:rsidRPr="00CB531B" w:rsidRDefault="0015296F" w:rsidP="00CB531B">
      <w:pPr>
        <w:spacing w:after="0" w:line="240" w:lineRule="auto"/>
        <w:ind w:firstLine="720"/>
        <w:contextualSpacing/>
        <w:jc w:val="both"/>
        <w:rPr>
          <w:rFonts w:ascii="Times New Roman" w:hAnsi="Times New Roman" w:cs="Times New Roman"/>
          <w:sz w:val="28"/>
          <w:szCs w:val="28"/>
        </w:rPr>
      </w:pPr>
      <w:r w:rsidRPr="00CB531B">
        <w:rPr>
          <w:rFonts w:ascii="Times New Roman" w:hAnsi="Times New Roman" w:cs="Times New Roman"/>
          <w:sz w:val="28"/>
          <w:szCs w:val="28"/>
        </w:rPr>
        <w:t>Бұл жағдай Дүниежүзілік желінің білім беруді жаһандандыру формасы ретінде шексіз, толық интернационалды емес екенін көрсетеді. Керісінше, оның мүмкіндіктері оқытушылар мен студенттердің әртүрлі ақпараттық ресурстарға қолжетімділігіне, сондай-ақ оларды табу, түсіну және цифрлық платформалардың алгоритмдік ықпалынан тыс сыни тұрғыда талдай алу қабілет</w:t>
      </w:r>
      <w:r w:rsidR="000C62F7" w:rsidRPr="00CB531B">
        <w:rPr>
          <w:rFonts w:ascii="Times New Roman" w:hAnsi="Times New Roman" w:cs="Times New Roman"/>
          <w:sz w:val="28"/>
          <w:szCs w:val="28"/>
        </w:rPr>
        <w:t>і</w:t>
      </w:r>
      <w:r w:rsidRPr="00CB531B">
        <w:rPr>
          <w:rFonts w:ascii="Times New Roman" w:hAnsi="Times New Roman" w:cs="Times New Roman"/>
          <w:sz w:val="28"/>
          <w:szCs w:val="28"/>
        </w:rPr>
        <w:t>не тәуелді.</w:t>
      </w:r>
    </w:p>
    <w:p w14:paraId="2A6A32A6" w14:textId="1EEC527F" w:rsidR="00FF77FC" w:rsidRPr="00CB531B" w:rsidRDefault="007C1014" w:rsidP="00CB531B">
      <w:pPr>
        <w:spacing w:after="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Консьюмеризм идеологиясы кең таралған қазіргі жағдайда білімге тұтынушылық қатынас қалыптасып келеді. Білім беру студент төлейтін қызмет ретінде қабылданып, ол өз кезегінде сапаға қатысты талап қоюға және талаптары орындалмаған жағдайда наразылық білдіруге құқық береді. Ғылыми әдебиетте студенттердің өздерін білімнің толыққанды тұтынушысы сезіну-сезінбеуі туралы бірыңғай пікір жоқ болғанымен [133], мұндай ұстаным басымдыққа ие болған жағдайда оның бірқатар теріс салдары байқалатыны дәлелденген. Атап айтқанда, білім алушылардың оқу нәтижелері мен білім алу үдерісіне қанағаттану деңгейі төмендейді [134, 242 б.], ал студенттер білімді ұзақ мерзімді зияткерлік капитал емес, тез қайтарым әкелетін инвестиция ретінде қабылдай бастайды [135, 279 б.].</w:t>
      </w:r>
    </w:p>
    <w:p w14:paraId="3809535D" w14:textId="02608721" w:rsidR="00744E65" w:rsidRPr="00CB531B" w:rsidRDefault="00744E65" w:rsidP="00CB531B">
      <w:pPr>
        <w:spacing w:after="0" w:line="240" w:lineRule="auto"/>
        <w:ind w:firstLine="720"/>
        <w:contextualSpacing/>
        <w:jc w:val="both"/>
        <w:rPr>
          <w:rFonts w:ascii="Times New Roman" w:hAnsi="Times New Roman" w:cs="Times New Roman"/>
          <w:sz w:val="28"/>
          <w:szCs w:val="28"/>
        </w:rPr>
      </w:pPr>
      <w:r w:rsidRPr="00CB531B">
        <w:rPr>
          <w:rFonts w:ascii="Times New Roman" w:hAnsi="Times New Roman" w:cs="Times New Roman"/>
          <w:sz w:val="28"/>
          <w:szCs w:val="28"/>
        </w:rPr>
        <w:t xml:space="preserve">Соңғы жылдары ғылыми әдебиетте пандемиямен қатар «инфодемия» ұғымы да кеңінен талқылануда. Бұл құбылыс ақпараттың шамадан тыс, кейде жалған немесе манипулятивті түрде таралуымен сипатталып, әсіресе гуманитарлық білім беру саласында жаңа мәселелер туындатады. </w:t>
      </w:r>
    </w:p>
    <w:p w14:paraId="6F628AF0" w14:textId="29697E15" w:rsidR="00744E65" w:rsidRPr="00CB531B" w:rsidRDefault="007C1014" w:rsidP="00CB531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Атап айтқанда, қазіргі ғылыми дискурста «ақпараттық көпіршік» ұғымы кеңінен қолданыла бастады. Бұл – білім алушылардың интернетте жасаған сұраныстары нәтижесінде қалыптасатын ақпараттық орта, онда ұсынылатын мазмұн көбіне бір ғана көзқарасты қайталайды. Осыған байланысты «инфодемия» термині де орынды енгізілген, ол азаматтарды ақпарат арқылы адастыру құбылысын білдіреді Мұндай жағдай қоғамда пікірлердің поляризациясына әкеліп, медиа-, кибер- және виртуалды әлеуметтенудің кең </w:t>
      </w:r>
      <w:r>
        <w:rPr>
          <w:rFonts w:ascii="Times New Roman" w:hAnsi="Times New Roman" w:cs="Times New Roman"/>
          <w:sz w:val="28"/>
          <w:szCs w:val="28"/>
        </w:rPr>
        <w:lastRenderedPageBreak/>
        <w:t>таралуына қарамастан, ортақ тоқтамға келу, түрлі пікірлердің ортасын табу  қиындайды [136].</w:t>
      </w:r>
    </w:p>
    <w:p w14:paraId="66D930CD" w14:textId="55AF327B" w:rsidR="00744E65" w:rsidRPr="00CB531B" w:rsidRDefault="00744E65" w:rsidP="00CB531B">
      <w:pPr>
        <w:spacing w:after="0" w:line="240" w:lineRule="auto"/>
        <w:ind w:firstLine="720"/>
        <w:jc w:val="both"/>
        <w:rPr>
          <w:rFonts w:ascii="Times New Roman" w:hAnsi="Times New Roman" w:cs="Times New Roman"/>
          <w:sz w:val="28"/>
          <w:szCs w:val="28"/>
        </w:rPr>
      </w:pPr>
      <w:r w:rsidRPr="00CB531B">
        <w:rPr>
          <w:rFonts w:ascii="Times New Roman" w:hAnsi="Times New Roman" w:cs="Times New Roman"/>
          <w:sz w:val="28"/>
          <w:szCs w:val="28"/>
        </w:rPr>
        <w:t xml:space="preserve">Әлеуметтік желілерде </w:t>
      </w:r>
      <w:r w:rsidR="006941DD" w:rsidRPr="00CB531B">
        <w:rPr>
          <w:rFonts w:ascii="Times New Roman" w:hAnsi="Times New Roman" w:cs="Times New Roman"/>
          <w:sz w:val="28"/>
          <w:szCs w:val="28"/>
        </w:rPr>
        <w:t xml:space="preserve">желі </w:t>
      </w:r>
      <w:r w:rsidRPr="00CB531B">
        <w:rPr>
          <w:rFonts w:ascii="Times New Roman" w:hAnsi="Times New Roman" w:cs="Times New Roman"/>
          <w:sz w:val="28"/>
          <w:szCs w:val="28"/>
        </w:rPr>
        <w:t>пайдаланушылар</w:t>
      </w:r>
      <w:r w:rsidR="006941DD" w:rsidRPr="00CB531B">
        <w:rPr>
          <w:rFonts w:ascii="Times New Roman" w:hAnsi="Times New Roman" w:cs="Times New Roman"/>
          <w:sz w:val="28"/>
          <w:szCs w:val="28"/>
        </w:rPr>
        <w:t>ының белгілі бір нәрсеге не құбылысқа</w:t>
      </w:r>
      <w:r w:rsidRPr="00CB531B">
        <w:rPr>
          <w:rFonts w:ascii="Times New Roman" w:hAnsi="Times New Roman" w:cs="Times New Roman"/>
          <w:sz w:val="28"/>
          <w:szCs w:val="28"/>
        </w:rPr>
        <w:t xml:space="preserve"> сені</w:t>
      </w:r>
      <w:r w:rsidR="006941DD" w:rsidRPr="00CB531B">
        <w:rPr>
          <w:rFonts w:ascii="Times New Roman" w:hAnsi="Times New Roman" w:cs="Times New Roman"/>
          <w:sz w:val="28"/>
          <w:szCs w:val="28"/>
        </w:rPr>
        <w:t>мі</w:t>
      </w:r>
      <w:r w:rsidRPr="00CB531B">
        <w:rPr>
          <w:rFonts w:ascii="Times New Roman" w:hAnsi="Times New Roman" w:cs="Times New Roman"/>
          <w:sz w:val="28"/>
          <w:szCs w:val="28"/>
        </w:rPr>
        <w:t xml:space="preserve"> мен көзқарас</w:t>
      </w:r>
      <w:r w:rsidR="006941DD" w:rsidRPr="00CB531B">
        <w:rPr>
          <w:rFonts w:ascii="Times New Roman" w:hAnsi="Times New Roman" w:cs="Times New Roman"/>
          <w:sz w:val="28"/>
          <w:szCs w:val="28"/>
        </w:rPr>
        <w:t>ы</w:t>
      </w:r>
      <w:r w:rsidRPr="00CB531B">
        <w:rPr>
          <w:rFonts w:ascii="Times New Roman" w:hAnsi="Times New Roman" w:cs="Times New Roman"/>
          <w:sz w:val="28"/>
          <w:szCs w:val="28"/>
        </w:rPr>
        <w:t xml:space="preserve"> алгоритмдер арқылы күшейтіледі. Мысалы, Google іздеу жүйесі қолданушының қызығушылықтарына ұқсас ақпаратты ұсынуға бейім, соның ішінде эмоционалды әсері жоғары, көбіне негативті мазмұнға басымдық береді. Нәтижесінде ұжымдық эмоциялар қоғамның түрлі құбылыстар</w:t>
      </w:r>
      <w:r w:rsidR="006941DD" w:rsidRPr="00CB531B">
        <w:rPr>
          <w:rFonts w:ascii="Times New Roman" w:hAnsi="Times New Roman" w:cs="Times New Roman"/>
          <w:sz w:val="28"/>
          <w:szCs w:val="28"/>
        </w:rPr>
        <w:t>ға деген көзқарасын қалыптастырады. Кейде бұл адамның өз шешімі емес, техника дайындап берген шешім. Мысалы,</w:t>
      </w:r>
      <w:r w:rsidRPr="00CB531B">
        <w:rPr>
          <w:rFonts w:ascii="Times New Roman" w:hAnsi="Times New Roman" w:cs="Times New Roman"/>
          <w:sz w:val="28"/>
          <w:szCs w:val="28"/>
        </w:rPr>
        <w:t xml:space="preserve"> жаңа вирустық штаммдар, Bitcoin, цифрлық құқықтар мен жасанды интеллект мәселелері</w:t>
      </w:r>
      <w:r w:rsidR="006941DD" w:rsidRPr="00CB531B">
        <w:rPr>
          <w:rFonts w:ascii="Times New Roman" w:hAnsi="Times New Roman" w:cs="Times New Roman"/>
          <w:sz w:val="28"/>
          <w:szCs w:val="28"/>
        </w:rPr>
        <w:t xml:space="preserve"> сынды тақырыптар.</w:t>
      </w:r>
    </w:p>
    <w:p w14:paraId="35320CBA" w14:textId="79357B5A" w:rsidR="00744E65" w:rsidRPr="00CB531B" w:rsidRDefault="004773FD" w:rsidP="00CB531B">
      <w:pPr>
        <w:spacing w:after="0" w:line="240" w:lineRule="auto"/>
        <w:ind w:firstLine="720"/>
        <w:jc w:val="both"/>
        <w:rPr>
          <w:rFonts w:ascii="Times New Roman" w:hAnsi="Times New Roman" w:cs="Times New Roman"/>
          <w:sz w:val="28"/>
          <w:szCs w:val="28"/>
        </w:rPr>
      </w:pPr>
      <w:r w:rsidRPr="00CB531B">
        <w:rPr>
          <w:rFonts w:ascii="Times New Roman" w:hAnsi="Times New Roman" w:cs="Times New Roman"/>
          <w:sz w:val="28"/>
          <w:szCs w:val="28"/>
        </w:rPr>
        <w:t>Яғни</w:t>
      </w:r>
      <w:r w:rsidR="00744E65" w:rsidRPr="00CB531B">
        <w:rPr>
          <w:rFonts w:ascii="Times New Roman" w:hAnsi="Times New Roman" w:cs="Times New Roman"/>
          <w:sz w:val="28"/>
          <w:szCs w:val="28"/>
        </w:rPr>
        <w:t xml:space="preserve"> цифрлық технологиялар қоғамдық сана мен дүниетанымды қалыптастыратын күшке айналып отыр. Сондықтан олардан туындайтын қауіп</w:t>
      </w:r>
      <w:r w:rsidR="00710A62" w:rsidRPr="00CB531B">
        <w:rPr>
          <w:rFonts w:ascii="Times New Roman" w:hAnsi="Times New Roman" w:cs="Times New Roman"/>
          <w:sz w:val="28"/>
          <w:szCs w:val="28"/>
        </w:rPr>
        <w:t xml:space="preserve"> те ауқымды.</w:t>
      </w:r>
      <w:r w:rsidR="00744E65" w:rsidRPr="00CB531B">
        <w:rPr>
          <w:rFonts w:ascii="Times New Roman" w:hAnsi="Times New Roman" w:cs="Times New Roman"/>
          <w:sz w:val="28"/>
          <w:szCs w:val="28"/>
        </w:rPr>
        <w:t xml:space="preserve"> </w:t>
      </w:r>
      <w:r w:rsidR="00710A62" w:rsidRPr="00CB531B">
        <w:rPr>
          <w:rFonts w:ascii="Times New Roman" w:hAnsi="Times New Roman" w:cs="Times New Roman"/>
          <w:sz w:val="28"/>
          <w:szCs w:val="28"/>
        </w:rPr>
        <w:t>Т</w:t>
      </w:r>
      <w:r w:rsidR="00744E65" w:rsidRPr="00CB531B">
        <w:rPr>
          <w:rFonts w:ascii="Times New Roman" w:hAnsi="Times New Roman" w:cs="Times New Roman"/>
          <w:sz w:val="28"/>
          <w:szCs w:val="28"/>
        </w:rPr>
        <w:t>иісті қоғамдық және мемлекеттік бақылау болмаған жағдайда, бұл технологиялар манипуляция құралына айналуы мүмкін. Осыған байланысты қазіргі білім беру жүйесінде ақпараттық мәдениет, сыни ойлау және цифрлық сауаттылықты қалыптастыру басты міндеттердің бірі ретінде қарастырылуы тиіс.</w:t>
      </w:r>
    </w:p>
    <w:p w14:paraId="5D0B9744" w14:textId="26EEE8C1" w:rsidR="00FF77FC" w:rsidRPr="00CB531B" w:rsidRDefault="007C1014" w:rsidP="00CB531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Мәдениеттанулық тұрғыдан бұл үрдіс студенттердің академиялық қауымдастықтан біртіндеп алшақтауына алып келеді: олар өздерін білім беру үдерісінің тең құқылы қатысушысы емес, сыртқы «пайда алушы» ретінде позициялайды [137, 73 б.]. Әсіресе қашықтықтан білім беру жағдайында бұл құбылыс айқын көрінеді. Өйткені онлайн орта тұтынушылық мінез-құлық стратегияларын күшейтуі мүмкін. Мысалы, пандемия кезінде студенттердің оқу ақысына жеңілдік талап етуі – білімді мәдени-әлеуметтік құндылық ретінде емес, нақты қызмет ретінде қабылдаудың көрінісі болуы әбден мүмкін [138].</w:t>
      </w:r>
    </w:p>
    <w:p w14:paraId="48B836C1" w14:textId="5DA14754" w:rsidR="00130A74" w:rsidRPr="00CB531B" w:rsidRDefault="00C84E83" w:rsidP="00CB531B">
      <w:pPr>
        <w:spacing w:after="0" w:line="240" w:lineRule="auto"/>
        <w:ind w:firstLine="720"/>
        <w:jc w:val="both"/>
        <w:rPr>
          <w:rFonts w:ascii="Times New Roman" w:hAnsi="Times New Roman" w:cs="Times New Roman"/>
          <w:sz w:val="28"/>
          <w:szCs w:val="28"/>
        </w:rPr>
      </w:pPr>
      <w:r w:rsidRPr="00CB531B">
        <w:rPr>
          <w:rFonts w:ascii="Times New Roman" w:hAnsi="Times New Roman" w:cs="Times New Roman"/>
          <w:sz w:val="28"/>
          <w:szCs w:val="28"/>
        </w:rPr>
        <w:t>Осыдан келіп келесі мәселе шығады. Цифрландыру п</w:t>
      </w:r>
      <w:r w:rsidR="00130A74" w:rsidRPr="00CB531B">
        <w:rPr>
          <w:rFonts w:ascii="Times New Roman" w:hAnsi="Times New Roman" w:cs="Times New Roman"/>
          <w:sz w:val="28"/>
          <w:szCs w:val="28"/>
        </w:rPr>
        <w:t>едагогикалық қызметтің дүниетанымдық негіз</w:t>
      </w:r>
      <w:r w:rsidRPr="00CB531B">
        <w:rPr>
          <w:rFonts w:ascii="Times New Roman" w:hAnsi="Times New Roman" w:cs="Times New Roman"/>
          <w:sz w:val="28"/>
          <w:szCs w:val="28"/>
        </w:rPr>
        <w:t>інің</w:t>
      </w:r>
      <w:r w:rsidR="00130A74" w:rsidRPr="00CB531B">
        <w:rPr>
          <w:rFonts w:ascii="Times New Roman" w:hAnsi="Times New Roman" w:cs="Times New Roman"/>
          <w:sz w:val="28"/>
          <w:szCs w:val="28"/>
        </w:rPr>
        <w:t xml:space="preserve"> өзгеру қаупін туындатады</w:t>
      </w:r>
      <w:r w:rsidRPr="00CB531B">
        <w:rPr>
          <w:rFonts w:ascii="Times New Roman" w:hAnsi="Times New Roman" w:cs="Times New Roman"/>
          <w:sz w:val="28"/>
          <w:szCs w:val="28"/>
        </w:rPr>
        <w:t>.</w:t>
      </w:r>
      <w:r w:rsidR="00130A74" w:rsidRPr="00CB531B">
        <w:rPr>
          <w:rFonts w:ascii="Times New Roman" w:hAnsi="Times New Roman" w:cs="Times New Roman"/>
          <w:sz w:val="28"/>
          <w:szCs w:val="28"/>
        </w:rPr>
        <w:t xml:space="preserve"> </w:t>
      </w:r>
      <w:r w:rsidRPr="00CB531B">
        <w:rPr>
          <w:rFonts w:ascii="Times New Roman" w:hAnsi="Times New Roman" w:cs="Times New Roman"/>
          <w:sz w:val="28"/>
          <w:szCs w:val="28"/>
        </w:rPr>
        <w:t>Ө</w:t>
      </w:r>
      <w:r w:rsidR="00130A74" w:rsidRPr="00CB531B">
        <w:rPr>
          <w:rFonts w:ascii="Times New Roman" w:hAnsi="Times New Roman" w:cs="Times New Roman"/>
          <w:sz w:val="28"/>
          <w:szCs w:val="28"/>
        </w:rPr>
        <w:t xml:space="preserve">йткені оқытушы көбіне тек онлайн-курстарды өндіруші ретінде қарастырыла бастайды. Мұндай курстар кейін оқытушының тікелей қатысуынсыз немесе оның ең аз қатысуымен </w:t>
      </w:r>
      <w:r w:rsidRPr="00CB531B">
        <w:rPr>
          <w:rFonts w:ascii="Times New Roman" w:hAnsi="Times New Roman" w:cs="Times New Roman"/>
          <w:sz w:val="28"/>
          <w:szCs w:val="28"/>
        </w:rPr>
        <w:t>бірнеше мәрте қайтадан ұйымдастырылуы</w:t>
      </w:r>
      <w:r w:rsidR="00130A74" w:rsidRPr="00CB531B">
        <w:rPr>
          <w:rFonts w:ascii="Times New Roman" w:hAnsi="Times New Roman" w:cs="Times New Roman"/>
          <w:sz w:val="28"/>
          <w:szCs w:val="28"/>
        </w:rPr>
        <w:t xml:space="preserve"> мүмкін. Алайда сапалы білім беру кез келген жағдайда білікті оқытушының әдістемелік сүйемелдеуін және студенттермен тұрақты кері байланысты талап ете</w:t>
      </w:r>
      <w:r w:rsidR="00161395" w:rsidRPr="00CB531B">
        <w:rPr>
          <w:rFonts w:ascii="Times New Roman" w:hAnsi="Times New Roman" w:cs="Times New Roman"/>
          <w:sz w:val="28"/>
          <w:szCs w:val="28"/>
        </w:rPr>
        <w:t>ді.</w:t>
      </w:r>
    </w:p>
    <w:p w14:paraId="0DF72682" w14:textId="6425267A" w:rsidR="00130A74" w:rsidRPr="00CB531B" w:rsidRDefault="00161395" w:rsidP="00CB531B">
      <w:pPr>
        <w:spacing w:after="0" w:line="240" w:lineRule="auto"/>
        <w:ind w:firstLine="720"/>
        <w:jc w:val="both"/>
        <w:rPr>
          <w:rFonts w:ascii="Times New Roman" w:hAnsi="Times New Roman" w:cs="Times New Roman"/>
          <w:sz w:val="28"/>
          <w:szCs w:val="28"/>
        </w:rPr>
      </w:pPr>
      <w:r w:rsidRPr="00CB531B">
        <w:rPr>
          <w:rFonts w:ascii="Times New Roman" w:hAnsi="Times New Roman" w:cs="Times New Roman"/>
          <w:sz w:val="28"/>
          <w:szCs w:val="28"/>
        </w:rPr>
        <w:t>Әрине, б</w:t>
      </w:r>
      <w:r w:rsidR="00130A74" w:rsidRPr="00CB531B">
        <w:rPr>
          <w:rFonts w:ascii="Times New Roman" w:hAnsi="Times New Roman" w:cs="Times New Roman"/>
          <w:sz w:val="28"/>
          <w:szCs w:val="28"/>
        </w:rPr>
        <w:t>ілім беруді коммерцияландыру жағдайында дәл осы функциялар көбіне шығындарды қысқарту көзі ретінде қарастырылады</w:t>
      </w:r>
      <w:r w:rsidRPr="00CB531B">
        <w:rPr>
          <w:rFonts w:ascii="Times New Roman" w:hAnsi="Times New Roman" w:cs="Times New Roman"/>
          <w:sz w:val="28"/>
          <w:szCs w:val="28"/>
        </w:rPr>
        <w:t>.</w:t>
      </w:r>
      <w:r w:rsidR="00130A74" w:rsidRPr="00CB531B">
        <w:rPr>
          <w:rFonts w:ascii="Times New Roman" w:hAnsi="Times New Roman" w:cs="Times New Roman"/>
          <w:sz w:val="28"/>
          <w:szCs w:val="28"/>
        </w:rPr>
        <w:t xml:space="preserve"> </w:t>
      </w:r>
      <w:r w:rsidRPr="00CB531B">
        <w:rPr>
          <w:rFonts w:ascii="Times New Roman" w:hAnsi="Times New Roman" w:cs="Times New Roman"/>
          <w:sz w:val="28"/>
          <w:szCs w:val="28"/>
        </w:rPr>
        <w:t>О</w:t>
      </w:r>
      <w:r w:rsidR="00130A74" w:rsidRPr="00CB531B">
        <w:rPr>
          <w:rFonts w:ascii="Times New Roman" w:hAnsi="Times New Roman" w:cs="Times New Roman"/>
          <w:sz w:val="28"/>
          <w:szCs w:val="28"/>
        </w:rPr>
        <w:t>нлайн форматта олар барынша азайтылып, оқыту үдерісі контракт негізінде жұмыс істейтін онлайн-тьюторларға жүктеледі. Нәтижесінде оқытушылар арасында кәсіби оқшаулану қаупі артып, олар біртұтас академиялық қауымдастықтан алыстайды. Бұл өз кезегінде ортақ мақсаттарды және білім беру стандарттарын бірлесе қалыптастыру мүмкіндігін шект</w:t>
      </w:r>
      <w:r w:rsidR="00B45CFB" w:rsidRPr="00CB531B">
        <w:rPr>
          <w:rFonts w:ascii="Times New Roman" w:hAnsi="Times New Roman" w:cs="Times New Roman"/>
          <w:sz w:val="28"/>
          <w:szCs w:val="28"/>
        </w:rPr>
        <w:t>еп отырады.</w:t>
      </w:r>
    </w:p>
    <w:p w14:paraId="589CB4DF" w14:textId="77777777" w:rsidR="005179D0" w:rsidRPr="00CB531B" w:rsidRDefault="00130A74" w:rsidP="00CB531B">
      <w:pPr>
        <w:spacing w:after="0" w:line="240" w:lineRule="auto"/>
        <w:ind w:firstLine="720"/>
        <w:jc w:val="both"/>
        <w:rPr>
          <w:rFonts w:ascii="Times New Roman" w:hAnsi="Times New Roman" w:cs="Times New Roman"/>
          <w:sz w:val="28"/>
          <w:szCs w:val="28"/>
        </w:rPr>
      </w:pPr>
      <w:r w:rsidRPr="00CB531B">
        <w:rPr>
          <w:rFonts w:ascii="Times New Roman" w:hAnsi="Times New Roman" w:cs="Times New Roman"/>
          <w:sz w:val="28"/>
          <w:szCs w:val="28"/>
        </w:rPr>
        <w:t>Осы контексте оқытушылардың өзі біртіндеп цифрлық жүйенің дербес субъектісі емес, оның қызметін қамтамасыз ететін элементіне айналып бара жатқанын байқауға болады. Мұндай үрдіс постантропоцентристік көзқарасқа жақын</w:t>
      </w:r>
      <w:r w:rsidR="00B45CFB" w:rsidRPr="00CB531B">
        <w:rPr>
          <w:rFonts w:ascii="Times New Roman" w:hAnsi="Times New Roman" w:cs="Times New Roman"/>
          <w:sz w:val="28"/>
          <w:szCs w:val="28"/>
        </w:rPr>
        <w:t>.</w:t>
      </w:r>
      <w:r w:rsidRPr="00CB531B">
        <w:rPr>
          <w:rFonts w:ascii="Times New Roman" w:hAnsi="Times New Roman" w:cs="Times New Roman"/>
          <w:sz w:val="28"/>
          <w:szCs w:val="28"/>
        </w:rPr>
        <w:t xml:space="preserve"> </w:t>
      </w:r>
      <w:r w:rsidR="00B45CFB" w:rsidRPr="00CB531B">
        <w:rPr>
          <w:rFonts w:ascii="Times New Roman" w:hAnsi="Times New Roman" w:cs="Times New Roman"/>
          <w:sz w:val="28"/>
          <w:szCs w:val="28"/>
        </w:rPr>
        <w:t>Б</w:t>
      </w:r>
      <w:r w:rsidRPr="00CB531B">
        <w:rPr>
          <w:rFonts w:ascii="Times New Roman" w:hAnsi="Times New Roman" w:cs="Times New Roman"/>
          <w:sz w:val="28"/>
          <w:szCs w:val="28"/>
        </w:rPr>
        <w:t>ілім беру кеңістігінде адам орталық позициядан ығысып, оның орнын алгоритмдер, платформалар және деректермен басқарылатын жүйелер баса</w:t>
      </w:r>
      <w:r w:rsidR="00B45CFB" w:rsidRPr="00CB531B">
        <w:rPr>
          <w:rFonts w:ascii="Times New Roman" w:hAnsi="Times New Roman" w:cs="Times New Roman"/>
          <w:sz w:val="28"/>
          <w:szCs w:val="28"/>
        </w:rPr>
        <w:t>ды</w:t>
      </w:r>
      <w:r w:rsidRPr="00CB531B">
        <w:rPr>
          <w:rFonts w:ascii="Times New Roman" w:hAnsi="Times New Roman" w:cs="Times New Roman"/>
          <w:sz w:val="28"/>
          <w:szCs w:val="28"/>
        </w:rPr>
        <w:t xml:space="preserve">. </w:t>
      </w:r>
      <w:r w:rsidRPr="00CB531B">
        <w:rPr>
          <w:rFonts w:ascii="Times New Roman" w:hAnsi="Times New Roman" w:cs="Times New Roman"/>
          <w:sz w:val="28"/>
          <w:szCs w:val="28"/>
        </w:rPr>
        <w:lastRenderedPageBreak/>
        <w:t>Яғни оқытушы тек білім жеткізуші емес, цифрлық инфрақұрылымның бір «құралына» айналу қаупі</w:t>
      </w:r>
      <w:r w:rsidR="00B45CFB" w:rsidRPr="00CB531B">
        <w:rPr>
          <w:rFonts w:ascii="Times New Roman" w:hAnsi="Times New Roman" w:cs="Times New Roman"/>
          <w:sz w:val="28"/>
          <w:szCs w:val="28"/>
        </w:rPr>
        <w:t>мен бетпе-бет кездесіп отырмыз.</w:t>
      </w:r>
    </w:p>
    <w:p w14:paraId="2A122FAB" w14:textId="40AA2013" w:rsidR="007F7CDA" w:rsidRPr="00CB531B" w:rsidRDefault="005179D0" w:rsidP="00CB531B">
      <w:pPr>
        <w:spacing w:after="0" w:line="240" w:lineRule="auto"/>
        <w:ind w:firstLine="720"/>
        <w:jc w:val="both"/>
        <w:rPr>
          <w:rFonts w:ascii="Times New Roman" w:hAnsi="Times New Roman" w:cs="Times New Roman"/>
          <w:sz w:val="28"/>
          <w:szCs w:val="28"/>
        </w:rPr>
      </w:pPr>
      <w:r w:rsidRPr="00CB531B">
        <w:rPr>
          <w:rFonts w:ascii="Times New Roman" w:hAnsi="Times New Roman" w:cs="Times New Roman"/>
          <w:sz w:val="28"/>
          <w:szCs w:val="28"/>
        </w:rPr>
        <w:t>Б</w:t>
      </w:r>
      <w:r w:rsidR="00130A74" w:rsidRPr="00CB531B">
        <w:rPr>
          <w:rFonts w:ascii="Times New Roman" w:hAnsi="Times New Roman" w:cs="Times New Roman"/>
          <w:sz w:val="28"/>
          <w:szCs w:val="28"/>
        </w:rPr>
        <w:t>ұл өзгеріс оқытушының дәстүрлі рөлін – мәдени құндылықтарды жеткізуші, академиялық орта қалыптастырушы субъект ретіндегі маңызын әлсірет</w:t>
      </w:r>
      <w:r w:rsidRPr="00CB531B">
        <w:rPr>
          <w:rFonts w:ascii="Times New Roman" w:hAnsi="Times New Roman" w:cs="Times New Roman"/>
          <w:sz w:val="28"/>
          <w:szCs w:val="28"/>
        </w:rPr>
        <w:t>еді</w:t>
      </w:r>
      <w:r w:rsidR="00130A74" w:rsidRPr="00CB531B">
        <w:rPr>
          <w:rFonts w:ascii="Times New Roman" w:hAnsi="Times New Roman" w:cs="Times New Roman"/>
          <w:sz w:val="28"/>
          <w:szCs w:val="28"/>
        </w:rPr>
        <w:t>. Коммерцияландыру мен цифрландырудың бірлескен ықпалы жағдайында оқытушылар анағұрлым осал топқа айналады: оларды алмастыру жеңілдейді, еңбек нарығындағы сұранысқа тәуелділік күшейеді, ал олардың қызметі барған сайын регламенттеліп, стандартталады. Сонымен қатар әкімшілік жүктеме артып, шығармашылық және академиялық еркіндік шектелуі ықтимал.</w:t>
      </w:r>
    </w:p>
    <w:p w14:paraId="4AB4D1A5" w14:textId="4B751FA2" w:rsidR="00013D55" w:rsidRPr="00CB531B" w:rsidRDefault="007C1014" w:rsidP="00CB531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Бұдан бөлек, білім беру саласындағы жаңа акторларға – коммерциялық EdTech және IT-корпорацияларға назар аударайық. Қазіргі цифрлық оқыту кеңістігінде білім беру бағдарламаларын әзірлейтін инженерлер, бағдарламашылар мен деректер талдаушылары кей жағдайда оқытушылардан да артық ықпалға ие болуда. Өйткені дәл осы топ білім беру технологияларының ішкі логикасына қандай құндылықтар, қағидаттар мен өлшемдер енгізілетінін айқындайды. Мәселен, К. Джонс атап өткендей, білім беру саласында кеңінен қолданылып жүрген көптеген технологиялар бастапқыда коммерциялық мақсатта жасалып, педагогикалық үдерістің табиғатын толық ескермеген [139, 147 б.].</w:t>
      </w:r>
    </w:p>
    <w:p w14:paraId="1EB4E3AE" w14:textId="22EA6F10" w:rsidR="00013D55" w:rsidRPr="00CB531B" w:rsidRDefault="007C1014" w:rsidP="00CB531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Н. Селвин өз еңбектерінде цифрлық технологиялардың білім беру кеңістігіне бастапқыда тән емес қағидаттарға негізделетінін көрсетеді: пайдаланушылар арасындағы бәсекені күшейту, гипериндивидуализмді қалыптастыру, формалсыз, кейде бытыраңқы өзара әрекет және соның салдарынан оқу тәжірибесінің тұтастығының әлсіреуі [124, 115 б.]. Сонымен қатар компаниялардың «жіксіз интеграция» арқылы пайдаланушыларды өз платформасына тәуелді етуге, деректер ағындарын бақылауға ұмтылысы да назардан тыс қалмауы тиіс. Мұндай интеграция әртүрлі IT-жүйелерді біріктіру нәтижесінде пайдаланушы бір ғана интерфейсте жұмыс істей отырып, екі жүйенің де функционалын қатар пайдалана алуды білдіреді. Яғни, бағдарламалар арасында ауысып жүру, деректерді қолмен көшіру керек емес деген сөз [122].</w:t>
      </w:r>
    </w:p>
    <w:p w14:paraId="3E7D97C4" w14:textId="1EFCDC6F" w:rsidR="00013D55" w:rsidRPr="00CB531B" w:rsidRDefault="007C1014" w:rsidP="00CB531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Жасанды интеллект пен үлкен деректерді білім беруде қолдану барысында әзірлеушілер көбіне бихевиористік тәсілге сүйенеді. Студент мінез-құлқы өлшенетін, басқарылатын және белгілі бір нәтижеге жету үшін ынталандыру  арқылы бағытталатын объект ретінде қарастырылады [140, 184 б.]. Нәтижесінде студентке деген көзқарас өзгеріп, ол біртіндеп алгоритмдердің өніміне айналады.</w:t>
      </w:r>
    </w:p>
    <w:p w14:paraId="3688C8AC" w14:textId="0FF9E3E9" w:rsidR="001040B5" w:rsidRPr="00CB531B" w:rsidRDefault="00F40641" w:rsidP="00CB531B">
      <w:pPr>
        <w:spacing w:after="0" w:line="240" w:lineRule="auto"/>
        <w:ind w:firstLine="720"/>
        <w:jc w:val="both"/>
        <w:rPr>
          <w:rFonts w:ascii="Times New Roman" w:hAnsi="Times New Roman" w:cs="Times New Roman"/>
          <w:sz w:val="28"/>
          <w:szCs w:val="28"/>
        </w:rPr>
      </w:pPr>
      <w:r w:rsidRPr="00CB531B">
        <w:rPr>
          <w:rFonts w:ascii="Times New Roman" w:hAnsi="Times New Roman" w:cs="Times New Roman"/>
          <w:sz w:val="28"/>
          <w:szCs w:val="28"/>
        </w:rPr>
        <w:t>Сонымен қатар, ұ</w:t>
      </w:r>
      <w:r w:rsidR="001040B5" w:rsidRPr="00CB531B">
        <w:rPr>
          <w:rFonts w:ascii="Times New Roman" w:hAnsi="Times New Roman" w:cs="Times New Roman"/>
          <w:sz w:val="28"/>
          <w:szCs w:val="28"/>
        </w:rPr>
        <w:t>зақ мерзімді перспективада оқытудың гипериндивидуализациясы білім берудің мәнін өзгерту қаупін күшейтеді</w:t>
      </w:r>
      <w:r w:rsidRPr="00CB531B">
        <w:rPr>
          <w:rFonts w:ascii="Times New Roman" w:hAnsi="Times New Roman" w:cs="Times New Roman"/>
          <w:sz w:val="28"/>
          <w:szCs w:val="28"/>
        </w:rPr>
        <w:t>.</w:t>
      </w:r>
      <w:r w:rsidR="001040B5" w:rsidRPr="00CB531B">
        <w:rPr>
          <w:rFonts w:ascii="Times New Roman" w:hAnsi="Times New Roman" w:cs="Times New Roman"/>
          <w:sz w:val="28"/>
          <w:szCs w:val="28"/>
        </w:rPr>
        <w:t xml:space="preserve"> </w:t>
      </w:r>
      <w:r w:rsidRPr="00CB531B">
        <w:rPr>
          <w:rFonts w:ascii="Times New Roman" w:hAnsi="Times New Roman" w:cs="Times New Roman"/>
          <w:sz w:val="28"/>
          <w:szCs w:val="28"/>
        </w:rPr>
        <w:t>О</w:t>
      </w:r>
      <w:r w:rsidR="001040B5" w:rsidRPr="00CB531B">
        <w:rPr>
          <w:rFonts w:ascii="Times New Roman" w:hAnsi="Times New Roman" w:cs="Times New Roman"/>
          <w:sz w:val="28"/>
          <w:szCs w:val="28"/>
        </w:rPr>
        <w:t>л біртіндеп жеке тұлғаның сұранысын қанағаттандыратын «жеке игілік» ретінде қабылдана бастайды. Мұндай жағдайда жоғары білімнің қоғамдық игілік ретіндегі табиғаты күмән тудырады. Шын мәнінде, білім беру тек жеке жетістікке жетудің құралы емес, қоғамды біріктіретін, ортақ құндылықтарды қалыптастыратын және әлеуметтік байланыстарды нығайтатын маңызды институт.</w:t>
      </w:r>
    </w:p>
    <w:p w14:paraId="388745C7" w14:textId="1C5ED429" w:rsidR="001040B5" w:rsidRPr="00CB531B" w:rsidRDefault="007C1014" w:rsidP="00CB531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С. Марджинсон атап өткендей, жоғары білім «ортақ игіліктерді» өндіруге қызмет етуі тиіс. Жоғары білім қоғамға кең ауқымды пайда әкеліп, әлеуметтік ынтымақтастықты күшейтеді, жергілікті қауымдастықтарды дамытады, инклюзивті нормаларды қалыптастырады және әлеуметтік мүмкіндіктердің әділетті бөлінуіне ықпал етеді [141].</w:t>
      </w:r>
    </w:p>
    <w:p w14:paraId="3BA6930C" w14:textId="19A18407" w:rsidR="001040B5" w:rsidRPr="00CB531B" w:rsidRDefault="001040B5" w:rsidP="00CB531B">
      <w:pPr>
        <w:spacing w:after="0" w:line="240" w:lineRule="auto"/>
        <w:ind w:firstLine="720"/>
        <w:jc w:val="both"/>
        <w:rPr>
          <w:rFonts w:ascii="Times New Roman" w:hAnsi="Times New Roman" w:cs="Times New Roman"/>
          <w:sz w:val="28"/>
          <w:szCs w:val="28"/>
        </w:rPr>
      </w:pPr>
      <w:r w:rsidRPr="00CB531B">
        <w:rPr>
          <w:rFonts w:ascii="Times New Roman" w:hAnsi="Times New Roman" w:cs="Times New Roman"/>
          <w:sz w:val="28"/>
          <w:szCs w:val="28"/>
        </w:rPr>
        <w:t>Осы тұрғыдан алғанда, цифрландыру жағдайында туындайтын негізгі этикалық мәселе – жоғары білім беру жүйесі өзінің осы қоғамдық миссиясын сақтай ала ма деген сұрақ. Егер білім беру толықтай жекелендірілген, нарықтық логикаға бағынған жүйеге айналса, онда оның мәдени және әлеуметтік тұтастықты қамтамасыз ететін рөлі әлсіре</w:t>
      </w:r>
      <w:r w:rsidR="00F40641" w:rsidRPr="00CB531B">
        <w:rPr>
          <w:rFonts w:ascii="Times New Roman" w:hAnsi="Times New Roman" w:cs="Times New Roman"/>
          <w:sz w:val="28"/>
          <w:szCs w:val="28"/>
        </w:rPr>
        <w:t>п барады.</w:t>
      </w:r>
      <w:r w:rsidRPr="00CB531B">
        <w:rPr>
          <w:rFonts w:ascii="Times New Roman" w:hAnsi="Times New Roman" w:cs="Times New Roman"/>
          <w:sz w:val="28"/>
          <w:szCs w:val="28"/>
        </w:rPr>
        <w:t xml:space="preserve"> </w:t>
      </w:r>
    </w:p>
    <w:p w14:paraId="1882B2A6" w14:textId="434F44DF" w:rsidR="00013D55" w:rsidRPr="00CB531B" w:rsidRDefault="00114231" w:rsidP="00CB531B">
      <w:pPr>
        <w:spacing w:after="0" w:line="240" w:lineRule="auto"/>
        <w:ind w:firstLine="720"/>
        <w:jc w:val="both"/>
        <w:rPr>
          <w:rFonts w:ascii="Times New Roman" w:hAnsi="Times New Roman" w:cs="Times New Roman"/>
          <w:sz w:val="28"/>
          <w:szCs w:val="28"/>
        </w:rPr>
      </w:pPr>
      <w:r w:rsidRPr="00CB531B">
        <w:rPr>
          <w:rFonts w:ascii="Times New Roman" w:hAnsi="Times New Roman" w:cs="Times New Roman"/>
          <w:sz w:val="28"/>
          <w:szCs w:val="28"/>
        </w:rPr>
        <w:t xml:space="preserve">Жалпы </w:t>
      </w:r>
      <w:r w:rsidR="00013D55" w:rsidRPr="00CB531B">
        <w:rPr>
          <w:rFonts w:ascii="Times New Roman" w:hAnsi="Times New Roman" w:cs="Times New Roman"/>
          <w:sz w:val="28"/>
          <w:szCs w:val="28"/>
        </w:rPr>
        <w:t xml:space="preserve">бұл құбылыс </w:t>
      </w:r>
      <w:r w:rsidRPr="00CB531B">
        <w:rPr>
          <w:rFonts w:ascii="Times New Roman" w:hAnsi="Times New Roman" w:cs="Times New Roman"/>
          <w:sz w:val="28"/>
          <w:szCs w:val="28"/>
        </w:rPr>
        <w:t xml:space="preserve">ұлттық мәдениеттердегі </w:t>
      </w:r>
      <w:r w:rsidR="00013D55" w:rsidRPr="00CB531B">
        <w:rPr>
          <w:rFonts w:ascii="Times New Roman" w:hAnsi="Times New Roman" w:cs="Times New Roman"/>
          <w:sz w:val="28"/>
          <w:szCs w:val="28"/>
        </w:rPr>
        <w:t>«білім – жан азығы» деген дәстүрлі түсінікті әлсіретіп, оны тек есеп пен тиімділікке құрылған жүйеге айналдыру қаупін тудырады. Яғни «адам технологияға емес, технология адамға қызмет етуі керек» деген қағидат көмескіленіп, керісінше, білім беру үдерісі алгоритмдердің ырқына тәуелді бола бастайды. Сондықтан қазіргі жағдайда білім беру тек цифрлық мүмкіндіктермен шектелмей, оның рухани-мәдени мазмұнын сақтауға бағытталған көзқарасты талап етеді.</w:t>
      </w:r>
      <w:r w:rsidR="002145BA" w:rsidRPr="00CB531B">
        <w:rPr>
          <w:rFonts w:ascii="Times New Roman" w:hAnsi="Times New Roman" w:cs="Times New Roman"/>
          <w:sz w:val="28"/>
          <w:szCs w:val="28"/>
        </w:rPr>
        <w:t xml:space="preserve"> </w:t>
      </w:r>
    </w:p>
    <w:p w14:paraId="290F3CE7" w14:textId="1E3BADD0" w:rsidR="00013D55" w:rsidRPr="00CB531B" w:rsidRDefault="002145BA" w:rsidP="00CB531B">
      <w:pPr>
        <w:spacing w:after="0" w:line="240" w:lineRule="auto"/>
        <w:ind w:firstLine="720"/>
        <w:jc w:val="both"/>
        <w:rPr>
          <w:rFonts w:ascii="Times New Roman" w:hAnsi="Times New Roman" w:cs="Times New Roman"/>
          <w:sz w:val="28"/>
          <w:szCs w:val="28"/>
        </w:rPr>
      </w:pPr>
      <w:r w:rsidRPr="00CB531B">
        <w:rPr>
          <w:rFonts w:ascii="Times New Roman" w:hAnsi="Times New Roman" w:cs="Times New Roman"/>
          <w:sz w:val="28"/>
          <w:szCs w:val="28"/>
        </w:rPr>
        <w:t>Демек е</w:t>
      </w:r>
      <w:r w:rsidR="007F7CDA" w:rsidRPr="00CB531B">
        <w:rPr>
          <w:rFonts w:ascii="Times New Roman" w:hAnsi="Times New Roman" w:cs="Times New Roman"/>
          <w:sz w:val="28"/>
          <w:szCs w:val="28"/>
        </w:rPr>
        <w:t>ндігі кезекте қ</w:t>
      </w:r>
      <w:r w:rsidR="00130A74" w:rsidRPr="00CB531B">
        <w:rPr>
          <w:rFonts w:ascii="Times New Roman" w:hAnsi="Times New Roman" w:cs="Times New Roman"/>
          <w:sz w:val="28"/>
          <w:szCs w:val="28"/>
        </w:rPr>
        <w:t>азіргі цифрлық білім беру жағдайында оқытушының рөлі мәдени</w:t>
      </w:r>
      <w:r w:rsidRPr="00CB531B">
        <w:rPr>
          <w:rFonts w:ascii="Times New Roman" w:hAnsi="Times New Roman" w:cs="Times New Roman"/>
          <w:sz w:val="28"/>
          <w:szCs w:val="28"/>
        </w:rPr>
        <w:t xml:space="preserve"> </w:t>
      </w:r>
      <w:r w:rsidR="00130A74" w:rsidRPr="00CB531B">
        <w:rPr>
          <w:rFonts w:ascii="Times New Roman" w:hAnsi="Times New Roman" w:cs="Times New Roman"/>
          <w:sz w:val="28"/>
          <w:szCs w:val="28"/>
        </w:rPr>
        <w:t xml:space="preserve">антропологиялық мәселе ретінде </w:t>
      </w:r>
      <w:r w:rsidRPr="00CB531B">
        <w:rPr>
          <w:rFonts w:ascii="Times New Roman" w:hAnsi="Times New Roman" w:cs="Times New Roman"/>
          <w:sz w:val="28"/>
          <w:szCs w:val="28"/>
        </w:rPr>
        <w:t>орнығуы заңды құбылыс. Жалпы б</w:t>
      </w:r>
      <w:r w:rsidR="00130A74" w:rsidRPr="00CB531B">
        <w:rPr>
          <w:rFonts w:ascii="Times New Roman" w:hAnsi="Times New Roman" w:cs="Times New Roman"/>
          <w:sz w:val="28"/>
          <w:szCs w:val="28"/>
        </w:rPr>
        <w:t>ілім беру үдерісінде адамның орны қандай болмақ деген сұрақ жаңа мазмұнға ие болып отыр.</w:t>
      </w:r>
    </w:p>
    <w:p w14:paraId="3BF81F05" w14:textId="77777777" w:rsidR="00BE7949" w:rsidRPr="0050648B" w:rsidRDefault="00BE7949" w:rsidP="003306B6">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Сайып келгенде, ц</w:t>
      </w:r>
      <w:r w:rsidR="005E1106" w:rsidRPr="0050648B">
        <w:rPr>
          <w:rFonts w:ascii="Times New Roman" w:hAnsi="Times New Roman" w:cs="Times New Roman"/>
          <w:sz w:val="28"/>
          <w:szCs w:val="28"/>
        </w:rPr>
        <w:t xml:space="preserve">ифрлық алшақтықтың көпқабатты сипатын ескеру қажет. </w:t>
      </w:r>
    </w:p>
    <w:p w14:paraId="59888A50" w14:textId="77777777" w:rsidR="00BE7949" w:rsidRPr="0050648B" w:rsidRDefault="005E1106" w:rsidP="003306B6">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Бірінші деңгейі – инфрақұрылым: интернеттің тұрақтылығы, жылдамдығы және қажетті құрылғылардың қолжетімді</w:t>
      </w:r>
      <w:r w:rsidR="00BE7949" w:rsidRPr="0050648B">
        <w:rPr>
          <w:rFonts w:ascii="Times New Roman" w:hAnsi="Times New Roman" w:cs="Times New Roman"/>
          <w:sz w:val="28"/>
          <w:szCs w:val="28"/>
        </w:rPr>
        <w:t xml:space="preserve"> болуы</w:t>
      </w:r>
      <w:r w:rsidRPr="0050648B">
        <w:rPr>
          <w:rFonts w:ascii="Times New Roman" w:hAnsi="Times New Roman" w:cs="Times New Roman"/>
          <w:sz w:val="28"/>
          <w:szCs w:val="28"/>
        </w:rPr>
        <w:t xml:space="preserve">. </w:t>
      </w:r>
    </w:p>
    <w:p w14:paraId="4CFF0794" w14:textId="41F7F99E" w:rsidR="005E1106" w:rsidRPr="0050648B" w:rsidRDefault="005E1106" w:rsidP="003306B6">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Екінші деңгейі – технологияны пайдалану қабілеті. Интернетке қосылу мүмкіндігі болғанымен, оны оқу мақсатында тиімді қолдану б</w:t>
      </w:r>
      <w:r w:rsidR="00BE7949" w:rsidRPr="0050648B">
        <w:rPr>
          <w:rFonts w:ascii="Times New Roman" w:hAnsi="Times New Roman" w:cs="Times New Roman"/>
          <w:sz w:val="28"/>
          <w:szCs w:val="28"/>
        </w:rPr>
        <w:t xml:space="preserve">арлы қадамда </w:t>
      </w:r>
      <w:r w:rsidRPr="0050648B">
        <w:rPr>
          <w:rFonts w:ascii="Times New Roman" w:hAnsi="Times New Roman" w:cs="Times New Roman"/>
          <w:sz w:val="28"/>
          <w:szCs w:val="28"/>
        </w:rPr>
        <w:t xml:space="preserve">бірдей қалыптаспаған. «Цифрлық </w:t>
      </w:r>
      <w:r w:rsidR="00BE7949" w:rsidRPr="0050648B">
        <w:rPr>
          <w:rFonts w:ascii="Times New Roman" w:hAnsi="Times New Roman" w:cs="Times New Roman"/>
          <w:sz w:val="28"/>
          <w:szCs w:val="28"/>
        </w:rPr>
        <w:t>ұрпақ</w:t>
      </w:r>
      <w:r w:rsidRPr="0050648B">
        <w:rPr>
          <w:rFonts w:ascii="Times New Roman" w:hAnsi="Times New Roman" w:cs="Times New Roman"/>
          <w:sz w:val="28"/>
          <w:szCs w:val="28"/>
        </w:rPr>
        <w:t xml:space="preserve">» </w:t>
      </w:r>
      <w:r w:rsidR="00BE7949" w:rsidRPr="0050648B">
        <w:rPr>
          <w:rFonts w:ascii="Times New Roman" w:hAnsi="Times New Roman" w:cs="Times New Roman"/>
          <w:sz w:val="28"/>
          <w:szCs w:val="28"/>
        </w:rPr>
        <w:t>туа салысымен интернеттің құлағында ойнайды деген стереотип тұжырым да</w:t>
      </w:r>
      <w:r w:rsidRPr="0050648B">
        <w:rPr>
          <w:rFonts w:ascii="Times New Roman" w:hAnsi="Times New Roman" w:cs="Times New Roman"/>
          <w:sz w:val="28"/>
          <w:szCs w:val="28"/>
        </w:rPr>
        <w:t xml:space="preserve"> бұл қабілетті қамтамасыз </w:t>
      </w:r>
      <w:r w:rsidR="00BE7949" w:rsidRPr="0050648B">
        <w:rPr>
          <w:rFonts w:ascii="Times New Roman" w:hAnsi="Times New Roman" w:cs="Times New Roman"/>
          <w:sz w:val="28"/>
          <w:szCs w:val="28"/>
        </w:rPr>
        <w:t>ете алмайды.</w:t>
      </w:r>
      <w:r w:rsidRPr="0050648B">
        <w:rPr>
          <w:rFonts w:ascii="Times New Roman" w:hAnsi="Times New Roman" w:cs="Times New Roman"/>
          <w:sz w:val="28"/>
          <w:szCs w:val="28"/>
        </w:rPr>
        <w:t xml:space="preserve"> </w:t>
      </w:r>
      <w:r w:rsidR="00BE7949" w:rsidRPr="0050648B">
        <w:rPr>
          <w:rFonts w:ascii="Times New Roman" w:hAnsi="Times New Roman" w:cs="Times New Roman"/>
          <w:sz w:val="28"/>
          <w:szCs w:val="28"/>
        </w:rPr>
        <w:t>К</w:t>
      </w:r>
      <w:r w:rsidRPr="0050648B">
        <w:rPr>
          <w:rFonts w:ascii="Times New Roman" w:hAnsi="Times New Roman" w:cs="Times New Roman"/>
          <w:sz w:val="28"/>
          <w:szCs w:val="28"/>
        </w:rPr>
        <w:t>өптеген оқушылар онлайн ортада ақпаратты іздеу, саралау және жүйелеу дағдыларын толық меңгермеген.</w:t>
      </w:r>
    </w:p>
    <w:p w14:paraId="4B2F1D65" w14:textId="44E88BB8" w:rsidR="005E1106" w:rsidRPr="0050648B" w:rsidRDefault="005E1106" w:rsidP="005E1106">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Сонымен қатар, бұл мәселе тек білім алушылардың ғана емес, мұғалімдердің де мәселесі екенін ескеру қажет. Зерттеулер педагогтердің едәуір бөлігі цифрлық құралдарды сабақта қолдануға арнайы дайындықты қажет ететінін көрсетеді. </w:t>
      </w:r>
    </w:p>
    <w:p w14:paraId="1F160D78" w14:textId="0FA9102B" w:rsidR="005E1106" w:rsidRPr="0050648B" w:rsidRDefault="005E1106" w:rsidP="005E1106">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Мәдениет қашықтықтан білім алуға қолжетімділікке тікелей әсер етеді. Техника мен </w:t>
      </w:r>
      <w:r w:rsidR="00A455C9" w:rsidRPr="0050648B">
        <w:rPr>
          <w:rFonts w:ascii="Times New Roman" w:hAnsi="Times New Roman" w:cs="Times New Roman"/>
          <w:sz w:val="28"/>
          <w:szCs w:val="28"/>
        </w:rPr>
        <w:t xml:space="preserve">қажет </w:t>
      </w:r>
      <w:r w:rsidRPr="0050648B">
        <w:rPr>
          <w:rFonts w:ascii="Times New Roman" w:hAnsi="Times New Roman" w:cs="Times New Roman"/>
          <w:sz w:val="28"/>
          <w:szCs w:val="28"/>
        </w:rPr>
        <w:t>дағды</w:t>
      </w:r>
      <w:r w:rsidR="00A455C9" w:rsidRPr="0050648B">
        <w:rPr>
          <w:rFonts w:ascii="Times New Roman" w:hAnsi="Times New Roman" w:cs="Times New Roman"/>
          <w:sz w:val="28"/>
          <w:szCs w:val="28"/>
        </w:rPr>
        <w:t>лар</w:t>
      </w:r>
      <w:r w:rsidRPr="0050648B">
        <w:rPr>
          <w:rFonts w:ascii="Times New Roman" w:hAnsi="Times New Roman" w:cs="Times New Roman"/>
          <w:sz w:val="28"/>
          <w:szCs w:val="28"/>
        </w:rPr>
        <w:t xml:space="preserve"> жеткілікті болғанның өзінде, мәдени орта кейбір білім алушылардың оқу үдерісіне толық қатысуына мүмкіндік бермей қалуы мүмкін. Мысалы, ерекше білім беру қажеттілігі бар оқушыларға барлық платформа бірдей ыңғайланып жасалмайды, бұл олардың оқу кеңістігінен шеттеп қалуына әкеледі.</w:t>
      </w:r>
    </w:p>
    <w:p w14:paraId="11C15EA9" w14:textId="37E0021A" w:rsidR="004C4754" w:rsidRPr="0050648B" w:rsidRDefault="005E1106" w:rsidP="004C4754">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Мәдени құндылықтар мен тұрмыс салты да маңызды: отбасы ішіндегі рөлдер мен күнделікті міндеттер оқуға бөлінетін уақытты шектеуі мүмкін. Бұған қоса, тілдік орта, қарым-қатынас әдебі және білімге деген </w:t>
      </w:r>
      <w:r w:rsidR="00A455C9" w:rsidRPr="0050648B">
        <w:rPr>
          <w:rFonts w:ascii="Times New Roman" w:hAnsi="Times New Roman" w:cs="Times New Roman"/>
          <w:sz w:val="28"/>
          <w:szCs w:val="28"/>
        </w:rPr>
        <w:t xml:space="preserve">жалпы </w:t>
      </w:r>
      <w:r w:rsidRPr="0050648B">
        <w:rPr>
          <w:rFonts w:ascii="Times New Roman" w:hAnsi="Times New Roman" w:cs="Times New Roman"/>
          <w:sz w:val="28"/>
          <w:szCs w:val="28"/>
        </w:rPr>
        <w:t xml:space="preserve">көзқарас </w:t>
      </w:r>
      <w:r w:rsidRPr="0050648B">
        <w:rPr>
          <w:rFonts w:ascii="Times New Roman" w:hAnsi="Times New Roman" w:cs="Times New Roman"/>
          <w:sz w:val="28"/>
          <w:szCs w:val="28"/>
        </w:rPr>
        <w:lastRenderedPageBreak/>
        <w:t xml:space="preserve">студенттің белсенділігіне және өзін онлайн кеңістікте қалай сезінетініне ықпал етеді. </w:t>
      </w:r>
    </w:p>
    <w:p w14:paraId="49D3BC5A" w14:textId="6FD9395E" w:rsidR="00125404" w:rsidRPr="0050648B" w:rsidRDefault="00125404" w:rsidP="00125404">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Сондықтан цифрлық алшақтық – кешенді шешімді қажет ететін жаһандық мәселе. Тек құрылғы тарат</w:t>
      </w:r>
      <w:r w:rsidR="00B65DF3" w:rsidRPr="0050648B">
        <w:rPr>
          <w:rFonts w:ascii="Times New Roman" w:hAnsi="Times New Roman" w:cs="Times New Roman"/>
          <w:sz w:val="28"/>
          <w:szCs w:val="28"/>
        </w:rPr>
        <w:t xml:space="preserve">ып қою </w:t>
      </w:r>
      <w:r w:rsidRPr="0050648B">
        <w:rPr>
          <w:rFonts w:ascii="Times New Roman" w:hAnsi="Times New Roman" w:cs="Times New Roman"/>
          <w:sz w:val="28"/>
          <w:szCs w:val="28"/>
        </w:rPr>
        <w:t>жеткіліксіз</w:t>
      </w:r>
      <w:r w:rsidR="00B65DF3" w:rsidRPr="0050648B">
        <w:rPr>
          <w:rFonts w:ascii="Times New Roman" w:hAnsi="Times New Roman" w:cs="Times New Roman"/>
          <w:sz w:val="28"/>
          <w:szCs w:val="28"/>
        </w:rPr>
        <w:t>.</w:t>
      </w:r>
      <w:r w:rsidRPr="0050648B">
        <w:rPr>
          <w:rFonts w:ascii="Times New Roman" w:hAnsi="Times New Roman" w:cs="Times New Roman"/>
          <w:sz w:val="28"/>
          <w:szCs w:val="28"/>
        </w:rPr>
        <w:t xml:space="preserve"> </w:t>
      </w:r>
      <w:r w:rsidR="00B65DF3" w:rsidRPr="0050648B">
        <w:rPr>
          <w:rFonts w:ascii="Times New Roman" w:hAnsi="Times New Roman" w:cs="Times New Roman"/>
          <w:sz w:val="28"/>
          <w:szCs w:val="28"/>
        </w:rPr>
        <w:t>О</w:t>
      </w:r>
      <w:r w:rsidRPr="0050648B">
        <w:rPr>
          <w:rFonts w:ascii="Times New Roman" w:hAnsi="Times New Roman" w:cs="Times New Roman"/>
          <w:sz w:val="28"/>
          <w:szCs w:val="28"/>
        </w:rPr>
        <w:t xml:space="preserve">ны білім алу мен дамуға қызмет ететін құрал ретінде саналы әрі тиімді пайдалануға үйрету маңызды. Әйтпесе қашықтан оқу теңсіздікті азайтудың орнына, мүмкіндігі әртүрлі топтар арасындағы алшақтықты одан әрі ұлғайтуы </w:t>
      </w:r>
      <w:r w:rsidR="00B65DF3" w:rsidRPr="0050648B">
        <w:rPr>
          <w:rFonts w:ascii="Times New Roman" w:hAnsi="Times New Roman" w:cs="Times New Roman"/>
          <w:sz w:val="28"/>
          <w:szCs w:val="28"/>
        </w:rPr>
        <w:t>мүмкін</w:t>
      </w:r>
      <w:r w:rsidRPr="0050648B">
        <w:rPr>
          <w:rFonts w:ascii="Times New Roman" w:hAnsi="Times New Roman" w:cs="Times New Roman"/>
          <w:sz w:val="28"/>
          <w:szCs w:val="28"/>
        </w:rPr>
        <w:t>.</w:t>
      </w:r>
    </w:p>
    <w:p w14:paraId="0038E513" w14:textId="7375EADA" w:rsidR="00125404" w:rsidRPr="0050648B" w:rsidRDefault="00125404" w:rsidP="00125404">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Онлайн технологиялар арқылы білім берудің жаһандануы ұлттық жүйелерге өздерінің мәдени бірегейлігін жоғалтпай, ең үздік жаһандық тәжірибелерді қалай енгізу керек деген дилемма тудырады. </w:t>
      </w:r>
      <w:r w:rsidR="00A542D3" w:rsidRPr="0050648B">
        <w:rPr>
          <w:rFonts w:ascii="Times New Roman" w:hAnsi="Times New Roman" w:cs="Times New Roman"/>
          <w:sz w:val="28"/>
          <w:szCs w:val="28"/>
        </w:rPr>
        <w:t xml:space="preserve">«Глокализация» </w:t>
      </w:r>
      <w:r w:rsidRPr="0050648B">
        <w:rPr>
          <w:rFonts w:ascii="Times New Roman" w:hAnsi="Times New Roman" w:cs="Times New Roman"/>
          <w:sz w:val="28"/>
          <w:szCs w:val="28"/>
        </w:rPr>
        <w:t>ұғым</w:t>
      </w:r>
      <w:r w:rsidR="00A542D3" w:rsidRPr="0050648B">
        <w:rPr>
          <w:rFonts w:ascii="Times New Roman" w:hAnsi="Times New Roman" w:cs="Times New Roman"/>
          <w:sz w:val="28"/>
          <w:szCs w:val="28"/>
        </w:rPr>
        <w:t>ы</w:t>
      </w:r>
      <w:r w:rsidRPr="0050648B">
        <w:rPr>
          <w:rFonts w:ascii="Times New Roman" w:hAnsi="Times New Roman" w:cs="Times New Roman"/>
          <w:sz w:val="28"/>
          <w:szCs w:val="28"/>
        </w:rPr>
        <w:t xml:space="preserve"> әлемдік онлайн-білім тәжірибелерін жергілікті мәдени ерекшеліктермен үйлестіре отырып, осындай қиындықтарды еңсерудің және мәдени біркелкіленудің алдын алудың жолы ретінде түсіндіріледі.</w:t>
      </w:r>
    </w:p>
    <w:p w14:paraId="6B525CC3" w14:textId="6CE036FB" w:rsidR="00934006" w:rsidRPr="0050648B" w:rsidRDefault="00934006" w:rsidP="00125404">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 </w:t>
      </w:r>
      <w:r w:rsidR="00A542D3" w:rsidRPr="0050648B">
        <w:rPr>
          <w:rFonts w:ascii="Times New Roman" w:hAnsi="Times New Roman" w:cs="Times New Roman"/>
          <w:sz w:val="28"/>
          <w:szCs w:val="28"/>
        </w:rPr>
        <w:t>Яғни, г</w:t>
      </w:r>
      <w:r w:rsidRPr="0050648B">
        <w:rPr>
          <w:rFonts w:ascii="Times New Roman" w:hAnsi="Times New Roman" w:cs="Times New Roman"/>
          <w:sz w:val="28"/>
          <w:szCs w:val="28"/>
        </w:rPr>
        <w:t>локализация</w:t>
      </w:r>
      <w:r w:rsidR="00A542D3" w:rsidRPr="0050648B">
        <w:rPr>
          <w:rFonts w:ascii="Times New Roman" w:hAnsi="Times New Roman" w:cs="Times New Roman"/>
          <w:sz w:val="28"/>
          <w:szCs w:val="28"/>
        </w:rPr>
        <w:t xml:space="preserve"> </w:t>
      </w:r>
      <w:r w:rsidR="001E7B3E" w:rsidRPr="0050648B">
        <w:rPr>
          <w:rFonts w:ascii="Times New Roman" w:hAnsi="Times New Roman" w:cs="Times New Roman"/>
          <w:sz w:val="28"/>
          <w:szCs w:val="28"/>
        </w:rPr>
        <w:t xml:space="preserve">бұл мәселеге мынадай </w:t>
      </w:r>
      <w:r w:rsidRPr="0050648B">
        <w:rPr>
          <w:rFonts w:ascii="Times New Roman" w:hAnsi="Times New Roman" w:cs="Times New Roman"/>
          <w:sz w:val="28"/>
          <w:szCs w:val="28"/>
        </w:rPr>
        <w:t>жауап ұсынады</w:t>
      </w:r>
      <w:r w:rsidR="00442748" w:rsidRPr="0050648B">
        <w:rPr>
          <w:rFonts w:ascii="Times New Roman" w:hAnsi="Times New Roman" w:cs="Times New Roman"/>
          <w:sz w:val="28"/>
          <w:szCs w:val="28"/>
        </w:rPr>
        <w:t xml:space="preserve">. Нақтырақ айтсақ, </w:t>
      </w:r>
      <w:r w:rsidRPr="0050648B">
        <w:rPr>
          <w:rFonts w:ascii="Times New Roman" w:hAnsi="Times New Roman" w:cs="Times New Roman"/>
          <w:sz w:val="28"/>
          <w:szCs w:val="28"/>
        </w:rPr>
        <w:t>жаһандық идеяларды жергілікті контекстке шығармашылық тұрғыда бейімдеуді, сонымен бірге жергілікті мәдениеттің негізгі құндылықтары мен ерекшеліктерін сақтауды қамтиды. Онлайн білім беру контекстінде глокализация ұлттық тіл</w:t>
      </w:r>
      <w:r w:rsidR="00442748" w:rsidRPr="0050648B">
        <w:rPr>
          <w:rFonts w:ascii="Times New Roman" w:hAnsi="Times New Roman" w:cs="Times New Roman"/>
          <w:sz w:val="28"/>
          <w:szCs w:val="28"/>
        </w:rPr>
        <w:t>ді</w:t>
      </w:r>
      <w:r w:rsidRPr="0050648B">
        <w:rPr>
          <w:rFonts w:ascii="Times New Roman" w:hAnsi="Times New Roman" w:cs="Times New Roman"/>
          <w:sz w:val="28"/>
          <w:szCs w:val="28"/>
        </w:rPr>
        <w:t xml:space="preserve">, оқу дәстүрлерін ескере отырып халықаралық білім беру технологиялары мен модельдерін енгізуді білдіреді. </w:t>
      </w:r>
    </w:p>
    <w:p w14:paraId="18EE791D" w14:textId="3806E434" w:rsidR="007A5332" w:rsidRPr="0050648B" w:rsidRDefault="006D1ABE" w:rsidP="007A5332">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Б</w:t>
      </w:r>
      <w:r w:rsidR="007A5332" w:rsidRPr="0050648B">
        <w:rPr>
          <w:rFonts w:ascii="Times New Roman" w:hAnsi="Times New Roman" w:cs="Times New Roman"/>
          <w:sz w:val="28"/>
          <w:szCs w:val="28"/>
        </w:rPr>
        <w:t>ілім беру саласындағы глокализация мәселесі</w:t>
      </w:r>
      <w:r w:rsidRPr="0050648B">
        <w:rPr>
          <w:rFonts w:ascii="Times New Roman" w:hAnsi="Times New Roman" w:cs="Times New Roman"/>
          <w:sz w:val="28"/>
          <w:szCs w:val="28"/>
        </w:rPr>
        <w:t xml:space="preserve"> Қазақстан үшін де </w:t>
      </w:r>
      <w:r w:rsidR="007A5332" w:rsidRPr="0050648B">
        <w:rPr>
          <w:rFonts w:ascii="Times New Roman" w:hAnsi="Times New Roman" w:cs="Times New Roman"/>
          <w:sz w:val="28"/>
          <w:szCs w:val="28"/>
        </w:rPr>
        <w:t>ерекше өзекті. Ел</w:t>
      </w:r>
      <w:r w:rsidRPr="0050648B">
        <w:rPr>
          <w:rFonts w:ascii="Times New Roman" w:hAnsi="Times New Roman" w:cs="Times New Roman"/>
          <w:sz w:val="28"/>
          <w:szCs w:val="28"/>
        </w:rPr>
        <w:t>іміз әрдайым</w:t>
      </w:r>
      <w:r w:rsidR="007A5332" w:rsidRPr="0050648B">
        <w:rPr>
          <w:rFonts w:ascii="Times New Roman" w:hAnsi="Times New Roman" w:cs="Times New Roman"/>
          <w:sz w:val="28"/>
          <w:szCs w:val="28"/>
        </w:rPr>
        <w:t xml:space="preserve"> жаһандық білім кеңістігіне кірігуге ұмтылады: университеттер Coursera сияқты платформалардың бағдарламаларына қатысады, мектептер Khan Academy ресурстарын қолданады, ал мемлекеттік деңгейде OECD тәжірибелері енгізілуде.</w:t>
      </w:r>
    </w:p>
    <w:p w14:paraId="4BADCF5D" w14:textId="181F1B69" w:rsidR="006D0DEA" w:rsidRPr="0050648B" w:rsidRDefault="006D0DEA" w:rsidP="006D0DEA">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Қазақстандағы онлайн-білім беруді глокализациялау бірнеше бағытты қамтиды. Ең алдымен, бұл цифрлық инфрақұрылымды жергіліктендіру. Яғни ел тек шетелдік коммерциялық платформаларға тәуелді болып қалмай, өз шешімдеріне немесе ашық жүйелерге арқа сүйеуге ұмтылады. Мұның бір мысалы ұлттық білім беру платформаларын дамыту. Пандемия кезінде оқу үдерісін WhatsApp пен Telegram арқылы жүргізудің алғашқы</w:t>
      </w:r>
      <w:r w:rsidR="00D67BAF" w:rsidRPr="0050648B">
        <w:rPr>
          <w:rFonts w:ascii="Times New Roman" w:hAnsi="Times New Roman" w:cs="Times New Roman"/>
          <w:sz w:val="28"/>
          <w:szCs w:val="28"/>
        </w:rPr>
        <w:t xml:space="preserve"> </w:t>
      </w:r>
      <w:r w:rsidRPr="0050648B">
        <w:rPr>
          <w:rFonts w:ascii="Times New Roman" w:hAnsi="Times New Roman" w:cs="Times New Roman"/>
          <w:sz w:val="28"/>
          <w:szCs w:val="28"/>
        </w:rPr>
        <w:t>кезеңінен кейін мемлекет пен ІТ-компаниялар Kundelik.kz платформасын (LMS функциялары бар электронды күнделік) жедел күшейтіп, қазақ және орыс тіліндегі бейнесабақтары бар Daryn Online порталын іске қосты. Бұл тәжірибе біртұтас, тұрақты жүйенің қажеттігін айқын көрсетті: сервистердің бытыраңқылығы мен үшінші тарап құралдарына тәуелділік оқу сапасына тікелей кедергі болды. Соның нәтижесінде бүкіл ел бойынша қолдануға болатын, кеңейтуге ыңғайлы, көптілді бірыңғай e-learning платформасын стандарттау мәселесі күн тәртібіне шықты.</w:t>
      </w:r>
    </w:p>
    <w:p w14:paraId="59FBCB4D" w14:textId="217A4833" w:rsidR="006D0DEA" w:rsidRPr="0050648B" w:rsidRDefault="006D0DEA" w:rsidP="006D0DEA">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Осы тұста ашық кодты Moodle тиімді нұсқа ретінде қарастырылады: ол жүйені ұлттық талаптарға сай бейімдеуге мүмкіндік береді. Moodle-ды министрлік деңгейінде енгізу арқылы Қазақстан әлемдік тәжірибенің пайдалы тұстарын (плагиндер, әдістемелер, қауымдастық тәжірибесі) пайдаланып қана қоймай, интерфейсті, контентті және техникалық қолдауды толық </w:t>
      </w:r>
      <w:r w:rsidR="00F41FE1" w:rsidRPr="0050648B">
        <w:rPr>
          <w:rFonts w:ascii="Times New Roman" w:hAnsi="Times New Roman" w:cs="Times New Roman"/>
          <w:sz w:val="28"/>
          <w:szCs w:val="28"/>
        </w:rPr>
        <w:t>жергіліктендіруді</w:t>
      </w:r>
      <w:r w:rsidRPr="0050648B">
        <w:rPr>
          <w:rFonts w:ascii="Times New Roman" w:hAnsi="Times New Roman" w:cs="Times New Roman"/>
          <w:sz w:val="28"/>
          <w:szCs w:val="28"/>
        </w:rPr>
        <w:t xml:space="preserve"> қамтамасыз ете алады. </w:t>
      </w:r>
      <w:r w:rsidR="00F41FE1" w:rsidRPr="0050648B">
        <w:rPr>
          <w:rFonts w:ascii="Times New Roman" w:hAnsi="Times New Roman" w:cs="Times New Roman"/>
          <w:sz w:val="28"/>
          <w:szCs w:val="28"/>
        </w:rPr>
        <w:t>Бұл жерде көптілді функция жергілікті қолданушылар үшін принцип мәселесіне айналу керек.</w:t>
      </w:r>
      <w:r w:rsidRPr="0050648B">
        <w:rPr>
          <w:rFonts w:ascii="Times New Roman" w:hAnsi="Times New Roman" w:cs="Times New Roman"/>
          <w:sz w:val="28"/>
          <w:szCs w:val="28"/>
        </w:rPr>
        <w:t xml:space="preserve"> </w:t>
      </w:r>
      <w:r w:rsidR="00F41FE1" w:rsidRPr="0050648B">
        <w:rPr>
          <w:rFonts w:ascii="Times New Roman" w:hAnsi="Times New Roman" w:cs="Times New Roman"/>
          <w:sz w:val="28"/>
          <w:szCs w:val="28"/>
        </w:rPr>
        <w:t>Ә</w:t>
      </w:r>
      <w:r w:rsidRPr="0050648B">
        <w:rPr>
          <w:rFonts w:ascii="Times New Roman" w:hAnsi="Times New Roman" w:cs="Times New Roman"/>
          <w:sz w:val="28"/>
          <w:szCs w:val="28"/>
        </w:rPr>
        <w:t xml:space="preserve">рбір оқушы мен </w:t>
      </w:r>
      <w:r w:rsidRPr="0050648B">
        <w:rPr>
          <w:rFonts w:ascii="Times New Roman" w:hAnsi="Times New Roman" w:cs="Times New Roman"/>
          <w:sz w:val="28"/>
          <w:szCs w:val="28"/>
        </w:rPr>
        <w:lastRenderedPageBreak/>
        <w:t xml:space="preserve">мұғалім өзіне ыңғайлы тілде (қазақша не өзге тілде) жұмыс істей алуы тиіс, сонда технология адамның қажетіне қызмет етеді, бөтен тіл мен үлгіні зорлап таңбайды.  </w:t>
      </w:r>
    </w:p>
    <w:p w14:paraId="45EF63A1" w14:textId="196F8220" w:rsidR="00C3088C" w:rsidRPr="0050648B" w:rsidRDefault="00C3088C" w:rsidP="00A5435C">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Онлайн-білім берудегі озық тәжірибелердің қатарында ашық білім ресурстары және әлемнің жетекші университеттерінің MOOC курстары бар. </w:t>
      </w:r>
      <w:r w:rsidR="00D27A02" w:rsidRPr="0050648B">
        <w:rPr>
          <w:rFonts w:ascii="Times New Roman" w:hAnsi="Times New Roman" w:cs="Times New Roman"/>
          <w:sz w:val="28"/>
          <w:szCs w:val="28"/>
        </w:rPr>
        <w:t xml:space="preserve">Әрине, </w:t>
      </w:r>
      <w:r w:rsidRPr="0050648B">
        <w:rPr>
          <w:rFonts w:ascii="Times New Roman" w:hAnsi="Times New Roman" w:cs="Times New Roman"/>
          <w:sz w:val="28"/>
          <w:szCs w:val="28"/>
        </w:rPr>
        <w:t xml:space="preserve">Қазақстан оларды аударып, бейімдей алады, бірақ сонымен бірге цифрлық кеңістікті өзінің сапалы ресурстарымен толықтыруы маңызды. Бұл Қазақстан тарихы, әдебиеті, мәдениеті бойынша халықаралық стандартқа сай, бірақ ұлттық мұраны жүйелі танытатын онлайн-курстар жасауды білдіреді. Мұндай тәсіл мәдени </w:t>
      </w:r>
      <w:r w:rsidR="001607E6" w:rsidRPr="0050648B">
        <w:rPr>
          <w:rFonts w:ascii="Times New Roman" w:hAnsi="Times New Roman" w:cs="Times New Roman"/>
          <w:sz w:val="28"/>
          <w:szCs w:val="28"/>
        </w:rPr>
        <w:t>«</w:t>
      </w:r>
      <w:r w:rsidRPr="0050648B">
        <w:rPr>
          <w:rFonts w:ascii="Times New Roman" w:hAnsi="Times New Roman" w:cs="Times New Roman"/>
          <w:sz w:val="28"/>
          <w:szCs w:val="28"/>
        </w:rPr>
        <w:t>колонизацияның</w:t>
      </w:r>
      <w:r w:rsidR="001607E6" w:rsidRPr="0050648B">
        <w:rPr>
          <w:rFonts w:ascii="Times New Roman" w:hAnsi="Times New Roman" w:cs="Times New Roman"/>
          <w:sz w:val="28"/>
          <w:szCs w:val="28"/>
        </w:rPr>
        <w:t>»</w:t>
      </w:r>
      <w:r w:rsidRPr="0050648B">
        <w:rPr>
          <w:rFonts w:ascii="Times New Roman" w:hAnsi="Times New Roman" w:cs="Times New Roman"/>
          <w:sz w:val="28"/>
          <w:szCs w:val="28"/>
        </w:rPr>
        <w:t xml:space="preserve"> алдын алады</w:t>
      </w:r>
      <w:r w:rsidR="00571485" w:rsidRPr="0050648B">
        <w:rPr>
          <w:rFonts w:ascii="Times New Roman" w:hAnsi="Times New Roman" w:cs="Times New Roman"/>
          <w:sz w:val="28"/>
          <w:szCs w:val="28"/>
        </w:rPr>
        <w:t>.</w:t>
      </w:r>
      <w:r w:rsidRPr="0050648B">
        <w:rPr>
          <w:rFonts w:ascii="Times New Roman" w:hAnsi="Times New Roman" w:cs="Times New Roman"/>
          <w:sz w:val="28"/>
          <w:szCs w:val="28"/>
        </w:rPr>
        <w:t xml:space="preserve"> </w:t>
      </w:r>
      <w:r w:rsidR="00571485" w:rsidRPr="0050648B">
        <w:rPr>
          <w:rFonts w:ascii="Times New Roman" w:hAnsi="Times New Roman" w:cs="Times New Roman"/>
          <w:sz w:val="28"/>
          <w:szCs w:val="28"/>
        </w:rPr>
        <w:t>О</w:t>
      </w:r>
      <w:r w:rsidRPr="0050648B">
        <w:rPr>
          <w:rFonts w:ascii="Times New Roman" w:hAnsi="Times New Roman" w:cs="Times New Roman"/>
          <w:sz w:val="28"/>
          <w:szCs w:val="28"/>
        </w:rPr>
        <w:t xml:space="preserve">қушы интернет арқылы Жүзжылдық соғыс пен Шекспирді тереңірек біліп, бірақ Алтын Орда тарихын немесе Абай мұрасын үстірт қана танитын жағдайға жол бермеу керек. </w:t>
      </w:r>
    </w:p>
    <w:p w14:paraId="754005BD" w14:textId="4E4D1332" w:rsidR="00C3088C" w:rsidRPr="0050648B" w:rsidRDefault="00626BC3" w:rsidP="00655D5C">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Д</w:t>
      </w:r>
      <w:r w:rsidR="00C3088C" w:rsidRPr="0050648B">
        <w:rPr>
          <w:rFonts w:ascii="Times New Roman" w:hAnsi="Times New Roman" w:cs="Times New Roman"/>
          <w:sz w:val="28"/>
          <w:szCs w:val="28"/>
        </w:rPr>
        <w:t xml:space="preserve">іни және этикалық нормаларды ескеру де маңызды. Онлайн материалдар көбіне секулярлы батыстық мәдени үлгіге бейімделіп стандартталады. Ал Қазақстан </w:t>
      </w:r>
      <w:r w:rsidR="00F33C47" w:rsidRPr="0050648B">
        <w:rPr>
          <w:rFonts w:ascii="Times New Roman" w:hAnsi="Times New Roman" w:cs="Times New Roman"/>
          <w:sz w:val="28"/>
          <w:szCs w:val="28"/>
        </w:rPr>
        <w:t>–</w:t>
      </w:r>
      <w:r w:rsidR="00C3088C" w:rsidRPr="0050648B">
        <w:rPr>
          <w:rFonts w:ascii="Times New Roman" w:hAnsi="Times New Roman" w:cs="Times New Roman"/>
          <w:sz w:val="28"/>
          <w:szCs w:val="28"/>
        </w:rPr>
        <w:t xml:space="preserve"> көпконфессиялы, дәстүрлі құндылықтары бар қоғам. Сондықтан кей тақырыптарда </w:t>
      </w:r>
      <w:r w:rsidR="00AA0DCD" w:rsidRPr="0050648B">
        <w:rPr>
          <w:rFonts w:ascii="Times New Roman" w:hAnsi="Times New Roman" w:cs="Times New Roman"/>
          <w:sz w:val="28"/>
          <w:szCs w:val="28"/>
        </w:rPr>
        <w:t xml:space="preserve">оқу </w:t>
      </w:r>
      <w:r w:rsidR="00C3088C" w:rsidRPr="0050648B">
        <w:rPr>
          <w:rFonts w:ascii="Times New Roman" w:hAnsi="Times New Roman" w:cs="Times New Roman"/>
          <w:sz w:val="28"/>
          <w:szCs w:val="28"/>
        </w:rPr>
        <w:t>материал</w:t>
      </w:r>
      <w:r w:rsidR="00AA0DCD" w:rsidRPr="0050648B">
        <w:rPr>
          <w:rFonts w:ascii="Times New Roman" w:hAnsi="Times New Roman" w:cs="Times New Roman"/>
          <w:sz w:val="28"/>
          <w:szCs w:val="28"/>
        </w:rPr>
        <w:t>ының мазмұны тұрғысынан</w:t>
      </w:r>
      <w:r w:rsidR="00C3088C" w:rsidRPr="0050648B">
        <w:rPr>
          <w:rFonts w:ascii="Times New Roman" w:hAnsi="Times New Roman" w:cs="Times New Roman"/>
          <w:sz w:val="28"/>
          <w:szCs w:val="28"/>
        </w:rPr>
        <w:t xml:space="preserve"> іріктеу, қажет болса түсіндірме беру, мәдени сезімтал оқыту тәсілін қолдану өзекті. Мәселен, биология немесе тарих бойынша ашық курстарда сезімтал мәселелер қозғалғанда, оны жергілікті аудиторияға </w:t>
      </w:r>
      <w:r w:rsidRPr="0050648B">
        <w:rPr>
          <w:rFonts w:ascii="Times New Roman" w:hAnsi="Times New Roman" w:cs="Times New Roman"/>
          <w:sz w:val="28"/>
          <w:szCs w:val="28"/>
        </w:rPr>
        <w:t>түсінікті</w:t>
      </w:r>
      <w:r w:rsidR="00C3088C" w:rsidRPr="0050648B">
        <w:rPr>
          <w:rFonts w:ascii="Times New Roman" w:hAnsi="Times New Roman" w:cs="Times New Roman"/>
          <w:sz w:val="28"/>
          <w:szCs w:val="28"/>
        </w:rPr>
        <w:t xml:space="preserve"> әрі қабылдауға </w:t>
      </w:r>
      <w:r w:rsidRPr="0050648B">
        <w:rPr>
          <w:rFonts w:ascii="Times New Roman" w:hAnsi="Times New Roman" w:cs="Times New Roman"/>
          <w:sz w:val="28"/>
          <w:szCs w:val="28"/>
        </w:rPr>
        <w:t>ыңғайлы</w:t>
      </w:r>
      <w:r w:rsidR="00C3088C" w:rsidRPr="0050648B">
        <w:rPr>
          <w:rFonts w:ascii="Times New Roman" w:hAnsi="Times New Roman" w:cs="Times New Roman"/>
          <w:sz w:val="28"/>
          <w:szCs w:val="28"/>
        </w:rPr>
        <w:t xml:space="preserve"> контексте талқылау керек. Бұл цензура емес</w:t>
      </w:r>
      <w:r w:rsidR="00D000FC" w:rsidRPr="0050648B">
        <w:rPr>
          <w:rFonts w:ascii="Times New Roman" w:hAnsi="Times New Roman" w:cs="Times New Roman"/>
          <w:sz w:val="28"/>
          <w:szCs w:val="28"/>
        </w:rPr>
        <w:t xml:space="preserve">, </w:t>
      </w:r>
      <w:r w:rsidR="00C3088C" w:rsidRPr="0050648B">
        <w:rPr>
          <w:rFonts w:ascii="Times New Roman" w:hAnsi="Times New Roman" w:cs="Times New Roman"/>
          <w:sz w:val="28"/>
          <w:szCs w:val="28"/>
        </w:rPr>
        <w:t xml:space="preserve">бұл жаһандық білімнің қоғамға сіңіп, қабылдануына көмектесетін педагогикалық </w:t>
      </w:r>
      <w:r w:rsidR="00664BD6" w:rsidRPr="0050648B">
        <w:rPr>
          <w:rFonts w:ascii="Times New Roman" w:hAnsi="Times New Roman" w:cs="Times New Roman"/>
          <w:sz w:val="28"/>
          <w:szCs w:val="28"/>
        </w:rPr>
        <w:t>тәсіл</w:t>
      </w:r>
      <w:r w:rsidR="00C3088C" w:rsidRPr="0050648B">
        <w:rPr>
          <w:rFonts w:ascii="Times New Roman" w:hAnsi="Times New Roman" w:cs="Times New Roman"/>
          <w:sz w:val="28"/>
          <w:szCs w:val="28"/>
        </w:rPr>
        <w:t>.</w:t>
      </w:r>
    </w:p>
    <w:p w14:paraId="6ECC102A" w14:textId="504016E8" w:rsidR="0070016C" w:rsidRPr="0050648B" w:rsidRDefault="007C1014" w:rsidP="00D14F9D">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Қазақстандық бірқатар еңбектер жаһандық мәдени саясаттың мазмұнын қайта пайымдауды талап ететіні, бірақ бұл үдеріс біртұтас «әлемдік мәдениетті» қалыптастырмай, керісінше әртүрлі мәдениеттердің диалогы мен өзара ықпалдасуын күшейтетіні көрсетіледі  [142]. Зерттеуде мәдени кеңістіктегі тәуекелдер мәдени бренд пен тарихи мұра, мәдени қауіпсіздік, ақпараттық технологиялардың ықпалы және өзге мәдени кодтар сияқты өлшемдер арқылы талданып, қоғамдағы құндылық қақтығыстар мен деструктивті көріністердің артуы арасындағы байланысты анықтаған. Бұл тұжырымдар қашықтықтан білім беру платформаларын мәдени концепт ретінде түсіндіруде маңызды. Себебі, цифрлық орта мәдени кодтарды тасымалдап қана қоймай, бірегейлік (identity), құндылықтық бағдарлар және ақпараттық қауіпсіздік мәселелерін де айқындайды. Сондықтан білім беру кеңістігіндегі цифрлық трансформацияны талдауда тек технологиялық факторлармен шектелу жеткіліксіз. Бұл үдерісті мәдени тұрғыдан ұғынып, туындауы мүмкін қауіптерді, мәдениеттердің өзара ықпалдасуын және білім беру мазмұнын жергілікті жағдайға икемдеу тетіктерін қатар қарастыру қажет [142].</w:t>
      </w:r>
    </w:p>
    <w:p w14:paraId="3EC37026" w14:textId="753E9F2C" w:rsidR="00C0186A" w:rsidRPr="0050648B" w:rsidRDefault="007C1014" w:rsidP="00110786">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Қазақстандық авторлардың (С. Аубакирова, А. Жолдубаева, М. Манасова) білім беру үлгілерінің теориялық және әдістемелік негіздерін салыстырмалы талдауы жалпы педагогикалық тәжірибені тұтас түсіндіруге мүмкіндік береді және оны мәдениет, ғылым, қоғамдық ойдың генезисімен байланыстыра қарастыруға жол ашады. Авторлар әртүрлі әлемдік білім беру тәжірибелеріндегі модельдердің қызмет ету ерекшеліктерін талдай келе, қазіргі білім берудің сипатын айқындайтын өзіндік «координаттар жүйесі» бар деген қорытынды </w:t>
      </w:r>
      <w:r>
        <w:rPr>
          <w:rFonts w:ascii="Times New Roman" w:hAnsi="Times New Roman" w:cs="Times New Roman"/>
          <w:sz w:val="28"/>
          <w:szCs w:val="28"/>
        </w:rPr>
        <w:lastRenderedPageBreak/>
        <w:t>ұсынады. Бұл жүйе, ең алдымен, елдің ұлттық-мәдени ерекшеліктерін және білім беру саласындағы құқықтық реттеу логикасын ескеруді талап етеді. Сонымен қатар, қоғамдағы әлеуметтік топтардың арақатынасы (пайыздық құрамы) да білім беру моделінің ұйымдасуына және мазмұндық басымдықтарына ықпал ететін маңызды өлшем ретінде сипатталады. Мемлекет пен діни бірлестіктер арасындағы тарихи қалыптасқан қатынас бұл құрылымда бір мысал ретіндегі фактор деп аталып, жалпы талдауда басты назар қоғамның мәдени-әлеуметтік және институционалдық шарттарына аударылады  [143].</w:t>
      </w:r>
    </w:p>
    <w:p w14:paraId="27D0785D" w14:textId="295544A5" w:rsidR="00C3088C" w:rsidRPr="0050648B" w:rsidRDefault="00C3088C" w:rsidP="0051025D">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Қазақстандағы қашықтан </w:t>
      </w:r>
      <w:r w:rsidR="00DD421C" w:rsidRPr="0050648B">
        <w:rPr>
          <w:rFonts w:ascii="Times New Roman" w:hAnsi="Times New Roman" w:cs="Times New Roman"/>
          <w:sz w:val="28"/>
          <w:szCs w:val="28"/>
        </w:rPr>
        <w:t>білім беруді</w:t>
      </w:r>
      <w:r w:rsidRPr="0050648B">
        <w:rPr>
          <w:rFonts w:ascii="Times New Roman" w:hAnsi="Times New Roman" w:cs="Times New Roman"/>
          <w:sz w:val="28"/>
          <w:szCs w:val="28"/>
        </w:rPr>
        <w:t xml:space="preserve"> глокализациялау тәжірибесі ұқсас жағдайдағы өзге елдер үшін де үлгі бола алады. Бұл үдерістің негізгі құрамдастары: цифрлық ортадағы екітілділік/көптілділік, жергілікті бақылаудағы ашық платформалар, ұлттық цифрлық контент және әлемдік пен жергіліктіні қатар ұстай алатын кадр даярлау. Бүгінге дейін жасалған қадамдар ұлттық білім беру желісін дамыту, курстар</w:t>
      </w:r>
      <w:r w:rsidR="00DD421C" w:rsidRPr="0050648B">
        <w:rPr>
          <w:rFonts w:ascii="Times New Roman" w:hAnsi="Times New Roman" w:cs="Times New Roman"/>
          <w:sz w:val="28"/>
          <w:szCs w:val="28"/>
        </w:rPr>
        <w:t xml:space="preserve">ды жай ғана көшіріп қана қоймай, мәдениетімізге бейімдеу </w:t>
      </w:r>
      <w:r w:rsidRPr="0050648B">
        <w:rPr>
          <w:rFonts w:ascii="Times New Roman" w:hAnsi="Times New Roman" w:cs="Times New Roman"/>
          <w:sz w:val="28"/>
          <w:szCs w:val="28"/>
        </w:rPr>
        <w:t>қағидасына берік екенін көрсетеді. Бұл Қазақстанға жаһандық прогрестің игілігін (жаңа технология, әдістеме, зерттеу деректері) алуға мүмкіндік бер</w:t>
      </w:r>
      <w:r w:rsidR="00DD421C" w:rsidRPr="0050648B">
        <w:rPr>
          <w:rFonts w:ascii="Times New Roman" w:hAnsi="Times New Roman" w:cs="Times New Roman"/>
          <w:sz w:val="28"/>
          <w:szCs w:val="28"/>
        </w:rPr>
        <w:t>іп</w:t>
      </w:r>
      <w:r w:rsidRPr="0050648B">
        <w:rPr>
          <w:rFonts w:ascii="Times New Roman" w:hAnsi="Times New Roman" w:cs="Times New Roman"/>
          <w:sz w:val="28"/>
          <w:szCs w:val="28"/>
        </w:rPr>
        <w:t xml:space="preserve">, бірақ елді өзгенің білім </w:t>
      </w:r>
      <w:r w:rsidR="00B477A0" w:rsidRPr="0050648B">
        <w:rPr>
          <w:rFonts w:ascii="Times New Roman" w:hAnsi="Times New Roman" w:cs="Times New Roman"/>
          <w:sz w:val="28"/>
          <w:szCs w:val="28"/>
        </w:rPr>
        <w:t xml:space="preserve">саласындағы </w:t>
      </w:r>
      <w:r w:rsidRPr="0050648B">
        <w:rPr>
          <w:rFonts w:ascii="Times New Roman" w:hAnsi="Times New Roman" w:cs="Times New Roman"/>
          <w:sz w:val="28"/>
          <w:szCs w:val="28"/>
        </w:rPr>
        <w:t>өнімін ғана тұтынатын пассивті аудиторияға айналдырмайды.</w:t>
      </w:r>
      <w:r w:rsidR="0051025D" w:rsidRPr="0050648B">
        <w:rPr>
          <w:rFonts w:ascii="Times New Roman" w:hAnsi="Times New Roman" w:cs="Times New Roman"/>
          <w:sz w:val="28"/>
          <w:szCs w:val="28"/>
        </w:rPr>
        <w:t xml:space="preserve"> </w:t>
      </w:r>
      <w:r w:rsidRPr="0050648B">
        <w:rPr>
          <w:rFonts w:ascii="Times New Roman" w:hAnsi="Times New Roman" w:cs="Times New Roman"/>
          <w:sz w:val="28"/>
          <w:szCs w:val="28"/>
        </w:rPr>
        <w:t>Мұндай тәсіл бір мәдениеттің екіншісін біржақты үстемдеу қаупін азайтып, керісінше цифрлық білім берудегі мәдени диалог идеясын алға шығарады.</w:t>
      </w:r>
    </w:p>
    <w:p w14:paraId="1446F970" w14:textId="77777777" w:rsidR="003F6FA6" w:rsidRPr="0050648B" w:rsidRDefault="00934006" w:rsidP="003F6FA6">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Тал</w:t>
      </w:r>
      <w:r w:rsidR="00C3088C" w:rsidRPr="0050648B">
        <w:rPr>
          <w:rFonts w:ascii="Times New Roman" w:hAnsi="Times New Roman" w:cs="Times New Roman"/>
          <w:sz w:val="28"/>
          <w:szCs w:val="28"/>
        </w:rPr>
        <w:t>д</w:t>
      </w:r>
      <w:r w:rsidRPr="0050648B">
        <w:rPr>
          <w:rFonts w:ascii="Times New Roman" w:hAnsi="Times New Roman" w:cs="Times New Roman"/>
          <w:sz w:val="28"/>
          <w:szCs w:val="28"/>
        </w:rPr>
        <w:t xml:space="preserve">ау негізінде білім беру жүйесінің әртүрлі деңгейлеріне бағытталған бірқатар ұсыныстар әзірлеуге болады. Бұл ұсыныстардың мақсаты –қашықтықтан </w:t>
      </w:r>
      <w:r w:rsidR="00F1415A" w:rsidRPr="0050648B">
        <w:rPr>
          <w:rFonts w:ascii="Times New Roman" w:hAnsi="Times New Roman" w:cs="Times New Roman"/>
          <w:sz w:val="28"/>
          <w:szCs w:val="28"/>
        </w:rPr>
        <w:t>білім беруді</w:t>
      </w:r>
      <w:r w:rsidRPr="0050648B">
        <w:rPr>
          <w:rFonts w:ascii="Times New Roman" w:hAnsi="Times New Roman" w:cs="Times New Roman"/>
          <w:sz w:val="28"/>
          <w:szCs w:val="28"/>
        </w:rPr>
        <w:t xml:space="preserve"> мәдени</w:t>
      </w:r>
      <w:r w:rsidR="00396793" w:rsidRPr="0050648B">
        <w:rPr>
          <w:rFonts w:ascii="Times New Roman" w:hAnsi="Times New Roman" w:cs="Times New Roman"/>
          <w:sz w:val="28"/>
          <w:szCs w:val="28"/>
        </w:rPr>
        <w:t xml:space="preserve">-бағдарлы тәсілге негіздеп </w:t>
      </w:r>
      <w:r w:rsidRPr="0050648B">
        <w:rPr>
          <w:rFonts w:ascii="Times New Roman" w:hAnsi="Times New Roman" w:cs="Times New Roman"/>
          <w:sz w:val="28"/>
          <w:szCs w:val="28"/>
        </w:rPr>
        <w:t>жобалауды қамтамасыз ету, инклюзивті</w:t>
      </w:r>
      <w:r w:rsidR="00396793" w:rsidRPr="0050648B">
        <w:rPr>
          <w:rFonts w:ascii="Times New Roman" w:hAnsi="Times New Roman" w:cs="Times New Roman"/>
          <w:sz w:val="28"/>
          <w:szCs w:val="28"/>
        </w:rPr>
        <w:t>к</w:t>
      </w:r>
      <w:r w:rsidRPr="0050648B">
        <w:rPr>
          <w:rFonts w:ascii="Times New Roman" w:hAnsi="Times New Roman" w:cs="Times New Roman"/>
          <w:sz w:val="28"/>
          <w:szCs w:val="28"/>
        </w:rPr>
        <w:t xml:space="preserve"> және </w:t>
      </w:r>
      <w:r w:rsidR="00396793" w:rsidRPr="0050648B">
        <w:rPr>
          <w:rFonts w:ascii="Times New Roman" w:hAnsi="Times New Roman" w:cs="Times New Roman"/>
          <w:sz w:val="28"/>
          <w:szCs w:val="28"/>
        </w:rPr>
        <w:t xml:space="preserve">білім беру үдерістерін ұйымдастыруға </w:t>
      </w:r>
      <w:r w:rsidRPr="0050648B">
        <w:rPr>
          <w:rFonts w:ascii="Times New Roman" w:hAnsi="Times New Roman" w:cs="Times New Roman"/>
          <w:sz w:val="28"/>
          <w:szCs w:val="28"/>
        </w:rPr>
        <w:t>қанағаттану</w:t>
      </w:r>
      <w:r w:rsidR="00396793" w:rsidRPr="0050648B">
        <w:rPr>
          <w:rFonts w:ascii="Times New Roman" w:hAnsi="Times New Roman" w:cs="Times New Roman"/>
          <w:sz w:val="28"/>
          <w:szCs w:val="28"/>
        </w:rPr>
        <w:t xml:space="preserve"> деңгейін</w:t>
      </w:r>
      <w:r w:rsidRPr="0050648B">
        <w:rPr>
          <w:rFonts w:ascii="Times New Roman" w:hAnsi="Times New Roman" w:cs="Times New Roman"/>
          <w:sz w:val="28"/>
          <w:szCs w:val="28"/>
        </w:rPr>
        <w:t xml:space="preserve"> арттыру. Төменде қоғамдық саясат, </w:t>
      </w:r>
      <w:r w:rsidR="00C01A52" w:rsidRPr="0050648B">
        <w:rPr>
          <w:rFonts w:ascii="Times New Roman" w:hAnsi="Times New Roman" w:cs="Times New Roman"/>
          <w:sz w:val="28"/>
          <w:szCs w:val="28"/>
        </w:rPr>
        <w:t>білім беру ұйымдары</w:t>
      </w:r>
      <w:r w:rsidRPr="0050648B">
        <w:rPr>
          <w:rFonts w:ascii="Times New Roman" w:hAnsi="Times New Roman" w:cs="Times New Roman"/>
          <w:sz w:val="28"/>
          <w:szCs w:val="28"/>
        </w:rPr>
        <w:t xml:space="preserve">, </w:t>
      </w:r>
      <w:r w:rsidR="00C01A52" w:rsidRPr="0050648B">
        <w:rPr>
          <w:rFonts w:ascii="Times New Roman" w:hAnsi="Times New Roman" w:cs="Times New Roman"/>
          <w:sz w:val="28"/>
          <w:szCs w:val="28"/>
        </w:rPr>
        <w:t>оқытушылар</w:t>
      </w:r>
      <w:r w:rsidR="00C3088C" w:rsidRPr="0050648B">
        <w:rPr>
          <w:rFonts w:ascii="Times New Roman" w:hAnsi="Times New Roman" w:cs="Times New Roman"/>
          <w:sz w:val="28"/>
          <w:szCs w:val="28"/>
        </w:rPr>
        <w:t xml:space="preserve"> </w:t>
      </w:r>
      <w:r w:rsidRPr="0050648B">
        <w:rPr>
          <w:rFonts w:ascii="Times New Roman" w:hAnsi="Times New Roman" w:cs="Times New Roman"/>
          <w:sz w:val="28"/>
          <w:szCs w:val="28"/>
        </w:rPr>
        <w:t>және платформа әзірлеушілері деңгейіндегі негізгі шаралар келтірілген:</w:t>
      </w:r>
    </w:p>
    <w:p w14:paraId="1DE5877A" w14:textId="4F67DF97" w:rsidR="003F6FA6" w:rsidRPr="00250ECA" w:rsidRDefault="003F6FA6" w:rsidP="003F6FA6">
      <w:pPr>
        <w:spacing w:after="0" w:line="240" w:lineRule="auto"/>
        <w:ind w:firstLine="720"/>
        <w:jc w:val="both"/>
        <w:rPr>
          <w:rFonts w:ascii="Times New Roman" w:hAnsi="Times New Roman" w:cs="Times New Roman"/>
          <w:sz w:val="28"/>
          <w:szCs w:val="28"/>
        </w:rPr>
      </w:pPr>
      <w:r w:rsidRPr="00250ECA">
        <w:rPr>
          <w:rFonts w:ascii="Times New Roman" w:hAnsi="Times New Roman" w:cs="Times New Roman"/>
          <w:sz w:val="28"/>
          <w:szCs w:val="28"/>
        </w:rPr>
        <w:t>Мемлекеттік саясат аясында цифрлық білім беру стратегияларына мәдени мазмұнды енгізу маңызды: көптілді, жергілікті контекске сай контент әзірлеу</w:t>
      </w:r>
      <w:r w:rsidR="00581994" w:rsidRPr="00250ECA">
        <w:rPr>
          <w:rFonts w:ascii="Times New Roman" w:hAnsi="Times New Roman" w:cs="Times New Roman"/>
          <w:sz w:val="28"/>
          <w:szCs w:val="28"/>
        </w:rPr>
        <w:t>. С</w:t>
      </w:r>
      <w:r w:rsidRPr="00250ECA">
        <w:rPr>
          <w:rFonts w:ascii="Times New Roman" w:hAnsi="Times New Roman" w:cs="Times New Roman"/>
          <w:sz w:val="28"/>
          <w:szCs w:val="28"/>
        </w:rPr>
        <w:t>ондай-ақ тек инфрақұрылымды емес, цифрлық дағдыларды дамытуға да инвестиция салу қажет. Бұл ретте халықаралық тәжірибе маңызды болғанымен, оны ұлттық ерекшелікке бейімдеу басты шарт болып табылады .</w:t>
      </w:r>
    </w:p>
    <w:p w14:paraId="39C96128" w14:textId="0103A41B" w:rsidR="003F6FA6" w:rsidRPr="00250ECA" w:rsidRDefault="003F6FA6" w:rsidP="003F6FA6">
      <w:pPr>
        <w:spacing w:after="0" w:line="240" w:lineRule="auto"/>
        <w:ind w:firstLine="720"/>
        <w:jc w:val="both"/>
        <w:rPr>
          <w:rFonts w:ascii="Times New Roman" w:hAnsi="Times New Roman" w:cs="Times New Roman"/>
          <w:sz w:val="28"/>
          <w:szCs w:val="28"/>
        </w:rPr>
      </w:pPr>
      <w:r w:rsidRPr="00250ECA">
        <w:rPr>
          <w:rFonts w:ascii="Times New Roman" w:hAnsi="Times New Roman" w:cs="Times New Roman"/>
          <w:sz w:val="28"/>
          <w:szCs w:val="28"/>
        </w:rPr>
        <w:t>Білім беру ұйымдары деңгейінде жаһандық және жергілікті мазмұнның үйлесімі қамтамасыз етілуі тиіс. Оқу бағдарламаларына жергілікті мысалдар енгізу, оқытушыларды мәдениетаралық педагогикаға даярлау, сондай-ақ қостілді академиялық ортаны қолдау – білім сапасын арттырудың негізгі тетіктері. Сонымен қатар, студенттердің әртүрлі әлеуметтік және мәдени тәжірибесін ескере отырып, кері байланыс негізінде оқу үдерісін жетілдіру қажет .</w:t>
      </w:r>
    </w:p>
    <w:p w14:paraId="256D89D4" w14:textId="5E29D2F9" w:rsidR="003F6FA6" w:rsidRPr="00250ECA" w:rsidRDefault="003F6FA6" w:rsidP="003F6FA6">
      <w:pPr>
        <w:spacing w:after="0" w:line="240" w:lineRule="auto"/>
        <w:ind w:firstLine="720"/>
        <w:jc w:val="both"/>
        <w:rPr>
          <w:rFonts w:ascii="Times New Roman" w:hAnsi="Times New Roman" w:cs="Times New Roman"/>
          <w:sz w:val="28"/>
          <w:szCs w:val="28"/>
        </w:rPr>
      </w:pPr>
      <w:r w:rsidRPr="00250ECA">
        <w:rPr>
          <w:rFonts w:ascii="Times New Roman" w:hAnsi="Times New Roman" w:cs="Times New Roman"/>
          <w:sz w:val="28"/>
          <w:szCs w:val="28"/>
        </w:rPr>
        <w:t xml:space="preserve">Оқытушылар деңгейінде мәдени рефлексия маңызды рөл атқарады. Педагог оқу тобының мәдени ерекшеліктерін ескеріп, оқыту стратегиясын соған бейімдеуі тиіс: бір жағдайда топтық жұмыс тиімді болса, басқа жағдайда жеке тапсырмалар басым болуы мүмкін. Онлайн ортада тұрақты коммуникация, түсінікті құрылым және қолдау көрсету студенттердің қанағаттануын арттырады. </w:t>
      </w:r>
      <w:r w:rsidRPr="00250ECA">
        <w:rPr>
          <w:rFonts w:ascii="Times New Roman" w:hAnsi="Times New Roman" w:cs="Times New Roman"/>
          <w:sz w:val="28"/>
          <w:szCs w:val="28"/>
        </w:rPr>
        <w:lastRenderedPageBreak/>
        <w:t>Сонымен қатар, оқу мазмұнында жаһандық және жергілікті контекст арасындағы тепе-теңдікті сақтау қажет.</w:t>
      </w:r>
    </w:p>
    <w:p w14:paraId="0C1352E0" w14:textId="77777777" w:rsidR="0004381C" w:rsidRDefault="003F6FA6" w:rsidP="0004381C">
      <w:pPr>
        <w:spacing w:after="0" w:line="240" w:lineRule="auto"/>
        <w:ind w:firstLine="720"/>
        <w:jc w:val="both"/>
        <w:rPr>
          <w:rFonts w:ascii="Times New Roman" w:hAnsi="Times New Roman" w:cs="Times New Roman"/>
          <w:sz w:val="28"/>
          <w:szCs w:val="28"/>
        </w:rPr>
      </w:pPr>
      <w:r w:rsidRPr="00250ECA">
        <w:rPr>
          <w:rFonts w:ascii="Times New Roman" w:hAnsi="Times New Roman" w:cs="Times New Roman"/>
          <w:sz w:val="28"/>
          <w:szCs w:val="28"/>
        </w:rPr>
        <w:t>Платформа мен контент әзірлеу деңгейінде мәдени</w:t>
      </w:r>
      <w:r w:rsidR="00BC0343" w:rsidRPr="00250ECA">
        <w:rPr>
          <w:rFonts w:ascii="Times New Roman" w:hAnsi="Times New Roman" w:cs="Times New Roman"/>
          <w:sz w:val="28"/>
          <w:szCs w:val="28"/>
        </w:rPr>
        <w:t xml:space="preserve">-бағдарлы </w:t>
      </w:r>
      <w:r w:rsidRPr="00250ECA">
        <w:rPr>
          <w:rFonts w:ascii="Times New Roman" w:hAnsi="Times New Roman" w:cs="Times New Roman"/>
          <w:sz w:val="28"/>
          <w:szCs w:val="28"/>
        </w:rPr>
        <w:t xml:space="preserve">дизайн қағидалары жетекші орын алуы тиіс. Көптілді интерфейс, әртүрлі оқу стильдеріне бейімделген форматтар және </w:t>
      </w:r>
      <w:r w:rsidR="000B38B5" w:rsidRPr="00250ECA">
        <w:rPr>
          <w:rFonts w:ascii="Times New Roman" w:hAnsi="Times New Roman" w:cs="Times New Roman"/>
          <w:sz w:val="28"/>
          <w:szCs w:val="28"/>
        </w:rPr>
        <w:t>жергіліктендіруге</w:t>
      </w:r>
      <w:r w:rsidR="000B38B5" w:rsidRPr="0050648B">
        <w:rPr>
          <w:rFonts w:ascii="Times New Roman" w:hAnsi="Times New Roman" w:cs="Times New Roman"/>
          <w:sz w:val="28"/>
          <w:szCs w:val="28"/>
        </w:rPr>
        <w:t xml:space="preserve"> </w:t>
      </w:r>
      <w:r w:rsidRPr="0050648B">
        <w:rPr>
          <w:rFonts w:ascii="Times New Roman" w:hAnsi="Times New Roman" w:cs="Times New Roman"/>
          <w:sz w:val="28"/>
          <w:szCs w:val="28"/>
        </w:rPr>
        <w:t xml:space="preserve">мүмкіндік беретін икемді құрылымдар білім алушылардың әртүрлі топтарына қолайлы жағдай жасайды. Мұндай жүйелерді әзірлеуде жергілікті пайдаланушылармен бірлескен жұмыс жүргізу олардың мәдени ерекшеліктерін </w:t>
      </w:r>
      <w:r w:rsidR="000B38B5" w:rsidRPr="0050648B">
        <w:rPr>
          <w:rFonts w:ascii="Times New Roman" w:hAnsi="Times New Roman" w:cs="Times New Roman"/>
          <w:sz w:val="28"/>
          <w:szCs w:val="28"/>
        </w:rPr>
        <w:t>дұрыс</w:t>
      </w:r>
      <w:r w:rsidRPr="0050648B">
        <w:rPr>
          <w:rFonts w:ascii="Times New Roman" w:hAnsi="Times New Roman" w:cs="Times New Roman"/>
          <w:sz w:val="28"/>
          <w:szCs w:val="28"/>
        </w:rPr>
        <w:t xml:space="preserve"> ескеруге мүмкіндік береді</w:t>
      </w:r>
      <w:r w:rsidR="000B38B5" w:rsidRPr="0050648B">
        <w:rPr>
          <w:rFonts w:ascii="Times New Roman" w:hAnsi="Times New Roman" w:cs="Times New Roman"/>
          <w:sz w:val="28"/>
          <w:szCs w:val="28"/>
        </w:rPr>
        <w:t>.</w:t>
      </w:r>
    </w:p>
    <w:p w14:paraId="082965A3" w14:textId="3AB35010" w:rsidR="00D4565D" w:rsidRPr="0004381C" w:rsidRDefault="00B90D03" w:rsidP="0004381C">
      <w:pPr>
        <w:spacing w:after="0" w:line="240" w:lineRule="auto"/>
        <w:ind w:firstLine="720"/>
        <w:jc w:val="both"/>
        <w:rPr>
          <w:rFonts w:ascii="Times New Roman" w:hAnsi="Times New Roman" w:cs="Times New Roman"/>
          <w:sz w:val="28"/>
          <w:szCs w:val="28"/>
        </w:rPr>
      </w:pPr>
      <w:r w:rsidRPr="0004381C">
        <w:rPr>
          <w:rFonts w:ascii="Times New Roman" w:hAnsi="Times New Roman" w:cs="Times New Roman"/>
          <w:sz w:val="28"/>
          <w:szCs w:val="28"/>
        </w:rPr>
        <w:t>Осы ұсынымдар орындалса, білім беру жүйелері анағұрлым тұрақты әрі әділеттірек бола алады. Қашық</w:t>
      </w:r>
      <w:r w:rsidR="00945169" w:rsidRPr="0004381C">
        <w:rPr>
          <w:rFonts w:ascii="Times New Roman" w:hAnsi="Times New Roman" w:cs="Times New Roman"/>
          <w:sz w:val="28"/>
          <w:szCs w:val="28"/>
        </w:rPr>
        <w:t>тық</w:t>
      </w:r>
      <w:r w:rsidRPr="0004381C">
        <w:rPr>
          <w:rFonts w:ascii="Times New Roman" w:hAnsi="Times New Roman" w:cs="Times New Roman"/>
          <w:sz w:val="28"/>
          <w:szCs w:val="28"/>
        </w:rPr>
        <w:t xml:space="preserve">тан </w:t>
      </w:r>
      <w:r w:rsidR="00BC0343" w:rsidRPr="0004381C">
        <w:rPr>
          <w:rFonts w:ascii="Times New Roman" w:hAnsi="Times New Roman" w:cs="Times New Roman"/>
          <w:sz w:val="28"/>
          <w:szCs w:val="28"/>
        </w:rPr>
        <w:t>білім берудің</w:t>
      </w:r>
      <w:r w:rsidRPr="0004381C">
        <w:rPr>
          <w:rFonts w:ascii="Times New Roman" w:hAnsi="Times New Roman" w:cs="Times New Roman"/>
          <w:sz w:val="28"/>
          <w:szCs w:val="28"/>
        </w:rPr>
        <w:t xml:space="preserve"> мәдени</w:t>
      </w:r>
      <w:r w:rsidR="00BC0343" w:rsidRPr="0004381C">
        <w:rPr>
          <w:rFonts w:ascii="Times New Roman" w:hAnsi="Times New Roman" w:cs="Times New Roman"/>
          <w:sz w:val="28"/>
          <w:szCs w:val="28"/>
        </w:rPr>
        <w:t xml:space="preserve">-бағдарлы </w:t>
      </w:r>
      <w:r w:rsidRPr="0004381C">
        <w:rPr>
          <w:rFonts w:ascii="Times New Roman" w:hAnsi="Times New Roman" w:cs="Times New Roman"/>
          <w:sz w:val="28"/>
          <w:szCs w:val="28"/>
        </w:rPr>
        <w:t xml:space="preserve">дизайны тек қана студент қанағаттануын және оқу жетістігін арттырып қоймай, </w:t>
      </w:r>
      <w:r w:rsidR="001607E6" w:rsidRPr="0004381C">
        <w:rPr>
          <w:rFonts w:ascii="Times New Roman" w:hAnsi="Times New Roman" w:cs="Times New Roman"/>
          <w:sz w:val="28"/>
          <w:szCs w:val="28"/>
        </w:rPr>
        <w:t>«</w:t>
      </w:r>
      <w:r w:rsidRPr="0004381C">
        <w:rPr>
          <w:rFonts w:ascii="Times New Roman" w:hAnsi="Times New Roman" w:cs="Times New Roman"/>
          <w:sz w:val="28"/>
          <w:szCs w:val="28"/>
        </w:rPr>
        <w:t>өркениеттер диалогына</w:t>
      </w:r>
      <w:r w:rsidR="001607E6" w:rsidRPr="0004381C">
        <w:rPr>
          <w:rFonts w:ascii="Times New Roman" w:hAnsi="Times New Roman" w:cs="Times New Roman"/>
          <w:sz w:val="28"/>
          <w:szCs w:val="28"/>
        </w:rPr>
        <w:t>»</w:t>
      </w:r>
      <w:r w:rsidRPr="0004381C">
        <w:rPr>
          <w:rFonts w:ascii="Times New Roman" w:hAnsi="Times New Roman" w:cs="Times New Roman"/>
          <w:sz w:val="28"/>
          <w:szCs w:val="28"/>
        </w:rPr>
        <w:t xml:space="preserve"> да ықпал етеді. Студент өз мәдени болмысының құрметтелгенін және оқу ортасында ескерілгенін сезінгенде, оның оқу мотивациясы мен өзара әрекетке дайындық деңгейі жоғарылайды. Жаһандық тұрғыда бұл технология </w:t>
      </w:r>
      <w:r w:rsidR="001607E6" w:rsidRPr="0004381C">
        <w:rPr>
          <w:rFonts w:ascii="Times New Roman" w:hAnsi="Times New Roman" w:cs="Times New Roman"/>
          <w:sz w:val="28"/>
          <w:szCs w:val="28"/>
        </w:rPr>
        <w:t>«</w:t>
      </w:r>
      <w:r w:rsidRPr="0004381C">
        <w:rPr>
          <w:rFonts w:ascii="Times New Roman" w:hAnsi="Times New Roman" w:cs="Times New Roman"/>
          <w:sz w:val="28"/>
          <w:szCs w:val="28"/>
        </w:rPr>
        <w:t>бәрін бір үлгіге түсіретін</w:t>
      </w:r>
      <w:r w:rsidR="001607E6" w:rsidRPr="0004381C">
        <w:rPr>
          <w:rFonts w:ascii="Times New Roman" w:hAnsi="Times New Roman" w:cs="Times New Roman"/>
          <w:sz w:val="28"/>
          <w:szCs w:val="28"/>
        </w:rPr>
        <w:t>»</w:t>
      </w:r>
      <w:r w:rsidRPr="0004381C">
        <w:rPr>
          <w:rFonts w:ascii="Times New Roman" w:hAnsi="Times New Roman" w:cs="Times New Roman"/>
          <w:sz w:val="28"/>
          <w:szCs w:val="28"/>
        </w:rPr>
        <w:t xml:space="preserve"> құралға емес, керісінше әртүрлілікті сақтай отырып біріктіретін тетікке айналатын, көптүрлі әрі өзара сыйластыққа негізделген білім кеңістігінің қалыптасуына жол ашады.</w:t>
      </w:r>
    </w:p>
    <w:p w14:paraId="1E9D18F4" w14:textId="4DE19641" w:rsidR="004656F0" w:rsidRPr="0004381C" w:rsidRDefault="007C1014" w:rsidP="000438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Қорытындылай келе, қашықтықтан білім беруді ақпараттық қоғам жағдайында білімнің әлеуметтік мәнін қайта құратын мәдени концепт ретінде талдау маңызды деп айтуға толық негіз бар. Желілік қоғамда оқу үдерісі дәстүрлі аудитория шеңберінен шығып, үй, мобильді құрылғылар мен цифрлық платформалар арқылы іске асатын кеңістікке айналады. Уақыттық ұйымдасуы да өзгеріп, қатаң сабақ кестесінің орнына әр адамға бейімделген, үзік-үзік оқу ырғағы қалыптасады. Осындай өзгерістер білім берудің шекараларын қайта айқындауға әкеледі: жеке мен жария, ресми мен бейресми, оқу мен күнделікті өмір арасындағы айырмашылықтар көмескіленеді. Нәтижесінде, білім алушыдан өзін-өзі ұйымдастыру, оқу үдерсін дербес басқару және өзінің рөлін жаңаша түсіну талап етіледі [68, 304 б.]. Нәтижесінде цифрлық платформалар тек білімді жеткізетін құрал емес, оқу үдерісіне қатысуды заңды әрі мойындалған әрекет ретінде бекітетін жаңа реттеу тетігіне айналады. Бұрын аудиторияда қалыптасқан сабаққа қатысу шарттары енді платформаға тән қарапайым әрекеттер арқылы көрінеді: жүйеге кіру, камера мен микрофонды басқару, тапсырманы интерфейс арқылы жіберу, уақыты тіркелетін із қалдыру. Осындай цифрлық әрекеттер қатысу, жауапкершілік және үлгерім туралы түсініктерді өзгертеді. Нәтижесінде оқу үдерісі бұрынғыдай тек мазмұнмен емес, платформаның ішінде көрінетін белсенділік арқылы бағаланып, білім беру тәжірибесі деректерге негізделген бақылау мен өлшеуге көбірек тәуелді бола бастайды [144, 52 б.]. </w:t>
      </w:r>
    </w:p>
    <w:p w14:paraId="63CDB12D" w14:textId="51DF2D9C" w:rsidR="00D4565D" w:rsidRPr="0004381C" w:rsidRDefault="00F76518" w:rsidP="0004381C">
      <w:pPr>
        <w:spacing w:after="0" w:line="240" w:lineRule="auto"/>
        <w:jc w:val="both"/>
        <w:rPr>
          <w:rFonts w:ascii="Times New Roman" w:hAnsi="Times New Roman" w:cs="Times New Roman"/>
          <w:sz w:val="28"/>
          <w:szCs w:val="28"/>
        </w:rPr>
      </w:pPr>
      <w:r w:rsidRPr="0004381C">
        <w:rPr>
          <w:rFonts w:ascii="Times New Roman" w:hAnsi="Times New Roman" w:cs="Times New Roman"/>
          <w:sz w:val="28"/>
          <w:szCs w:val="28"/>
        </w:rPr>
        <w:t>Б</w:t>
      </w:r>
      <w:r w:rsidR="004656F0" w:rsidRPr="0004381C">
        <w:rPr>
          <w:rFonts w:ascii="Times New Roman" w:hAnsi="Times New Roman" w:cs="Times New Roman"/>
          <w:sz w:val="28"/>
          <w:szCs w:val="28"/>
        </w:rPr>
        <w:t>ұл кеңістікте білім беру тек оқытушы мен студент арасындағы қарым-қатынаспен шектелмейд</w:t>
      </w:r>
      <w:r w:rsidRPr="0004381C">
        <w:rPr>
          <w:rFonts w:ascii="Times New Roman" w:hAnsi="Times New Roman" w:cs="Times New Roman"/>
          <w:sz w:val="28"/>
          <w:szCs w:val="28"/>
        </w:rPr>
        <w:t>і. О</w:t>
      </w:r>
      <w:r w:rsidR="004656F0" w:rsidRPr="0004381C">
        <w:rPr>
          <w:rFonts w:ascii="Times New Roman" w:hAnsi="Times New Roman" w:cs="Times New Roman"/>
          <w:sz w:val="28"/>
          <w:szCs w:val="28"/>
        </w:rPr>
        <w:t>ны көрінбейтін, бірақ әсері айқын цифрлық құрылымдар бағыттап отырады. Платформаның ішкі логикасы студенттің оқу үдерісіндегі «</w:t>
      </w:r>
      <w:r w:rsidR="00CE7F7D" w:rsidRPr="0004381C">
        <w:rPr>
          <w:rFonts w:ascii="Times New Roman" w:hAnsi="Times New Roman" w:cs="Times New Roman"/>
          <w:sz w:val="28"/>
          <w:szCs w:val="28"/>
        </w:rPr>
        <w:t xml:space="preserve">цифрлық </w:t>
      </w:r>
      <w:r w:rsidR="004656F0" w:rsidRPr="0004381C">
        <w:rPr>
          <w:rFonts w:ascii="Times New Roman" w:hAnsi="Times New Roman" w:cs="Times New Roman"/>
          <w:sz w:val="28"/>
          <w:szCs w:val="28"/>
        </w:rPr>
        <w:t>ізін» қалыптастырып, оның қатысуын санға, уақытқа, белгіге айналдырады. Әр қолданушының платформа жүйесінде өз тарихы, ізі, тәжірибесі жатыр деген ойды алға тарт</w:t>
      </w:r>
      <w:r w:rsidRPr="0004381C">
        <w:rPr>
          <w:rFonts w:ascii="Times New Roman" w:hAnsi="Times New Roman" w:cs="Times New Roman"/>
          <w:sz w:val="28"/>
          <w:szCs w:val="28"/>
        </w:rPr>
        <w:t xml:space="preserve">амыз. </w:t>
      </w:r>
    </w:p>
    <w:p w14:paraId="10BC05F7" w14:textId="53F641C7" w:rsidR="00F33C47" w:rsidRPr="0004381C" w:rsidRDefault="007C1014" w:rsidP="000438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Алайда платформалану мен цифрлық медиалану ешқашан мәдени салдардан тыс жүрмейді. Қашықтықтан білім беру жағдайында теңсіздік тек интернет пен құрылғыға қолжетімділікпен шектелмей, мәдени капитал мен күнделікті тәжірибелердің әркелкілігі арқылы тереңдейді. Үй жағдайында оқу көбіне жасырын білімге сүйенеді: платформа ережелерін түсіндіру, оқытушымен коммуникация жүргізу, өзін-өзі тәртіпке келтіру, отбасы ішіндегі оқу кеңістігін ұйымдастыру және қолдау желілерін мобилизациялау. Сондықтан ресурстар тең бөлінбеген ортада қашықтықтан білім беру кей топтар үшін мүмкіндікті кеңейтсе, кейбірі үшін мәдени және ұйымдастырушылық кедергілерді күшейтетін ортаға айналуы ықтимал [145]. Сонымен қатар білім берудің «деректенуі» күшейген сайын, платформалардың үздіксіз цифрлық із өндіруі мониторинг пен басқарудың жаңа формаларын кеңейтеді; платформада көріну ресурсқа айналып, тұрақты байланысы мен қолдаушы ортасы бар білім алушылар институционалдық тұрғыдан көбірек «көрінуі» мүмкін. Ал қандай да бір шектеуі барлар өзгеше интерпретациялану қаупіне ұшырайды. Бұл динамика кең мағынада дерекке негізделген билік пен бақылаудың өсуін сипаттайтын еңбектермен де үндеседі. </w:t>
      </w:r>
    </w:p>
    <w:p w14:paraId="20DF8761" w14:textId="1E70F067" w:rsidR="00114D7C" w:rsidRPr="0050648B" w:rsidRDefault="00114D7C" w:rsidP="00114D7C">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Қ</w:t>
      </w:r>
      <w:r w:rsidR="00250ECA">
        <w:rPr>
          <w:rFonts w:ascii="Times New Roman" w:hAnsi="Times New Roman" w:cs="Times New Roman"/>
          <w:sz w:val="28"/>
          <w:szCs w:val="28"/>
        </w:rPr>
        <w:t>орытындылай келе, қ</w:t>
      </w:r>
      <w:r w:rsidRPr="0050648B">
        <w:rPr>
          <w:rFonts w:ascii="Times New Roman" w:hAnsi="Times New Roman" w:cs="Times New Roman"/>
          <w:sz w:val="28"/>
          <w:szCs w:val="28"/>
        </w:rPr>
        <w:t xml:space="preserve">азіргі кезеңде қашықтықтан білім беру тек білім жеткізудің жаңа тәсілі ретінде емес, бүкіл білім беру жүйесінің мәнін қайта пайымдауға итермелейтін мәдени құбылыс ретінде көріне бастады. Білім алу енді белгілі бір орынмен немесе уақытпен шектелмейді, ол адамның күнделікті өмірімен астасқан, үздіксіз жүретін тәжірибеге айналды. Осындай өзгеріс білім берудің мазмұнын ғана емес, оған </w:t>
      </w:r>
      <w:r w:rsidR="006F3488" w:rsidRPr="0050648B">
        <w:rPr>
          <w:rFonts w:ascii="Times New Roman" w:hAnsi="Times New Roman" w:cs="Times New Roman"/>
          <w:sz w:val="28"/>
          <w:szCs w:val="28"/>
        </w:rPr>
        <w:t>игеру</w:t>
      </w:r>
      <w:r w:rsidRPr="0050648B">
        <w:rPr>
          <w:rFonts w:ascii="Times New Roman" w:hAnsi="Times New Roman" w:cs="Times New Roman"/>
          <w:sz w:val="28"/>
          <w:szCs w:val="28"/>
        </w:rPr>
        <w:t xml:space="preserve"> логикасын, оқу тәртібін және</w:t>
      </w:r>
      <w:r w:rsidR="006F3488" w:rsidRPr="0050648B">
        <w:rPr>
          <w:rFonts w:ascii="Times New Roman" w:hAnsi="Times New Roman" w:cs="Times New Roman"/>
          <w:sz w:val="28"/>
          <w:szCs w:val="28"/>
        </w:rPr>
        <w:t xml:space="preserve"> бұл ортада</w:t>
      </w:r>
      <w:r w:rsidRPr="0050648B">
        <w:rPr>
          <w:rFonts w:ascii="Times New Roman" w:hAnsi="Times New Roman" w:cs="Times New Roman"/>
          <w:sz w:val="28"/>
          <w:szCs w:val="28"/>
        </w:rPr>
        <w:t xml:space="preserve"> білім алушының өзін қалай қабылдайтынын да өзгертеді. Нәтижесінде білім беру кеңістігі әлеуметтік институттан гөрі мәдени ортаға көбірек ұқсай бастайды. Бұл үдерісті мәдениеттанулық тұрғыдан түсіндіру білім беруді мәдени </w:t>
      </w:r>
      <w:r w:rsidR="00D24B6E" w:rsidRPr="0050648B">
        <w:rPr>
          <w:rFonts w:ascii="Times New Roman" w:hAnsi="Times New Roman" w:cs="Times New Roman"/>
          <w:sz w:val="28"/>
          <w:szCs w:val="28"/>
        </w:rPr>
        <w:t>концепт</w:t>
      </w:r>
      <w:r w:rsidRPr="0050648B">
        <w:rPr>
          <w:rFonts w:ascii="Times New Roman" w:hAnsi="Times New Roman" w:cs="Times New Roman"/>
          <w:sz w:val="28"/>
          <w:szCs w:val="28"/>
        </w:rPr>
        <w:t xml:space="preserve"> ретінде қарастыруға мүмкіндік береді</w:t>
      </w:r>
      <w:r w:rsidR="006F3488" w:rsidRPr="0050648B">
        <w:rPr>
          <w:rFonts w:ascii="Times New Roman" w:hAnsi="Times New Roman" w:cs="Times New Roman"/>
          <w:sz w:val="28"/>
          <w:szCs w:val="28"/>
        </w:rPr>
        <w:t>. Ө</w:t>
      </w:r>
      <w:r w:rsidRPr="0050648B">
        <w:rPr>
          <w:rFonts w:ascii="Times New Roman" w:hAnsi="Times New Roman" w:cs="Times New Roman"/>
          <w:sz w:val="28"/>
          <w:szCs w:val="28"/>
        </w:rPr>
        <w:t>йткені онлайн ортада білім тек игерілмейді, сонымен қатар мағына, құндылық және мінез-құлық үлгілері бірге қалыптасады. Сонымен бірге, оқу әрекеті жеке тәжірибеден гөрі желілік өзара әрекет формасына ауысып, білім алушыны кең ауқымды цифрлық қауымдастықтың қатысушысына айналдырады.</w:t>
      </w:r>
    </w:p>
    <w:p w14:paraId="3A595859" w14:textId="77777777" w:rsidR="00114D7C" w:rsidRPr="0050648B" w:rsidRDefault="00114D7C" w:rsidP="00114D7C">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Жаһандық деңгейде онлайн білім берудің кең таралуы әртүрлі елдердегі оқу тәжірибелерін бір-біріне жақындатып, ортақ үлгілердің қалыптасуына жол ашты. Бұл бір жағынан тиімділік пен қолжетімділікті арттырса, екінші жағынан білім беру үдерісін белгілі бір стандарттарға тәуелді етеді. Осындай стандарттар көбіне көзге көрінбейтін түрде таралып, «қалай оқу керек», «қалай қатысу керек» деген сұрақтарға бір ғана дұрыс жауап бардай әсер қалдырады. Алайда әр қоғамның өзіне тән оқу мәдениеті, қарым-қатынас нормалары мен күту деңгейі бар екенін ескерсек, мұндай біріздендіру әрдайым үйлесімді нәтиже бере бермейді. Осы тұрғыда жаһандық білім беру кеңістігі мәдени гегемония элементтерін де қамтуы мүмкін, яғни белгілі бір оқу стилі мен таным тәсілдері әмбебап норма ретінде ұсынылады. Бұл жағдай білім берудің мәдени асимметриясын күшейтіп, кейбір топтардың тәжірибесін шетке ығыстыру қаупін арттырады. Сондықтан онлайн білім беруді талдауда глокализация ұстанымы </w:t>
      </w:r>
      <w:r w:rsidRPr="0050648B">
        <w:rPr>
          <w:rFonts w:ascii="Times New Roman" w:hAnsi="Times New Roman" w:cs="Times New Roman"/>
          <w:sz w:val="28"/>
          <w:szCs w:val="28"/>
        </w:rPr>
        <w:lastRenderedPageBreak/>
        <w:t>маңызды, яғни жаһандық модельдер мен жергілікті тәжірибелердің өзара ықпалдасуы назарға алынуы тиіс.</w:t>
      </w:r>
    </w:p>
    <w:p w14:paraId="109F2C72" w14:textId="1F91EDFA" w:rsidR="00114D7C" w:rsidRPr="0050648B" w:rsidRDefault="00114D7C" w:rsidP="00114D7C">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Онлайн платформалар осы үдерістің өзегіне айналып отыр. Олар тек техникалық құрал ғана емес, білім беруді ұйымдастырудың белгілі бір мәдени логикасын өзімен бірге алып жүреді. Мысалы, тапсырмалардың құрылымы, бағалау жүйесі, коммуникация форматы – мұның бәрі белгілі бір педагогикалық дәстүрге негізделген. Сол себепті бір елде тиімді жұмыс істейтін жүйе басқа ортада түсінбеушілік немесе қолайсыздық тудыруы мүмкін. Бұл жерде мәселе технологияның жетілмегендігінде емес, оның ішінде жасырын тұрған мәдени алғышарттардың ескерілмеуінде. Сонымен қатар, платформалар білім беру үдерісіне ықпал ететін белсенді актор ретінде көрінеді: интерфейс, алгоритм, бағалау панелі сияқты элементтер оқу тәртібін қалыптастырады. Яғни платформа білім беруді тек ұйымдастырып қана қоймай, оның нормаларын, ритмін және қатысу формаларын да реттейді.</w:t>
      </w:r>
    </w:p>
    <w:p w14:paraId="4578CA49" w14:textId="6B4C0141" w:rsidR="00114D7C" w:rsidRPr="0050648B" w:rsidRDefault="00114D7C" w:rsidP="00114D7C">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Осындай жағдайда мәдени айырмашылықтар онлайн оқу тәжірибесіне тікелей әсер етеді. Кейбір ортада білім алушыдан дербестік пен белсенділік күтілсе, енді бір жерде айқын бағыт пен құрылым маңыздырақ саналады. Егер оқу ортасы осы күтулерге сәйкес келсе, студент өзін сенімді сезініп, оқу үдерісіне белсенді қатысады. Ал керісінше жағдайда, яғни мәдени сәйкессіздік туындағанда, қызығушылықтың төмендеуі</w:t>
      </w:r>
      <w:r w:rsidR="007274CA" w:rsidRPr="0050648B">
        <w:rPr>
          <w:rFonts w:ascii="Times New Roman" w:hAnsi="Times New Roman" w:cs="Times New Roman"/>
          <w:sz w:val="28"/>
          <w:szCs w:val="28"/>
        </w:rPr>
        <w:t xml:space="preserve"> </w:t>
      </w:r>
      <w:r w:rsidRPr="0050648B">
        <w:rPr>
          <w:rFonts w:ascii="Times New Roman" w:hAnsi="Times New Roman" w:cs="Times New Roman"/>
          <w:sz w:val="28"/>
          <w:szCs w:val="28"/>
        </w:rPr>
        <w:t>немесе шеттетілу сезімі байқалады. Сондықтан онлайн білім беруді ұйымдастыруда мәдени контексті ескермеу оның сапасына тікелей әсер етеді. Бұл құбылысты идиомәдениет деңгейінде де түсіндіруге болады</w:t>
      </w:r>
      <w:r w:rsidR="00574309" w:rsidRPr="0050648B">
        <w:rPr>
          <w:rFonts w:ascii="Times New Roman" w:hAnsi="Times New Roman" w:cs="Times New Roman"/>
          <w:sz w:val="28"/>
          <w:szCs w:val="28"/>
        </w:rPr>
        <w:t>. Бұл «</w:t>
      </w:r>
      <w:r w:rsidRPr="0050648B">
        <w:rPr>
          <w:rFonts w:ascii="Times New Roman" w:hAnsi="Times New Roman" w:cs="Times New Roman"/>
          <w:sz w:val="28"/>
          <w:szCs w:val="28"/>
        </w:rPr>
        <w:t>әр оқу тобы өзіне тән қарым-қатынас стилін, ішкі нормаларын қалыптастырады, ал цифрлық орта бұл үдерісті жылдамдатады</w:t>
      </w:r>
      <w:r w:rsidR="00574309" w:rsidRPr="0050648B">
        <w:rPr>
          <w:rFonts w:ascii="Times New Roman" w:hAnsi="Times New Roman" w:cs="Times New Roman"/>
          <w:sz w:val="28"/>
          <w:szCs w:val="28"/>
        </w:rPr>
        <w:t xml:space="preserve">» дегенді білдіреді. </w:t>
      </w:r>
      <w:r w:rsidRPr="0050648B">
        <w:rPr>
          <w:rFonts w:ascii="Times New Roman" w:hAnsi="Times New Roman" w:cs="Times New Roman"/>
          <w:sz w:val="28"/>
          <w:szCs w:val="28"/>
        </w:rPr>
        <w:t>Нәтижесінде онлайн оқу тек білім алу кеңістігі емес, жаңа кибермәдени тәжірибелер қалыптасатын әлеуметтік алаңға айналады.</w:t>
      </w:r>
    </w:p>
    <w:p w14:paraId="45F52730" w14:textId="5B73ED57" w:rsidR="00114D7C" w:rsidRPr="0050648B" w:rsidRDefault="00114D7C" w:rsidP="00114D7C">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Сонымен қатар, цифрлық теңсіздік мәселесі тек интернет пен құрылғыға қолжетімділікпен шектелмейді. Бұл – адамдардың цифрлық ортада әрекет ету қабілеті, оқу дағдылары және мәдени капиталымен тығыз байланысты күрделі құбылыс. Яғни бірдей техникалық мүмкіндік болғанның өзінде, оны тиімді пайдалану деңгейі әртүрлі болуы мүмкін. Сондықтан қашықтықтан білім беруді дамыту адамдардың цифрлық мәдениетін қалыптастырумен қатар жүруі қажет. Бұған қоса, цифрлық теңсіздік әлеуметтік стратификацияның жаңа формаларын тудырып, білім беру нәтижелеріндегі айырмашылықтарды тереңдетуі мүмкін. Осы тұрғыдан алғанда, білім беру саясаты техникалық қолжетімділікті қамтамасыз етумен</w:t>
      </w:r>
      <w:r w:rsidR="002608BA" w:rsidRPr="0050648B">
        <w:rPr>
          <w:rFonts w:ascii="Times New Roman" w:hAnsi="Times New Roman" w:cs="Times New Roman"/>
          <w:sz w:val="28"/>
          <w:szCs w:val="28"/>
        </w:rPr>
        <w:t xml:space="preserve"> шектелмей, </w:t>
      </w:r>
      <w:r w:rsidRPr="0050648B">
        <w:rPr>
          <w:rFonts w:ascii="Times New Roman" w:hAnsi="Times New Roman" w:cs="Times New Roman"/>
          <w:sz w:val="28"/>
          <w:szCs w:val="28"/>
        </w:rPr>
        <w:t>мәдени және когнитивтік ресурстарды теңестіруге бағытталуы тиіс.</w:t>
      </w:r>
    </w:p>
    <w:p w14:paraId="68ED4004" w14:textId="1C196EE0" w:rsidR="00114D7C" w:rsidRPr="0050648B" w:rsidRDefault="00114D7C" w:rsidP="00114D7C">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Жаһандық тәжірибені қабылдау барысында тағы бір маңызды мәселе – жергілікті </w:t>
      </w:r>
      <w:r w:rsidR="002608BA" w:rsidRPr="0050648B">
        <w:rPr>
          <w:rFonts w:ascii="Times New Roman" w:hAnsi="Times New Roman" w:cs="Times New Roman"/>
          <w:sz w:val="28"/>
          <w:szCs w:val="28"/>
        </w:rPr>
        <w:t>бірегейлікті</w:t>
      </w:r>
      <w:r w:rsidRPr="0050648B">
        <w:rPr>
          <w:rFonts w:ascii="Times New Roman" w:hAnsi="Times New Roman" w:cs="Times New Roman"/>
          <w:sz w:val="28"/>
          <w:szCs w:val="28"/>
        </w:rPr>
        <w:t xml:space="preserve"> сақтай білу. Егер сырттан келген үлгілер сын көзбен қаралмай, сол күйінде енгізілсе, олар жергілікті білім беру дәстүрін әлсіретіп, мәдени алшақтықты күшейтуі мүмкін. Ал керісінше, жаһандық мүмкіндіктерді жергілікті мазмұнмен ұштастыра алған жағдайда, білім беру жүйесі байып, икемді бола түседі. Бұл жерде негізгі ұстаным – сыртқы тәжірибені көшіру емес, оны өз мәдени кеңістігіңе бейімдеп, жаңа сапаға айналдыру. Мұндай тәсіл </w:t>
      </w:r>
      <w:r w:rsidRPr="0050648B">
        <w:rPr>
          <w:rFonts w:ascii="Times New Roman" w:hAnsi="Times New Roman" w:cs="Times New Roman"/>
          <w:sz w:val="28"/>
          <w:szCs w:val="28"/>
        </w:rPr>
        <w:lastRenderedPageBreak/>
        <w:t>аккультурация үдерісінің теңгерімді моделін қалыптастырып, білім берудің ұлттық ерекшеліктерін сақтауға мүмкіндік береді. Сонымен қатар, жергілікті мәдени кодтарды сақтау білім алушының өзіндік идентификациясын нығайтып, оқу үдерісінің мағыналылығын арттырады.</w:t>
      </w:r>
    </w:p>
    <w:p w14:paraId="78DBBD27" w14:textId="006300ED" w:rsidR="00D87588" w:rsidRPr="0050648B" w:rsidRDefault="00114D7C" w:rsidP="00D87588">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Осылайша, қашықтықтан білім беру қазіргі таңда тек техникалық жаңалық емес, мәдени трансформацияның айқын көрінісі</w:t>
      </w:r>
      <w:r w:rsidR="002608BA" w:rsidRPr="0050648B">
        <w:rPr>
          <w:rFonts w:ascii="Times New Roman" w:hAnsi="Times New Roman" w:cs="Times New Roman"/>
          <w:sz w:val="28"/>
          <w:szCs w:val="28"/>
        </w:rPr>
        <w:t xml:space="preserve"> деп айта аламыз. </w:t>
      </w:r>
      <w:r w:rsidRPr="0050648B">
        <w:rPr>
          <w:rFonts w:ascii="Times New Roman" w:hAnsi="Times New Roman" w:cs="Times New Roman"/>
          <w:sz w:val="28"/>
          <w:szCs w:val="28"/>
        </w:rPr>
        <w:t xml:space="preserve">Ол білім беру үдерісіндегі қатынастарды, құндылықтарды және нормаларды қайта қалыптастырып, жаңа мәдени шындық </w:t>
      </w:r>
      <w:r w:rsidR="002608BA" w:rsidRPr="0050648B">
        <w:rPr>
          <w:rFonts w:ascii="Times New Roman" w:hAnsi="Times New Roman" w:cs="Times New Roman"/>
          <w:sz w:val="28"/>
          <w:szCs w:val="28"/>
        </w:rPr>
        <w:t>туғызады.</w:t>
      </w:r>
      <w:r w:rsidRPr="0050648B">
        <w:rPr>
          <w:rFonts w:ascii="Times New Roman" w:hAnsi="Times New Roman" w:cs="Times New Roman"/>
          <w:sz w:val="28"/>
          <w:szCs w:val="28"/>
        </w:rPr>
        <w:t xml:space="preserve"> Сондықтан бұл құбылысты түсіну үшін оны мәдениет, қоғам және адам тәжірибесімен тығыз байланыста қарастыру қажет. Сонымен бірге, қашықтықтан білім беруді мәдени феномен ретінде талдау оның болашақ даму бағыттарын болжауға мүмкіндік береді, өйткені дәл осы кеңістікте білім, мәдениет және технология тоғысында жаңа әлеуметтік формалар қалыптасуда</w:t>
      </w:r>
      <w:r w:rsidR="002608BA" w:rsidRPr="0050648B">
        <w:rPr>
          <w:rFonts w:ascii="Times New Roman" w:hAnsi="Times New Roman" w:cs="Times New Roman"/>
          <w:sz w:val="28"/>
          <w:szCs w:val="28"/>
        </w:rPr>
        <w:t>.</w:t>
      </w:r>
    </w:p>
    <w:p w14:paraId="021A9A97" w14:textId="77777777" w:rsidR="003556D9" w:rsidRPr="0050648B" w:rsidRDefault="003556D9" w:rsidP="001E091D">
      <w:pPr>
        <w:spacing w:after="0" w:line="240" w:lineRule="auto"/>
        <w:jc w:val="both"/>
        <w:rPr>
          <w:rFonts w:ascii="Times New Roman" w:hAnsi="Times New Roman" w:cs="Times New Roman"/>
          <w:b/>
          <w:bCs/>
          <w:sz w:val="28"/>
          <w:szCs w:val="28"/>
        </w:rPr>
      </w:pPr>
    </w:p>
    <w:p w14:paraId="5B15ED7F" w14:textId="77777777" w:rsidR="004A16FA" w:rsidRPr="0050648B" w:rsidRDefault="004A16FA" w:rsidP="001E091D">
      <w:pPr>
        <w:spacing w:after="0" w:line="240" w:lineRule="auto"/>
        <w:jc w:val="both"/>
        <w:rPr>
          <w:rFonts w:ascii="Times New Roman" w:hAnsi="Times New Roman" w:cs="Times New Roman"/>
          <w:b/>
          <w:bCs/>
          <w:sz w:val="28"/>
          <w:szCs w:val="28"/>
        </w:rPr>
      </w:pPr>
    </w:p>
    <w:p w14:paraId="38575AC0" w14:textId="77777777" w:rsidR="004A16FA" w:rsidRDefault="004A16FA" w:rsidP="001E091D">
      <w:pPr>
        <w:spacing w:after="0" w:line="240" w:lineRule="auto"/>
        <w:jc w:val="both"/>
        <w:rPr>
          <w:rFonts w:ascii="Times New Roman" w:hAnsi="Times New Roman" w:cs="Times New Roman"/>
          <w:b/>
          <w:bCs/>
          <w:sz w:val="28"/>
          <w:szCs w:val="28"/>
        </w:rPr>
      </w:pPr>
    </w:p>
    <w:p w14:paraId="0F2744CC" w14:textId="77777777" w:rsidR="00B8651F" w:rsidRDefault="00B8651F" w:rsidP="001E091D">
      <w:pPr>
        <w:spacing w:after="0" w:line="240" w:lineRule="auto"/>
        <w:jc w:val="both"/>
        <w:rPr>
          <w:rFonts w:ascii="Times New Roman" w:hAnsi="Times New Roman" w:cs="Times New Roman"/>
          <w:b/>
          <w:bCs/>
          <w:sz w:val="28"/>
          <w:szCs w:val="28"/>
        </w:rPr>
      </w:pPr>
    </w:p>
    <w:p w14:paraId="032D97AC" w14:textId="77777777" w:rsidR="00B8651F" w:rsidRDefault="00B8651F" w:rsidP="001E091D">
      <w:pPr>
        <w:spacing w:after="0" w:line="240" w:lineRule="auto"/>
        <w:jc w:val="both"/>
        <w:rPr>
          <w:rFonts w:ascii="Times New Roman" w:hAnsi="Times New Roman" w:cs="Times New Roman"/>
          <w:b/>
          <w:bCs/>
          <w:sz w:val="28"/>
          <w:szCs w:val="28"/>
        </w:rPr>
      </w:pPr>
    </w:p>
    <w:p w14:paraId="7C90C83F" w14:textId="77777777" w:rsidR="00B8651F" w:rsidRDefault="00B8651F" w:rsidP="001E091D">
      <w:pPr>
        <w:spacing w:after="0" w:line="240" w:lineRule="auto"/>
        <w:jc w:val="both"/>
        <w:rPr>
          <w:rFonts w:ascii="Times New Roman" w:hAnsi="Times New Roman" w:cs="Times New Roman"/>
          <w:b/>
          <w:bCs/>
          <w:sz w:val="28"/>
          <w:szCs w:val="28"/>
        </w:rPr>
      </w:pPr>
    </w:p>
    <w:p w14:paraId="2D37F75C" w14:textId="77777777" w:rsidR="00472DCD" w:rsidRDefault="00472DCD" w:rsidP="001E091D">
      <w:pPr>
        <w:spacing w:after="0" w:line="240" w:lineRule="auto"/>
        <w:jc w:val="both"/>
        <w:rPr>
          <w:rFonts w:ascii="Times New Roman" w:hAnsi="Times New Roman" w:cs="Times New Roman"/>
          <w:b/>
          <w:bCs/>
          <w:sz w:val="28"/>
          <w:szCs w:val="28"/>
        </w:rPr>
      </w:pPr>
    </w:p>
    <w:p w14:paraId="000BE701" w14:textId="77777777" w:rsidR="00472DCD" w:rsidRDefault="00472DCD" w:rsidP="001E091D">
      <w:pPr>
        <w:spacing w:after="0" w:line="240" w:lineRule="auto"/>
        <w:jc w:val="both"/>
        <w:rPr>
          <w:rFonts w:ascii="Times New Roman" w:hAnsi="Times New Roman" w:cs="Times New Roman"/>
          <w:b/>
          <w:bCs/>
          <w:sz w:val="28"/>
          <w:szCs w:val="28"/>
        </w:rPr>
      </w:pPr>
    </w:p>
    <w:p w14:paraId="0147D0EC" w14:textId="77777777" w:rsidR="00472DCD" w:rsidRDefault="00472DCD" w:rsidP="001E091D">
      <w:pPr>
        <w:spacing w:after="0" w:line="240" w:lineRule="auto"/>
        <w:jc w:val="both"/>
        <w:rPr>
          <w:rFonts w:ascii="Times New Roman" w:hAnsi="Times New Roman" w:cs="Times New Roman"/>
          <w:b/>
          <w:bCs/>
          <w:sz w:val="28"/>
          <w:szCs w:val="28"/>
        </w:rPr>
      </w:pPr>
    </w:p>
    <w:p w14:paraId="5567D641" w14:textId="77777777" w:rsidR="00472DCD" w:rsidRDefault="00472DCD" w:rsidP="001E091D">
      <w:pPr>
        <w:spacing w:after="0" w:line="240" w:lineRule="auto"/>
        <w:jc w:val="both"/>
        <w:rPr>
          <w:rFonts w:ascii="Times New Roman" w:hAnsi="Times New Roman" w:cs="Times New Roman"/>
          <w:b/>
          <w:bCs/>
          <w:sz w:val="28"/>
          <w:szCs w:val="28"/>
        </w:rPr>
      </w:pPr>
    </w:p>
    <w:p w14:paraId="2E113703" w14:textId="77777777" w:rsidR="00472DCD" w:rsidRDefault="00472DCD" w:rsidP="001E091D">
      <w:pPr>
        <w:spacing w:after="0" w:line="240" w:lineRule="auto"/>
        <w:jc w:val="both"/>
        <w:rPr>
          <w:rFonts w:ascii="Times New Roman" w:hAnsi="Times New Roman" w:cs="Times New Roman"/>
          <w:b/>
          <w:bCs/>
          <w:sz w:val="28"/>
          <w:szCs w:val="28"/>
        </w:rPr>
      </w:pPr>
    </w:p>
    <w:p w14:paraId="515B336B" w14:textId="77777777" w:rsidR="00472DCD" w:rsidRDefault="00472DCD" w:rsidP="001E091D">
      <w:pPr>
        <w:spacing w:after="0" w:line="240" w:lineRule="auto"/>
        <w:jc w:val="both"/>
        <w:rPr>
          <w:rFonts w:ascii="Times New Roman" w:hAnsi="Times New Roman" w:cs="Times New Roman"/>
          <w:b/>
          <w:bCs/>
          <w:sz w:val="28"/>
          <w:szCs w:val="28"/>
        </w:rPr>
      </w:pPr>
    </w:p>
    <w:p w14:paraId="0190CFFD" w14:textId="77777777" w:rsidR="00472DCD" w:rsidRPr="006E4A0E" w:rsidRDefault="00472DCD" w:rsidP="001E091D">
      <w:pPr>
        <w:spacing w:after="0" w:line="240" w:lineRule="auto"/>
        <w:jc w:val="both"/>
        <w:rPr>
          <w:rFonts w:ascii="Times New Roman" w:hAnsi="Times New Roman" w:cs="Times New Roman"/>
          <w:b/>
          <w:bCs/>
          <w:sz w:val="28"/>
          <w:szCs w:val="28"/>
        </w:rPr>
      </w:pPr>
    </w:p>
    <w:p w14:paraId="330A16D2" w14:textId="77777777" w:rsidR="008004D9" w:rsidRPr="006E4A0E" w:rsidRDefault="008004D9" w:rsidP="001E091D">
      <w:pPr>
        <w:spacing w:after="0" w:line="240" w:lineRule="auto"/>
        <w:jc w:val="both"/>
        <w:rPr>
          <w:rFonts w:ascii="Times New Roman" w:hAnsi="Times New Roman" w:cs="Times New Roman"/>
          <w:b/>
          <w:bCs/>
          <w:sz w:val="28"/>
          <w:szCs w:val="28"/>
        </w:rPr>
      </w:pPr>
    </w:p>
    <w:p w14:paraId="79E05D6E" w14:textId="77777777" w:rsidR="008004D9" w:rsidRPr="006E4A0E" w:rsidRDefault="008004D9" w:rsidP="001E091D">
      <w:pPr>
        <w:spacing w:after="0" w:line="240" w:lineRule="auto"/>
        <w:jc w:val="both"/>
        <w:rPr>
          <w:rFonts w:ascii="Times New Roman" w:hAnsi="Times New Roman" w:cs="Times New Roman"/>
          <w:b/>
          <w:bCs/>
          <w:sz w:val="28"/>
          <w:szCs w:val="28"/>
        </w:rPr>
      </w:pPr>
    </w:p>
    <w:p w14:paraId="0C3462E8" w14:textId="77777777" w:rsidR="008004D9" w:rsidRPr="006E4A0E" w:rsidRDefault="008004D9" w:rsidP="001E091D">
      <w:pPr>
        <w:spacing w:after="0" w:line="240" w:lineRule="auto"/>
        <w:jc w:val="both"/>
        <w:rPr>
          <w:rFonts w:ascii="Times New Roman" w:hAnsi="Times New Roman" w:cs="Times New Roman"/>
          <w:b/>
          <w:bCs/>
          <w:sz w:val="28"/>
          <w:szCs w:val="28"/>
        </w:rPr>
      </w:pPr>
    </w:p>
    <w:p w14:paraId="6484C88E" w14:textId="77777777" w:rsidR="008004D9" w:rsidRPr="006E4A0E" w:rsidRDefault="008004D9" w:rsidP="001E091D">
      <w:pPr>
        <w:spacing w:after="0" w:line="240" w:lineRule="auto"/>
        <w:jc w:val="both"/>
        <w:rPr>
          <w:rFonts w:ascii="Times New Roman" w:hAnsi="Times New Roman" w:cs="Times New Roman"/>
          <w:b/>
          <w:bCs/>
          <w:sz w:val="28"/>
          <w:szCs w:val="28"/>
        </w:rPr>
      </w:pPr>
    </w:p>
    <w:p w14:paraId="165A803C" w14:textId="77777777" w:rsidR="00472DCD" w:rsidRDefault="00472DCD" w:rsidP="001E091D">
      <w:pPr>
        <w:spacing w:after="0" w:line="240" w:lineRule="auto"/>
        <w:jc w:val="both"/>
        <w:rPr>
          <w:rFonts w:ascii="Times New Roman" w:hAnsi="Times New Roman" w:cs="Times New Roman"/>
          <w:b/>
          <w:bCs/>
          <w:sz w:val="28"/>
          <w:szCs w:val="28"/>
        </w:rPr>
      </w:pPr>
    </w:p>
    <w:p w14:paraId="06E89663" w14:textId="77777777" w:rsidR="00472DCD" w:rsidRDefault="00472DCD" w:rsidP="001E091D">
      <w:pPr>
        <w:spacing w:after="0" w:line="240" w:lineRule="auto"/>
        <w:jc w:val="both"/>
        <w:rPr>
          <w:rFonts w:ascii="Times New Roman" w:hAnsi="Times New Roman" w:cs="Times New Roman"/>
          <w:b/>
          <w:bCs/>
          <w:sz w:val="28"/>
          <w:szCs w:val="28"/>
        </w:rPr>
      </w:pPr>
    </w:p>
    <w:p w14:paraId="317FCF96" w14:textId="77777777" w:rsidR="00B8651F" w:rsidRDefault="00B8651F" w:rsidP="001E091D">
      <w:pPr>
        <w:spacing w:after="0" w:line="240" w:lineRule="auto"/>
        <w:jc w:val="both"/>
        <w:rPr>
          <w:rFonts w:ascii="Times New Roman" w:hAnsi="Times New Roman" w:cs="Times New Roman"/>
          <w:b/>
          <w:bCs/>
          <w:sz w:val="28"/>
          <w:szCs w:val="28"/>
        </w:rPr>
      </w:pPr>
    </w:p>
    <w:p w14:paraId="12F64596" w14:textId="77777777" w:rsidR="00A73B42" w:rsidRDefault="00A73B42" w:rsidP="001E091D">
      <w:pPr>
        <w:spacing w:after="0" w:line="240" w:lineRule="auto"/>
        <w:jc w:val="both"/>
        <w:rPr>
          <w:rFonts w:ascii="Times New Roman" w:hAnsi="Times New Roman" w:cs="Times New Roman"/>
          <w:b/>
          <w:bCs/>
          <w:sz w:val="28"/>
          <w:szCs w:val="28"/>
          <w:lang w:val="en-US"/>
        </w:rPr>
      </w:pPr>
    </w:p>
    <w:p w14:paraId="43B73779" w14:textId="77777777" w:rsidR="000A23E3" w:rsidRDefault="000A23E3" w:rsidP="001E091D">
      <w:pPr>
        <w:spacing w:after="0" w:line="240" w:lineRule="auto"/>
        <w:jc w:val="both"/>
        <w:rPr>
          <w:rFonts w:ascii="Times New Roman" w:hAnsi="Times New Roman" w:cs="Times New Roman"/>
          <w:b/>
          <w:bCs/>
          <w:sz w:val="28"/>
          <w:szCs w:val="28"/>
          <w:lang w:val="en-US"/>
        </w:rPr>
      </w:pPr>
    </w:p>
    <w:p w14:paraId="05C2062F" w14:textId="77777777" w:rsidR="000A23E3" w:rsidRDefault="000A23E3" w:rsidP="001E091D">
      <w:pPr>
        <w:spacing w:after="0" w:line="240" w:lineRule="auto"/>
        <w:jc w:val="both"/>
        <w:rPr>
          <w:rFonts w:ascii="Times New Roman" w:hAnsi="Times New Roman" w:cs="Times New Roman"/>
          <w:b/>
          <w:bCs/>
          <w:sz w:val="28"/>
          <w:szCs w:val="28"/>
          <w:lang w:val="en-US"/>
        </w:rPr>
      </w:pPr>
    </w:p>
    <w:p w14:paraId="1B35C6B1" w14:textId="77777777" w:rsidR="000A23E3" w:rsidRDefault="000A23E3" w:rsidP="001E091D">
      <w:pPr>
        <w:spacing w:after="0" w:line="240" w:lineRule="auto"/>
        <w:jc w:val="both"/>
        <w:rPr>
          <w:rFonts w:ascii="Times New Roman" w:hAnsi="Times New Roman" w:cs="Times New Roman"/>
          <w:b/>
          <w:bCs/>
          <w:sz w:val="28"/>
          <w:szCs w:val="28"/>
          <w:lang w:val="en-US"/>
        </w:rPr>
      </w:pPr>
    </w:p>
    <w:p w14:paraId="19A21CCA" w14:textId="77777777" w:rsidR="000A23E3" w:rsidRDefault="000A23E3" w:rsidP="001E091D">
      <w:pPr>
        <w:spacing w:after="0" w:line="240" w:lineRule="auto"/>
        <w:jc w:val="both"/>
        <w:rPr>
          <w:rFonts w:ascii="Times New Roman" w:hAnsi="Times New Roman" w:cs="Times New Roman"/>
          <w:b/>
          <w:bCs/>
          <w:sz w:val="28"/>
          <w:szCs w:val="28"/>
          <w:lang w:val="en-US"/>
        </w:rPr>
      </w:pPr>
    </w:p>
    <w:p w14:paraId="0F59C8E8" w14:textId="77777777" w:rsidR="000A23E3" w:rsidRDefault="000A23E3" w:rsidP="001E091D">
      <w:pPr>
        <w:spacing w:after="0" w:line="240" w:lineRule="auto"/>
        <w:jc w:val="both"/>
        <w:rPr>
          <w:rFonts w:ascii="Times New Roman" w:hAnsi="Times New Roman" w:cs="Times New Roman"/>
          <w:b/>
          <w:bCs/>
          <w:sz w:val="28"/>
          <w:szCs w:val="28"/>
          <w:lang w:val="en-US"/>
        </w:rPr>
      </w:pPr>
    </w:p>
    <w:p w14:paraId="1418B416" w14:textId="77777777" w:rsidR="000A23E3" w:rsidRDefault="000A23E3" w:rsidP="001E091D">
      <w:pPr>
        <w:spacing w:after="0" w:line="240" w:lineRule="auto"/>
        <w:jc w:val="both"/>
        <w:rPr>
          <w:rFonts w:ascii="Times New Roman" w:hAnsi="Times New Roman" w:cs="Times New Roman"/>
          <w:b/>
          <w:bCs/>
          <w:sz w:val="28"/>
          <w:szCs w:val="28"/>
          <w:lang w:val="en-US"/>
        </w:rPr>
      </w:pPr>
    </w:p>
    <w:p w14:paraId="3EC6402A" w14:textId="77777777" w:rsidR="000A23E3" w:rsidRPr="000A23E3" w:rsidRDefault="000A23E3" w:rsidP="001E091D">
      <w:pPr>
        <w:spacing w:after="0" w:line="240" w:lineRule="auto"/>
        <w:jc w:val="both"/>
        <w:rPr>
          <w:rFonts w:ascii="Times New Roman" w:hAnsi="Times New Roman" w:cs="Times New Roman"/>
          <w:b/>
          <w:bCs/>
          <w:sz w:val="28"/>
          <w:szCs w:val="28"/>
          <w:lang w:val="en-US"/>
        </w:rPr>
      </w:pPr>
    </w:p>
    <w:p w14:paraId="5F5EDCFB" w14:textId="77777777" w:rsidR="00A73B42" w:rsidRDefault="00A73B42" w:rsidP="001E091D">
      <w:pPr>
        <w:spacing w:after="0" w:line="240" w:lineRule="auto"/>
        <w:jc w:val="both"/>
        <w:rPr>
          <w:rFonts w:ascii="Times New Roman" w:hAnsi="Times New Roman" w:cs="Times New Roman"/>
          <w:b/>
          <w:bCs/>
          <w:sz w:val="28"/>
          <w:szCs w:val="28"/>
        </w:rPr>
      </w:pPr>
    </w:p>
    <w:p w14:paraId="5FAD7863" w14:textId="77777777" w:rsidR="00B8651F" w:rsidRPr="0050648B" w:rsidRDefault="00B8651F" w:rsidP="001E091D">
      <w:pPr>
        <w:spacing w:after="0" w:line="240" w:lineRule="auto"/>
        <w:jc w:val="both"/>
        <w:rPr>
          <w:rFonts w:ascii="Times New Roman" w:hAnsi="Times New Roman" w:cs="Times New Roman"/>
          <w:b/>
          <w:bCs/>
          <w:sz w:val="28"/>
          <w:szCs w:val="28"/>
        </w:rPr>
      </w:pPr>
    </w:p>
    <w:p w14:paraId="01AFC958" w14:textId="7940DA58" w:rsidR="00376AD9" w:rsidRPr="0050648B" w:rsidRDefault="00934006" w:rsidP="00C8350C">
      <w:pPr>
        <w:spacing w:after="0" w:line="240" w:lineRule="auto"/>
        <w:ind w:firstLine="720"/>
        <w:jc w:val="both"/>
        <w:rPr>
          <w:rFonts w:ascii="Times New Roman" w:hAnsi="Times New Roman" w:cs="Times New Roman"/>
          <w:b/>
          <w:bCs/>
          <w:sz w:val="28"/>
          <w:szCs w:val="28"/>
        </w:rPr>
      </w:pPr>
      <w:r w:rsidRPr="0050648B">
        <w:rPr>
          <w:rFonts w:ascii="Times New Roman" w:hAnsi="Times New Roman" w:cs="Times New Roman"/>
          <w:b/>
          <w:bCs/>
          <w:sz w:val="28"/>
          <w:szCs w:val="28"/>
        </w:rPr>
        <w:lastRenderedPageBreak/>
        <w:t xml:space="preserve">3 </w:t>
      </w:r>
      <w:r w:rsidR="007D2E28" w:rsidRPr="0050648B">
        <w:rPr>
          <w:rFonts w:ascii="Times New Roman" w:hAnsi="Times New Roman" w:cs="Times New Roman"/>
          <w:b/>
          <w:bCs/>
          <w:sz w:val="28"/>
          <w:szCs w:val="28"/>
        </w:rPr>
        <w:t xml:space="preserve">ҚАШЫҚТЫҚТАН БІЛІМ БЕРУ ҰЛТТЫҚ МӘДЕНИЕТ КОНЦЕПТІ РЕТІНДЕ </w:t>
      </w:r>
    </w:p>
    <w:p w14:paraId="10777076" w14:textId="77777777" w:rsidR="007D2E28" w:rsidRPr="0050648B" w:rsidRDefault="007D2E28" w:rsidP="00C8350C">
      <w:pPr>
        <w:spacing w:after="0" w:line="240" w:lineRule="auto"/>
        <w:ind w:firstLine="720"/>
        <w:jc w:val="both"/>
        <w:rPr>
          <w:rFonts w:ascii="Times New Roman" w:hAnsi="Times New Roman" w:cs="Times New Roman"/>
          <w:b/>
          <w:bCs/>
          <w:sz w:val="28"/>
          <w:szCs w:val="28"/>
        </w:rPr>
      </w:pPr>
    </w:p>
    <w:p w14:paraId="0396AF7A" w14:textId="48055AC1" w:rsidR="000D4799" w:rsidRPr="0050648B" w:rsidRDefault="00934006" w:rsidP="00C8350C">
      <w:pPr>
        <w:spacing w:after="0" w:line="240" w:lineRule="auto"/>
        <w:ind w:firstLine="720"/>
        <w:jc w:val="both"/>
        <w:rPr>
          <w:rFonts w:ascii="Times New Roman" w:hAnsi="Times New Roman" w:cs="Times New Roman"/>
          <w:b/>
          <w:bCs/>
          <w:sz w:val="28"/>
          <w:szCs w:val="28"/>
        </w:rPr>
      </w:pPr>
      <w:r w:rsidRPr="0050648B">
        <w:rPr>
          <w:rFonts w:ascii="Times New Roman" w:hAnsi="Times New Roman" w:cs="Times New Roman"/>
          <w:b/>
          <w:bCs/>
          <w:sz w:val="28"/>
          <w:szCs w:val="28"/>
        </w:rPr>
        <w:t xml:space="preserve">3.1 </w:t>
      </w:r>
      <w:r w:rsidR="00EF7F59" w:rsidRPr="0050648B">
        <w:rPr>
          <w:rFonts w:ascii="Times New Roman" w:hAnsi="Times New Roman" w:cs="Times New Roman"/>
          <w:b/>
          <w:sz w:val="28"/>
          <w:szCs w:val="28"/>
        </w:rPr>
        <w:t>Қазақстанда</w:t>
      </w:r>
      <w:r w:rsidR="00376AD9" w:rsidRPr="0050648B">
        <w:rPr>
          <w:rFonts w:ascii="Times New Roman" w:hAnsi="Times New Roman" w:cs="Times New Roman"/>
          <w:b/>
          <w:sz w:val="28"/>
          <w:szCs w:val="28"/>
        </w:rPr>
        <w:t xml:space="preserve"> </w:t>
      </w:r>
      <w:r w:rsidR="00376AD9" w:rsidRPr="0050648B">
        <w:rPr>
          <w:rFonts w:ascii="Times New Roman" w:hAnsi="Times New Roman" w:cs="Times New Roman"/>
          <w:b/>
          <w:bCs/>
          <w:sz w:val="28"/>
          <w:szCs w:val="28"/>
        </w:rPr>
        <w:t>қашықтықтан білім беруді қабылдау мен іс-тәжірибенің ұлттық-мәдени ерекшеліктері</w:t>
      </w:r>
    </w:p>
    <w:p w14:paraId="2295A17C" w14:textId="7F4CAC70" w:rsidR="00E46B2C" w:rsidRPr="0050648B" w:rsidRDefault="00E46B2C" w:rsidP="00E46B2C">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Жаһандану үдерісі біртұтас әлемдік кеңістіктің қалыптасуын көздесе, сонымен қатар мәдениеттің ажырамас құрамдастары ретінде даралық пен бірегейлікке ұмтылыс та күшейе түсті. Бұл екі үрдіс – унификация мен индивидуализация – қазіргі қоғамның мәдени динамикасын айқындайтын өзара байланысты құбылыстар ретінде </w:t>
      </w:r>
      <w:r w:rsidR="001B5F77" w:rsidRPr="0050648B">
        <w:rPr>
          <w:rFonts w:ascii="Times New Roman" w:hAnsi="Times New Roman" w:cs="Times New Roman"/>
          <w:sz w:val="28"/>
          <w:szCs w:val="28"/>
        </w:rPr>
        <w:t>ғылыми дискурста аса өзекті</w:t>
      </w:r>
      <w:r w:rsidRPr="0050648B">
        <w:rPr>
          <w:rFonts w:ascii="Times New Roman" w:hAnsi="Times New Roman" w:cs="Times New Roman"/>
          <w:sz w:val="28"/>
          <w:szCs w:val="28"/>
        </w:rPr>
        <w:t>.</w:t>
      </w:r>
    </w:p>
    <w:p w14:paraId="797E9DEF" w14:textId="03D1F61B" w:rsidR="00EE441F" w:rsidRPr="0050648B" w:rsidRDefault="00EE441F" w:rsidP="00E46B2C">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Әлемдік қауымдастықты құрап отырған ұлттық мемлекеттер мен аймақтардың бір</w:t>
      </w:r>
      <w:r w:rsidR="005B12E3" w:rsidRPr="0050648B">
        <w:rPr>
          <w:rFonts w:ascii="Times New Roman" w:hAnsi="Times New Roman" w:cs="Times New Roman"/>
          <w:sz w:val="28"/>
          <w:szCs w:val="28"/>
        </w:rPr>
        <w:t>-</w:t>
      </w:r>
      <w:r w:rsidRPr="0050648B">
        <w:rPr>
          <w:rFonts w:ascii="Times New Roman" w:hAnsi="Times New Roman" w:cs="Times New Roman"/>
          <w:sz w:val="28"/>
          <w:szCs w:val="28"/>
        </w:rPr>
        <w:t>біріне өзара тәуелділігінің артуы, олардың жалпыға ортақ экономикалық, саяси және мәдени ережелері бар бір жүйеге бірте-бірте тартылуы, интеграциялануы дендеп бара жатқан ғаламданудан тыс қала алмайтынымыз белгі</w:t>
      </w:r>
      <w:r w:rsidR="005B12E3" w:rsidRPr="0050648B">
        <w:rPr>
          <w:rFonts w:ascii="Times New Roman" w:hAnsi="Times New Roman" w:cs="Times New Roman"/>
          <w:sz w:val="28"/>
          <w:szCs w:val="28"/>
        </w:rPr>
        <w:t>л</w:t>
      </w:r>
      <w:r w:rsidRPr="0050648B">
        <w:rPr>
          <w:rFonts w:ascii="Times New Roman" w:hAnsi="Times New Roman" w:cs="Times New Roman"/>
          <w:sz w:val="28"/>
          <w:szCs w:val="28"/>
        </w:rPr>
        <w:t>і. Жаһандану жөніндегі түрлі көзқарастар болса да, күшті ел әлсіз елге басымдық көрсете алмайтын, барша адамзат жатырқамайтын мәдени ғаламдастыру негізінде жергілікті ұлттық дәстүрлер мен ерекшеліктерді сақтай отырып, өзге өркениеттен, өзге мәдениеттен талғап-таңдап, іріктеп, әлемдік мәдениетте лайықты орны бар, біртұтас ұлттық мәдени кеңістік қалыптастырған ләзім.</w:t>
      </w:r>
    </w:p>
    <w:p w14:paraId="2C427852" w14:textId="263C61DF" w:rsidR="00EE441F" w:rsidRPr="0050648B" w:rsidRDefault="00EE441F" w:rsidP="00EE441F">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Осыған сәйкес, Қазақстанда мәдени даму моделіне бағытталған жалпы мемлекеттік саясаттың құралына енетіндер:</w:t>
      </w:r>
    </w:p>
    <w:p w14:paraId="07F65009" w14:textId="0F6912D8" w:rsidR="00EE441F" w:rsidRPr="000A23E3" w:rsidRDefault="00EE441F">
      <w:pPr>
        <w:pStyle w:val="a7"/>
        <w:numPr>
          <w:ilvl w:val="0"/>
          <w:numId w:val="10"/>
        </w:numPr>
        <w:spacing w:after="0" w:line="240" w:lineRule="auto"/>
        <w:ind w:left="0" w:firstLine="357"/>
        <w:jc w:val="both"/>
        <w:rPr>
          <w:rFonts w:ascii="Times New Roman" w:hAnsi="Times New Roman" w:cs="Times New Roman"/>
          <w:sz w:val="28"/>
          <w:szCs w:val="28"/>
        </w:rPr>
      </w:pPr>
      <w:r w:rsidRPr="000A23E3">
        <w:rPr>
          <w:rFonts w:ascii="Times New Roman" w:hAnsi="Times New Roman" w:cs="Times New Roman"/>
          <w:sz w:val="28"/>
          <w:szCs w:val="28"/>
        </w:rPr>
        <w:t>қоғамның жан-жақты дамуының алғы шарты болып табылатын мәдениет тәуелсіздігін сақтау;</w:t>
      </w:r>
    </w:p>
    <w:p w14:paraId="5077A66D" w14:textId="66357718" w:rsidR="00EE441F" w:rsidRPr="000A23E3" w:rsidRDefault="00EE441F">
      <w:pPr>
        <w:pStyle w:val="a7"/>
        <w:numPr>
          <w:ilvl w:val="0"/>
          <w:numId w:val="10"/>
        </w:numPr>
        <w:spacing w:after="0" w:line="240" w:lineRule="auto"/>
        <w:ind w:left="0" w:firstLine="357"/>
        <w:jc w:val="both"/>
        <w:rPr>
          <w:rFonts w:ascii="Times New Roman" w:hAnsi="Times New Roman" w:cs="Times New Roman"/>
          <w:sz w:val="28"/>
          <w:szCs w:val="28"/>
        </w:rPr>
      </w:pPr>
      <w:r w:rsidRPr="000A23E3">
        <w:rPr>
          <w:rFonts w:ascii="Times New Roman" w:hAnsi="Times New Roman" w:cs="Times New Roman"/>
          <w:sz w:val="28"/>
          <w:szCs w:val="28"/>
        </w:rPr>
        <w:t>қоғамның негізгі субъектісі мен объектісі ретіндегі адамның жеке тұлғалық құндылықтары мен шығармашылық дамуын бағалау;</w:t>
      </w:r>
    </w:p>
    <w:p w14:paraId="6708D934" w14:textId="44F23F2F" w:rsidR="00EE441F" w:rsidRPr="000A23E3" w:rsidRDefault="00EE441F">
      <w:pPr>
        <w:pStyle w:val="a7"/>
        <w:numPr>
          <w:ilvl w:val="0"/>
          <w:numId w:val="10"/>
        </w:numPr>
        <w:spacing w:after="0" w:line="240" w:lineRule="auto"/>
        <w:ind w:left="0" w:firstLine="357"/>
        <w:jc w:val="both"/>
        <w:rPr>
          <w:rFonts w:ascii="Times New Roman" w:hAnsi="Times New Roman" w:cs="Times New Roman"/>
          <w:sz w:val="28"/>
          <w:szCs w:val="28"/>
        </w:rPr>
      </w:pPr>
      <w:r w:rsidRPr="000A23E3">
        <w:rPr>
          <w:rFonts w:ascii="Times New Roman" w:hAnsi="Times New Roman" w:cs="Times New Roman"/>
          <w:sz w:val="28"/>
          <w:szCs w:val="28"/>
        </w:rPr>
        <w:t xml:space="preserve">қоғамның адамгершілік (діни, моральдық) және интеллектуалдық ресурстарын дамыту мен қайта қалпына келтіру жөніндегі қамқорлығын жүзеге асыру. Бұл бақылау орнату үшін мемлекетке </w:t>
      </w:r>
      <w:r w:rsidR="001F7F04" w:rsidRPr="000A23E3">
        <w:rPr>
          <w:rFonts w:ascii="Times New Roman" w:hAnsi="Times New Roman" w:cs="Times New Roman"/>
          <w:sz w:val="28"/>
          <w:szCs w:val="28"/>
        </w:rPr>
        <w:t>орынды</w:t>
      </w:r>
      <w:r w:rsidRPr="000A23E3">
        <w:rPr>
          <w:rFonts w:ascii="Times New Roman" w:hAnsi="Times New Roman" w:cs="Times New Roman"/>
          <w:sz w:val="28"/>
          <w:szCs w:val="28"/>
        </w:rPr>
        <w:t xml:space="preserve"> механизмдерді жасауға мүмкіндік береді;</w:t>
      </w:r>
    </w:p>
    <w:p w14:paraId="5ADC61ED" w14:textId="3976654D" w:rsidR="00EE441F" w:rsidRPr="000A23E3" w:rsidRDefault="00EE441F">
      <w:pPr>
        <w:pStyle w:val="a7"/>
        <w:numPr>
          <w:ilvl w:val="0"/>
          <w:numId w:val="10"/>
        </w:numPr>
        <w:spacing w:after="0" w:line="240" w:lineRule="auto"/>
        <w:ind w:left="0" w:firstLine="357"/>
        <w:jc w:val="both"/>
        <w:rPr>
          <w:rFonts w:ascii="Times New Roman" w:hAnsi="Times New Roman" w:cs="Times New Roman"/>
          <w:sz w:val="28"/>
          <w:szCs w:val="28"/>
        </w:rPr>
      </w:pPr>
      <w:r w:rsidRPr="000A23E3">
        <w:rPr>
          <w:rFonts w:ascii="Times New Roman" w:hAnsi="Times New Roman" w:cs="Times New Roman"/>
          <w:sz w:val="28"/>
          <w:szCs w:val="28"/>
        </w:rPr>
        <w:t>қоғамның жоғары дәстүрлі-моральдық құндылықтар мен этникалық нормаларға жетуі;</w:t>
      </w:r>
    </w:p>
    <w:p w14:paraId="7AF6A101" w14:textId="2F794B2B" w:rsidR="00EE441F" w:rsidRPr="000A23E3" w:rsidRDefault="007C1014">
      <w:pPr>
        <w:pStyle w:val="a7"/>
        <w:numPr>
          <w:ilvl w:val="0"/>
          <w:numId w:val="10"/>
        </w:numPr>
        <w:spacing w:after="0" w:line="240" w:lineRule="auto"/>
        <w:ind w:left="0" w:firstLine="357"/>
        <w:jc w:val="both"/>
        <w:rPr>
          <w:rFonts w:ascii="Times New Roman" w:hAnsi="Times New Roman" w:cs="Times New Roman"/>
          <w:sz w:val="28"/>
          <w:szCs w:val="28"/>
        </w:rPr>
      </w:pPr>
      <w:r w:rsidRPr="000A23E3">
        <w:rPr>
          <w:rFonts w:ascii="Times New Roman" w:hAnsi="Times New Roman" w:cs="Times New Roman"/>
          <w:sz w:val="28"/>
          <w:szCs w:val="28"/>
        </w:rPr>
        <w:t>негізгі ұлт қазақ халқының мәдени құндылықтарын басшылыққа алу және оны басқа ұлт өкілдерінің қабылдап, бейімделуін реттеу арқылы ұлттық модельді қалыптастыру және т.б. [146].</w:t>
      </w:r>
    </w:p>
    <w:p w14:paraId="02446A5E" w14:textId="60DAA3EC" w:rsidR="00E46B2C" w:rsidRPr="0050648B" w:rsidRDefault="007C1014" w:rsidP="000A23E3">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Жалпы білім беру жүйесінің алдында тұрған негізгі міндеттердің бірі – білім алушының қайталанбас тұлғалық болмысын қалыптастыру. Алайда бұл мақсат индустриалдық кезеңге тән технократиялық, стандарттауға негізделген жаппай білім беру моделінің қағидаларымен қайшылыққа түседі. Сондықтан қазіргі жағдайда білім беру мазмұны мен әдістері тұлғаның шығармашылық, сыни және дербес ойлау қабілеттерін дамытуға бағытталып, оның жеке әлеуетін ашуға негізделуі тиіс [147].</w:t>
      </w:r>
    </w:p>
    <w:p w14:paraId="592FB72E" w14:textId="77777777" w:rsidR="00A76827" w:rsidRDefault="001B6F47" w:rsidP="00A76827">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Қазіргі кезеңде әрбір мемлекет білім беру саясатын елдің бәсекеге қабілеттілігін қамтамасыз етудің стратегиялық бағыты ретінде қарастырады. </w:t>
      </w:r>
      <w:r w:rsidRPr="0050648B">
        <w:rPr>
          <w:rFonts w:ascii="Times New Roman" w:hAnsi="Times New Roman" w:cs="Times New Roman"/>
          <w:sz w:val="28"/>
          <w:szCs w:val="28"/>
        </w:rPr>
        <w:lastRenderedPageBreak/>
        <w:t>Осыған байланысты білім сапасы ұғымы да жаңа мазмұнға ие болып, «мақсатқа сәйкес сапа» ретінде түсіндіріледі. Өйткені білім беру мақсаттары мен міндеттерін айқындау қоғамдағы әлеуметтік-мәдени өзгерістердің маңызды индикаторы болып табылады.</w:t>
      </w:r>
    </w:p>
    <w:p w14:paraId="0F7F517A" w14:textId="624055FD" w:rsidR="001B6F47" w:rsidRPr="00A76827" w:rsidRDefault="001B6F47" w:rsidP="00A76827">
      <w:pPr>
        <w:spacing w:after="0" w:line="240" w:lineRule="auto"/>
        <w:ind w:firstLine="720"/>
        <w:jc w:val="both"/>
        <w:rPr>
          <w:rFonts w:ascii="Times New Roman" w:hAnsi="Times New Roman" w:cs="Times New Roman"/>
          <w:sz w:val="28"/>
          <w:szCs w:val="28"/>
        </w:rPr>
      </w:pPr>
      <w:r w:rsidRPr="00A76827">
        <w:rPr>
          <w:rFonts w:ascii="Times New Roman" w:hAnsi="Times New Roman" w:cs="Times New Roman"/>
          <w:sz w:val="28"/>
          <w:szCs w:val="28"/>
        </w:rPr>
        <w:t xml:space="preserve">Мысалы, Қазақстан Республикасының 2016–2020 және 2020–2025 жылдарға арналған білім беру мен ғылымды дамытудың мемлекеттік бағдарламаларын салыстыру белгілі бір мазмұндық трансформацияларды айқындауға мүмкіндік береді. </w:t>
      </w:r>
    </w:p>
    <w:p w14:paraId="49900BA7" w14:textId="28C571A4" w:rsidR="001B6F47" w:rsidRPr="00A76827" w:rsidRDefault="007C1014">
      <w:pPr>
        <w:pStyle w:val="a7"/>
        <w:numPr>
          <w:ilvl w:val="0"/>
          <w:numId w:val="11"/>
        </w:numPr>
        <w:spacing w:after="0" w:line="240" w:lineRule="auto"/>
        <w:ind w:left="0" w:firstLine="357"/>
        <w:jc w:val="both"/>
        <w:rPr>
          <w:rFonts w:ascii="Times New Roman" w:hAnsi="Times New Roman" w:cs="Times New Roman"/>
          <w:sz w:val="28"/>
          <w:szCs w:val="28"/>
        </w:rPr>
      </w:pPr>
      <w:r w:rsidRPr="00A76827">
        <w:rPr>
          <w:rFonts w:ascii="Times New Roman" w:hAnsi="Times New Roman" w:cs="Times New Roman"/>
          <w:sz w:val="28"/>
          <w:szCs w:val="28"/>
        </w:rPr>
        <w:t>Бірінші бағдарламада негізгі мақсат «білім беру мен ғылымның бәсекеге қабілеттілігін арттыру, экономиканың тұрақты өсуі үшін адами капиталды дамыту» ретінде белгіленсе [148]</w:t>
      </w:r>
      <w:r w:rsidR="00D37268">
        <w:rPr>
          <w:rFonts w:ascii="Times New Roman" w:hAnsi="Times New Roman" w:cs="Times New Roman"/>
          <w:sz w:val="28"/>
          <w:szCs w:val="28"/>
        </w:rPr>
        <w:t>;</w:t>
      </w:r>
    </w:p>
    <w:p w14:paraId="4F2447BE" w14:textId="77777777" w:rsidR="00A76827" w:rsidRDefault="007C1014">
      <w:pPr>
        <w:pStyle w:val="a7"/>
        <w:numPr>
          <w:ilvl w:val="0"/>
          <w:numId w:val="11"/>
        </w:numPr>
        <w:spacing w:after="0" w:line="240" w:lineRule="auto"/>
        <w:ind w:left="0" w:firstLine="357"/>
        <w:jc w:val="both"/>
        <w:rPr>
          <w:rFonts w:ascii="Times New Roman" w:hAnsi="Times New Roman" w:cs="Times New Roman"/>
          <w:sz w:val="28"/>
          <w:szCs w:val="28"/>
        </w:rPr>
      </w:pPr>
      <w:r w:rsidRPr="00A76827">
        <w:rPr>
          <w:rFonts w:ascii="Times New Roman" w:hAnsi="Times New Roman" w:cs="Times New Roman"/>
          <w:sz w:val="28"/>
          <w:szCs w:val="28"/>
        </w:rPr>
        <w:t>Кейінгі бағдарламада «қоғамда сұранысқа ие дағдылар мен рухани-адамгершілік құндылықтарды меңгерген тұлғаны дамытуға бағытталған біліммен халықты қамтамасыз ету» басымдыққа ие болды [149].</w:t>
      </w:r>
    </w:p>
    <w:p w14:paraId="56636847" w14:textId="627F77D0" w:rsidR="001B6F47" w:rsidRPr="00A76827" w:rsidRDefault="00A76827" w:rsidP="00A76827">
      <w:pPr>
        <w:pStyle w:val="a7"/>
        <w:spacing w:after="0" w:line="240" w:lineRule="auto"/>
        <w:ind w:left="0" w:firstLine="709"/>
        <w:jc w:val="both"/>
        <w:rPr>
          <w:rFonts w:ascii="Times New Roman" w:hAnsi="Times New Roman" w:cs="Times New Roman"/>
          <w:sz w:val="28"/>
          <w:szCs w:val="28"/>
        </w:rPr>
      </w:pPr>
      <w:r w:rsidRPr="00A76827">
        <w:rPr>
          <w:rFonts w:ascii="Times New Roman" w:hAnsi="Times New Roman" w:cs="Times New Roman"/>
          <w:sz w:val="28"/>
          <w:szCs w:val="28"/>
        </w:rPr>
        <w:t>Б</w:t>
      </w:r>
      <w:r w:rsidR="007C1014" w:rsidRPr="00A76827">
        <w:rPr>
          <w:rFonts w:ascii="Times New Roman" w:hAnsi="Times New Roman" w:cs="Times New Roman"/>
          <w:sz w:val="28"/>
          <w:szCs w:val="28"/>
        </w:rPr>
        <w:t>ұл өзгерістер білім беру сапасын түсінудің екпіні ауысқанын көрсетеді. Бұрын білім беру нәтижелерінің төмендігі көбіне білім алушылардың қабілетімен немесе мотивациясының жеткіліксіздігімен түсіндірілсе, қазіргі таңда басты назар педагогикалық жағдайларға аударылуда. Яғни білім беру жүйесі, ең алдымен, әрбір оқушының жеке білім алу траекториясын анықтауға мүмкіндік беретін қолайлы орта қалыптастыруы тиіс [138].</w:t>
      </w:r>
    </w:p>
    <w:p w14:paraId="4FDE4113" w14:textId="7C7D08CD" w:rsidR="00D6658C" w:rsidRPr="0050648B" w:rsidRDefault="00D6658C" w:rsidP="00E46B2C">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2020–2026 жылдар аралығы Қазақстандағы жоғары білім беру жүйесінде қашықтықтан білім беру технологияларын кең ауқымда енгізумен сипатталатын терең құрылымдық өзгерістер кезеңі болды. Бұл өзгерістер білім беруді ұйымдастырудың тек техникалық құралдарын ғана емес, оның мазмұнын, басқару тетіктерін және академиялық өзара әрекет мәдениетін де қайта қарауға алып келді. Аталған үдерісті 2020 жылғы көктемде басталған COVID-19 пандемиясы айтарлықтай жеделдетті: эпидемиологиялық жағдайға байланысты жоғары оқу орындары қысқа мерзім ішінде дәстүрлі</w:t>
      </w:r>
      <w:r w:rsidR="00434225" w:rsidRPr="0050648B">
        <w:rPr>
          <w:rFonts w:ascii="Times New Roman" w:hAnsi="Times New Roman" w:cs="Times New Roman"/>
          <w:sz w:val="28"/>
          <w:szCs w:val="28"/>
        </w:rPr>
        <w:t xml:space="preserve"> білім беру</w:t>
      </w:r>
      <w:r w:rsidRPr="0050648B">
        <w:rPr>
          <w:rFonts w:ascii="Times New Roman" w:hAnsi="Times New Roman" w:cs="Times New Roman"/>
          <w:sz w:val="28"/>
          <w:szCs w:val="28"/>
        </w:rPr>
        <w:t xml:space="preserve"> форматынан толықтай онлайн білім беру режиміне көшуге мәжбүр болды. </w:t>
      </w:r>
      <w:r w:rsidR="00434225" w:rsidRPr="0050648B">
        <w:rPr>
          <w:rFonts w:ascii="Times New Roman" w:hAnsi="Times New Roman" w:cs="Times New Roman"/>
          <w:sz w:val="28"/>
          <w:szCs w:val="28"/>
        </w:rPr>
        <w:t>Нәтижесінде</w:t>
      </w:r>
      <w:r w:rsidRPr="0050648B">
        <w:rPr>
          <w:rFonts w:ascii="Times New Roman" w:hAnsi="Times New Roman" w:cs="Times New Roman"/>
          <w:sz w:val="28"/>
          <w:szCs w:val="28"/>
        </w:rPr>
        <w:t xml:space="preserve"> қашықтықтан білім беру бұрынғыдай қосымша немесе баламалы құрал емес, білім беру жүйесінің негізгі жұмыс формасына айналды.</w:t>
      </w:r>
    </w:p>
    <w:p w14:paraId="0FFA8FDC" w14:textId="1D43F3AA" w:rsidR="00D6658C" w:rsidRPr="0050648B" w:rsidRDefault="00D6658C" w:rsidP="00D6658C">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Пандемияға дейінгі кезеңде қашықтықтан білім беру технологияларының қолданылу ауқымы шектеулі болды және күндізгі бөлімде оқитын студенттердің өте аз бөлігін ғана қамтыды (жалпы контингенттің 1%-ынан аз). Алайда 2020 жылғы 16 наурыздан бастап еліміздегі барлық жоғары оқу орындарының онлайн форматқа жаппай көшуі білім беру жүйесінің институционалдық дайындық деңгейін нақты сынақтан өткізді. Білім беру саласындағы уәкілетті органның мәліметтеріне сәйкес, университеттердің шамамен 30%-ы бұл форматқа алдын ала бейімделіп үлгерген, ал қалғандары қысқа мерзім ішінде жаңа жағдайға икемделді. Жалпы алғанда, көшу үдерісі салыстырмалы түрде тұрақты өтті</w:t>
      </w:r>
      <w:r w:rsidR="00CD4F1B" w:rsidRPr="0050648B">
        <w:rPr>
          <w:rFonts w:ascii="Times New Roman" w:hAnsi="Times New Roman" w:cs="Times New Roman"/>
          <w:sz w:val="28"/>
          <w:szCs w:val="28"/>
        </w:rPr>
        <w:t>. О</w:t>
      </w:r>
      <w:r w:rsidRPr="0050648B">
        <w:rPr>
          <w:rFonts w:ascii="Times New Roman" w:hAnsi="Times New Roman" w:cs="Times New Roman"/>
          <w:sz w:val="28"/>
          <w:szCs w:val="28"/>
        </w:rPr>
        <w:t xml:space="preserve">қу </w:t>
      </w:r>
      <w:r w:rsidR="00CD4F1B" w:rsidRPr="0050648B">
        <w:rPr>
          <w:rFonts w:ascii="Times New Roman" w:hAnsi="Times New Roman" w:cs="Times New Roman"/>
          <w:sz w:val="28"/>
          <w:szCs w:val="28"/>
        </w:rPr>
        <w:t>үдерісін</w:t>
      </w:r>
      <w:r w:rsidRPr="0050648B">
        <w:rPr>
          <w:rFonts w:ascii="Times New Roman" w:hAnsi="Times New Roman" w:cs="Times New Roman"/>
          <w:sz w:val="28"/>
          <w:szCs w:val="28"/>
        </w:rPr>
        <w:t xml:space="preserve"> ұйымдастыруда Canvas, Univer, Platonus сияқты әртүрлі цифрлық платформалар қолданылып, айтарлықтай жүйелік ақауларға жол берілген жоқ. Бұл жағдай жоғары білім беру ұйымдарының цифрлық бейімделу әлеуетінің жеткілікті деңгейде екенін көрсетті.</w:t>
      </w:r>
    </w:p>
    <w:p w14:paraId="7D39C001" w14:textId="566838A9" w:rsidR="00D6658C" w:rsidRPr="0050648B" w:rsidRDefault="00D6658C" w:rsidP="00D6658C">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lastRenderedPageBreak/>
        <w:t xml:space="preserve">Мемлекеттік деңгейде де жедел және кешенді шаралар қабылданды. Қашықтықтан білім беру сапасын қамтамасыз ету мақсатында әдістемелік ұсынымдар әзірленіп, министрлік деңгейінде бірқатар нормативтік-құқықтық актілер қабылданды. Бұл құжаттар оқу </w:t>
      </w:r>
      <w:r w:rsidR="00CD4F1B" w:rsidRPr="0050648B">
        <w:rPr>
          <w:rFonts w:ascii="Times New Roman" w:hAnsi="Times New Roman" w:cs="Times New Roman"/>
          <w:sz w:val="28"/>
          <w:szCs w:val="28"/>
        </w:rPr>
        <w:t>үдерісін</w:t>
      </w:r>
      <w:r w:rsidRPr="0050648B">
        <w:rPr>
          <w:rFonts w:ascii="Times New Roman" w:hAnsi="Times New Roman" w:cs="Times New Roman"/>
          <w:sz w:val="28"/>
          <w:szCs w:val="28"/>
        </w:rPr>
        <w:t xml:space="preserve"> ұйымдастырудың жаңа талаптарын, бағалау жүйесінің ерекшеліктерін және академиялық адалдық қағидаларын нақтылауға бағытталды. Нәтижесінде қашықтықтан білім беру тек уақытша дағдарыстық жауап ретінде емес, жоғары білім беру жүйесінің тұрақты институционалдық элементі ретінде орныға бастады.</w:t>
      </w:r>
    </w:p>
    <w:p w14:paraId="6B484211" w14:textId="3B0D94A0" w:rsidR="00D6658C" w:rsidRPr="0050648B" w:rsidRDefault="00D6658C" w:rsidP="00D6658C">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Дағдарыс кезеңінде жинақталған тәжірибе кейінгі жылдары цифрлық инфрақұрылымды жүйелі түрде дамытуға, білім беру платформаларын жетілдіруге және онлайн мен дәстүрлі білім беруді ұштастыратын аралас модельдерді енгізуге негіз болды. Сонымен қатар бұл кезең білім беру кеңістігінің шекараларын қайта пайымдауға мүмкіндік берді</w:t>
      </w:r>
      <w:r w:rsidR="00CD4F1B" w:rsidRPr="0050648B">
        <w:rPr>
          <w:rFonts w:ascii="Times New Roman" w:hAnsi="Times New Roman" w:cs="Times New Roman"/>
          <w:sz w:val="28"/>
          <w:szCs w:val="28"/>
        </w:rPr>
        <w:t>. О</w:t>
      </w:r>
      <w:r w:rsidRPr="0050648B">
        <w:rPr>
          <w:rFonts w:ascii="Times New Roman" w:hAnsi="Times New Roman" w:cs="Times New Roman"/>
          <w:sz w:val="28"/>
          <w:szCs w:val="28"/>
        </w:rPr>
        <w:t>қу үдерісі нақты аудиториямен шектелмей, цифрлық ортаға ауысып, уақыт пен кеңістікке тәуелділікті әлсіретті. Осылайша, қашықтықтан білім беру Қазақстандағы жоғары білім беру жүйесінде жаңа ұйымдастырушылық мәдениетті қалыптастырып, білім берудің мазмұны мен формасын жаңғыртудың маңызды тетігіне айналды.</w:t>
      </w:r>
    </w:p>
    <w:p w14:paraId="4443344F" w14:textId="7FFECE68" w:rsidR="0077353C" w:rsidRPr="0050648B" w:rsidRDefault="0077353C" w:rsidP="0077353C">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Сонымен қатар, 2022 жылы онлайн білім беру формасының ресми түрде заңдастырылуы да жоғары білім беру жүйесіндегі өзгерістердің жаңа кезеңін айқындады. Бұған дейін қазақстандық тәжірибеде «қашықтықтан білім беру» ұғымы көбіне сырттай оқу формасына цифрлық элементтерді енгізумен шектелсе, жаңа реттеуші нормалар онлайн білім беруді күндізгі оқумен теңестірілген, дербес әрі толыққанды білім алу формасы ретінде бекітті. Бұл қадам қашықтықтан білім беруді уақытша немесе қосалқы құрал деңгейінен шығарып, оны институционалдық тұрғыдан дербес білім беру моделі ретінде мойындаудың маңызды көрінісі болды.</w:t>
      </w:r>
    </w:p>
    <w:p w14:paraId="3928268A" w14:textId="0E1DCED6" w:rsidR="00130A6C" w:rsidRPr="0050648B" w:rsidRDefault="007C1014" w:rsidP="0077353C">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Ғылым және жоғары білім министрлігінің деректеріне сәйкес, онлайн білім беру бағдарламаларын іске асыру үшін жоғары оқу орындарына арнайы лицензия алу талабы енгізілді. 2025 жылдың ақпан айындағы жағдай бойынша мұндай лицензияны тек Satbayev University алған, ал өзге жоғары оқу орындары тиісті талаптарға сәйкес дайындық жұмыстарын жүргізу кезеңінде болды. Бұл дерек онлайн білім беруді енгізу үдерісінің біркелкі жүрмегенін және оның жүзеге асуы жоғары оқу орындарының ресурстық мүмкіндіктері мен стратегиялық басымдықтарына тікелей тәуелді екенін көрсетеді. Осы тұрғыдан алғанда, онлайн білім беру формасының институционалдануы Қазақстандағы жоғары білім беру жүйесінің цифрлық трансформациясын жаңа сапалық деңгейге көтерген маңызды қадам ретінде бағалануы мүмкін [101, 104</w:t>
      </w:r>
      <w:r w:rsidR="00D624C0" w:rsidRPr="006E4A0E">
        <w:rPr>
          <w:rFonts w:ascii="Times New Roman" w:hAnsi="Times New Roman" w:cs="Times New Roman"/>
          <w:sz w:val="28"/>
          <w:szCs w:val="28"/>
        </w:rPr>
        <w:t xml:space="preserve"> </w:t>
      </w:r>
      <w:r>
        <w:rPr>
          <w:rFonts w:ascii="Times New Roman" w:hAnsi="Times New Roman" w:cs="Times New Roman"/>
          <w:sz w:val="28"/>
          <w:szCs w:val="28"/>
        </w:rPr>
        <w:t xml:space="preserve">б.]. Онлайн бағдарламалардың пилоттық жобалары да басталды: 2022-2023 оқу жылының екінші жартыжылдығында онлайн білім беру 5 жоғары оқу орнында (жалпы санының 5%-ы) енгізіліп, бакалавриаттың 26 бағдарламасы бойынша 1938 студентті қамтыды. Салыстыру үшін айтсақ, бұл көрсеткіштер әзірге дәстүрлі қашықтан бағдарламалар ауқымынан едәуір төмен. Дегенмен онлайн-форманың </w:t>
      </w:r>
      <w:r>
        <w:rPr>
          <w:rFonts w:ascii="Times New Roman" w:hAnsi="Times New Roman" w:cs="Times New Roman"/>
          <w:sz w:val="28"/>
          <w:szCs w:val="28"/>
        </w:rPr>
        <w:lastRenderedPageBreak/>
        <w:t>іске қосылуы қашықтықтан білім берудің институционалдану үрдісі күшейіп, оған деген сенімнің біртіндеп артып келе жатқанын аңғартады.</w:t>
      </w:r>
    </w:p>
    <w:p w14:paraId="545B3EE5" w14:textId="5BC66B08" w:rsidR="00130A6C" w:rsidRPr="0050648B" w:rsidRDefault="007C1014" w:rsidP="00655D5C">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Қарастырылып отырған кезеңде Қазақстанда жоғары білім беру жүйесіндегі қашықтықтан білім беруді реттейтін нормативтік-құқықтық негіз едәуір жаңартылды. 2020 жылғы сәуірде Қазақстан Республикасы Білім және ғылым министрлігінің 2015 жылғы №137 бұйрыққа (қашықтықтан білім беру технологияларын қолдана отырып оқуүдерісін ұйымдастыру қағидалары) өзгерістер енгізіп, пандемия кезіндегі төтенше жағдай жағдайында жоғары оқу орындарының толықтай онлайн режимге көшуін құқықтық тұрғыдан бекітті [102]. Ресми құжатқа сәйкес, жоғары оқу орындарына қашықтықтан технологиялар пайдаланылған жағдайда оқу жүктемесінің нормаларын өздері айқындауға мүмкіндік берді және эпидемия сияқты төтенше жағдай туындағанда, уәкілетті органмен келісу арқылы, білім беруді қашықтықтан форматта ұйымдастыру міндетін жүктеді. </w:t>
      </w:r>
    </w:p>
    <w:p w14:paraId="4B88AAF6" w14:textId="2894ACE7" w:rsidR="00130A6C" w:rsidRPr="0050648B" w:rsidRDefault="007C1014" w:rsidP="00655D5C">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Кейінгі өзгерістер заң деңгейінде бекітілді. 2022 жылы қабылданған заңнамалық түзетулер жоғары білім жүйесіне дәстүрлі күндізгі форматпен қатар онлайн оқыту нысанын ресми түрде енгізді. Ендігі кезекте университет толық онлайн бағдарламаларды іске асыру үшін бөлек лицензия алуы тиіс. Онлайн білім беруді енгізгісі келетін білім беру ұйымдарына қойылатын талаптар Қазақстан Республикасы Ғылым және жоғары білім министрлігінің бұйрығымен айқындалып, цифрлық инфрақұрылым, кадрлық әлеует және білім беру үдерісінің сапасын қамтамасыз етуге қатысты талаптарды қамтиды. Қазақстан Республикасы Ғылым және жоғары білім министрлігінің өкілі Г. Джарасованың айтуынша, онлайн білім беруді ұйымдастыру үшін университет платформалардың, мониторинг жүйелерінің бар екенін, сондай-ақ қашықтықтан оқитын студенттердің әлеуметтік ортаға кірігуін қолдайтын мүмкіндіктерді қоса алғанда, жалпы цифрлық дайындығын дәлелдеуі қажет [103, 178</w:t>
      </w:r>
      <w:r w:rsidR="00D624C0" w:rsidRPr="006E4A0E">
        <w:rPr>
          <w:rFonts w:ascii="Times New Roman" w:hAnsi="Times New Roman" w:cs="Times New Roman"/>
          <w:sz w:val="28"/>
          <w:szCs w:val="28"/>
        </w:rPr>
        <w:t xml:space="preserve"> </w:t>
      </w:r>
      <w:r>
        <w:rPr>
          <w:rFonts w:ascii="Times New Roman" w:hAnsi="Times New Roman" w:cs="Times New Roman"/>
          <w:sz w:val="28"/>
          <w:szCs w:val="28"/>
        </w:rPr>
        <w:t>б.].</w:t>
      </w:r>
    </w:p>
    <w:p w14:paraId="0592D512" w14:textId="58E12EC7" w:rsidR="00F70F97" w:rsidRPr="0050648B" w:rsidRDefault="00F70F97" w:rsidP="00F70F97">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Қазақстандағы қашықтықтан білім беру жағдайын «жаһандық пен жергілікті » деген қарапайым анықтамамен түсіндіру жеткіліксіз. Қашықтықтан білім беруді мәдениеттанулық талдау оны мағыналар өндірілетін және қайта құрылатын кеңістік ретінде түсіндіруге мүмкіндік береді. Ел бір жағынан қарқынды цифрлық жаңғыруды бастан өткерсе, екінші жағынан айқын аумақтық, тілдік және мәдени әркелкілікті сақтап отыр. Сондықтан қашықтықтан білім беру біртекті «ұлттық ортада» емес, ресурстар мен мүмкіндіктер тең бөлінбеген күрделі мәдени-әлеуметтік кеңістікте жүзеге асады.</w:t>
      </w:r>
    </w:p>
    <w:p w14:paraId="6C7EA8AC" w14:textId="4E60CB9E" w:rsidR="00F70F97" w:rsidRPr="0050648B" w:rsidRDefault="007C1014" w:rsidP="00D918D6">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Мәдениеттанулық талдау тұрғысынан қарастырсақ, аумақтық теңсіздік тек географиялық айырмашылық емес, мәдени тәжірибелердің әркелкі таралуының көрінісі. OECD зерттеулері ауыл мектептеріндегі инфрақұрылымдық және кадрлық мәселелермен қатар, білім сапасының да жүйелі түрде төмен екенін көрсетеді [150, 142б.]. Бұл айырмашылықтарды тек ресурстар тапшылығымен емес, білімге деген қатынас, оқу тәжірибесінің ұйымдасуы және мәдени капитал деңгейімен байланыстыра түсіндіру қажет [151]. Осылайша, қашықтықтан білім беру бұрыннан бар әлеуметтік стратификацияны жаңа формада қайта өндіреді.</w:t>
      </w:r>
    </w:p>
    <w:p w14:paraId="42129395" w14:textId="56DF8BC6" w:rsidR="00F70F97" w:rsidRPr="0050648B" w:rsidRDefault="00F70F97" w:rsidP="006D1FF5">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lastRenderedPageBreak/>
        <w:t xml:space="preserve">Қазақстандағы білім беру коммуникациясы да мәдени кодтармен айқындалады. UNESCO деректері дәстүрлі мектеп мәдениетінде мұғалім беделі мен иерархиялық қатынастардың басымдығын көрсетеді. Мәдениеттанулық тұрғыдан бұл – білім беру кеңістігінің </w:t>
      </w:r>
      <w:r w:rsidR="000539A8" w:rsidRPr="0050648B">
        <w:rPr>
          <w:rFonts w:ascii="Times New Roman" w:hAnsi="Times New Roman" w:cs="Times New Roman"/>
          <w:sz w:val="28"/>
          <w:szCs w:val="28"/>
        </w:rPr>
        <w:t>рәміздік</w:t>
      </w:r>
      <w:r w:rsidRPr="0050648B">
        <w:rPr>
          <w:rFonts w:ascii="Times New Roman" w:hAnsi="Times New Roman" w:cs="Times New Roman"/>
          <w:sz w:val="28"/>
          <w:szCs w:val="28"/>
        </w:rPr>
        <w:t xml:space="preserve"> құрылымы</w:t>
      </w:r>
      <w:r w:rsidR="000539A8" w:rsidRPr="0050648B">
        <w:rPr>
          <w:rFonts w:ascii="Times New Roman" w:hAnsi="Times New Roman" w:cs="Times New Roman"/>
          <w:sz w:val="28"/>
          <w:szCs w:val="28"/>
        </w:rPr>
        <w:t>. Ұлттық мәдениетімізде м</w:t>
      </w:r>
      <w:r w:rsidRPr="0050648B">
        <w:rPr>
          <w:rFonts w:ascii="Times New Roman" w:hAnsi="Times New Roman" w:cs="Times New Roman"/>
          <w:sz w:val="28"/>
          <w:szCs w:val="28"/>
        </w:rPr>
        <w:t xml:space="preserve">ұғалім тек білім жеткізуші емес, легитимді мәдени авторитет. Онлайн форматқа көшкенде дәл осы </w:t>
      </w:r>
      <w:r w:rsidR="006D1FF5" w:rsidRPr="0050648B">
        <w:rPr>
          <w:rFonts w:ascii="Times New Roman" w:hAnsi="Times New Roman" w:cs="Times New Roman"/>
          <w:sz w:val="28"/>
          <w:szCs w:val="28"/>
        </w:rPr>
        <w:t>рәміздік</w:t>
      </w:r>
      <w:r w:rsidRPr="0050648B">
        <w:rPr>
          <w:rFonts w:ascii="Times New Roman" w:hAnsi="Times New Roman" w:cs="Times New Roman"/>
          <w:sz w:val="28"/>
          <w:szCs w:val="28"/>
        </w:rPr>
        <w:t xml:space="preserve"> құрылым трансформацияға ұшырайды. Физикалық аудитория жойылған кезде педагогикалық бедел автоматты түрде берілмейді, ол жаңа цифрлық коммуникация формаларында қайта қалыптасады.</w:t>
      </w:r>
    </w:p>
    <w:p w14:paraId="6CA5F36C" w14:textId="74BF9824" w:rsidR="006316FD" w:rsidRPr="0050648B" w:rsidRDefault="006316FD" w:rsidP="006316FD">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Дәстүрлі қазақ қоғамында білім беру қазіргі жүйелердегідей орталықтандырылған сипатта болмағанымен, оның қоғамдық өмірдегі рөлі айрықша болды. Ол білімді, дағдыларды және өмірлік құндылықтарды ұрпақтан ұрпаққа жеткізудің негізгі тетігі қызметін атқарды. Көшпелі өмір салты жағдайында </w:t>
      </w:r>
      <w:r w:rsidR="008B3309" w:rsidRPr="0050648B">
        <w:rPr>
          <w:rFonts w:ascii="Times New Roman" w:hAnsi="Times New Roman" w:cs="Times New Roman"/>
          <w:sz w:val="28"/>
          <w:szCs w:val="28"/>
        </w:rPr>
        <w:t>білім берудің</w:t>
      </w:r>
      <w:r w:rsidRPr="0050648B">
        <w:rPr>
          <w:rFonts w:ascii="Times New Roman" w:hAnsi="Times New Roman" w:cs="Times New Roman"/>
          <w:sz w:val="28"/>
          <w:szCs w:val="28"/>
        </w:rPr>
        <w:t xml:space="preserve"> басты әдісі ауызша дәстүрге негізделіп, бұл халықтың мәдени жады мен рухани мұрасын сақтауға мүмкіндік берді.</w:t>
      </w:r>
    </w:p>
    <w:p w14:paraId="35786AC0" w14:textId="36ED8697" w:rsidR="006316FD" w:rsidRPr="0050648B" w:rsidRDefault="006316FD" w:rsidP="006316FD">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Қазақтардың халықтық білім беру жүйесі негізінен ауызша білім беру формасына сүйенді. Әңгімелер, мифтер, ертегілер, жырлар, мақал-мәтелдер балаларды тәрбиелеудің маңызды құралы болды. Бұл формалар арқылы өмірлік тәжірибе, моральдық қағидалар мен әлеуметтік нормалар беріліп отырды. «Қобыланды батыр», «Алпамыс батыр» сияқты эпостарды жаттап айту балалардың есте сақтау қабілетін, ойлау жүйесін және тіл мәдениетін дамытуға ықпал етті.</w:t>
      </w:r>
    </w:p>
    <w:p w14:paraId="69B72847" w14:textId="75068204" w:rsidR="006316FD" w:rsidRPr="0050648B" w:rsidRDefault="006316FD" w:rsidP="006316FD">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Ежелгі қазақ қоғамында білім берудің негізгі орталығы – отбасы болды. Ата-аналар мен отбасының үлкен</w:t>
      </w:r>
      <w:r w:rsidR="00E5096F" w:rsidRPr="0050648B">
        <w:rPr>
          <w:rFonts w:ascii="Times New Roman" w:hAnsi="Times New Roman" w:cs="Times New Roman"/>
          <w:sz w:val="28"/>
          <w:szCs w:val="28"/>
        </w:rPr>
        <w:t xml:space="preserve">дері </w:t>
      </w:r>
      <w:r w:rsidRPr="0050648B">
        <w:rPr>
          <w:rFonts w:ascii="Times New Roman" w:hAnsi="Times New Roman" w:cs="Times New Roman"/>
          <w:sz w:val="28"/>
          <w:szCs w:val="28"/>
        </w:rPr>
        <w:t>балаларды тұрмысқа бейімдеп, дәстүрлер мен құндылықтарды үйретті. Қауым ішінде білім беру ортақ әдет-ғұрыптар мен ритуалдарға қатысу арқылы жүзеге асты, бұл мәдени сабақтастықты қамтамасыз етті.</w:t>
      </w:r>
    </w:p>
    <w:p w14:paraId="74115C45" w14:textId="34936DF6" w:rsidR="00F70F97" w:rsidRPr="0050648B" w:rsidRDefault="007C1014" w:rsidP="00D14DF3">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Сонымен қатар, қазіргі реформалар білім беруді оқушыға бағытталған модельге көшіруге ұмтылады. Дүниежүзілік банк зерттеулерінде білім алушыға бағдарланған тәсілдердің енгізілуі, сыни ойлау мен интерактивті оқытудың дамуы көрсетіледі [152]. Алайда мәдениеттанулық талдау бұл өзгерістердің біржақты емес екенін көрсетеді: олар орталықтандырылған басқару, бақылау мәдениеті және дәстүрлі иерархиялық қатынастармен қатар өмір сүреді. Нәтижесінде қашықтықтан білім беру бірнеше мәдени логикалардың, атап айтсақ, дәстүрлі, бюрократиялық және жаһандық цифрлық мәдениеттердің тоғысқан кеңістігіне айналады.</w:t>
      </w:r>
    </w:p>
    <w:p w14:paraId="008A59EC" w14:textId="4D52E167" w:rsidR="00F70F97" w:rsidRPr="0050648B" w:rsidRDefault="00F70F97" w:rsidP="007E4A28">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Эмпирикалық деректер бұл трансформацияны нақты</w:t>
      </w:r>
      <w:r w:rsidR="008951B5" w:rsidRPr="0050648B">
        <w:rPr>
          <w:rFonts w:ascii="Times New Roman" w:hAnsi="Times New Roman" w:cs="Times New Roman"/>
          <w:sz w:val="28"/>
          <w:szCs w:val="28"/>
        </w:rPr>
        <w:t>рақ</w:t>
      </w:r>
      <w:r w:rsidRPr="0050648B">
        <w:rPr>
          <w:rFonts w:ascii="Times New Roman" w:hAnsi="Times New Roman" w:cs="Times New Roman"/>
          <w:sz w:val="28"/>
          <w:szCs w:val="28"/>
        </w:rPr>
        <w:t xml:space="preserve"> көрсетеді. Онлайн </w:t>
      </w:r>
      <w:r w:rsidR="000539A8" w:rsidRPr="0050648B">
        <w:rPr>
          <w:rFonts w:ascii="Times New Roman" w:hAnsi="Times New Roman" w:cs="Times New Roman"/>
          <w:sz w:val="28"/>
          <w:szCs w:val="28"/>
        </w:rPr>
        <w:t>білім беру</w:t>
      </w:r>
      <w:r w:rsidRPr="0050648B">
        <w:rPr>
          <w:rFonts w:ascii="Times New Roman" w:hAnsi="Times New Roman" w:cs="Times New Roman"/>
          <w:sz w:val="28"/>
          <w:szCs w:val="28"/>
        </w:rPr>
        <w:t xml:space="preserve"> жағдайында коммуникация әлсіреп, кері байланыс формалары өзгереді, ал отбасының рөлі күшейеді. Мұғалім мәртебесі бұрынғыдай институционалдық позициямен ғана емес, цифрлық ортадағы белсенділігімен, коммуникациялық стилімен анықталады.</w:t>
      </w:r>
      <w:r w:rsidR="008951B5" w:rsidRPr="0050648B">
        <w:rPr>
          <w:rFonts w:ascii="Times New Roman" w:hAnsi="Times New Roman" w:cs="Times New Roman"/>
          <w:sz w:val="28"/>
          <w:szCs w:val="28"/>
        </w:rPr>
        <w:t xml:space="preserve"> </w:t>
      </w:r>
      <w:r w:rsidR="00C16C61" w:rsidRPr="0050648B">
        <w:rPr>
          <w:rFonts w:ascii="Times New Roman" w:hAnsi="Times New Roman" w:cs="Times New Roman"/>
          <w:sz w:val="28"/>
          <w:szCs w:val="28"/>
        </w:rPr>
        <w:t xml:space="preserve">Оқытушының рөлі дәстүрлі білім жеткізуші функциясымен шектелмей, оқу үдерісін ұйымдастыратын медиатор және білім алушылардың танымдық белсенділігін қолдайтын фасилитатор сипатқа ие болады. </w:t>
      </w:r>
    </w:p>
    <w:p w14:paraId="16490D14" w14:textId="4CB07B73" w:rsidR="00F70F97" w:rsidRPr="0050648B" w:rsidRDefault="00CA3951" w:rsidP="007E4A28">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Бұл үдерісті П. Бурдье теориясы арқылы түсіндірер болсақ, оның мәні мәдени капиталдың тең бөлінбеуімен байланысты [4</w:t>
      </w:r>
      <w:r w:rsidR="00935AFF">
        <w:rPr>
          <w:rFonts w:ascii="Times New Roman" w:hAnsi="Times New Roman" w:cs="Times New Roman"/>
          <w:sz w:val="28"/>
          <w:szCs w:val="28"/>
        </w:rPr>
        <w:t xml:space="preserve">, </w:t>
      </w:r>
      <w:r w:rsidR="00935AFF" w:rsidRPr="00935AFF">
        <w:rPr>
          <w:rFonts w:ascii="Times New Roman" w:hAnsi="Times New Roman" w:cs="Times New Roman"/>
          <w:sz w:val="28"/>
          <w:szCs w:val="28"/>
        </w:rPr>
        <w:t xml:space="preserve">261 </w:t>
      </w:r>
      <w:r w:rsidR="00935AFF">
        <w:rPr>
          <w:rFonts w:ascii="Times New Roman" w:hAnsi="Times New Roman" w:cs="Times New Roman"/>
          <w:sz w:val="28"/>
          <w:szCs w:val="28"/>
        </w:rPr>
        <w:t>б.</w:t>
      </w:r>
      <w:r>
        <w:rPr>
          <w:rFonts w:ascii="Times New Roman" w:hAnsi="Times New Roman" w:cs="Times New Roman"/>
          <w:sz w:val="28"/>
          <w:szCs w:val="28"/>
        </w:rPr>
        <w:t>]. Онлайн білім беру жағдайында оқу тәжірибесін ұйымдастыру, өзін-өзі реттеу және цифрлық мәдениетке бейімделу қабілеті шешуші рөл атқарады.</w:t>
      </w:r>
    </w:p>
    <w:p w14:paraId="6417F6E2" w14:textId="6AB9E67E" w:rsidR="00F70F97" w:rsidRPr="0050648B" w:rsidRDefault="007C1014" w:rsidP="00285765">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Дүниежүзілік банк деректері Қазақстанда әлеуметтік-экономикалық әлсіз топтардың білім алу мүмкіндігі шектеулі екенін көрсетеді [154, 290</w:t>
      </w:r>
      <w:r w:rsidR="00D624C0" w:rsidRPr="006E4A0E">
        <w:rPr>
          <w:rFonts w:ascii="Times New Roman" w:hAnsi="Times New Roman" w:cs="Times New Roman"/>
          <w:sz w:val="28"/>
          <w:szCs w:val="28"/>
        </w:rPr>
        <w:t xml:space="preserve"> </w:t>
      </w:r>
      <w:r>
        <w:rPr>
          <w:rFonts w:ascii="Times New Roman" w:hAnsi="Times New Roman" w:cs="Times New Roman"/>
          <w:sz w:val="28"/>
          <w:szCs w:val="28"/>
        </w:rPr>
        <w:t>б.]. Мәдениеттанулық тұрғыдан бұл айырмашылық тек табыс деңгейімен емес, тілдік орта, отбасылық мәдени тәжірибе және білімге деген көзқараспен де байланысты. Пандемия кезеңінде бұл айырмашылықтар одан әрі тереңдеген.</w:t>
      </w:r>
    </w:p>
    <w:p w14:paraId="08E6E72E" w14:textId="402123EF" w:rsidR="00F70F97" w:rsidRPr="0050648B" w:rsidRDefault="007C1014" w:rsidP="00285765">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Сол сияқты, UNICEF зерттеулері интернет сапасының білім беру нәтижелеріне тікелей әсер ететінін дәлелдейді [155]. Бірақ мәдениеттанулық талдау бұл мәселені кеңірек түсіндіреді. Инфрақұрылым тек техникалық ресурс емес, білімге қатысудың мәдени шарты. Яғни, желіге қосылу мүмкіндігі бар болғанымен, ол әрқашан толыққанды білім тәжірибесіне айнала бермейді. Жергілікті қазақстандық контексте бұл үдеріс әлеуметтік теңсіздік, мәдени нормалар және жаһандық цифрлық ықпалдардың қиылысында қалыптасып, білім беру тәжірибесінің жаңа мәдени моделін түзуде.</w:t>
      </w:r>
    </w:p>
    <w:p w14:paraId="570A358B" w14:textId="3F2A5E14" w:rsidR="009C4F69" w:rsidRPr="0050648B" w:rsidRDefault="007C1014" w:rsidP="00FE34AA">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Цифрлық теңсіздік қолданушы дағдылары деңгейінде де сақталып отырғанын айта кету маңызды. OECD жүзеге асыратын PIAAC (Programme for the International Assessment of Adult Competencies) деректері Қазақстан бойынша ауылдық жерлерде ересектердің цифрлық дағдыларының төмен деңгейі ұзақ уақыт өзгеріссіз сақталып отырғанын көрсетеді [138]. Бұл жағдай білім беру саласында маңызды фактор саналады. Өйткені үй жағдайындағы онлайн білім беру кезінде ата-аналар мен үлкендердің цифрлық құзыреттілігінің төмендігі білім берудегі дәнекерлік құзыреттің жетіспеушілігіне әкеледі. Осы тұрғыдан алғанда, отбасы ортасы білім беру инфрақұрылымының жасырын, бірақ шешуші бөлігіне айналады.</w:t>
      </w:r>
    </w:p>
    <w:p w14:paraId="607411BE" w14:textId="318F121E" w:rsidR="009C4F69" w:rsidRPr="0050648B" w:rsidRDefault="009C4F69" w:rsidP="004C4B7C">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Бұл мәселеге мәдениеттанулық талдау тұрғысынан қарасақ, отбасы тек әлеуметтік институт емес, білім беру тәжірибесін ұйымдастыратын мәдени орта</w:t>
      </w:r>
      <w:r w:rsidR="007511C8" w:rsidRPr="0050648B">
        <w:rPr>
          <w:rFonts w:ascii="Times New Roman" w:hAnsi="Times New Roman" w:cs="Times New Roman"/>
          <w:sz w:val="28"/>
          <w:szCs w:val="28"/>
        </w:rPr>
        <w:t>ның бөлігі</w:t>
      </w:r>
      <w:r w:rsidRPr="0050648B">
        <w:rPr>
          <w:rFonts w:ascii="Times New Roman" w:hAnsi="Times New Roman" w:cs="Times New Roman"/>
          <w:sz w:val="28"/>
          <w:szCs w:val="28"/>
        </w:rPr>
        <w:t xml:space="preserve"> ретінде көрінеді. Цифрлық ортада дәл осы мәдени орта баланың оқу стратегияларын, мотивациясын және өзіндік тәртібін айқындайды. Яғни, білім беру теңсіздігі тек мектеп немесе платформа деңгейінде емес, күнделікті мәдени тәжірибелер деңгейінде қалыптасады.</w:t>
      </w:r>
    </w:p>
    <w:p w14:paraId="36EB48DF" w14:textId="70DDC96E" w:rsidR="009C4F69" w:rsidRPr="0050648B" w:rsidRDefault="007C1014" w:rsidP="008132B3">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Сол сияқты, тілдік өлшем де теңсіздіктің маңызды қабаты болып табылады. Қазақстанға тән көпқабатты тілдік жүйеде қазақ, орыс және ағылшын тілдері білім беру мобильділігі мен рәміздік капиталдың әртүрлі деңгейлерін білдіреді. UNESCO зерттеулерінде көптілді ортада білімге қолжетімділік тілдік ресурстармен тығыз байланысты екені көрсетіледі [138]. Қашықтықтан білім беру жағдайында бұл мәселе одан әрі күшейеді. Бізде әртүрлі тілдерде сапалы цифрлық контентке қолжетімділік тең емес. Әмбебап онлайн материалдар жергілікті мәдени бейімдеусіз білім алушыларға белгілі бір деңгейде шектеулер  туындатады. Демек,  қазақ тіліндегі сапалы контенттің тапшылығы тек тіл мәселесі емес, білім беру теңсіздігінің нақты факторына айналады.</w:t>
      </w:r>
    </w:p>
    <w:p w14:paraId="61B8D2BB" w14:textId="4E7B9C71" w:rsidR="009C4F69" w:rsidRPr="0050648B" w:rsidRDefault="009C4F69" w:rsidP="008132B3">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lastRenderedPageBreak/>
        <w:t>Осы тұрғыдан алғанда, Қазақстандағы цифрлық алшақтықты тек интернетке қосылу мүмкіндігімен емес, мәдени тұрғыдан маңызды білімге қолжетімділік айырмашылығы ретінде түсіндіру қажет. Тіл – тек коммуникация құралы емес, білімге ену арнасы, ал тілдік капитал білім алу мүмкіндігін кеңейтетін немесе шектейтін фактор ретінде әрекет етеді.</w:t>
      </w:r>
    </w:p>
    <w:p w14:paraId="7107CC9B" w14:textId="77777777" w:rsidR="00D566E2" w:rsidRPr="0050648B" w:rsidRDefault="00D566E2" w:rsidP="00D566E2">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Адам белгілі бір қоғамда дүниеге келіп, сол қоғамның тілін меңгеру арқылы оның мәдени кеңістігіне енеді. Демек, әлемді қабылдау мен түсіну тәсілдері де сол тілде қалыптасқан мағыналық жүйелер арқылы жүзеге асады.</w:t>
      </w:r>
    </w:p>
    <w:p w14:paraId="04CCB0CA" w14:textId="3BA6EB68" w:rsidR="009A00A0" w:rsidRPr="0050648B" w:rsidRDefault="00D566E2" w:rsidP="009A00A0">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Қашықтықтан білім беру жағдайында бұл үдеріс жаңа сипатқа ие болады. Онлайн ортада тіл тек ақпарат жеткізу құралы ғана емес, мәдени кодтарды тасымалдаушы және қайта құрастырушы құралға айналады деп санаймыз. Әсіресе ұлттық мәдени ерекшеліктерді сақтау мен жеткізуде тілдің рөлі күшейеді. Өйткені цифрлық білім беру кеңістігі бір жағынан жаһандық мазмұнды таратуға мүмкіндік берсе, екінші жағынан ұлттық мазмұнды әлсірету қаупін де тудырады.</w:t>
      </w:r>
    </w:p>
    <w:p w14:paraId="0C55F4B4" w14:textId="0DA1CD33" w:rsidR="00D566E2" w:rsidRPr="0050648B" w:rsidRDefault="00D566E2" w:rsidP="00D566E2">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Тіл жеке тұлғаның ғана емес, әлеуметтік және ұлттық бірегейліктің де негізін құрайды. Ортақ тіл арқылы адамдар «біз» және «басқалар» арасындағы шекараны айқындайды. Біздің ойымызша, егер білім беру мазмұны мен коммуникациялық тәжірибелер ұлттық тіл мен мәдени контекске негізделсе, онда ол тұлғаның мәдени сәйкестенуін нығайтады.</w:t>
      </w:r>
    </w:p>
    <w:p w14:paraId="77B40D9B" w14:textId="5FC370C6" w:rsidR="00701058" w:rsidRPr="0050648B" w:rsidRDefault="00701058" w:rsidP="00701058">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Қазақстанда жүргізілген зерттеулердің бірінде виртуалды қатысымдағы тілдік этикеттің технологиялық, эмоциялық-әлеуметтік және мәдени-құндылық деңгейлері атап көрсетіледі. Цифрлық ортада қарым-қатынас формасы өзгергенімен, ұлттық сөйлеу әдебі толық жоғалып кетпейді, керісінше жаңа платформа логикасына бейімделіп, ықшамдалған әрі визуалды сипатта көрініс табады. Зерттеу нәтижесінде қазақтілді виртуалды кеңістікте дәстүрлі амандасу, алғыс айту, ізет білдіру үлгілері цифрлық форматта сақталатыны айтылады. Мысалы, «Сәлеметсіз бе?» сияқты ресми амандасу формалары кей жағдайда «Сәлем</w:t>
      </w:r>
      <w:r w:rsidRPr="0050648B">
        <w:rPr>
          <w:rFonts w:ascii="Segoe UI Emoji" w:hAnsi="Segoe UI Emoji" w:cs="Segoe UI Emoji"/>
          <w:sz w:val="28"/>
          <w:szCs w:val="28"/>
        </w:rPr>
        <w:t>👋</w:t>
      </w:r>
      <w:r w:rsidRPr="0050648B">
        <w:rPr>
          <w:rFonts w:ascii="Times New Roman" w:hAnsi="Times New Roman" w:cs="Times New Roman"/>
          <w:sz w:val="28"/>
          <w:szCs w:val="28"/>
        </w:rPr>
        <w:t xml:space="preserve">» түрінде қысқарып беріледі, ал «Рақмет» сөзі </w:t>
      </w:r>
      <w:r w:rsidRPr="0050648B">
        <w:rPr>
          <w:rFonts w:ascii="Segoe UI Emoji" w:hAnsi="Segoe UI Emoji" w:cs="Segoe UI Emoji"/>
          <w:sz w:val="28"/>
          <w:szCs w:val="28"/>
        </w:rPr>
        <w:t>😊</w:t>
      </w:r>
      <w:r w:rsidRPr="0050648B">
        <w:rPr>
          <w:rFonts w:ascii="Times New Roman" w:hAnsi="Times New Roman" w:cs="Times New Roman"/>
          <w:sz w:val="28"/>
          <w:szCs w:val="28"/>
        </w:rPr>
        <w:t xml:space="preserve"> немесе </w:t>
      </w:r>
      <w:r w:rsidRPr="0050648B">
        <w:rPr>
          <w:rFonts w:ascii="Segoe UI Emoji" w:hAnsi="Segoe UI Emoji" w:cs="Segoe UI Emoji"/>
          <w:sz w:val="28"/>
          <w:szCs w:val="28"/>
        </w:rPr>
        <w:t>🙏</w:t>
      </w:r>
      <w:r w:rsidRPr="0050648B">
        <w:rPr>
          <w:rFonts w:ascii="Times New Roman" w:hAnsi="Times New Roman" w:cs="Times New Roman"/>
          <w:sz w:val="28"/>
          <w:szCs w:val="28"/>
        </w:rPr>
        <w:t xml:space="preserve"> белгілерімен толықтырылып, сыпайылықтың визуалды-рәміздік баламасына айналады. Сол сияқты «Ассалаумағалейкум» тәрізді ұлттық-діни реңкі бар амандасу формалары да онлайн кеңістікте қолданылып, қазақы сөйлеу әдебінің цифрлық ортада бейімделіп өмір сүретінін көрсетеді .</w:t>
      </w:r>
    </w:p>
    <w:p w14:paraId="58EBA2F8" w14:textId="78CC6209" w:rsidR="0061215A" w:rsidRPr="0050648B" w:rsidRDefault="007C1014" w:rsidP="00417388">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Бұл құбылысты басқа тілдік-мәдени кеңістіктермен салыстырғанда, қазақ виртуалды қатысымының өзіндік ерекшелігі айқындала түседі. Ағылшынтілді ортада «Hi», «OK», «BB» сияқты қысқа, функционалды кодтар басым болса, қазақтілді ортада қысқарту болғанымен, сыпайылық пен құрмет мәні толық жойылмайды. Яғни қазақ цифрлық коммуникациясында жылдамдық пен ықшамдыққа ұмтылыс ұлттық сөйлеу мәдениетін ығыстырмай, онымен қатар өмір сүреді [156, 84</w:t>
      </w:r>
      <w:r w:rsidR="00D624C0" w:rsidRPr="006E4A0E">
        <w:rPr>
          <w:rFonts w:ascii="Times New Roman" w:hAnsi="Times New Roman" w:cs="Times New Roman"/>
          <w:sz w:val="28"/>
          <w:szCs w:val="28"/>
        </w:rPr>
        <w:t xml:space="preserve"> </w:t>
      </w:r>
      <w:r>
        <w:rPr>
          <w:rFonts w:ascii="Times New Roman" w:hAnsi="Times New Roman" w:cs="Times New Roman"/>
          <w:sz w:val="28"/>
          <w:szCs w:val="28"/>
        </w:rPr>
        <w:t>б.].</w:t>
      </w:r>
    </w:p>
    <w:p w14:paraId="0D4F31C1" w14:textId="0B9B4E64" w:rsidR="00C54E8A" w:rsidRPr="0050648B" w:rsidRDefault="004F7CEC" w:rsidP="00417388">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Жаһандану үдерісімен қатар жүретін цифрландыру тілдік өзгерістердің негізгі қозғаушы күшіне айналып отыр. Интернет кеңістігінде жаңа ұғымдар мен құбылыстардың пайда болуы тілде жаңа атаулардың қалыптасуына алып келеді. Бұл құбылыс қазақ тіліне де тікелей әсер етеді: ІТ саласына қатысты терминдер, </w:t>
      </w:r>
      <w:r w:rsidRPr="0050648B">
        <w:rPr>
          <w:rFonts w:ascii="Times New Roman" w:hAnsi="Times New Roman" w:cs="Times New Roman"/>
          <w:sz w:val="28"/>
          <w:szCs w:val="28"/>
        </w:rPr>
        <w:lastRenderedPageBreak/>
        <w:t>әлеуметтік желіге тән лексика, ағылшын тілінен енген кірме сөздер күнделікті қолданысқа еніп, тілдік жүйенің бір бөлігіне айналып келеді. Мысалы, «чатбот», «стрим», «хайп», «краш», «фейк» сияқты сөздер бастапқыда бөтен тілдік элемент ретінде қабылданса, қазіргі таңда қазақтілді виртуалды коммуникацияның тұрақты бірліктеріне айналған.</w:t>
      </w:r>
    </w:p>
    <w:p w14:paraId="18E88A8E" w14:textId="46DF8A82" w:rsidR="004F7CEC" w:rsidRPr="0050648B" w:rsidRDefault="004F7CEC" w:rsidP="00417388">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Сонымен қатар жаһандану тек тілдік бірліктердің алмасуымен шектелмейді, ол тілдердің гибридтенуіне алып келеді. Қазақтілді ортада ағылшын және орыс тілдерінен енген элементтер жергілікті тілдік жүйеге бейімделіп, жаңа «цифрлық диалектілердің» қалыптасуына негіз болады. Мысалы, «краш», «фидбек» сияқты сөздер қазақ тілінің грамматикалық жүйесіне икемделіп қолданылады. Бұл құбылыс тілдің әлсіреуін емес, керісінше оның бейімделу қабілетінің жоғары екенін көрсетеді.</w:t>
      </w:r>
    </w:p>
    <w:p w14:paraId="505E515B" w14:textId="03114565" w:rsidR="004F7CEC" w:rsidRPr="0050648B" w:rsidRDefault="004F7CEC" w:rsidP="00417388">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Виртуалды коммуникация мәдениетінің тағы бір маңызды қыры – цифрлық сәйкестіктің қалыптасуы. Пайдаланушылар мәтін, эмодзи, мем және визуалды элементтер арқылы өзін тұлға ретінде танытады. Бұл жерде тіл тек ақпарат жеткізу құралы емес, өзін-өзі көрсету механизміне айналады. Мысалы, жастар арасында мемдер мен қысқа видеолар арқылы пікір білдіру кең таралған болса, аға буын өкілдері мәтіндік коммуникацияны көбірек қолданады. Бұл ұрпақаралық мәдени айырмашылықтардың цифрлық ортада да сақталатынын көрсетеді.</w:t>
      </w:r>
    </w:p>
    <w:p w14:paraId="25677913" w14:textId="656B93A4" w:rsidR="00867347" w:rsidRPr="0050648B" w:rsidRDefault="007C1014" w:rsidP="006A65B7">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Платформалар да мәдениет қалыптастырушы фактор ретінде көрінеді. Әрбір цифрлық платформа өзіндік «қатысым мәдениетін» қалыптастырады. Мысалы, TikTok қысқа бейне, тренд және хэштег мәдениетін дамытса, Twitter қысқа мәтін мен аббревиатураларға негізделген дискурс қалыптастырады, ал Instagram визуалды коммуникацияға басымдық береді. Бұл платформалар тек құрал емес, олар тілдік және мәдени тәжірибені бағыттайтын медиаторлар болып табылады [157].</w:t>
      </w:r>
    </w:p>
    <w:p w14:paraId="3AC2E942" w14:textId="29180300" w:rsidR="004F7CEC" w:rsidRPr="0050648B" w:rsidRDefault="007C1014" w:rsidP="004F7CEC">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Дәстүрлі қазақ қоғамында қалыптасқан туыстыққа, таныстыққа және бейресми байланыстарға негізделген қарым-қатынас үлгілері қазіргі цифрлық кеңістікте де жаңа формада көрініс табуда. Соның айқын мысалдарының бірі – «Сәке–Бәке–Мәке»; «өзіміз», «өзіміз отырып шай ішейік», «өзіміз ғой»; «қазақ еліне + 1 батыр/ару»; 4-жүз. «Сәке, Бәке, Мәке» есімдері нақты тұлғаларды емес, белгілі бір әлеуметтік модельді, яғни бейресми ықпал, жеке байланыс арқылы мәселе шешу тәжірибесін білдіретін жинақталған мәдени образ ретінде қолданылады. Виртуалды коммуникацияда бұл құбылыс мемдер, қысқа видеолар, комментарийлер арқылы ирония, сын немесе әзіл түрінде жиі беріледі. Яғни «Сәке–Бәке–Мәке» бейнесі қазіргі интернет-дискурста ұлттық мәдени кодтың бір түрі ретінде қызмет етіп, қоғамдағы бейресми қатынастар жүйесін қысқа әрі түсінікті формада жеткізетін рәміздік құралға айналған. Қоғамдық сананың жаңғыруына байланысты, бұл есімдерді жағымды коннатацияға айналдыру мысалдары да пайда болды. Мысалы, Chevrolet Allur компаниясы жарнамалық мақсатта «Бәке опциясы», «Сәке опциясы» деген атаумен сатылым ұйымдастырып, қоғамдағы беделі бар көлік иесін сипаттауға тырысқан [157].</w:t>
      </w:r>
    </w:p>
    <w:p w14:paraId="3B552CB3" w14:textId="77777777" w:rsidR="004F7CEC" w:rsidRPr="0050648B" w:rsidRDefault="004F7CEC" w:rsidP="00417388">
      <w:pPr>
        <w:spacing w:after="0" w:line="240" w:lineRule="auto"/>
        <w:ind w:firstLine="720"/>
        <w:jc w:val="both"/>
        <w:rPr>
          <w:rFonts w:ascii="Times New Roman" w:hAnsi="Times New Roman" w:cs="Times New Roman"/>
          <w:sz w:val="28"/>
          <w:szCs w:val="28"/>
        </w:rPr>
      </w:pPr>
    </w:p>
    <w:p w14:paraId="44AFA868" w14:textId="713D6C89" w:rsidR="00170438" w:rsidRPr="0050648B" w:rsidRDefault="00170438" w:rsidP="00170438">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lastRenderedPageBreak/>
        <w:t>Сондай-ақ, әлемдегі геосаяси жағдайға байланысты Қазақстандағы виртуалды кеңістікте «4-жүз», «өзіміздің орыстар» деген тілдік қатынас пайда болды. Әлеуметтік желілерде бұл атау қазақ салт-дәстүрін сыйлайтын, мәдениетін ұстанған өзге ұлт өкілдеріне қатысты сипаттаманы береді.</w:t>
      </w:r>
    </w:p>
    <w:p w14:paraId="2542F5E4" w14:textId="79D392B2" w:rsidR="00D566E2" w:rsidRPr="0050648B" w:rsidRDefault="00D566E2" w:rsidP="00D566E2">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Ұлттық мәдени ерекшеліктерді ескеру </w:t>
      </w:r>
      <w:r w:rsidR="004F7A81" w:rsidRPr="0050648B">
        <w:rPr>
          <w:rFonts w:ascii="Times New Roman" w:hAnsi="Times New Roman" w:cs="Times New Roman"/>
          <w:sz w:val="28"/>
          <w:szCs w:val="28"/>
        </w:rPr>
        <w:t xml:space="preserve">– </w:t>
      </w:r>
      <w:r w:rsidRPr="0050648B">
        <w:rPr>
          <w:rFonts w:ascii="Times New Roman" w:hAnsi="Times New Roman" w:cs="Times New Roman"/>
          <w:sz w:val="28"/>
          <w:szCs w:val="28"/>
        </w:rPr>
        <w:t>қашықтықтан білім берудің тиімділігін арттыратын маңызды факто</w:t>
      </w:r>
      <w:r w:rsidR="004F7A81" w:rsidRPr="0050648B">
        <w:rPr>
          <w:rFonts w:ascii="Times New Roman" w:hAnsi="Times New Roman" w:cs="Times New Roman"/>
          <w:sz w:val="28"/>
          <w:szCs w:val="28"/>
        </w:rPr>
        <w:t>р</w:t>
      </w:r>
      <w:r w:rsidRPr="0050648B">
        <w:rPr>
          <w:rFonts w:ascii="Times New Roman" w:hAnsi="Times New Roman" w:cs="Times New Roman"/>
          <w:sz w:val="28"/>
          <w:szCs w:val="28"/>
        </w:rPr>
        <w:t>. Себебі әрбір мәдениет өзіндік құндылықтар жүйесіне, коммуникациялық нормаларға және білімді қабылдау тәсілдеріне ие. Осы ерекшеліктерді елемеу білім алушының өзін «бөтен мәдени кеңістікте» сезінуіне алып келуі мүмкін. Ал мәдениетке бейімделген білім беру, керісінше, тұлғаның өзіндік мәдени болмысын сақтай отырып, жаһандық білім кеңістігіне интеграциялануына мүмкіндік береді.</w:t>
      </w:r>
    </w:p>
    <w:p w14:paraId="26A474A9" w14:textId="0D730438" w:rsidR="009C4F69" w:rsidRPr="0050648B" w:rsidRDefault="009C4F69" w:rsidP="009C4F69">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Сондықтан қашықтықтан білім беру теңсіздікті «нашар жұмыс істеген</w:t>
      </w:r>
      <w:r w:rsidR="00E1282F" w:rsidRPr="0050648B">
        <w:rPr>
          <w:rFonts w:ascii="Times New Roman" w:hAnsi="Times New Roman" w:cs="Times New Roman"/>
          <w:sz w:val="28"/>
          <w:szCs w:val="28"/>
        </w:rPr>
        <w:t>діктен</w:t>
      </w:r>
      <w:r w:rsidRPr="0050648B">
        <w:rPr>
          <w:rFonts w:ascii="Times New Roman" w:hAnsi="Times New Roman" w:cs="Times New Roman"/>
          <w:sz w:val="28"/>
          <w:szCs w:val="28"/>
        </w:rPr>
        <w:t xml:space="preserve">» күшейтпейді. Керісінше, ол әлеуметтік айырмашылықтарды оқу нәтижелеріне тезірек және айқынырақ айналдыратын механизм ретінде әрекет етеді. </w:t>
      </w:r>
    </w:p>
    <w:p w14:paraId="52CB1067" w14:textId="5BF42E64" w:rsidR="00432140" w:rsidRPr="0050648B" w:rsidRDefault="00432140" w:rsidP="00432140">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Егер П. Бурдье пайымдауынша қашықтықтан білім беру мүмкіндіктерді бөлудің тетігі ретінде көрініс тапса, М. Фуко көзқарасында ол онлайн кеңістікте көрінуді қайта ұйымдастыратын механизмге айналады. Мәдениеттанулық талдау бұл айырмашылықты айқын көрсетеді</w:t>
      </w:r>
      <w:r w:rsidR="00F8274E" w:rsidRPr="0050648B">
        <w:rPr>
          <w:rFonts w:ascii="Times New Roman" w:hAnsi="Times New Roman" w:cs="Times New Roman"/>
          <w:sz w:val="28"/>
          <w:szCs w:val="28"/>
        </w:rPr>
        <w:t xml:space="preserve">. Себебі, </w:t>
      </w:r>
      <w:r w:rsidRPr="0050648B">
        <w:rPr>
          <w:rFonts w:ascii="Times New Roman" w:hAnsi="Times New Roman" w:cs="Times New Roman"/>
          <w:sz w:val="28"/>
          <w:szCs w:val="28"/>
        </w:rPr>
        <w:t xml:space="preserve">онлайн форматқа көшу білім беру тәжірибесін толық </w:t>
      </w:r>
      <w:r w:rsidR="00BF6A72" w:rsidRPr="0050648B">
        <w:rPr>
          <w:rFonts w:ascii="Times New Roman" w:hAnsi="Times New Roman" w:cs="Times New Roman"/>
          <w:sz w:val="28"/>
          <w:szCs w:val="28"/>
        </w:rPr>
        <w:t>«</w:t>
      </w:r>
      <w:r w:rsidRPr="0050648B">
        <w:rPr>
          <w:rFonts w:ascii="Times New Roman" w:hAnsi="Times New Roman" w:cs="Times New Roman"/>
          <w:sz w:val="28"/>
          <w:szCs w:val="28"/>
        </w:rPr>
        <w:t>цифрлық ізге</w:t>
      </w:r>
      <w:r w:rsidR="00BF6A72" w:rsidRPr="0050648B">
        <w:rPr>
          <w:rFonts w:ascii="Times New Roman" w:hAnsi="Times New Roman" w:cs="Times New Roman"/>
          <w:sz w:val="28"/>
          <w:szCs w:val="28"/>
        </w:rPr>
        <w:t>»</w:t>
      </w:r>
      <w:r w:rsidRPr="0050648B">
        <w:rPr>
          <w:rFonts w:ascii="Times New Roman" w:hAnsi="Times New Roman" w:cs="Times New Roman"/>
          <w:sz w:val="28"/>
          <w:szCs w:val="28"/>
        </w:rPr>
        <w:t xml:space="preserve"> айналдырады. </w:t>
      </w:r>
      <w:r w:rsidR="00BF6A72" w:rsidRPr="0050648B">
        <w:rPr>
          <w:rFonts w:ascii="Times New Roman" w:hAnsi="Times New Roman" w:cs="Times New Roman"/>
          <w:sz w:val="28"/>
          <w:szCs w:val="28"/>
        </w:rPr>
        <w:t>Сабаққа қ</w:t>
      </w:r>
      <w:r w:rsidRPr="0050648B">
        <w:rPr>
          <w:rFonts w:ascii="Times New Roman" w:hAnsi="Times New Roman" w:cs="Times New Roman"/>
          <w:sz w:val="28"/>
          <w:szCs w:val="28"/>
        </w:rPr>
        <w:t>осылу</w:t>
      </w:r>
      <w:r w:rsidR="00BF6A72" w:rsidRPr="0050648B">
        <w:rPr>
          <w:rFonts w:ascii="Times New Roman" w:hAnsi="Times New Roman" w:cs="Times New Roman"/>
          <w:sz w:val="28"/>
          <w:szCs w:val="28"/>
        </w:rPr>
        <w:t>,</w:t>
      </w:r>
      <w:r w:rsidRPr="0050648B">
        <w:rPr>
          <w:rFonts w:ascii="Times New Roman" w:hAnsi="Times New Roman" w:cs="Times New Roman"/>
          <w:sz w:val="28"/>
          <w:szCs w:val="28"/>
        </w:rPr>
        <w:t xml:space="preserve"> қатысу ұзақтығы, чаттағы белсенділік, дедлайнды сақтау, жүйедегі әрекеттер, тапсырма жүктеу кезіндегі әрекеттер, бейнежазбалар – барлығы тіркеліп, басқа тараптан бақылауға алынады.</w:t>
      </w:r>
    </w:p>
    <w:p w14:paraId="035BCBB0" w14:textId="654D8853" w:rsidR="00432140" w:rsidRPr="0050648B" w:rsidRDefault="007C1014" w:rsidP="00432140">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Онлайн-прокторингке арналған жүйелі зерттеулер мұндай платформалардың жасанды интеллект пен биометриялық технологияларға сүйенетінін, сезімтал деректерді жинайтынын және «күдікті мінез-құлықты» анықтау алгоритмдерінің ашық еместігі мен деректерді сақтау қауіпсіздігіне қатысты маңызды сұрақтар туындататынын көрсетеді [158]. Бұл жерде қашықтықтан білім беру жаңа тәртіп ортасын қалыптастырады, онда педагогикалық қолдау мен техникаландырылған бақылау арасындағы шекара барған сайын бұлдырай түседі.</w:t>
      </w:r>
    </w:p>
    <w:p w14:paraId="68D6B7DA" w14:textId="7A3BBA77" w:rsidR="00432140" w:rsidRPr="0050648B" w:rsidRDefault="00432140" w:rsidP="000B4D3D">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Бұл өзгерістер күнделікті тәжірибеде де анық байқалады. Онлайн форматта «камера қосулы ма, өшірулі ме» деген мәселе қалыпты талқылауға айна</w:t>
      </w:r>
      <w:r w:rsidR="002C58A9" w:rsidRPr="0050648B">
        <w:rPr>
          <w:rFonts w:ascii="Times New Roman" w:hAnsi="Times New Roman" w:cs="Times New Roman"/>
          <w:sz w:val="28"/>
          <w:szCs w:val="28"/>
        </w:rPr>
        <w:t xml:space="preserve">лады. Нәтижесінде </w:t>
      </w:r>
      <w:r w:rsidRPr="0050648B">
        <w:rPr>
          <w:rFonts w:ascii="Times New Roman" w:hAnsi="Times New Roman" w:cs="Times New Roman"/>
          <w:sz w:val="28"/>
          <w:szCs w:val="28"/>
        </w:rPr>
        <w:t xml:space="preserve">«формалды қатысу мен </w:t>
      </w:r>
      <w:r w:rsidR="002C58A9" w:rsidRPr="0050648B">
        <w:rPr>
          <w:rFonts w:ascii="Times New Roman" w:hAnsi="Times New Roman" w:cs="Times New Roman"/>
          <w:sz w:val="28"/>
          <w:szCs w:val="28"/>
        </w:rPr>
        <w:t xml:space="preserve">мүлдем </w:t>
      </w:r>
      <w:r w:rsidRPr="0050648B">
        <w:rPr>
          <w:rFonts w:ascii="Times New Roman" w:hAnsi="Times New Roman" w:cs="Times New Roman"/>
          <w:sz w:val="28"/>
          <w:szCs w:val="28"/>
        </w:rPr>
        <w:t xml:space="preserve">қатыспау» құбылысы </w:t>
      </w:r>
      <w:r w:rsidR="002C58A9" w:rsidRPr="0050648B">
        <w:rPr>
          <w:rFonts w:ascii="Times New Roman" w:hAnsi="Times New Roman" w:cs="Times New Roman"/>
          <w:sz w:val="28"/>
          <w:szCs w:val="28"/>
        </w:rPr>
        <w:t>күрделі мәселеге айналды. А</w:t>
      </w:r>
      <w:r w:rsidRPr="0050648B">
        <w:rPr>
          <w:rFonts w:ascii="Times New Roman" w:hAnsi="Times New Roman" w:cs="Times New Roman"/>
          <w:sz w:val="28"/>
          <w:szCs w:val="28"/>
        </w:rPr>
        <w:t>кадемиялық адалдыққа қатысты күмән күшейеді. Бағалау да мазмұнды түсінуден гөрі формалды көрсеткіштерге ығысады</w:t>
      </w:r>
      <w:r w:rsidR="002C58A9" w:rsidRPr="0050648B">
        <w:rPr>
          <w:rFonts w:ascii="Times New Roman" w:hAnsi="Times New Roman" w:cs="Times New Roman"/>
          <w:sz w:val="28"/>
          <w:szCs w:val="28"/>
        </w:rPr>
        <w:t>. С</w:t>
      </w:r>
      <w:r w:rsidRPr="0050648B">
        <w:rPr>
          <w:rFonts w:ascii="Times New Roman" w:hAnsi="Times New Roman" w:cs="Times New Roman"/>
          <w:sz w:val="28"/>
          <w:szCs w:val="28"/>
        </w:rPr>
        <w:t xml:space="preserve">тудент жүйеге кірді ме, файл жүктеді ме, </w:t>
      </w:r>
      <w:r w:rsidR="00BF6A72" w:rsidRPr="0050648B">
        <w:rPr>
          <w:rFonts w:ascii="Times New Roman" w:hAnsi="Times New Roman" w:cs="Times New Roman"/>
          <w:sz w:val="28"/>
          <w:szCs w:val="28"/>
        </w:rPr>
        <w:t xml:space="preserve">сабаққа </w:t>
      </w:r>
      <w:r w:rsidRPr="0050648B">
        <w:rPr>
          <w:rFonts w:ascii="Times New Roman" w:hAnsi="Times New Roman" w:cs="Times New Roman"/>
          <w:sz w:val="28"/>
          <w:szCs w:val="28"/>
        </w:rPr>
        <w:t>қатысу ережесін бұзды ма</w:t>
      </w:r>
      <w:r w:rsidR="002C58A9" w:rsidRPr="0050648B">
        <w:rPr>
          <w:rFonts w:ascii="Times New Roman" w:hAnsi="Times New Roman" w:cs="Times New Roman"/>
          <w:sz w:val="28"/>
          <w:szCs w:val="28"/>
        </w:rPr>
        <w:t>, т.б. әрекеттер бағалаудың формасын анықтайды.</w:t>
      </w:r>
      <w:r w:rsidRPr="0050648B">
        <w:rPr>
          <w:rFonts w:ascii="Times New Roman" w:hAnsi="Times New Roman" w:cs="Times New Roman"/>
          <w:sz w:val="28"/>
          <w:szCs w:val="28"/>
        </w:rPr>
        <w:t xml:space="preserve"> Мәдениеттанулық тұрғыдан бұл – классикалық мектеп тәртібінен платформалық нормализацияға көшу</w:t>
      </w:r>
      <w:r w:rsidR="007B3961" w:rsidRPr="0050648B">
        <w:rPr>
          <w:rFonts w:ascii="Times New Roman" w:hAnsi="Times New Roman" w:cs="Times New Roman"/>
          <w:sz w:val="28"/>
          <w:szCs w:val="28"/>
        </w:rPr>
        <w:t xml:space="preserve">. Анығырақ айтсақ, </w:t>
      </w:r>
      <w:r w:rsidRPr="0050648B">
        <w:rPr>
          <w:rFonts w:ascii="Times New Roman" w:hAnsi="Times New Roman" w:cs="Times New Roman"/>
          <w:sz w:val="28"/>
          <w:szCs w:val="28"/>
        </w:rPr>
        <w:t xml:space="preserve">бақылау енді тұлғаның </w:t>
      </w:r>
      <w:r w:rsidR="005E0DA3" w:rsidRPr="0050648B">
        <w:rPr>
          <w:rFonts w:ascii="Times New Roman" w:hAnsi="Times New Roman" w:cs="Times New Roman"/>
          <w:sz w:val="28"/>
          <w:szCs w:val="28"/>
        </w:rPr>
        <w:t xml:space="preserve">өзінен </w:t>
      </w:r>
      <w:r w:rsidRPr="0050648B">
        <w:rPr>
          <w:rFonts w:ascii="Times New Roman" w:hAnsi="Times New Roman" w:cs="Times New Roman"/>
          <w:sz w:val="28"/>
          <w:szCs w:val="28"/>
        </w:rPr>
        <w:t>емес, оның цифрлық мінез-құлқының басқарылуынан көрінеді.</w:t>
      </w:r>
      <w:r w:rsidR="000B4D3D" w:rsidRPr="0050648B">
        <w:rPr>
          <w:rFonts w:ascii="Times New Roman" w:hAnsi="Times New Roman" w:cs="Times New Roman"/>
          <w:sz w:val="28"/>
          <w:szCs w:val="28"/>
        </w:rPr>
        <w:t xml:space="preserve"> Дәстүрлі аудиториялық ортада сенім ортақ кеңістік, сабақтың ырғағы, бейвербалды өзара әрекет және тұрақты қарым-қатынас арқылы қалыптасады. Ал онлайн форматта бұл сенім көбіне өлшенетін көрсеткіштермен алмастырылады. Нәтижесінде оқытушы студенттің оқу </w:t>
      </w:r>
      <w:r w:rsidR="000B4D3D" w:rsidRPr="0050648B">
        <w:rPr>
          <w:rFonts w:ascii="Times New Roman" w:hAnsi="Times New Roman" w:cs="Times New Roman"/>
          <w:sz w:val="28"/>
          <w:szCs w:val="28"/>
        </w:rPr>
        <w:lastRenderedPageBreak/>
        <w:t>әрекетін тікелей түсіндіруден гөрі, жүйе тіркейтін цифрлық деректерге, яғни қатысу белсенділігіне, тапсырмаларды орындау динамикасына және платформалық метрикаларға сүйенуге мәжбүр болады.</w:t>
      </w:r>
    </w:p>
    <w:p w14:paraId="3A56288D" w14:textId="2868B195" w:rsidR="00432140" w:rsidRPr="0050648B" w:rsidRDefault="00432140" w:rsidP="001674BA">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Соның нәтижесінде білім беру тәжірибесі өзгереді: тапсырмалар стандартталады, бағалау критерийлері </w:t>
      </w:r>
      <w:r w:rsidR="001718EC" w:rsidRPr="0050648B">
        <w:rPr>
          <w:rFonts w:ascii="Times New Roman" w:hAnsi="Times New Roman" w:cs="Times New Roman"/>
          <w:sz w:val="28"/>
          <w:szCs w:val="28"/>
        </w:rPr>
        <w:t>қалыптасады</w:t>
      </w:r>
      <w:r w:rsidRPr="0050648B">
        <w:rPr>
          <w:rFonts w:ascii="Times New Roman" w:hAnsi="Times New Roman" w:cs="Times New Roman"/>
          <w:sz w:val="28"/>
          <w:szCs w:val="28"/>
        </w:rPr>
        <w:t>, курс құрылымы ұсақ әрекеттерге бөлінеді</w:t>
      </w:r>
      <w:r w:rsidR="001718EC" w:rsidRPr="0050648B">
        <w:rPr>
          <w:rFonts w:ascii="Times New Roman" w:hAnsi="Times New Roman" w:cs="Times New Roman"/>
          <w:sz w:val="28"/>
          <w:szCs w:val="28"/>
        </w:rPr>
        <w:t>. А</w:t>
      </w:r>
      <w:r w:rsidRPr="0050648B">
        <w:rPr>
          <w:rFonts w:ascii="Times New Roman" w:hAnsi="Times New Roman" w:cs="Times New Roman"/>
          <w:sz w:val="28"/>
          <w:szCs w:val="28"/>
        </w:rPr>
        <w:t xml:space="preserve">л білім беру дискурсында «қатысу», «белсенділік», «қосылу», «растау» сияқты әкімшілік категориялар басым бола бастайды. </w:t>
      </w:r>
      <w:r w:rsidR="00513A90">
        <w:rPr>
          <w:rFonts w:ascii="Times New Roman" w:hAnsi="Times New Roman" w:cs="Times New Roman"/>
          <w:sz w:val="28"/>
          <w:szCs w:val="28"/>
        </w:rPr>
        <w:t xml:space="preserve">                    </w:t>
      </w:r>
      <w:r w:rsidR="001718EC" w:rsidRPr="0050648B">
        <w:rPr>
          <w:rFonts w:ascii="Times New Roman" w:hAnsi="Times New Roman" w:cs="Times New Roman"/>
          <w:sz w:val="28"/>
          <w:szCs w:val="28"/>
        </w:rPr>
        <w:t>М. Фуко</w:t>
      </w:r>
      <w:r w:rsidRPr="0050648B">
        <w:rPr>
          <w:rFonts w:ascii="Times New Roman" w:hAnsi="Times New Roman" w:cs="Times New Roman"/>
          <w:sz w:val="28"/>
          <w:szCs w:val="28"/>
        </w:rPr>
        <w:t xml:space="preserve"> теориясы бұл құбылысты тек бюрократияның күшеюі емес, жаңа білім субъектісінің қалыптасуы ретінде түсіндір</w:t>
      </w:r>
      <w:r w:rsidR="00BF6A72" w:rsidRPr="0050648B">
        <w:rPr>
          <w:rFonts w:ascii="Times New Roman" w:hAnsi="Times New Roman" w:cs="Times New Roman"/>
          <w:sz w:val="28"/>
          <w:szCs w:val="28"/>
        </w:rPr>
        <w:t>еді</w:t>
      </w:r>
      <w:r w:rsidRPr="0050648B">
        <w:rPr>
          <w:rFonts w:ascii="Times New Roman" w:hAnsi="Times New Roman" w:cs="Times New Roman"/>
          <w:sz w:val="28"/>
          <w:szCs w:val="28"/>
        </w:rPr>
        <w:t xml:space="preserve">. Бұл – өзін үнемі дәлелдеуге, бақылауға ашық болуға және </w:t>
      </w:r>
      <w:r w:rsidR="001718EC" w:rsidRPr="0050648B">
        <w:rPr>
          <w:rFonts w:ascii="Times New Roman" w:hAnsi="Times New Roman" w:cs="Times New Roman"/>
          <w:sz w:val="28"/>
          <w:szCs w:val="28"/>
        </w:rPr>
        <w:t xml:space="preserve">сырттан үнемі бақыланып отыратын </w:t>
      </w:r>
      <w:r w:rsidRPr="0050648B">
        <w:rPr>
          <w:rFonts w:ascii="Times New Roman" w:hAnsi="Times New Roman" w:cs="Times New Roman"/>
          <w:sz w:val="28"/>
          <w:szCs w:val="28"/>
        </w:rPr>
        <w:t>әрекет жасауға мәжбүр субъект.</w:t>
      </w:r>
      <w:r w:rsidR="001674BA" w:rsidRPr="0050648B">
        <w:rPr>
          <w:rFonts w:ascii="Times New Roman" w:hAnsi="Times New Roman" w:cs="Times New Roman"/>
          <w:sz w:val="28"/>
          <w:szCs w:val="28"/>
        </w:rPr>
        <w:t xml:space="preserve"> </w:t>
      </w:r>
      <w:r w:rsidR="00BF6A72" w:rsidRPr="0050648B">
        <w:rPr>
          <w:rFonts w:ascii="Times New Roman" w:hAnsi="Times New Roman" w:cs="Times New Roman"/>
          <w:sz w:val="28"/>
          <w:szCs w:val="28"/>
        </w:rPr>
        <w:t xml:space="preserve">Ол жай ғана тәртіпке бағынатын емес, өзін-өзі ұйымдастыра алатын, цифрлық ортада еркін әрекет ететін және дербестік жағдайында психологиялық тұрғыдан орнықты болуға тиіс тұлға. Басқаша айтқанда, цифрлық білім беру көзге көрінбейтін өзін-өзі тәртіпке келтіру еңбегін әлдеқайда күшейтеді. </w:t>
      </w:r>
      <w:r w:rsidR="001674BA" w:rsidRPr="0050648B">
        <w:rPr>
          <w:rFonts w:ascii="Times New Roman" w:hAnsi="Times New Roman" w:cs="Times New Roman"/>
          <w:sz w:val="28"/>
          <w:szCs w:val="28"/>
        </w:rPr>
        <w:t xml:space="preserve">Демек, </w:t>
      </w:r>
      <w:r w:rsidRPr="0050648B">
        <w:rPr>
          <w:rFonts w:ascii="Times New Roman" w:hAnsi="Times New Roman" w:cs="Times New Roman"/>
          <w:sz w:val="28"/>
          <w:szCs w:val="28"/>
        </w:rPr>
        <w:t>қашықтықтан білім беру</w:t>
      </w:r>
      <w:r w:rsidR="00BF6A72" w:rsidRPr="0050648B">
        <w:rPr>
          <w:rFonts w:ascii="Times New Roman" w:hAnsi="Times New Roman" w:cs="Times New Roman"/>
          <w:sz w:val="28"/>
          <w:szCs w:val="28"/>
        </w:rPr>
        <w:t xml:space="preserve">дің виртуалды кеңістігі </w:t>
      </w:r>
      <w:r w:rsidRPr="0050648B">
        <w:rPr>
          <w:rFonts w:ascii="Times New Roman" w:hAnsi="Times New Roman" w:cs="Times New Roman"/>
          <w:sz w:val="28"/>
          <w:szCs w:val="28"/>
        </w:rPr>
        <w:t xml:space="preserve">бақылау, тәртіп және сенім сияқты базалық </w:t>
      </w:r>
      <w:r w:rsidR="00BF6A72" w:rsidRPr="0050648B">
        <w:rPr>
          <w:rFonts w:ascii="Times New Roman" w:hAnsi="Times New Roman" w:cs="Times New Roman"/>
          <w:sz w:val="28"/>
          <w:szCs w:val="28"/>
        </w:rPr>
        <w:t>әлеуметтік-</w:t>
      </w:r>
      <w:r w:rsidRPr="0050648B">
        <w:rPr>
          <w:rFonts w:ascii="Times New Roman" w:hAnsi="Times New Roman" w:cs="Times New Roman"/>
          <w:sz w:val="28"/>
          <w:szCs w:val="28"/>
        </w:rPr>
        <w:t>мәдени категориялардың қайта құрылуы ретінде қарастыруға мүмкіндік береді</w:t>
      </w:r>
      <w:r w:rsidR="00BF6A72" w:rsidRPr="0050648B">
        <w:rPr>
          <w:rFonts w:ascii="Times New Roman" w:hAnsi="Times New Roman" w:cs="Times New Roman"/>
          <w:sz w:val="28"/>
          <w:szCs w:val="28"/>
        </w:rPr>
        <w:t xml:space="preserve"> әрі онлайн оқу жаңа типтегі білім алушыны қалыптастырады.</w:t>
      </w:r>
    </w:p>
    <w:p w14:paraId="5BBB0F8D" w14:textId="3485F53E" w:rsidR="008A3C34" w:rsidRPr="0050648B" w:rsidRDefault="008A3C34" w:rsidP="008A3C34">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Эмпирикалық байқаулар да осыны растайды</w:t>
      </w:r>
      <w:r w:rsidR="007B3961" w:rsidRPr="0050648B">
        <w:rPr>
          <w:rFonts w:ascii="Times New Roman" w:hAnsi="Times New Roman" w:cs="Times New Roman"/>
          <w:sz w:val="28"/>
          <w:szCs w:val="28"/>
        </w:rPr>
        <w:t xml:space="preserve">. </w:t>
      </w:r>
      <w:r w:rsidRPr="0050648B">
        <w:rPr>
          <w:rFonts w:ascii="Times New Roman" w:hAnsi="Times New Roman" w:cs="Times New Roman"/>
          <w:sz w:val="28"/>
          <w:szCs w:val="28"/>
        </w:rPr>
        <w:t>Жаңа оқу кеңістігінде уақытты жоспарлау, үй ішіндегі кеңістікті оқу үшін бейімдеу, зейінді ұстап тұру, өзін бақылау тәсілдері жаңаша қалыптасады. Бұл жерде платформалық тәртіп мектептің тәрбиелік рөлін әлсіретпейді, керісінше, оны адамның ішкі дағдысына айналдырады. Яғни оқу үдерісінің үздіксіз жүруі енді тек мектепке емес, ең алдымен білім алушының өзіне және оның отбасына жүктеледі.</w:t>
      </w:r>
    </w:p>
    <w:p w14:paraId="32508DD5" w14:textId="32859B1B" w:rsidR="008A3C34" w:rsidRPr="0050648B" w:rsidRDefault="008A3C34" w:rsidP="008A3C34">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Осы тұста Қазақстанға тән ерекшелік анық байқалады. </w:t>
      </w:r>
      <w:r w:rsidR="00316457" w:rsidRPr="0050648B">
        <w:rPr>
          <w:rFonts w:ascii="Times New Roman" w:hAnsi="Times New Roman" w:cs="Times New Roman"/>
          <w:sz w:val="28"/>
          <w:szCs w:val="28"/>
        </w:rPr>
        <w:t xml:space="preserve">Қазақстандағы білім беру жүйесі посткеңестік кезеңнен бері иерархияға негізделген, ұстаз беделі жоғары бағаланатын үлгіні сақтап келеді. Мұнда мұғалім тек білім жеткізуші емес, тәрбиелік әрі рухани бағдар беруші тұлға ретінде қабылданады. Оның беделі көбіне аудиториядағы тікелей қатысуымен, тәртіп пен бақылау арқылы нығаяды. Зерттеулер де посткеңестік білім беру жүйесінде тәжірибелік дағдылардан гөрі теориялық білімге көбірек мән берілгенін көрсетеді. </w:t>
      </w:r>
      <w:r w:rsidRPr="0050648B">
        <w:rPr>
          <w:rFonts w:ascii="Times New Roman" w:hAnsi="Times New Roman" w:cs="Times New Roman"/>
          <w:sz w:val="28"/>
          <w:szCs w:val="28"/>
        </w:rPr>
        <w:t>Мұғалім беделі жоғары бағаланатын қоғамда қашықтықтан оқу педагогикалық ықпалды бір жағынан әлсіретсе, екінші жағынан күшейтеді. Әлсірететін</w:t>
      </w:r>
      <w:r w:rsidR="007B3961" w:rsidRPr="0050648B">
        <w:rPr>
          <w:rFonts w:ascii="Times New Roman" w:hAnsi="Times New Roman" w:cs="Times New Roman"/>
          <w:sz w:val="28"/>
          <w:szCs w:val="28"/>
        </w:rPr>
        <w:t xml:space="preserve"> тұсы</w:t>
      </w:r>
      <w:r w:rsidR="00286B5B" w:rsidRPr="0050648B">
        <w:rPr>
          <w:rFonts w:ascii="Times New Roman" w:hAnsi="Times New Roman" w:cs="Times New Roman"/>
          <w:sz w:val="28"/>
          <w:szCs w:val="28"/>
        </w:rPr>
        <w:t xml:space="preserve"> –</w:t>
      </w:r>
      <w:r w:rsidRPr="0050648B">
        <w:rPr>
          <w:rFonts w:ascii="Times New Roman" w:hAnsi="Times New Roman" w:cs="Times New Roman"/>
          <w:sz w:val="28"/>
          <w:szCs w:val="28"/>
        </w:rPr>
        <w:t xml:space="preserve"> сыныптағы тікелей басқару кеңістігі жоғалады. Ал күшейтетін тұсы</w:t>
      </w:r>
      <w:r w:rsidR="00286B5B" w:rsidRPr="0050648B">
        <w:rPr>
          <w:rFonts w:ascii="Times New Roman" w:hAnsi="Times New Roman" w:cs="Times New Roman"/>
          <w:sz w:val="28"/>
          <w:szCs w:val="28"/>
        </w:rPr>
        <w:t xml:space="preserve"> – </w:t>
      </w:r>
      <w:r w:rsidRPr="0050648B">
        <w:rPr>
          <w:rFonts w:ascii="Times New Roman" w:hAnsi="Times New Roman" w:cs="Times New Roman"/>
          <w:sz w:val="28"/>
          <w:szCs w:val="28"/>
        </w:rPr>
        <w:t>мұғалім ықпалы жаңа ережелер мен талаптар арқылы жүзеге аса бастайды</w:t>
      </w:r>
      <w:r w:rsidR="00286B5B" w:rsidRPr="0050648B">
        <w:rPr>
          <w:rFonts w:ascii="Times New Roman" w:hAnsi="Times New Roman" w:cs="Times New Roman"/>
          <w:sz w:val="28"/>
          <w:szCs w:val="28"/>
        </w:rPr>
        <w:t>. Мысалы,</w:t>
      </w:r>
      <w:r w:rsidRPr="0050648B">
        <w:rPr>
          <w:rFonts w:ascii="Times New Roman" w:hAnsi="Times New Roman" w:cs="Times New Roman"/>
          <w:sz w:val="28"/>
          <w:szCs w:val="28"/>
        </w:rPr>
        <w:t xml:space="preserve"> камераны қосу, үй жағдайында белгілі бір тәртіп сақтау, цифрлық әрекетті тіркеп отыру, чаттағы мінез-құлықты реттеу сияқты нормалар күшейеді.</w:t>
      </w:r>
    </w:p>
    <w:p w14:paraId="4ACC2914" w14:textId="27CA58BC" w:rsidR="008A3C34" w:rsidRPr="0050648B" w:rsidRDefault="008A3C34" w:rsidP="0054262B">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Мәдениеттанулық тұрғыдан бұл – мектеп шекарасының кеңеюі.</w:t>
      </w:r>
      <w:r w:rsidR="005B6E16" w:rsidRPr="0050648B">
        <w:rPr>
          <w:rFonts w:ascii="Times New Roman" w:hAnsi="Times New Roman" w:cs="Times New Roman"/>
          <w:sz w:val="28"/>
          <w:szCs w:val="28"/>
        </w:rPr>
        <w:t xml:space="preserve"> Ү</w:t>
      </w:r>
      <w:r w:rsidRPr="0050648B">
        <w:rPr>
          <w:rFonts w:ascii="Times New Roman" w:hAnsi="Times New Roman" w:cs="Times New Roman"/>
          <w:sz w:val="28"/>
          <w:szCs w:val="28"/>
        </w:rPr>
        <w:t>й кеңістігінің өзі біртіндеп оқу тәртібіне бейімделе бастайды . Яғни мектеп енді тек ғимарат ішінде емес, отбасының күнделікті тіршілігіне де ықпал ететін күшке айналады.</w:t>
      </w:r>
      <w:r w:rsidR="0054262B" w:rsidRPr="0050648B">
        <w:rPr>
          <w:rFonts w:ascii="Times New Roman" w:hAnsi="Times New Roman" w:cs="Times New Roman"/>
          <w:sz w:val="28"/>
          <w:szCs w:val="28"/>
        </w:rPr>
        <w:t xml:space="preserve"> </w:t>
      </w:r>
      <w:r w:rsidRPr="0050648B">
        <w:rPr>
          <w:rFonts w:ascii="Times New Roman" w:hAnsi="Times New Roman" w:cs="Times New Roman"/>
          <w:sz w:val="28"/>
          <w:szCs w:val="28"/>
        </w:rPr>
        <w:t xml:space="preserve">Осылайша, қашықтықтан білім берудің маңызды салдарының бірі – білім беру ықпалының күнделікті өмір деңгейіне дейін жетуі. </w:t>
      </w:r>
      <w:r w:rsidR="0054262B" w:rsidRPr="0050648B">
        <w:rPr>
          <w:rFonts w:ascii="Times New Roman" w:hAnsi="Times New Roman" w:cs="Times New Roman"/>
          <w:sz w:val="28"/>
          <w:szCs w:val="28"/>
        </w:rPr>
        <w:t>М.</w:t>
      </w:r>
      <w:r w:rsidR="004F2EAE" w:rsidRPr="0050648B">
        <w:rPr>
          <w:rFonts w:ascii="Times New Roman" w:hAnsi="Times New Roman" w:cs="Times New Roman"/>
          <w:sz w:val="28"/>
          <w:szCs w:val="28"/>
        </w:rPr>
        <w:t xml:space="preserve"> </w:t>
      </w:r>
      <w:r w:rsidR="0054262B" w:rsidRPr="0050648B">
        <w:rPr>
          <w:rFonts w:ascii="Times New Roman" w:hAnsi="Times New Roman" w:cs="Times New Roman"/>
          <w:sz w:val="28"/>
          <w:szCs w:val="28"/>
        </w:rPr>
        <w:t>Фуко</w:t>
      </w:r>
      <w:r w:rsidRPr="0050648B">
        <w:rPr>
          <w:rFonts w:ascii="Times New Roman" w:hAnsi="Times New Roman" w:cs="Times New Roman"/>
          <w:sz w:val="28"/>
          <w:szCs w:val="28"/>
        </w:rPr>
        <w:t xml:space="preserve"> бұл құбылысты биліктің жаңа формасы </w:t>
      </w:r>
      <w:r w:rsidR="00FD30C9" w:rsidRPr="0050648B">
        <w:rPr>
          <w:rFonts w:ascii="Times New Roman" w:hAnsi="Times New Roman" w:cs="Times New Roman"/>
          <w:sz w:val="28"/>
          <w:szCs w:val="28"/>
        </w:rPr>
        <w:t>дейді және</w:t>
      </w:r>
      <w:r w:rsidR="0054262B" w:rsidRPr="0050648B">
        <w:rPr>
          <w:rFonts w:ascii="Times New Roman" w:hAnsi="Times New Roman" w:cs="Times New Roman"/>
          <w:sz w:val="28"/>
          <w:szCs w:val="28"/>
        </w:rPr>
        <w:t xml:space="preserve"> </w:t>
      </w:r>
      <w:r w:rsidR="00FD30C9" w:rsidRPr="0050648B">
        <w:rPr>
          <w:rFonts w:ascii="Times New Roman" w:hAnsi="Times New Roman" w:cs="Times New Roman"/>
          <w:sz w:val="28"/>
          <w:szCs w:val="28"/>
        </w:rPr>
        <w:t>е</w:t>
      </w:r>
      <w:r w:rsidR="0054262B" w:rsidRPr="0050648B">
        <w:rPr>
          <w:rFonts w:ascii="Times New Roman" w:hAnsi="Times New Roman" w:cs="Times New Roman"/>
          <w:sz w:val="28"/>
          <w:szCs w:val="28"/>
        </w:rPr>
        <w:t>нді</w:t>
      </w:r>
      <w:r w:rsidRPr="0050648B">
        <w:rPr>
          <w:rFonts w:ascii="Times New Roman" w:hAnsi="Times New Roman" w:cs="Times New Roman"/>
          <w:sz w:val="28"/>
          <w:szCs w:val="28"/>
        </w:rPr>
        <w:t xml:space="preserve"> ол адамды сырттан ғана емес, ішкі тұрғыдан да қалыптастыра</w:t>
      </w:r>
      <w:r w:rsidR="00FD30C9" w:rsidRPr="0050648B">
        <w:rPr>
          <w:rFonts w:ascii="Times New Roman" w:hAnsi="Times New Roman" w:cs="Times New Roman"/>
          <w:sz w:val="28"/>
          <w:szCs w:val="28"/>
        </w:rPr>
        <w:t xml:space="preserve">тынына назар аударады. </w:t>
      </w:r>
      <w:r w:rsidRPr="0050648B">
        <w:rPr>
          <w:rFonts w:ascii="Times New Roman" w:hAnsi="Times New Roman" w:cs="Times New Roman"/>
          <w:sz w:val="28"/>
          <w:szCs w:val="28"/>
        </w:rPr>
        <w:t xml:space="preserve">Соның нәтижесінде </w:t>
      </w:r>
      <w:r w:rsidRPr="0050648B">
        <w:rPr>
          <w:rFonts w:ascii="Times New Roman" w:hAnsi="Times New Roman" w:cs="Times New Roman"/>
          <w:sz w:val="28"/>
          <w:szCs w:val="28"/>
        </w:rPr>
        <w:lastRenderedPageBreak/>
        <w:t>цифрлық ортада өзін үнемі реттеп отыратын, жауапкершілікті өз мойнына алатын жаңа білім алушы бейнесі қалыптасады.</w:t>
      </w:r>
    </w:p>
    <w:p w14:paraId="7834AB53" w14:textId="3C32216B" w:rsidR="000B01CC" w:rsidRPr="0050648B" w:rsidRDefault="00CA3951" w:rsidP="000B01CC">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Қазақстандағы қашықтықтан білім беруді глокализация ұғымынсыз түсіну мүмкін емес. Р. Робертсон еңбектеріне сүйенсек, бұл ұғымды жаһандық үлгінің «жергілікті реңкпен әрленуі» ретінде емес, әмбебаптандыру мен жекелендіру үдерістерінің қатар жүруі ретінде қарастыру қажет [158]. Қазақстандағы онлайн білім беру жаһандық инфрақұрылымдар, әдістемелер мен платформаларға негізделгенімен, оның нақты педагогикалық болмысы жергілікті тілдік режимдермен, қалыптасқан бедел иерархияларымен, аймақтық теңсіздікпен, отбасының рәміздік рөлімен және ұлттық білім беру басымдықтарымен айқындалады. Сондықтан глокализация бұл жерде қосымша бейімделу кезеңі емес, цифрлық мектеп өмір сүруінің негізгі тәсілі.</w:t>
      </w:r>
    </w:p>
    <w:p w14:paraId="2CD10C1E" w14:textId="77777777" w:rsidR="00316457" w:rsidRPr="0050648B" w:rsidRDefault="000B01CC" w:rsidP="000B01CC">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Қазақстанның өзіндік ерекшелігі – үш мәдени вектордың тоғысында орналасуында: посткеңестік институционалдық мұра, қазақ тілін және ұлттық бірегейлікті нығайтуға бағытталған ұлттық жоба және ағылшын тілі мен халықаралық платформалар арқылы әлемдік білім нарығына кірігуді көздейтін жаһандық модернизация. </w:t>
      </w:r>
    </w:p>
    <w:p w14:paraId="179D8B3D" w14:textId="1378AFE4" w:rsidR="000B01CC" w:rsidRPr="0050648B" w:rsidRDefault="007C1014" w:rsidP="000B01CC">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Зерттеулер глокализацияның жаһандық модельдердің жергілікті мәдени контексте қайта түсіндіріліп, бейімделу үдерісі екенін көрсетеді [160]. Қазақстан мектептеріндегі CLIL (пәндер шет тілінде оқытылатын әдістеме тәсілі) тәсіліне қатысты зерттеулер үштілділіктің декларативті ұстаным ғана емес екенін дәлелдейді: пандемия кезеңінде мұғалімдер мәтіндерді оқушылардың деңгейіне бейімдеп, терминологияға басымдық беріп, қажет жағдайда қазақ тіліне жүгіну арқылы білім беру үдерісін икемдеді. Бұл тәжірибе жаһандық білім беру форматының мәдени бейімдеу арқылы ғана тиімдірек жұмыс істейтінін, ал механикалық көшіру нәтиже бермейтінін айқын көрсетеді [161].</w:t>
      </w:r>
    </w:p>
    <w:p w14:paraId="11F34ED9" w14:textId="453AE0FE" w:rsidR="000B01CC" w:rsidRPr="0050648B" w:rsidRDefault="007C1014" w:rsidP="000B01CC">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Бұл жайт мәдени тұрғыдан сезімтал мазмұнның маңыздылығын да айқындайды. Локализацияны үстірт «ұлттандыру» деп түсінуге болмайды. Ол білім мазмұнын білім алушы өмір сүретін әлеуметтік кеңістікпен байланыстыруды білдіреді. Мысалы, өз валютасын, тұрмыстық жағдайларды, тарихи оқиғаларды, күнделікті лексиканы және визуалды кодтарды нақты мәдени контекске сәйкестендіру. Ғылыми еңбектерде мұндай бейімдеу жаһандық білім ресурстарының мағыналық тұрғыдан қабылдануын қамтамасыз ететін негізгі шарт деп қарастырылады [162, 306</w:t>
      </w:r>
      <w:r w:rsidR="001A5112" w:rsidRPr="006E4A0E">
        <w:rPr>
          <w:rFonts w:ascii="Times New Roman" w:hAnsi="Times New Roman" w:cs="Times New Roman"/>
          <w:sz w:val="28"/>
          <w:szCs w:val="28"/>
        </w:rPr>
        <w:t xml:space="preserve"> </w:t>
      </w:r>
      <w:r>
        <w:rPr>
          <w:rFonts w:ascii="Times New Roman" w:hAnsi="Times New Roman" w:cs="Times New Roman"/>
          <w:sz w:val="28"/>
          <w:szCs w:val="28"/>
        </w:rPr>
        <w:t xml:space="preserve">б.]. </w:t>
      </w:r>
    </w:p>
    <w:p w14:paraId="3E248A56" w14:textId="7ED641F1" w:rsidR="000B01CC" w:rsidRPr="0050648B" w:rsidRDefault="007C1014" w:rsidP="000B01CC">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Сонымен қатар, Қазақстан жағдайында глокализация тек тілдік өлшеммен шектелмей, педагогикалық антропологияны да қамтиды. Жаһандық инновациялық технологиялар стандарттары көбіне дербес, бастамашыл, өзін-өзі реттей алатын білім алушы моделіне сүйенетіні туралы жоғарыда айтып өттік. Ал қазақстандық білім беру мәдениеті тарихи тұрғыдан иерархиялық әрі мұғалімге бағдарланған өзара әрекет формаларын ұзақ сақтап келді [163, 63</w:t>
      </w:r>
      <w:r w:rsidR="001A5112" w:rsidRPr="006E4A0E">
        <w:rPr>
          <w:rFonts w:ascii="Times New Roman" w:hAnsi="Times New Roman" w:cs="Times New Roman"/>
          <w:sz w:val="28"/>
          <w:szCs w:val="28"/>
        </w:rPr>
        <w:t xml:space="preserve"> </w:t>
      </w:r>
      <w:r>
        <w:rPr>
          <w:rFonts w:ascii="Times New Roman" w:hAnsi="Times New Roman" w:cs="Times New Roman"/>
          <w:sz w:val="28"/>
          <w:szCs w:val="28"/>
        </w:rPr>
        <w:t xml:space="preserve">б.]. Сондықтан жаһандық цифрлық әдістерді енгізу мәдени қайшылықтарды туындатуы мүмкін. Жергілікті мәдениетті «бұзатын» модельде емес, жаңа тәжірибелерді қоғамда мойындалған құндылықтармен үйлестіре алатын тәсіл ғана нәтижелі болуы мүмкін. Бұл – мұғалім беделін құрметтеу, ұжымдық </w:t>
      </w:r>
      <w:r>
        <w:rPr>
          <w:rFonts w:ascii="Times New Roman" w:hAnsi="Times New Roman" w:cs="Times New Roman"/>
          <w:sz w:val="28"/>
          <w:szCs w:val="28"/>
        </w:rPr>
        <w:lastRenderedPageBreak/>
        <w:t>жауапкершілік, қауымдық қолдау, ана тілінің маңызы және тәртіптің әлеуметтік тұрғыдан қабылданған үлгілері.</w:t>
      </w:r>
    </w:p>
    <w:p w14:paraId="279BBBD1" w14:textId="5F6EF426" w:rsidR="00CB65B0" w:rsidRPr="0050648B" w:rsidRDefault="00CB65B0" w:rsidP="00CB65B0">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Ақпаратқа негізделген цифрлық қоғам жағдайында тұлғалық бірегейлік ұғымы (identity) түбегейлі өзгеріске ұшырауда. Қазіргі адам алдында «Мен кіммін? Цифрлық дәуірде мені не айқындайды?» деген экзистенциалды сұрақ айрықша мәнге ие болып отыр.</w:t>
      </w:r>
    </w:p>
    <w:p w14:paraId="093B32E9" w14:textId="4DCC6E67" w:rsidR="00446BFE" w:rsidRPr="0050648B" w:rsidRDefault="00446BFE" w:rsidP="00446BFE">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«Мәдени бірегейлік» ұғымын біз белгілі бір этносқа және өркениеттік кеңістікке тиесілілігін адамның әрі рационалды түрде түсінуі, әрі эмоциялық тұрғыдан сезінуі ретінде қарастырамыз. Бұл жерде индивид үшін өзінің әлем бейнесінің тұтастығына деген сенім маңызды, өйткені дәл осы шеңберде этникалық және өркениеттік үдерістер өрбиді. Мәдени бірегейлік адамдарды түрлі әлеуметтік топтарға біріктіреді, ал бұл топтар өркениеттік және этникалық өлшемдерге байланысты әртүрлі сипатқа ие болады. Оның интегративті табиғаты бар: ол кәсіби, күнделікті, саяси, экономикалық және басқа да салаларға қатысты білімдер мен дағдыларды біріктіріп, адамның өмір бойғы іс-әрекет мотивациясының маңызды факторы </w:t>
      </w:r>
      <w:r w:rsidR="00FD23EC" w:rsidRPr="0050648B">
        <w:rPr>
          <w:rFonts w:ascii="Times New Roman" w:hAnsi="Times New Roman" w:cs="Times New Roman"/>
          <w:sz w:val="28"/>
          <w:szCs w:val="28"/>
        </w:rPr>
        <w:t>болып</w:t>
      </w:r>
      <w:r w:rsidRPr="0050648B">
        <w:rPr>
          <w:rFonts w:ascii="Times New Roman" w:hAnsi="Times New Roman" w:cs="Times New Roman"/>
          <w:sz w:val="28"/>
          <w:szCs w:val="28"/>
        </w:rPr>
        <w:t xml:space="preserve"> қалыптасады.</w:t>
      </w:r>
    </w:p>
    <w:p w14:paraId="3F1CC87F" w14:textId="36B43A8A" w:rsidR="00446BFE" w:rsidRPr="0050648B" w:rsidRDefault="00446BFE" w:rsidP="00446BFE">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Цифрлық қоғам жағдайында мәдени бірегейліктің қалыптасуын тек белгілі бір әлеуметтену кезеңімен немесе формалды білім беру жүйесімен шектеу мүмкін емес. Әсіресе қашықтықтан білім беру жағдайында бұл үдеріс кеңейіп, желілік ортада, онлайн-коммуникациялар арқылы, цифрлық тәжірибе негізінде жүзеге асады. Бір жағынан, білім беру жүйесі адамның өзін биологиялық түр ретінде және жаһандық өркениет мүшесі ретінде тануына ықпал етіп, оның табиғатпен үйлесімді әрекет етуіне бағытталуы тиіс. Екінші жағынан, ол нақты қоғам жағдайында жаңа ұрпақты әлеуметтендіруді және белгілі бір экономиканың адами капиталын қалыптастыруды қамтамасыз етеді. </w:t>
      </w:r>
    </w:p>
    <w:p w14:paraId="4E447E49" w14:textId="2A623F08" w:rsidR="00446BFE" w:rsidRPr="0050648B" w:rsidRDefault="00446BFE" w:rsidP="00446BFE">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Алайда білім беру мақсаттары мен нәтижелеріндегі жаһандық пен жергіліктінің арақатынасы күрделі мәселе болып қала береді. Әсіресе бірыңғай білім беру кеңістігін қалыптастыруға бағытталған реформалар жағдайында стандарттандыру мен унификация үрдістері </w:t>
      </w:r>
      <w:r w:rsidR="00FD23EC" w:rsidRPr="0050648B">
        <w:rPr>
          <w:rFonts w:ascii="Times New Roman" w:hAnsi="Times New Roman" w:cs="Times New Roman"/>
          <w:sz w:val="28"/>
          <w:szCs w:val="28"/>
        </w:rPr>
        <w:t xml:space="preserve">одан әрі </w:t>
      </w:r>
      <w:r w:rsidRPr="0050648B">
        <w:rPr>
          <w:rFonts w:ascii="Times New Roman" w:hAnsi="Times New Roman" w:cs="Times New Roman"/>
          <w:sz w:val="28"/>
          <w:szCs w:val="28"/>
        </w:rPr>
        <w:t>күше</w:t>
      </w:r>
      <w:r w:rsidR="00FD23EC" w:rsidRPr="0050648B">
        <w:rPr>
          <w:rFonts w:ascii="Times New Roman" w:hAnsi="Times New Roman" w:cs="Times New Roman"/>
          <w:sz w:val="28"/>
          <w:szCs w:val="28"/>
        </w:rPr>
        <w:t>юде</w:t>
      </w:r>
      <w:r w:rsidRPr="0050648B">
        <w:rPr>
          <w:rFonts w:ascii="Times New Roman" w:hAnsi="Times New Roman" w:cs="Times New Roman"/>
          <w:sz w:val="28"/>
          <w:szCs w:val="28"/>
        </w:rPr>
        <w:t xml:space="preserve">. </w:t>
      </w:r>
      <w:r w:rsidR="00FD23EC" w:rsidRPr="0050648B">
        <w:rPr>
          <w:rFonts w:ascii="Times New Roman" w:hAnsi="Times New Roman" w:cs="Times New Roman"/>
          <w:sz w:val="28"/>
          <w:szCs w:val="28"/>
        </w:rPr>
        <w:t>Ө</w:t>
      </w:r>
      <w:r w:rsidRPr="0050648B">
        <w:rPr>
          <w:rFonts w:ascii="Times New Roman" w:hAnsi="Times New Roman" w:cs="Times New Roman"/>
          <w:sz w:val="28"/>
          <w:szCs w:val="28"/>
        </w:rPr>
        <w:t xml:space="preserve">з кезегінде ұлттық бірегейлікті сақтай отырып, жаһандық кеңістіктен шет қалмау міндеті </w:t>
      </w:r>
      <w:r w:rsidR="00FD23EC" w:rsidRPr="0050648B">
        <w:rPr>
          <w:rFonts w:ascii="Times New Roman" w:hAnsi="Times New Roman" w:cs="Times New Roman"/>
          <w:sz w:val="28"/>
          <w:szCs w:val="28"/>
        </w:rPr>
        <w:t>әр ұлттық мәдениеттің алдында тұр</w:t>
      </w:r>
      <w:r w:rsidRPr="0050648B">
        <w:rPr>
          <w:rFonts w:ascii="Times New Roman" w:hAnsi="Times New Roman" w:cs="Times New Roman"/>
          <w:sz w:val="28"/>
          <w:szCs w:val="28"/>
        </w:rPr>
        <w:t xml:space="preserve">. Яғни жергілікті этникалық бірегейлік пен жаһандық өркениеттік бірегейлікті үйлестіру – қазіргі білім беру жүйесінің, соның ішінде қашықтықтан </w:t>
      </w:r>
      <w:r w:rsidR="00FD23EC" w:rsidRPr="0050648B">
        <w:rPr>
          <w:rFonts w:ascii="Times New Roman" w:hAnsi="Times New Roman" w:cs="Times New Roman"/>
          <w:sz w:val="28"/>
          <w:szCs w:val="28"/>
        </w:rPr>
        <w:t>білім беру</w:t>
      </w:r>
      <w:r w:rsidRPr="0050648B">
        <w:rPr>
          <w:rFonts w:ascii="Times New Roman" w:hAnsi="Times New Roman" w:cs="Times New Roman"/>
          <w:sz w:val="28"/>
          <w:szCs w:val="28"/>
        </w:rPr>
        <w:t xml:space="preserve"> формаларының басты сын-қатерлерінің бірі</w:t>
      </w:r>
      <w:r w:rsidR="00FD23EC" w:rsidRPr="0050648B">
        <w:rPr>
          <w:rFonts w:ascii="Times New Roman" w:hAnsi="Times New Roman" w:cs="Times New Roman"/>
          <w:sz w:val="28"/>
          <w:szCs w:val="28"/>
        </w:rPr>
        <w:t xml:space="preserve"> болып қала бермек.</w:t>
      </w:r>
      <w:r w:rsidRPr="0050648B">
        <w:rPr>
          <w:rFonts w:ascii="Times New Roman" w:hAnsi="Times New Roman" w:cs="Times New Roman"/>
          <w:sz w:val="28"/>
          <w:szCs w:val="28"/>
        </w:rPr>
        <w:t xml:space="preserve"> </w:t>
      </w:r>
    </w:p>
    <w:p w14:paraId="34ADA1AB" w14:textId="25401E70" w:rsidR="00446BFE" w:rsidRPr="0050648B" w:rsidRDefault="00446BFE" w:rsidP="00446BFE">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Қазіргі білім беру жүйесінің маңызды міндеттерінің бірі – өмір бойы білім алудың қолжетімділігі мен сапасын қамтамасыз ету. Қашықтықтан білім беру бұл міндетті жүзеге асырудың тиімді </w:t>
      </w:r>
      <w:r w:rsidR="00FD23EC" w:rsidRPr="0050648B">
        <w:rPr>
          <w:rFonts w:ascii="Times New Roman" w:hAnsi="Times New Roman" w:cs="Times New Roman"/>
          <w:sz w:val="28"/>
          <w:szCs w:val="28"/>
        </w:rPr>
        <w:t>шешімі болып отыр.</w:t>
      </w:r>
      <w:r w:rsidRPr="0050648B">
        <w:rPr>
          <w:rFonts w:ascii="Times New Roman" w:hAnsi="Times New Roman" w:cs="Times New Roman"/>
          <w:sz w:val="28"/>
          <w:szCs w:val="28"/>
        </w:rPr>
        <w:t xml:space="preserve"> Өмір бойы білім алу тұжырымдамасы білімді адамның адами капиталын арттыру құралы ретінде қарастырады. Бұл тәсіл адамдардың білімге инвестиция жасаудағы шешімдерін рационалды негіздермен түсіндіреді: жоғары табысқа, кәсіби қанағаттануға және әлеуметтік мойындалуға ұмтылыс. Білім, дағды және құзыреттерді игеру белгілі бір</w:t>
      </w:r>
      <w:r w:rsidR="00FD23EC" w:rsidRPr="0050648B">
        <w:rPr>
          <w:rFonts w:ascii="Times New Roman" w:hAnsi="Times New Roman" w:cs="Times New Roman"/>
          <w:sz w:val="28"/>
          <w:szCs w:val="28"/>
        </w:rPr>
        <w:t xml:space="preserve"> </w:t>
      </w:r>
      <w:r w:rsidRPr="0050648B">
        <w:rPr>
          <w:rFonts w:ascii="Times New Roman" w:hAnsi="Times New Roman" w:cs="Times New Roman"/>
          <w:sz w:val="28"/>
          <w:szCs w:val="28"/>
        </w:rPr>
        <w:t>ығындарды талап еткенімен, ол адамның адами капиталын арттырады.</w:t>
      </w:r>
    </w:p>
    <w:p w14:paraId="041FED39" w14:textId="28C705EC" w:rsidR="00446BFE" w:rsidRPr="0050648B" w:rsidRDefault="00FD23EC" w:rsidP="00446BFE">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Өз кезегінде </w:t>
      </w:r>
      <w:r w:rsidR="00446BFE" w:rsidRPr="0050648B">
        <w:rPr>
          <w:rFonts w:ascii="Times New Roman" w:hAnsi="Times New Roman" w:cs="Times New Roman"/>
          <w:sz w:val="28"/>
          <w:szCs w:val="28"/>
        </w:rPr>
        <w:t xml:space="preserve">үздіксіз білім беру көптеген елдер қызметкерлердің білімдері мен құзыреттерін тұрақты жаңартып отыратын жүйенің ажырамас бөлігіне </w:t>
      </w:r>
      <w:r w:rsidR="00446BFE" w:rsidRPr="0050648B">
        <w:rPr>
          <w:rFonts w:ascii="Times New Roman" w:hAnsi="Times New Roman" w:cs="Times New Roman"/>
          <w:sz w:val="28"/>
          <w:szCs w:val="28"/>
        </w:rPr>
        <w:lastRenderedPageBreak/>
        <w:t xml:space="preserve">айналды. Қашықтықтан </w:t>
      </w:r>
      <w:r w:rsidRPr="0050648B">
        <w:rPr>
          <w:rFonts w:ascii="Times New Roman" w:hAnsi="Times New Roman" w:cs="Times New Roman"/>
          <w:sz w:val="28"/>
          <w:szCs w:val="28"/>
        </w:rPr>
        <w:t>білім беру</w:t>
      </w:r>
      <w:r w:rsidR="00446BFE" w:rsidRPr="0050648B">
        <w:rPr>
          <w:rFonts w:ascii="Times New Roman" w:hAnsi="Times New Roman" w:cs="Times New Roman"/>
          <w:sz w:val="28"/>
          <w:szCs w:val="28"/>
        </w:rPr>
        <w:t xml:space="preserve"> технологиялары осы жүйенің негізгі тетіктерінің бірі ретінде қалыптасып, ересек тұрғындардың білім алу мүмкіндігін кеңейтуде. Дамыған елдерде өмір бойы білім алу бағдарламаларына қатысу деңгейі айтарлықтай жоғары, бұл білім берудің жаңа мәдениетін қалыптастырып отыр.</w:t>
      </w:r>
    </w:p>
    <w:p w14:paraId="57DC5DDA" w14:textId="1A21C6F3" w:rsidR="00446BFE" w:rsidRPr="0050648B" w:rsidRDefault="00446BFE" w:rsidP="00446BFE">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Қоғамдағы өзгерістердің жылдамдығы мен адамның рөлдік функцияларының күрделенуі </w:t>
      </w:r>
      <w:r w:rsidR="00FD23EC" w:rsidRPr="0050648B">
        <w:rPr>
          <w:rFonts w:ascii="Times New Roman" w:hAnsi="Times New Roman" w:cs="Times New Roman"/>
          <w:sz w:val="28"/>
          <w:szCs w:val="28"/>
        </w:rPr>
        <w:t xml:space="preserve">үнемі </w:t>
      </w:r>
      <w:r w:rsidRPr="0050648B">
        <w:rPr>
          <w:rFonts w:ascii="Times New Roman" w:hAnsi="Times New Roman" w:cs="Times New Roman"/>
          <w:sz w:val="28"/>
          <w:szCs w:val="28"/>
        </w:rPr>
        <w:t>жаңа білім беру қажеттіліктерін туындатады. Бұл сұраныс тек еңбек нарығынан ғана емес, сонымен қатар тұлғаның өзін-өзі дамытуға деген ішкі қажеттілігінен де туындайды. Қашықтықтан білім беру осы қажеттіліктерді қанағаттандырудың икемді формасы</w:t>
      </w:r>
      <w:r w:rsidR="00FD23EC" w:rsidRPr="0050648B">
        <w:rPr>
          <w:rFonts w:ascii="Times New Roman" w:hAnsi="Times New Roman" w:cs="Times New Roman"/>
          <w:sz w:val="28"/>
          <w:szCs w:val="28"/>
        </w:rPr>
        <w:t xml:space="preserve">, өйткені ол кәсіби дағдыдан бөлек, </w:t>
      </w:r>
      <w:r w:rsidRPr="0050648B">
        <w:rPr>
          <w:rFonts w:ascii="Times New Roman" w:hAnsi="Times New Roman" w:cs="Times New Roman"/>
          <w:sz w:val="28"/>
          <w:szCs w:val="28"/>
        </w:rPr>
        <w:t>тұлғалық дамуға бағытталған білім алуға мүмкіндік береді.</w:t>
      </w:r>
    </w:p>
    <w:p w14:paraId="3C094C3D" w14:textId="1A88E870" w:rsidR="00446BFE" w:rsidRPr="0050648B" w:rsidRDefault="00446BFE" w:rsidP="00446BFE">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1960-жылдардан бастап мәдениет пен қоғамдық өмірдегі өзгерістер қарқыны күрт арт</w:t>
      </w:r>
      <w:r w:rsidR="00FD23EC" w:rsidRPr="0050648B">
        <w:rPr>
          <w:rFonts w:ascii="Times New Roman" w:hAnsi="Times New Roman" w:cs="Times New Roman"/>
          <w:sz w:val="28"/>
          <w:szCs w:val="28"/>
        </w:rPr>
        <w:t xml:space="preserve">ып, жаңа тенденциялар саны артты. </w:t>
      </w:r>
      <w:r w:rsidRPr="0050648B">
        <w:rPr>
          <w:rFonts w:ascii="Times New Roman" w:hAnsi="Times New Roman" w:cs="Times New Roman"/>
          <w:sz w:val="28"/>
          <w:szCs w:val="28"/>
        </w:rPr>
        <w:t xml:space="preserve">Нәтижесінде жаңа мәдени коммуникация түрлері қалыптасты: тәртіп, басқару, ұйымдастыру және «маман культі» сияқты идеялар біртіндеп өз маңызын жоғалтып, олардың орнына өзара түсіністік, көптүрлілікке құрмет, бірлескен әрекет, тұлға еркіндігі мен құқықтарын мойындау идеялары алдыңғы орынға шықты. Мұндай өзгерістер дәстүрлі білім беру жүйесінің </w:t>
      </w:r>
      <w:r w:rsidR="00B421B2" w:rsidRPr="0050648B">
        <w:rPr>
          <w:rFonts w:ascii="Times New Roman" w:hAnsi="Times New Roman" w:cs="Times New Roman"/>
          <w:sz w:val="28"/>
          <w:szCs w:val="28"/>
        </w:rPr>
        <w:t xml:space="preserve">белгілі бір </w:t>
      </w:r>
      <w:r w:rsidRPr="0050648B">
        <w:rPr>
          <w:rFonts w:ascii="Times New Roman" w:hAnsi="Times New Roman" w:cs="Times New Roman"/>
          <w:sz w:val="28"/>
          <w:szCs w:val="28"/>
        </w:rPr>
        <w:t>шектеул</w:t>
      </w:r>
      <w:r w:rsidR="00B421B2" w:rsidRPr="0050648B">
        <w:rPr>
          <w:rFonts w:ascii="Times New Roman" w:hAnsi="Times New Roman" w:cs="Times New Roman"/>
          <w:sz w:val="28"/>
          <w:szCs w:val="28"/>
        </w:rPr>
        <w:t>ерін</w:t>
      </w:r>
      <w:r w:rsidRPr="0050648B">
        <w:rPr>
          <w:rFonts w:ascii="Times New Roman" w:hAnsi="Times New Roman" w:cs="Times New Roman"/>
          <w:sz w:val="28"/>
          <w:szCs w:val="28"/>
        </w:rPr>
        <w:t xml:space="preserve"> айқындады.</w:t>
      </w:r>
    </w:p>
    <w:p w14:paraId="2858D020" w14:textId="1C423043" w:rsidR="00782060" w:rsidRPr="0050648B" w:rsidRDefault="00446BFE" w:rsidP="00B421B2">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Дәстүрлі білім беру көбіне білімді дайын күйінде жеткізуге және оны қайта өндіруге негізделген болатын. Ал қазіргі қашықтықтан білім беру ортасы білім алушыны белсенді субъект ретінде қарастырып, оның сыни ойлауын, шығармашылығын, рефлексиясын және өзіндік білім алу қабілетін дамытуға бағытталады. Осылайша, білім беру мазмұны мен формаларының трансформациясы мәдени бірегейліктің жаңа типін қалыптастырумен тығыз байланыст</w:t>
      </w:r>
      <w:r w:rsidR="00B421B2" w:rsidRPr="0050648B">
        <w:rPr>
          <w:rFonts w:ascii="Times New Roman" w:hAnsi="Times New Roman" w:cs="Times New Roman"/>
          <w:sz w:val="28"/>
          <w:szCs w:val="28"/>
        </w:rPr>
        <w:t>ы</w:t>
      </w:r>
      <w:r w:rsidRPr="0050648B">
        <w:rPr>
          <w:rFonts w:ascii="Times New Roman" w:hAnsi="Times New Roman" w:cs="Times New Roman"/>
          <w:sz w:val="28"/>
          <w:szCs w:val="28"/>
        </w:rPr>
        <w:t>.</w:t>
      </w:r>
      <w:r w:rsidR="00B421B2" w:rsidRPr="0050648B">
        <w:rPr>
          <w:rFonts w:ascii="Times New Roman" w:hAnsi="Times New Roman" w:cs="Times New Roman"/>
          <w:sz w:val="28"/>
          <w:szCs w:val="28"/>
        </w:rPr>
        <w:t xml:space="preserve"> </w:t>
      </w:r>
      <w:r w:rsidR="00782060" w:rsidRPr="0050648B">
        <w:rPr>
          <w:rFonts w:ascii="Times New Roman" w:hAnsi="Times New Roman" w:cs="Times New Roman"/>
          <w:sz w:val="28"/>
          <w:szCs w:val="28"/>
        </w:rPr>
        <w:t xml:space="preserve">Мұндай орта мәдени мазмұнмен, ұлттық құндылықтармен және коммуникациялық нормалармен айқындалады. </w:t>
      </w:r>
    </w:p>
    <w:p w14:paraId="4C795A46" w14:textId="77777777" w:rsidR="00E77966" w:rsidRPr="0050648B" w:rsidRDefault="00782060" w:rsidP="00E77966">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Сонымен қатар, қашықтықтан білім беру мәдени концепт ретінде тұлғаның мәдени қалыптасу алаңы ретінде қызмет етеді. Біздің ойымызша, бұл жерде білім беру ұлттық мәдени кодтарды сақтау мен трансформациялау механизміне айналады. Яғни, білім алушы тек жаһандық білім кеңістігіне қосылып қана қоймай, өз мәдени бірегейлігін де сақтап, оны жаңа жағдайларда қайта пайымдайды.</w:t>
      </w:r>
      <w:r w:rsidR="00E77966" w:rsidRPr="0050648B">
        <w:rPr>
          <w:rFonts w:ascii="Times New Roman" w:hAnsi="Times New Roman" w:cs="Times New Roman"/>
          <w:sz w:val="28"/>
          <w:szCs w:val="28"/>
        </w:rPr>
        <w:t xml:space="preserve"> </w:t>
      </w:r>
    </w:p>
    <w:p w14:paraId="7BECA372" w14:textId="5F749155" w:rsidR="00782060" w:rsidRPr="0050648B" w:rsidRDefault="00E77966" w:rsidP="00E77966">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Осы айтылғандарды негізге ала отырып, қашықтықтан білім беру </w:t>
      </w:r>
      <w:r w:rsidR="00880ECB" w:rsidRPr="0050648B">
        <w:rPr>
          <w:rFonts w:ascii="Times New Roman" w:hAnsi="Times New Roman" w:cs="Times New Roman"/>
          <w:sz w:val="28"/>
          <w:szCs w:val="28"/>
        </w:rPr>
        <w:t xml:space="preserve">Тұрақты даму мақсаттарының төртінші бағытын, яғни білім берудегі </w:t>
      </w:r>
      <w:r w:rsidRPr="0050648B">
        <w:rPr>
          <w:rFonts w:ascii="Times New Roman" w:hAnsi="Times New Roman" w:cs="Times New Roman"/>
          <w:sz w:val="28"/>
          <w:szCs w:val="28"/>
        </w:rPr>
        <w:t>теңсіздікті</w:t>
      </w:r>
      <w:r w:rsidR="00880ECB" w:rsidRPr="0050648B">
        <w:rPr>
          <w:rFonts w:ascii="Times New Roman" w:hAnsi="Times New Roman" w:cs="Times New Roman"/>
          <w:sz w:val="28"/>
          <w:szCs w:val="28"/>
        </w:rPr>
        <w:t>,</w:t>
      </w:r>
      <w:r w:rsidRPr="0050648B">
        <w:rPr>
          <w:rFonts w:ascii="Times New Roman" w:hAnsi="Times New Roman" w:cs="Times New Roman"/>
          <w:sz w:val="28"/>
          <w:szCs w:val="28"/>
        </w:rPr>
        <w:t xml:space="preserve"> кемінде төрт «конверсиялық механизм» арқылы қайта өндіреді. Біріншіден, техникалық ресурс уақыт ресурсына айналады: тұрақты интернеті мен жеке құрылғысы бар адам оқу мүмкіндігін қамтамасыз етуге аз күш жұмсайды. Екіншіден, отбасының мәдени капиталы үйдегі оқу </w:t>
      </w:r>
      <w:r w:rsidR="006A4E79" w:rsidRPr="0050648B">
        <w:rPr>
          <w:rFonts w:ascii="Times New Roman" w:hAnsi="Times New Roman" w:cs="Times New Roman"/>
          <w:sz w:val="28"/>
          <w:szCs w:val="28"/>
        </w:rPr>
        <w:t>үдерісінің</w:t>
      </w:r>
      <w:r w:rsidRPr="0050648B">
        <w:rPr>
          <w:rFonts w:ascii="Times New Roman" w:hAnsi="Times New Roman" w:cs="Times New Roman"/>
          <w:sz w:val="28"/>
          <w:szCs w:val="28"/>
        </w:rPr>
        <w:t xml:space="preserve"> ұйымдасуына ықпал етеді </w:t>
      </w:r>
      <w:r w:rsidRPr="0050648B">
        <w:rPr>
          <w:rFonts w:ascii="Times New Roman" w:hAnsi="Times New Roman" w:cs="Times New Roman"/>
          <w:sz w:val="28"/>
          <w:szCs w:val="28"/>
        </w:rPr>
        <w:fldChar w:fldCharType="begin"/>
      </w:r>
      <w:r w:rsidR="0037419D">
        <w:rPr>
          <w:rFonts w:ascii="Times New Roman" w:hAnsi="Times New Roman" w:cs="Times New Roman"/>
          <w:sz w:val="28"/>
          <w:szCs w:val="28"/>
        </w:rPr>
        <w:instrText xml:space="preserve"> ADDIN ZOTERO_ITEM CSL_CITATION {"citationID":"O1HGukRg","properties":{"formattedCitation":"[12]","plainCitation":"[12]","noteIndex":0},"citationItems":[{"id":"MUQHoe9z/qH6Lbizi","uris":["http://zotero.org/users/local/2V3k7Ai1/items/3UU9I859"],"itemData":{"id":"5D3oQYoy/Eo4oQvhR","type":"article-journal","publisher":"New York: Greenwood Press","title":"The forms of capital. In. Richardson, JG (ed.) Handbook of theory and research for the sociology of education (pp. 241-258)","author":[{"family":"Bourdieu","given":"Pierre"}],"issued":{"date-parts":[["1986"]]}}}],"schema":"https://github.com/citation-style-language/schema/raw/master/csl-citation.json"} </w:instrText>
      </w:r>
      <w:r w:rsidRPr="0050648B">
        <w:rPr>
          <w:rFonts w:ascii="Times New Roman" w:hAnsi="Times New Roman" w:cs="Times New Roman"/>
          <w:sz w:val="28"/>
          <w:szCs w:val="28"/>
        </w:rPr>
        <w:fldChar w:fldCharType="separate"/>
      </w:r>
      <w:r w:rsidR="000F1AA3">
        <w:rPr>
          <w:rFonts w:ascii="Times New Roman" w:hAnsi="Times New Roman" w:cs="Times New Roman"/>
          <w:sz w:val="28"/>
        </w:rPr>
        <w:t>[12]</w:t>
      </w:r>
      <w:r w:rsidRPr="0050648B">
        <w:rPr>
          <w:rFonts w:ascii="Times New Roman" w:hAnsi="Times New Roman" w:cs="Times New Roman"/>
          <w:sz w:val="28"/>
          <w:szCs w:val="28"/>
        </w:rPr>
        <w:fldChar w:fldCharType="end"/>
      </w:r>
      <w:r w:rsidRPr="0050648B">
        <w:rPr>
          <w:rFonts w:ascii="Times New Roman" w:hAnsi="Times New Roman" w:cs="Times New Roman"/>
          <w:sz w:val="28"/>
          <w:szCs w:val="28"/>
        </w:rPr>
        <w:t>. Үшіншіден, тілдік капитал білім беру материалдарының кең нарығына қолжетімділікпен өлшенеді. Төртіншіден, әлеуметтік капитал тұрақты қолдау, кеңес, бейресми топтар мен қосымша қолдау формаларына жол ашады.</w:t>
      </w:r>
    </w:p>
    <w:p w14:paraId="1D79FF12" w14:textId="53D9F38C" w:rsidR="00CB65B0" w:rsidRPr="0050648B" w:rsidRDefault="007C1014" w:rsidP="00890DB8">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Қазақстан жастары, әсіресе Z буынына жататын «цифрлық ортада өскен» ұрпақ үшін бұл мәселе тіпті өткір сезіледі. Халықаралық зерттеулер көрсеткендей, бүгінгі цифрлық бірегейлік екіжақты үдерістің нәтижесінде </w:t>
      </w:r>
      <w:r>
        <w:rPr>
          <w:rFonts w:ascii="Times New Roman" w:hAnsi="Times New Roman" w:cs="Times New Roman"/>
          <w:sz w:val="28"/>
          <w:szCs w:val="28"/>
        </w:rPr>
        <w:lastRenderedPageBreak/>
        <w:t>қалыптасады: бір жағынан, офлайн тәжірибе адамның онлайн кеңістіктегі мінез-құлқы мен белсенділігін айқындайды, екінші жағынан, тұтынылатын цифрлық контент адамның күнделікті өмірдегі құндылықтарына және өзін көрсету тәсілдеріне ықпал етеді [164]. Осылайша, бірегейлік тұрақты құрылым емес, үнемі өзгеріп отыратын, рефлексияға негізделген жобаға айналады [165, 137</w:t>
      </w:r>
      <w:r w:rsidR="00D624C0" w:rsidRPr="006E4A0E">
        <w:rPr>
          <w:rFonts w:ascii="Times New Roman" w:hAnsi="Times New Roman" w:cs="Times New Roman"/>
          <w:sz w:val="28"/>
          <w:szCs w:val="28"/>
        </w:rPr>
        <w:t xml:space="preserve"> </w:t>
      </w:r>
      <w:r>
        <w:rPr>
          <w:rFonts w:ascii="Times New Roman" w:hAnsi="Times New Roman" w:cs="Times New Roman"/>
          <w:sz w:val="28"/>
          <w:szCs w:val="28"/>
        </w:rPr>
        <w:t>б.].</w:t>
      </w:r>
    </w:p>
    <w:p w14:paraId="322B953A" w14:textId="6B611A7F" w:rsidR="00CB65B0" w:rsidRPr="0050648B" w:rsidRDefault="007C1014" w:rsidP="000E0ADF">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XXI ғасырда Қазақстанның ұлттық мәдениеті дәстүрлі фольклорлық шеңбермен шектелмей, цифрлық кеңістікке белсенді түрде енуде. Қазіргі қазақстандық студенттің «цифрлық Мені» күрделі гибрид сипатқа ие. Бір жағынан, ол үлкенге құрмет, ұжымшылдық пен туыстық қолдау сияқты дәстүрлі құндылықтарға негізделеді. Екінші жағынан, бұл бірегейлік жаһандық поп-мәдениет пен батыстық білім беру стандарттарының ықпалында қалыптасады [166, 174</w:t>
      </w:r>
      <w:r w:rsidR="00D624C0" w:rsidRPr="006E4A0E">
        <w:rPr>
          <w:rFonts w:ascii="Times New Roman" w:hAnsi="Times New Roman" w:cs="Times New Roman"/>
          <w:sz w:val="28"/>
          <w:szCs w:val="28"/>
        </w:rPr>
        <w:t xml:space="preserve"> </w:t>
      </w:r>
      <w:r>
        <w:rPr>
          <w:rFonts w:ascii="Times New Roman" w:hAnsi="Times New Roman" w:cs="Times New Roman"/>
          <w:sz w:val="28"/>
          <w:szCs w:val="28"/>
        </w:rPr>
        <w:t>б.].</w:t>
      </w:r>
    </w:p>
    <w:p w14:paraId="220D0A66" w14:textId="1976F4CA" w:rsidR="00445829" w:rsidRPr="0050648B" w:rsidRDefault="007C1014" w:rsidP="00445829">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Индустрия 4.0 жағдайында адамзат қоғамының құндылық жүйесі терең трансформацияға ұшырап, дәстүрлі негіздерден біртіндеп алыстап, жаңа аксиологиялық бағдарлармен толықтырылуда. Бұл өзгерістер адамның дүниетанымы мен мәдени тәжірибесіне ықпал ететін кешенді үдеріс. Егер философиялық тұрғыдан алсақ, И. Кант ілімінде адам мақсат ретінде қарастырылуы тиіс болса, қазіргі әлеуметтік шындықта адам көбіне құрал ретінде қабылданады [82].</w:t>
      </w:r>
    </w:p>
    <w:p w14:paraId="6954AD24" w14:textId="7253E738" w:rsidR="00445829" w:rsidRPr="0050648B" w:rsidRDefault="00445829" w:rsidP="00445829">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Қазіргі әлемді сипаттайтын VUCA (тұрақсыздық, белгісіздік, күрделілік және екіұштылық) жағдайында жеке тұлғаның құндылықтық бағдарлары тұрақсыз ортада бағдар табудың негізгі тетігіне айналады. Сондықтан білім беру жүйесі тек білім беруші институт емес, сонымен қатар тұлғаның аксиологиялық тұрақтылығын қамтамасыз ететін маңызды мәдени кеңістік.</w:t>
      </w:r>
    </w:p>
    <w:p w14:paraId="1E97FF23" w14:textId="35FADE2F" w:rsidR="00445829" w:rsidRPr="0050648B" w:rsidRDefault="007C1014" w:rsidP="00445829">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Осы тарауда қарастырылған тұжырымдарды қорытындылар болсақ, жаңа технологиялардың жедел дамуы мен ақпараттық ағындардың күшеюі қоғамда әлеуметтік дезориентация қаупін арттыратыны анық байқалады. Осыған байланысты білім беру жүйесі білім алушылардың тек когнитивтік қабілеттерін ғана емес, олардың құндылық, этикалық және әлеуметтік құзыреттерін де қалыптастыруға бағытталуы қажет. Бұл тұрғыда аксиологиялық тәсіл білім беру мазмұнын тұлғаның құндылықтық қалыптасуы тұрғысынан қайта пайымдауға мүмкіндік береді [167].</w:t>
      </w:r>
    </w:p>
    <w:p w14:paraId="4D089E6C" w14:textId="1B296886" w:rsidR="00CB65B0" w:rsidRPr="0050648B" w:rsidRDefault="00CB65B0" w:rsidP="00CB65B0">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Қашықтықтан білім беру жағдайында «Мен кіммін?» деген сұрақ күнделікті ұсақ таңдаулар арқылы шешіледі</w:t>
      </w:r>
      <w:r w:rsidR="002439F8" w:rsidRPr="0050648B">
        <w:rPr>
          <w:rFonts w:ascii="Times New Roman" w:hAnsi="Times New Roman" w:cs="Times New Roman"/>
          <w:sz w:val="28"/>
          <w:szCs w:val="28"/>
        </w:rPr>
        <w:t xml:space="preserve">. Мысалы: </w:t>
      </w:r>
      <w:r w:rsidRPr="0050648B">
        <w:rPr>
          <w:rFonts w:ascii="Times New Roman" w:hAnsi="Times New Roman" w:cs="Times New Roman"/>
          <w:sz w:val="28"/>
          <w:szCs w:val="28"/>
        </w:rPr>
        <w:t>LMS жүйесінде қандай аватар қолдану, форумда қай тілде пікір жазу, веб-камера арқылы өз тұрмыс кеңістігін қалай көрсету</w:t>
      </w:r>
      <w:r w:rsidR="002439F8" w:rsidRPr="0050648B">
        <w:rPr>
          <w:rFonts w:ascii="Times New Roman" w:hAnsi="Times New Roman" w:cs="Times New Roman"/>
          <w:sz w:val="28"/>
          <w:szCs w:val="28"/>
        </w:rPr>
        <w:t>, т.б</w:t>
      </w:r>
      <w:r w:rsidRPr="0050648B">
        <w:rPr>
          <w:rFonts w:ascii="Times New Roman" w:hAnsi="Times New Roman" w:cs="Times New Roman"/>
          <w:sz w:val="28"/>
          <w:szCs w:val="28"/>
        </w:rPr>
        <w:t xml:space="preserve">. Цифрлық орта </w:t>
      </w:r>
      <w:r w:rsidR="002439F8" w:rsidRPr="0050648B">
        <w:rPr>
          <w:rFonts w:ascii="Times New Roman" w:hAnsi="Times New Roman" w:cs="Times New Roman"/>
          <w:sz w:val="28"/>
          <w:szCs w:val="28"/>
        </w:rPr>
        <w:t xml:space="preserve">камера мен микрофонды өшіру арқылы </w:t>
      </w:r>
      <w:r w:rsidRPr="0050648B">
        <w:rPr>
          <w:rFonts w:ascii="Times New Roman" w:hAnsi="Times New Roman" w:cs="Times New Roman"/>
          <w:sz w:val="28"/>
          <w:szCs w:val="28"/>
        </w:rPr>
        <w:t>бір жағынан студентке өзінің әлсіз тұстарын жасыруға мүмкіндік береді, ал екінші жағынан оның көпшілік алдындағы бейнесін үнемі бақылап, реттеп отыруды талап етеді. Осы тұрғыдан алғанда, онлайн білім беру жаңа, өтпелі сипаттағы бірегейліктің қалыптасу алаңына айналады</w:t>
      </w:r>
      <w:r w:rsidR="002439F8" w:rsidRPr="0050648B">
        <w:rPr>
          <w:rFonts w:ascii="Times New Roman" w:hAnsi="Times New Roman" w:cs="Times New Roman"/>
          <w:sz w:val="28"/>
          <w:szCs w:val="28"/>
        </w:rPr>
        <w:t>. М</w:t>
      </w:r>
      <w:r w:rsidRPr="0050648B">
        <w:rPr>
          <w:rFonts w:ascii="Times New Roman" w:hAnsi="Times New Roman" w:cs="Times New Roman"/>
          <w:sz w:val="28"/>
          <w:szCs w:val="28"/>
        </w:rPr>
        <w:t>ұнда ұлттық мәдени кодтар жаһандық платформалардың әмбебап алгоритмдеріне бейімделе отырып, сақталуға ұмтылады.</w:t>
      </w:r>
    </w:p>
    <w:p w14:paraId="66275592" w14:textId="77777777" w:rsidR="00B32EF4" w:rsidRPr="0050648B" w:rsidRDefault="00B32EF4" w:rsidP="00CB65B0">
      <w:pPr>
        <w:spacing w:after="0" w:line="240" w:lineRule="auto"/>
        <w:ind w:firstLine="720"/>
        <w:jc w:val="both"/>
        <w:rPr>
          <w:rFonts w:ascii="Times New Roman" w:hAnsi="Times New Roman" w:cs="Times New Roman"/>
          <w:sz w:val="28"/>
          <w:szCs w:val="28"/>
        </w:rPr>
      </w:pPr>
    </w:p>
    <w:p w14:paraId="4BF122CA" w14:textId="77777777" w:rsidR="006B62A3" w:rsidRPr="0050648B" w:rsidRDefault="006B62A3" w:rsidP="004A16FA">
      <w:pPr>
        <w:spacing w:after="0" w:line="240" w:lineRule="auto"/>
        <w:jc w:val="both"/>
        <w:rPr>
          <w:rFonts w:ascii="Times New Roman" w:hAnsi="Times New Roman" w:cs="Times New Roman"/>
          <w:sz w:val="28"/>
          <w:szCs w:val="28"/>
        </w:rPr>
      </w:pPr>
    </w:p>
    <w:p w14:paraId="0E9B4A4E" w14:textId="488C3D0E" w:rsidR="00B32EF4" w:rsidRPr="0050648B" w:rsidRDefault="00B32EF4" w:rsidP="00B32EF4">
      <w:pPr>
        <w:spacing w:after="0" w:line="240" w:lineRule="auto"/>
        <w:ind w:firstLine="720"/>
        <w:jc w:val="both"/>
        <w:rPr>
          <w:rFonts w:ascii="Times New Roman" w:hAnsi="Times New Roman" w:cs="Times New Roman"/>
          <w:b/>
          <w:bCs/>
          <w:sz w:val="28"/>
          <w:szCs w:val="28"/>
        </w:rPr>
      </w:pPr>
      <w:r w:rsidRPr="0050648B">
        <w:rPr>
          <w:rFonts w:ascii="Times New Roman" w:hAnsi="Times New Roman" w:cs="Times New Roman"/>
          <w:b/>
          <w:bCs/>
          <w:sz w:val="28"/>
          <w:szCs w:val="28"/>
        </w:rPr>
        <w:lastRenderedPageBreak/>
        <w:t xml:space="preserve">3.2 </w:t>
      </w:r>
      <w:r w:rsidR="00E23C09" w:rsidRPr="0050648B">
        <w:rPr>
          <w:rFonts w:ascii="Times New Roman" w:hAnsi="Times New Roman" w:cs="Times New Roman"/>
          <w:b/>
          <w:bCs/>
          <w:sz w:val="28"/>
          <w:szCs w:val="28"/>
        </w:rPr>
        <w:t>Цифрлық</w:t>
      </w:r>
      <w:r w:rsidRPr="0050648B">
        <w:rPr>
          <w:rFonts w:ascii="Times New Roman" w:hAnsi="Times New Roman" w:cs="Times New Roman"/>
          <w:b/>
          <w:bCs/>
          <w:sz w:val="28"/>
          <w:szCs w:val="28"/>
        </w:rPr>
        <w:t xml:space="preserve"> теңсізді</w:t>
      </w:r>
      <w:r w:rsidR="00E23C09" w:rsidRPr="0050648B">
        <w:rPr>
          <w:rFonts w:ascii="Times New Roman" w:hAnsi="Times New Roman" w:cs="Times New Roman"/>
          <w:b/>
          <w:bCs/>
          <w:sz w:val="28"/>
          <w:szCs w:val="28"/>
        </w:rPr>
        <w:t>кті</w:t>
      </w:r>
      <w:r w:rsidRPr="0050648B">
        <w:rPr>
          <w:rFonts w:ascii="Times New Roman" w:hAnsi="Times New Roman" w:cs="Times New Roman"/>
          <w:b/>
          <w:bCs/>
          <w:sz w:val="28"/>
          <w:szCs w:val="28"/>
        </w:rPr>
        <w:t xml:space="preserve"> еңсеру және қалпына келтірудің мәдени механизмдері</w:t>
      </w:r>
    </w:p>
    <w:p w14:paraId="491C3032" w14:textId="77777777" w:rsidR="006C6F3D" w:rsidRPr="0050648B" w:rsidRDefault="006C6F3D" w:rsidP="00B32EF4">
      <w:pPr>
        <w:spacing w:after="0" w:line="240" w:lineRule="auto"/>
        <w:ind w:firstLine="720"/>
        <w:jc w:val="both"/>
        <w:rPr>
          <w:rFonts w:ascii="Times New Roman" w:hAnsi="Times New Roman" w:cs="Times New Roman"/>
          <w:sz w:val="28"/>
          <w:szCs w:val="28"/>
        </w:rPr>
      </w:pPr>
    </w:p>
    <w:p w14:paraId="2A1A2000" w14:textId="0A285295" w:rsidR="008062EF" w:rsidRPr="0004115D" w:rsidRDefault="008062EF" w:rsidP="006C6F3D">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Білім беру – мәдени капиталды қалыптастыратын ең маңызды механизмдерд</w:t>
      </w:r>
      <w:r w:rsidR="00471594" w:rsidRPr="0050648B">
        <w:rPr>
          <w:rFonts w:ascii="Times New Roman" w:hAnsi="Times New Roman" w:cs="Times New Roman"/>
          <w:sz w:val="28"/>
          <w:szCs w:val="28"/>
        </w:rPr>
        <w:t>ің бірі десек, м</w:t>
      </w:r>
      <w:r w:rsidRPr="0050648B">
        <w:rPr>
          <w:rFonts w:ascii="Times New Roman" w:hAnsi="Times New Roman" w:cs="Times New Roman"/>
          <w:sz w:val="28"/>
          <w:szCs w:val="28"/>
        </w:rPr>
        <w:t>әдени капитал әлеуметтік ілгерілеу мүмкіндіктерін айқындайтын негізгі ресурс түрі болғандықтан, білім берудегі теңсіздік мәдени теңсіздіктің қалыптасуына алғышарт жасай</w:t>
      </w:r>
      <w:r w:rsidR="00471594" w:rsidRPr="0050648B">
        <w:rPr>
          <w:rFonts w:ascii="Times New Roman" w:hAnsi="Times New Roman" w:cs="Times New Roman"/>
          <w:sz w:val="28"/>
          <w:szCs w:val="28"/>
        </w:rPr>
        <w:t>тыны айқындалады</w:t>
      </w:r>
      <w:r w:rsidRPr="0050648B">
        <w:rPr>
          <w:rFonts w:ascii="Times New Roman" w:hAnsi="Times New Roman" w:cs="Times New Roman"/>
          <w:sz w:val="28"/>
          <w:szCs w:val="28"/>
        </w:rPr>
        <w:t xml:space="preserve">. Бұл байланыс білімді тек институционалдық </w:t>
      </w:r>
      <w:r w:rsidR="00471594" w:rsidRPr="0050648B">
        <w:rPr>
          <w:rFonts w:ascii="Times New Roman" w:hAnsi="Times New Roman" w:cs="Times New Roman"/>
          <w:sz w:val="28"/>
          <w:szCs w:val="28"/>
        </w:rPr>
        <w:t>қырынан ғана емес,</w:t>
      </w:r>
      <w:r w:rsidRPr="0050648B">
        <w:rPr>
          <w:rFonts w:ascii="Times New Roman" w:hAnsi="Times New Roman" w:cs="Times New Roman"/>
          <w:sz w:val="28"/>
          <w:szCs w:val="28"/>
        </w:rPr>
        <w:t xml:space="preserve"> мәдени тәжірибелерді, </w:t>
      </w:r>
      <w:r w:rsidRPr="0004115D">
        <w:rPr>
          <w:rFonts w:ascii="Times New Roman" w:hAnsi="Times New Roman" w:cs="Times New Roman"/>
          <w:sz w:val="28"/>
          <w:szCs w:val="28"/>
        </w:rPr>
        <w:t>құндылықтарды және әлеуметтік бағдарларды өндіретін кеңістік ретінде қарастыру қажеттігін көрсетеді.</w:t>
      </w:r>
    </w:p>
    <w:p w14:paraId="474A6F59" w14:textId="322AB0D6" w:rsidR="008062EF" w:rsidRPr="0004115D" w:rsidRDefault="00CA3951" w:rsidP="0004115D">
      <w:pPr>
        <w:spacing w:after="0" w:line="240" w:lineRule="auto"/>
        <w:ind w:firstLine="720"/>
        <w:jc w:val="both"/>
        <w:rPr>
          <w:rFonts w:ascii="Times New Roman" w:hAnsi="Times New Roman" w:cs="Times New Roman"/>
          <w:sz w:val="28"/>
          <w:szCs w:val="28"/>
        </w:rPr>
      </w:pPr>
      <w:r w:rsidRPr="0004115D">
        <w:rPr>
          <w:rFonts w:ascii="Times New Roman" w:hAnsi="Times New Roman" w:cs="Times New Roman"/>
          <w:sz w:val="28"/>
          <w:szCs w:val="28"/>
        </w:rPr>
        <w:t>Білімге қолжетімділіктегі теңсіздікті айқындайтын бірнеше негізгі факторлар бар. А. Осипов пен Н. Матвеева келесі әлеуметтік кедергілерді бөліп көрсетеді [167, 68 б.].</w:t>
      </w:r>
    </w:p>
    <w:p w14:paraId="0D9E90E3" w14:textId="77777777" w:rsidR="008062EF" w:rsidRPr="0004115D" w:rsidRDefault="008062EF" w:rsidP="0004115D">
      <w:pPr>
        <w:spacing w:after="0" w:line="240" w:lineRule="auto"/>
        <w:ind w:firstLine="567"/>
        <w:jc w:val="both"/>
        <w:rPr>
          <w:rFonts w:ascii="Times New Roman" w:hAnsi="Times New Roman" w:cs="Times New Roman"/>
          <w:sz w:val="28"/>
          <w:szCs w:val="28"/>
        </w:rPr>
      </w:pPr>
      <w:r w:rsidRPr="0004115D">
        <w:rPr>
          <w:rFonts w:ascii="Times New Roman" w:hAnsi="Times New Roman" w:cs="Times New Roman"/>
          <w:sz w:val="28"/>
          <w:szCs w:val="28"/>
        </w:rPr>
        <w:t>– трэкинг (оқушыларды әртүрлі білім беру бағыттарына бөлу);</w:t>
      </w:r>
    </w:p>
    <w:p w14:paraId="172908FE" w14:textId="77777777" w:rsidR="008062EF" w:rsidRPr="0004115D" w:rsidRDefault="008062EF" w:rsidP="0004115D">
      <w:pPr>
        <w:spacing w:after="0" w:line="240" w:lineRule="auto"/>
        <w:ind w:firstLine="567"/>
        <w:jc w:val="both"/>
        <w:rPr>
          <w:rFonts w:ascii="Times New Roman" w:hAnsi="Times New Roman" w:cs="Times New Roman"/>
          <w:sz w:val="28"/>
          <w:szCs w:val="28"/>
        </w:rPr>
      </w:pPr>
      <w:r w:rsidRPr="0004115D">
        <w:rPr>
          <w:rFonts w:ascii="Times New Roman" w:hAnsi="Times New Roman" w:cs="Times New Roman"/>
          <w:sz w:val="28"/>
          <w:szCs w:val="28"/>
        </w:rPr>
        <w:t>– білім берудің коммерциялануы;</w:t>
      </w:r>
    </w:p>
    <w:p w14:paraId="1C4AB86A" w14:textId="77777777" w:rsidR="008062EF" w:rsidRPr="0004115D" w:rsidRDefault="008062EF" w:rsidP="0004115D">
      <w:pPr>
        <w:spacing w:after="0" w:line="240" w:lineRule="auto"/>
        <w:ind w:firstLine="567"/>
        <w:jc w:val="both"/>
        <w:rPr>
          <w:rFonts w:ascii="Times New Roman" w:hAnsi="Times New Roman" w:cs="Times New Roman"/>
          <w:sz w:val="28"/>
          <w:szCs w:val="28"/>
        </w:rPr>
      </w:pPr>
      <w:r w:rsidRPr="0004115D">
        <w:rPr>
          <w:rFonts w:ascii="Times New Roman" w:hAnsi="Times New Roman" w:cs="Times New Roman"/>
          <w:sz w:val="28"/>
          <w:szCs w:val="28"/>
        </w:rPr>
        <w:t>– мұғалімдердің әртүрлі әлеуметтік топтардан шыққан оқушыларға деген қатынасының ерекшелігі;</w:t>
      </w:r>
    </w:p>
    <w:p w14:paraId="79918090" w14:textId="77777777" w:rsidR="008062EF" w:rsidRPr="0004115D" w:rsidRDefault="008062EF" w:rsidP="0004115D">
      <w:pPr>
        <w:spacing w:after="0" w:line="240" w:lineRule="auto"/>
        <w:ind w:firstLine="567"/>
        <w:jc w:val="both"/>
        <w:rPr>
          <w:rFonts w:ascii="Times New Roman" w:hAnsi="Times New Roman" w:cs="Times New Roman"/>
          <w:sz w:val="28"/>
          <w:szCs w:val="28"/>
        </w:rPr>
      </w:pPr>
      <w:r w:rsidRPr="0004115D">
        <w:rPr>
          <w:rFonts w:ascii="Times New Roman" w:hAnsi="Times New Roman" w:cs="Times New Roman"/>
          <w:sz w:val="28"/>
          <w:szCs w:val="28"/>
        </w:rPr>
        <w:t>– отбасының құрылымы мен көлемі;</w:t>
      </w:r>
    </w:p>
    <w:p w14:paraId="5DFE0E25" w14:textId="77777777" w:rsidR="008062EF" w:rsidRPr="0004115D" w:rsidRDefault="008062EF" w:rsidP="0004115D">
      <w:pPr>
        <w:spacing w:after="0" w:line="240" w:lineRule="auto"/>
        <w:ind w:firstLine="567"/>
        <w:jc w:val="both"/>
        <w:rPr>
          <w:rFonts w:ascii="Times New Roman" w:hAnsi="Times New Roman" w:cs="Times New Roman"/>
          <w:sz w:val="28"/>
          <w:szCs w:val="28"/>
        </w:rPr>
      </w:pPr>
      <w:r w:rsidRPr="0004115D">
        <w:rPr>
          <w:rFonts w:ascii="Times New Roman" w:hAnsi="Times New Roman" w:cs="Times New Roman"/>
          <w:sz w:val="28"/>
          <w:szCs w:val="28"/>
        </w:rPr>
        <w:t>– ата-аналардың білімге деген құндылықтық көзқарасы;</w:t>
      </w:r>
    </w:p>
    <w:p w14:paraId="767188C4" w14:textId="77777777" w:rsidR="008062EF" w:rsidRPr="0004115D" w:rsidRDefault="008062EF" w:rsidP="0004115D">
      <w:pPr>
        <w:spacing w:after="0" w:line="240" w:lineRule="auto"/>
        <w:ind w:firstLine="567"/>
        <w:jc w:val="both"/>
        <w:rPr>
          <w:rFonts w:ascii="Times New Roman" w:hAnsi="Times New Roman" w:cs="Times New Roman"/>
          <w:sz w:val="28"/>
          <w:szCs w:val="28"/>
        </w:rPr>
      </w:pPr>
      <w:r w:rsidRPr="0004115D">
        <w:rPr>
          <w:rFonts w:ascii="Times New Roman" w:hAnsi="Times New Roman" w:cs="Times New Roman"/>
          <w:sz w:val="28"/>
          <w:szCs w:val="28"/>
        </w:rPr>
        <w:t>– балалардың тілдік қабілеттерінің дамуы;</w:t>
      </w:r>
    </w:p>
    <w:p w14:paraId="092CF4E1" w14:textId="69FDEF21" w:rsidR="008062EF" w:rsidRPr="0004115D" w:rsidRDefault="008062EF" w:rsidP="0004115D">
      <w:pPr>
        <w:spacing w:after="0" w:line="240" w:lineRule="auto"/>
        <w:ind w:firstLine="567"/>
        <w:jc w:val="both"/>
        <w:rPr>
          <w:rFonts w:ascii="Times New Roman" w:hAnsi="Times New Roman" w:cs="Times New Roman"/>
          <w:sz w:val="28"/>
          <w:szCs w:val="28"/>
        </w:rPr>
      </w:pPr>
      <w:r w:rsidRPr="0004115D">
        <w:rPr>
          <w:rFonts w:ascii="Times New Roman" w:hAnsi="Times New Roman" w:cs="Times New Roman"/>
          <w:sz w:val="28"/>
          <w:szCs w:val="28"/>
        </w:rPr>
        <w:t>– өңірлік және аумақтық факторлар.</w:t>
      </w:r>
    </w:p>
    <w:p w14:paraId="0BCAF367" w14:textId="45DB312B" w:rsidR="008062EF" w:rsidRPr="0050648B" w:rsidRDefault="008062EF" w:rsidP="008062EF">
      <w:pPr>
        <w:spacing w:after="0" w:line="240" w:lineRule="auto"/>
        <w:ind w:firstLine="720"/>
        <w:jc w:val="both"/>
        <w:rPr>
          <w:rFonts w:ascii="Times New Roman" w:hAnsi="Times New Roman" w:cs="Times New Roman"/>
          <w:sz w:val="28"/>
          <w:szCs w:val="28"/>
        </w:rPr>
      </w:pPr>
      <w:r w:rsidRPr="0004115D">
        <w:rPr>
          <w:rFonts w:ascii="Times New Roman" w:hAnsi="Times New Roman" w:cs="Times New Roman"/>
          <w:sz w:val="28"/>
          <w:szCs w:val="28"/>
        </w:rPr>
        <w:t>Аталған кедергілердің сипаты көпқырлы: олар бір жағынан қоғамның әлеуметтік құрылымымен байланысты болса</w:t>
      </w:r>
      <w:r w:rsidRPr="0050648B">
        <w:rPr>
          <w:rFonts w:ascii="Times New Roman" w:hAnsi="Times New Roman" w:cs="Times New Roman"/>
          <w:sz w:val="28"/>
          <w:szCs w:val="28"/>
        </w:rPr>
        <w:t xml:space="preserve">, екінші жағынан жеке тұлғаның өмірбаяны мен отбасы тарихының ерекшеліктерінен туындайды. Осы тұрғыдан алғанда білім берудегі теңсіздік мәдени-әлеуметтік </w:t>
      </w:r>
      <w:r w:rsidR="00DA71DA" w:rsidRPr="0050648B">
        <w:rPr>
          <w:rFonts w:ascii="Times New Roman" w:hAnsi="Times New Roman" w:cs="Times New Roman"/>
          <w:sz w:val="28"/>
          <w:szCs w:val="28"/>
        </w:rPr>
        <w:t>үдеріс</w:t>
      </w:r>
      <w:r w:rsidRPr="0050648B">
        <w:rPr>
          <w:rFonts w:ascii="Times New Roman" w:hAnsi="Times New Roman" w:cs="Times New Roman"/>
          <w:sz w:val="28"/>
          <w:szCs w:val="28"/>
        </w:rPr>
        <w:t>тердің нәтижесі ретінде</w:t>
      </w:r>
      <w:r w:rsidR="009E0FF8" w:rsidRPr="0050648B">
        <w:rPr>
          <w:rFonts w:ascii="Times New Roman" w:hAnsi="Times New Roman" w:cs="Times New Roman"/>
          <w:sz w:val="28"/>
          <w:szCs w:val="28"/>
        </w:rPr>
        <w:t xml:space="preserve"> де сипаттала алады.</w:t>
      </w:r>
      <w:r w:rsidRPr="0050648B">
        <w:rPr>
          <w:rFonts w:ascii="Times New Roman" w:hAnsi="Times New Roman" w:cs="Times New Roman"/>
          <w:sz w:val="28"/>
          <w:szCs w:val="28"/>
        </w:rPr>
        <w:t xml:space="preserve"> </w:t>
      </w:r>
    </w:p>
    <w:p w14:paraId="69BDB649" w14:textId="71077C6D" w:rsidR="0047584B" w:rsidRPr="0050648B" w:rsidRDefault="007C1014" w:rsidP="0047584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Трэкинг білім беру ұйымдарының саясатына сәйкес оқушыларды үлгерімі, қаржылық жағдайы (ата-аналардың қанша пәнді оқытуға ақы төлеу мүмкіндігіне қарай), сондай-ақ оқушының жеке таңдауы сияқты критерийлер бойынша әртүрлі топтарға бөлумен анықталады. Мұндай саралау бір оқу орнының өзінде білім беру сапасының әркелкі болуына әкеледі, ал ең осал жағдайда ресурстары шектеулі отбасылардан шыққан оқушылар қалып қояды [168, 248б.].</w:t>
      </w:r>
    </w:p>
    <w:p w14:paraId="2E06F6AC" w14:textId="00375696" w:rsidR="0047584B" w:rsidRPr="0050648B" w:rsidRDefault="0047584B" w:rsidP="0047584B">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Оқушыларды осылайша </w:t>
      </w:r>
      <w:r w:rsidR="00BE536C" w:rsidRPr="0050648B">
        <w:rPr>
          <w:rFonts w:ascii="Times New Roman" w:hAnsi="Times New Roman" w:cs="Times New Roman"/>
          <w:sz w:val="28"/>
          <w:szCs w:val="28"/>
        </w:rPr>
        <w:t>с</w:t>
      </w:r>
      <w:r w:rsidRPr="0050648B">
        <w:rPr>
          <w:rFonts w:ascii="Times New Roman" w:hAnsi="Times New Roman" w:cs="Times New Roman"/>
          <w:sz w:val="28"/>
          <w:szCs w:val="28"/>
        </w:rPr>
        <w:t>ұрыптау білім беру жүйесінде жасырын теңсіздікті қалыптастырып, мәдени капиталдың біркелкі жинақталуына кедергі келтіреді. Бұл жағдай П. Бурдье сипаттаған әлеуметтік қайта өндіру механизмдерімен ұштаса</w:t>
      </w:r>
      <w:r w:rsidR="00BE536C" w:rsidRPr="0050648B">
        <w:rPr>
          <w:rFonts w:ascii="Times New Roman" w:hAnsi="Times New Roman" w:cs="Times New Roman"/>
          <w:sz w:val="28"/>
          <w:szCs w:val="28"/>
        </w:rPr>
        <w:t xml:space="preserve"> келе,</w:t>
      </w:r>
      <w:r w:rsidRPr="0050648B">
        <w:rPr>
          <w:rFonts w:ascii="Times New Roman" w:hAnsi="Times New Roman" w:cs="Times New Roman"/>
          <w:sz w:val="28"/>
          <w:szCs w:val="28"/>
        </w:rPr>
        <w:t xml:space="preserve"> білім беру жүйесі бастапқы әлеуметтік айырмашылықтарды тереңдете түсуі мүмкін</w:t>
      </w:r>
      <w:r w:rsidR="00BE536C" w:rsidRPr="0050648B">
        <w:rPr>
          <w:rFonts w:ascii="Times New Roman" w:hAnsi="Times New Roman" w:cs="Times New Roman"/>
          <w:sz w:val="28"/>
          <w:szCs w:val="28"/>
        </w:rPr>
        <w:t xml:space="preserve"> деген қағиданы негіздей алады.</w:t>
      </w:r>
    </w:p>
    <w:p w14:paraId="5C31EA64" w14:textId="0037A969" w:rsidR="0047584B" w:rsidRPr="0050648B" w:rsidRDefault="007C1014" w:rsidP="0047584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Отбасы факторы да оқудағы жетістіктерге тікелей ықпал етеді. Үй жағдайында сабаққа дайындалуға қолайлы кеңістіктің болмауы, шу, эмоционалдық шиеленіс, қаржылық шектеулер, сондай-ақ ата-аналардың баланың оқуына ынталандыру берудегі мүмкіндіктерінің немесе ниетінің жеткіліксіздігі – мұның бәрі оқу үдерісінің тиімділігін төмендететін маңызды кедергілер. Бұл факторлар тек материалдық емес, сонымен қатар мәдени және мотивациялық ресурстардың жетіспеушілігін де көрсетеді [169].</w:t>
      </w:r>
    </w:p>
    <w:p w14:paraId="42580BB7" w14:textId="3314E22D" w:rsidR="000B65DC" w:rsidRPr="0050648B" w:rsidRDefault="00CA3951" w:rsidP="000B65DC">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Ата-аналардың әлеуметтік жағдайы білім беру мүмкіндіктеріне айтарлықтай ықпал ететі туралы сөз қозғайық. Д. Константиновский атап өткендей, әлеуметтік-мәдени кедергінің негізгі факторлары – ата-аналардың білім деңгейі, кәсіби қызмет саласы және атқаратын лауазымы болып табылады. [169].</w:t>
      </w:r>
    </w:p>
    <w:p w14:paraId="46C632AA" w14:textId="776A1AB7" w:rsidR="000B65DC" w:rsidRPr="0050648B" w:rsidRDefault="000B65DC" w:rsidP="000B65DC">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Бұл факторлардың жинақталған әсері </w:t>
      </w:r>
      <w:r w:rsidR="00715A0A" w:rsidRPr="0050648B">
        <w:rPr>
          <w:rFonts w:ascii="Times New Roman" w:hAnsi="Times New Roman" w:cs="Times New Roman"/>
          <w:sz w:val="28"/>
          <w:szCs w:val="28"/>
        </w:rPr>
        <w:t>әлеуметтік-</w:t>
      </w:r>
      <w:r w:rsidRPr="0050648B">
        <w:rPr>
          <w:rFonts w:ascii="Times New Roman" w:hAnsi="Times New Roman" w:cs="Times New Roman"/>
          <w:sz w:val="28"/>
          <w:szCs w:val="28"/>
        </w:rPr>
        <w:t>мәдени тосқауылды өмірлік мүмкіндіктер теңсіздігі жағдайындағы ең маңызды кедергілердің біріне айналдырады. Ал отбасының әлеуметтік және мәдени капиталының жоғары болуы, керісінше, тұлғаның болашақта әлеуметтік мәртебесін қайта өндіруге мүмкіндік беретін сапалы білім алуына жағдай жасайды.</w:t>
      </w:r>
      <w:r w:rsidR="00FD5B9B" w:rsidRPr="0050648B">
        <w:rPr>
          <w:rFonts w:ascii="Times New Roman" w:hAnsi="Times New Roman" w:cs="Times New Roman"/>
          <w:sz w:val="28"/>
          <w:szCs w:val="28"/>
        </w:rPr>
        <w:t xml:space="preserve"> </w:t>
      </w:r>
    </w:p>
    <w:p w14:paraId="7E732F75" w14:textId="3E801411" w:rsidR="00BC4E32" w:rsidRPr="0050648B" w:rsidRDefault="00BC4E32" w:rsidP="00FD5B9B">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Білім берудің коммерциялануы – арнайы түсіндіруді қажет етпейтін айқын құбылыс. Ақылы білім беру қызметтеріне тең қолжетімділіктің болмауы білім беру және мәдени теңсіздіктің ең айқын көрініс</w:t>
      </w:r>
      <w:r w:rsidR="00FD5B9B" w:rsidRPr="0050648B">
        <w:rPr>
          <w:rFonts w:ascii="Times New Roman" w:hAnsi="Times New Roman" w:cs="Times New Roman"/>
          <w:sz w:val="28"/>
          <w:szCs w:val="28"/>
        </w:rPr>
        <w:t xml:space="preserve">і. Мұндай </w:t>
      </w:r>
      <w:r w:rsidRPr="0050648B">
        <w:rPr>
          <w:rFonts w:ascii="Times New Roman" w:hAnsi="Times New Roman" w:cs="Times New Roman"/>
          <w:sz w:val="28"/>
          <w:szCs w:val="28"/>
        </w:rPr>
        <w:t>жағдайда қаржылық мүмкіндігі жоғары топтар сапалы білімге көбірек қол жеткізіп, мәдени капиталын тиімді жинақтай алады, ал ресурстары шектеулі әлеуметтік топтар бұл мүмкіндіктерден шет қалады.</w:t>
      </w:r>
      <w:r w:rsidR="00FD5B9B" w:rsidRPr="0050648B">
        <w:rPr>
          <w:rFonts w:ascii="Times New Roman" w:hAnsi="Times New Roman" w:cs="Times New Roman"/>
          <w:sz w:val="28"/>
          <w:szCs w:val="28"/>
        </w:rPr>
        <w:t xml:space="preserve"> </w:t>
      </w:r>
      <w:r w:rsidRPr="0050648B">
        <w:rPr>
          <w:rFonts w:ascii="Times New Roman" w:hAnsi="Times New Roman" w:cs="Times New Roman"/>
          <w:sz w:val="28"/>
          <w:szCs w:val="28"/>
        </w:rPr>
        <w:t xml:space="preserve">Бұл үрдіс білім берудің қоғамдық игілік ретіндегі мәнін әлсіретіп, оны нарықтық қатынастар логикасына тәуелді етеді. Соның салдарынан білім беру жүйесі әлеуметтік мобильділікті қамтамасыз ететін механизмнен гөрі, керісінше, әлеуметтік және мәдени теңсіздікті қайта өндіретін құралға айналуы мүмкін. </w:t>
      </w:r>
    </w:p>
    <w:p w14:paraId="142EB051" w14:textId="5F1AB41B" w:rsidR="00F0183B" w:rsidRPr="0050648B" w:rsidRDefault="00BC4E32" w:rsidP="00A10169">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Әсіресе жалпыға бірдей қолжетімді білім беру дәстүрі қалыптасқан қоғамдарда бұл құбылыс аса сезімтал қабылданады, өйткені ол білімнің тең мүмкіндіктер принципін әлсіретіп, әлеуметтік әділеттілік мәселесін алдыңғы қатарға шығарады.</w:t>
      </w:r>
    </w:p>
    <w:p w14:paraId="4457B4AB" w14:textId="3C733968" w:rsidR="00F0183B" w:rsidRPr="0050648B" w:rsidRDefault="007C1014" w:rsidP="00F0183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Қазақстан жағдайында білімге қолжетімділікті айқындайтын маңызды факторлардың бірі – өңірлік теңсіздік. Білім беру ұйымдары, әсіресе жоғары оқу орындары, негізінен ірі қалаларда шоғырланған. Қала неғұрлым үлкен болған сайын, білім беру мекемелері мен қызметтерінің таңдауы да соғұрлым кең болады. Ел аумағының ауқымдылығы, өңірлердің біркелкі дамымауы, сондай-ақ ауылдағы шағын жинақты мектептердің қысқаруы мен өңірлердегі жоғары оқу орындары филиалдарының азаюы білім берудегі өңірлік теңсіздікті күшейтеді [171, 79</w:t>
      </w:r>
      <w:r w:rsidR="001A5112" w:rsidRPr="006E4A0E">
        <w:rPr>
          <w:rFonts w:ascii="Times New Roman" w:hAnsi="Times New Roman" w:cs="Times New Roman"/>
          <w:sz w:val="28"/>
          <w:szCs w:val="28"/>
        </w:rPr>
        <w:t xml:space="preserve"> </w:t>
      </w:r>
      <w:r>
        <w:rPr>
          <w:rFonts w:ascii="Times New Roman" w:hAnsi="Times New Roman" w:cs="Times New Roman"/>
          <w:sz w:val="28"/>
          <w:szCs w:val="28"/>
        </w:rPr>
        <w:t>б.].</w:t>
      </w:r>
    </w:p>
    <w:p w14:paraId="6072341A" w14:textId="2B6E26F2" w:rsidR="00F0183B" w:rsidRPr="0050648B" w:rsidRDefault="007C1014" w:rsidP="00F0183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Қазақстандағы білім беру тарихында Ұлттық бірыңғай тестті енгізудің негізгі дәлелдерінің бірі – елдің кез келген өңіріндегі мектеп түлегіне орталық жоғары оқу орындарына түсу мүмкіндігін беру болды. Алайда шағын қала немесе ауылдан шыққан талапкердің тестті сәтті тапсырғанымен, ірі қалаға көшу үшін қажетті қаржылық және әлеуметтік ресурстарының болмауы бұл мүмкіндікті шектейді. Осылайша, емтихан жүйесі өңірлік теңсіздік мәселесін толық шеше алған жоқ [171, 79</w:t>
      </w:r>
      <w:r w:rsidR="001A5112" w:rsidRPr="006E4A0E">
        <w:rPr>
          <w:rFonts w:ascii="Times New Roman" w:hAnsi="Times New Roman" w:cs="Times New Roman"/>
          <w:sz w:val="28"/>
          <w:szCs w:val="28"/>
        </w:rPr>
        <w:t xml:space="preserve"> </w:t>
      </w:r>
      <w:r>
        <w:rPr>
          <w:rFonts w:ascii="Times New Roman" w:hAnsi="Times New Roman" w:cs="Times New Roman"/>
          <w:sz w:val="28"/>
          <w:szCs w:val="28"/>
        </w:rPr>
        <w:t>б.].</w:t>
      </w:r>
    </w:p>
    <w:p w14:paraId="612C7027" w14:textId="2DB04A2F" w:rsidR="00F0183B" w:rsidRPr="0050648B" w:rsidRDefault="00F0183B" w:rsidP="00A10169">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Мәселе тек жекелеген адамдардың тағдырымен шектелмейді. Өңірлердегі білім беру ұйымдарының қысқаруы ұзақ мерзімді перспективада олардың мәдени және әлеуметтік әлсіреуіне алып келеді. Бұл үрдіс ауылдық жерлердегі тұрғындардың мәдени ресурстар мен игіліктерге қолжетімділігін шектейді, ал солардың ішіндегі ең маңыздысы – білім беру.</w:t>
      </w:r>
    </w:p>
    <w:p w14:paraId="6D087AE8" w14:textId="59F9BC08" w:rsidR="00947D88" w:rsidRPr="0050648B" w:rsidRDefault="007C1014" w:rsidP="00947D88">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Бүгінгі күні цифрландыру туындатқан өзгерістер шын мәнінде революциялық сипатқа ие. Олар «digital man» деп аталатын жаңа адам типінің қалыптасуына алып келді. Бұл адам үшін электрондық ресурстар мен әлеуметтік желілер жаңалық не уақытша қызығушылық емес, күнделікті өмірдің табиғи бөлігіне айналған. Компьютерлер бүкіл әлемге ашылатын терезе іспетті болып, виртуалды өмір салтын және соған сәйкес мәдени стильді қалыптастырды; бұл құбылыс адам қызметінің барлық салаларында көрініс тауып, ұқсас моральдық-этикалық құндылықтар мен әлеуметтік бағдарларды орнықтырады [172, 116</w:t>
      </w:r>
      <w:r w:rsidR="001A5112" w:rsidRPr="006E4A0E">
        <w:rPr>
          <w:rFonts w:ascii="Times New Roman" w:hAnsi="Times New Roman" w:cs="Times New Roman"/>
          <w:sz w:val="28"/>
          <w:szCs w:val="28"/>
        </w:rPr>
        <w:t xml:space="preserve"> </w:t>
      </w:r>
      <w:r>
        <w:rPr>
          <w:rFonts w:ascii="Times New Roman" w:hAnsi="Times New Roman" w:cs="Times New Roman"/>
          <w:sz w:val="28"/>
          <w:szCs w:val="28"/>
        </w:rPr>
        <w:t>б.].</w:t>
      </w:r>
    </w:p>
    <w:p w14:paraId="73BC0247" w14:textId="4357CE36" w:rsidR="00947D88" w:rsidRPr="0050648B" w:rsidRDefault="00947D88" w:rsidP="00947D88">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Цифрлық трансформация білім беру мүмкіндіктерінің кеңеюіне ықпал етеді: бұл ең алдымен білім сапасы мен оның әртүрлі әлеуметтік топтар үшін қолжетімділігі мәселелеріне қатысты, нәтижесінде білім беру капиталы жинақталады. Сонымен қатар «креативтілік» пен «сыни ойлауды» дамытуға бағытталған инновациялық білімдер мен құзыреттердің ауқымы кеңейеді, сондай-ақ кәсіби білім деңгейі артады. Мұның барлығы әлеуметтік өсудің мүмкіндіктерін ұлғайтып, әлеуметтік жіктелумен байланысты тәуекелдерді азайтуға жағдай жасайды. Осы үдерісте білім беру мәдениетінің мазмұны да жаңарып, цифрлық ортада қалыптасатын жаңа мәдени нормалар мен коммуникациялық тәжірибелер орнығады.</w:t>
      </w:r>
    </w:p>
    <w:p w14:paraId="0EB0511C" w14:textId="35D3BAE8" w:rsidR="00947D88" w:rsidRPr="0050648B" w:rsidRDefault="00947D88" w:rsidP="00947D88">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Жаһандану дәуірін цифрландырусыз елестету мүмкін емес, өйткені ол оның үдемелі дамуының негізгі шарты болып табылады. Виртуалды кеңістікте алынған ақпарат әлеуметтік-экономикалық дамуға елеулі үлес қоса</w:t>
      </w:r>
      <w:r w:rsidR="00E11531" w:rsidRPr="0050648B">
        <w:rPr>
          <w:rFonts w:ascii="Times New Roman" w:hAnsi="Times New Roman" w:cs="Times New Roman"/>
          <w:sz w:val="28"/>
          <w:szCs w:val="28"/>
        </w:rPr>
        <w:t xml:space="preserve">тыны да мәлім. </w:t>
      </w:r>
      <w:r w:rsidRPr="0050648B">
        <w:rPr>
          <w:rFonts w:ascii="Times New Roman" w:hAnsi="Times New Roman" w:cs="Times New Roman"/>
          <w:sz w:val="28"/>
          <w:szCs w:val="28"/>
        </w:rPr>
        <w:t>Цифрлық үрдістерден артта қалу елдер арасындағы цифрлық алшақтықтың ұлғаюына әкеледі, әрі бұл кедергілер тек экономикалық салаға ғана қатысты емес. Сонымен қатар цифрландыру жеке тұлғаға, қоғамға және мемлекетке бәсекелестік ортада тең серіктес ретінде әрекет етуге мүмкіндік береді, сонымен бірге мәдени алмасу мен мәдени әртүрліліктің жаңа формаларын қалыптастырады.</w:t>
      </w:r>
    </w:p>
    <w:p w14:paraId="28E16E7F" w14:textId="4802BA87" w:rsidR="00705D2C" w:rsidRPr="0050648B" w:rsidRDefault="007C1014" w:rsidP="00705D2C">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Цифрландырудың артықшылықтарына қарамастан, оның дамуы цифрлық теңсіздіктің пайда болуына әкелді, бұл әсіресе білім беру жүйесінде айқын байқалады және қашықтықтан оқыту тәжірибелеріне деген сұранысты зерттеген көптеген еңбектерде расталады [64, 82</w:t>
      </w:r>
      <w:r w:rsidR="001A5112" w:rsidRPr="006E4A0E">
        <w:rPr>
          <w:rFonts w:ascii="Times New Roman" w:hAnsi="Times New Roman" w:cs="Times New Roman"/>
          <w:sz w:val="28"/>
          <w:szCs w:val="28"/>
        </w:rPr>
        <w:t xml:space="preserve"> </w:t>
      </w:r>
      <w:r>
        <w:rPr>
          <w:rFonts w:ascii="Times New Roman" w:hAnsi="Times New Roman" w:cs="Times New Roman"/>
          <w:sz w:val="28"/>
          <w:szCs w:val="28"/>
        </w:rPr>
        <w:t>б.].</w:t>
      </w:r>
    </w:p>
    <w:p w14:paraId="6B58C252" w14:textId="38D4A214" w:rsidR="00705D2C" w:rsidRPr="0050648B" w:rsidRDefault="007C1014" w:rsidP="00705D2C">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Келесі мәселе – білім беру ұйымдарының цифрлық инфрақұрылыммен қамтамасыз етілуі, IT-ресурстарға қолжетімділігі, сондай-ақ білім беру үдерісіне қатысушылардың цифрлық сауаттылығы мен құзыреттері тұрғысынан әртүрлі жағдайда орналасқаны. Мұндай айырмашылықтар цифрлық теңсіздікті еңсеруге кедергі келтіріп қана қоймай, оның қайта өндірілуіне де жағдай жасайды </w:t>
      </w:r>
      <w:r w:rsidR="007E5E9C">
        <w:rPr>
          <w:rFonts w:ascii="Times New Roman" w:hAnsi="Times New Roman" w:cs="Times New Roman"/>
          <w:sz w:val="28"/>
          <w:szCs w:val="28"/>
        </w:rPr>
        <w:t xml:space="preserve">                  </w:t>
      </w:r>
      <w:r>
        <w:rPr>
          <w:rFonts w:ascii="Times New Roman" w:hAnsi="Times New Roman" w:cs="Times New Roman"/>
          <w:sz w:val="28"/>
          <w:szCs w:val="28"/>
        </w:rPr>
        <w:t>[173, 153</w:t>
      </w:r>
      <w:r w:rsidR="001A5112" w:rsidRPr="006E4A0E">
        <w:rPr>
          <w:rFonts w:ascii="Times New Roman" w:hAnsi="Times New Roman" w:cs="Times New Roman"/>
          <w:sz w:val="28"/>
          <w:szCs w:val="28"/>
        </w:rPr>
        <w:t xml:space="preserve"> </w:t>
      </w:r>
      <w:r>
        <w:rPr>
          <w:rFonts w:ascii="Times New Roman" w:hAnsi="Times New Roman" w:cs="Times New Roman"/>
          <w:sz w:val="28"/>
          <w:szCs w:val="28"/>
        </w:rPr>
        <w:t>б.].</w:t>
      </w:r>
    </w:p>
    <w:p w14:paraId="4723A8DE" w14:textId="1D813708" w:rsidR="00705D2C" w:rsidRPr="0050648B" w:rsidRDefault="007C1014" w:rsidP="00705D2C">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Осыған байланысты білім беруді цифрлық жаңғырту, қашықтықтан оқыту формаларын одан әрі дамыту мәселелері өзекті болып отыр. Бұл формалар арқылы білім алушы кең ауқымды ғылыми материалдарды меңгеріп, түрлі білім салаларынан деректер алып, заман талабына сай дамуға мүмкіндік алады </w:t>
      </w:r>
      <w:r w:rsidR="007E5E9C">
        <w:rPr>
          <w:rFonts w:ascii="Times New Roman" w:hAnsi="Times New Roman" w:cs="Times New Roman"/>
          <w:sz w:val="28"/>
          <w:szCs w:val="28"/>
        </w:rPr>
        <w:t xml:space="preserve">                </w:t>
      </w:r>
      <w:r>
        <w:rPr>
          <w:rFonts w:ascii="Times New Roman" w:hAnsi="Times New Roman" w:cs="Times New Roman"/>
          <w:sz w:val="28"/>
          <w:szCs w:val="28"/>
        </w:rPr>
        <w:t>[174, 190</w:t>
      </w:r>
      <w:r w:rsidR="001A5112" w:rsidRPr="006E4A0E">
        <w:rPr>
          <w:rFonts w:ascii="Times New Roman" w:hAnsi="Times New Roman" w:cs="Times New Roman"/>
          <w:sz w:val="28"/>
          <w:szCs w:val="28"/>
        </w:rPr>
        <w:t xml:space="preserve"> </w:t>
      </w:r>
      <w:r>
        <w:rPr>
          <w:rFonts w:ascii="Times New Roman" w:hAnsi="Times New Roman" w:cs="Times New Roman"/>
          <w:sz w:val="28"/>
          <w:szCs w:val="28"/>
        </w:rPr>
        <w:t xml:space="preserve">б.]. </w:t>
      </w:r>
    </w:p>
    <w:p w14:paraId="327AD7A9" w14:textId="074275C6" w:rsidR="00A10169" w:rsidRPr="0050648B" w:rsidRDefault="007C1014" w:rsidP="00A10169">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Аталған жағдай әсіресе ауылдық аймақтар үшін өзекті, себебі мұнда білім беру ұйымдарының ақпараттық-коммуникациялық технологиялармен </w:t>
      </w:r>
      <w:r>
        <w:rPr>
          <w:rFonts w:ascii="Times New Roman" w:hAnsi="Times New Roman" w:cs="Times New Roman"/>
          <w:sz w:val="28"/>
          <w:szCs w:val="28"/>
        </w:rPr>
        <w:lastRenderedPageBreak/>
        <w:t>жабдықталу деңгейі төменірек. Мұндай жағдайда ауыл оқушылары қалалық құрдастарымен тең дәрежеде бәсекеге түсе алмайды, бұл өз кезегінде білім сапасының төмендеуіне ғана емес, сонымен қатар әртүрлі фрустрация мен психологиялық күйзелістердің туындауына алып келуі мүмкін [175, 227</w:t>
      </w:r>
      <w:r w:rsidR="00D624C0" w:rsidRPr="006E4A0E">
        <w:rPr>
          <w:rFonts w:ascii="Times New Roman" w:hAnsi="Times New Roman" w:cs="Times New Roman"/>
          <w:sz w:val="28"/>
          <w:szCs w:val="28"/>
        </w:rPr>
        <w:t xml:space="preserve"> </w:t>
      </w:r>
      <w:r>
        <w:rPr>
          <w:rFonts w:ascii="Times New Roman" w:hAnsi="Times New Roman" w:cs="Times New Roman"/>
          <w:sz w:val="28"/>
          <w:szCs w:val="28"/>
        </w:rPr>
        <w:t xml:space="preserve">б.]. </w:t>
      </w:r>
    </w:p>
    <w:p w14:paraId="3E1227D6" w14:textId="352D02E9" w:rsidR="00705D2C" w:rsidRPr="0050648B" w:rsidRDefault="007C1014" w:rsidP="00A9535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Қазіргі таңда ауыл мектептеріндегі білім сапасы ел бойынша орташа деңгейден төмен екені байқалады. Бұл үрдісті халықаралық салыстырмалы зерттеулер де, ұлттық бағалау жүйелері де растайды. Атап айтқанда, OECD жүргізетін Teaching and Learning International Survey (TALIS), Programme for International Student Assessment (PISA), сондай-ақ International Association for the Evaluation of Educational Achievement жүзеге асыратын International Computer and Information Literacy Study (ICILS) зерттеулері ауыл және қала мектептері арасындағы білім нәтижелерінде айырмашылықтардың бар екенін көрсетеді [151]. </w:t>
      </w:r>
    </w:p>
    <w:p w14:paraId="358FD6DC" w14:textId="529EB5D2" w:rsidR="00D30215" w:rsidRPr="0050648B" w:rsidRDefault="007C1014" w:rsidP="00D30215">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Интернетке қолжетімділік жеке тұлғаға қажетті ақпаратты алумен қатар, жаһандық ақпараттық кеңістікке енуіне жол ашады. Осы тұрғыдан алғанда, бірқатар зерттеушілер мұны адамның еркіндігін қамтамасыз ететін құқықтардың бірі ретінде қарастырады, дегенмен кейбір еңбектерде «Интернетке қол жеткізу құқығын іргелі адам құқықтарының қатарына жатқызуға жеткілікті негіз жоқ» деген пікір де айтылады [176, 264</w:t>
      </w:r>
      <w:r w:rsidR="00B41DD9">
        <w:rPr>
          <w:rFonts w:ascii="Times New Roman" w:hAnsi="Times New Roman" w:cs="Times New Roman"/>
          <w:sz w:val="28"/>
          <w:szCs w:val="28"/>
        </w:rPr>
        <w:t xml:space="preserve"> </w:t>
      </w:r>
      <w:r>
        <w:rPr>
          <w:rFonts w:ascii="Times New Roman" w:hAnsi="Times New Roman" w:cs="Times New Roman"/>
          <w:sz w:val="28"/>
          <w:szCs w:val="28"/>
        </w:rPr>
        <w:t>б.]. Соған қарамастан, электрондық ресурстарға қолжетімділіктің шектелуі цифрлық теңсіздіктің тереңдеуіне әкелетіні анық.</w:t>
      </w:r>
    </w:p>
    <w:p w14:paraId="30718122" w14:textId="0F59E8D1" w:rsidR="00D30215" w:rsidRPr="0050648B" w:rsidRDefault="00D30215" w:rsidP="00D30215">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Қазіргі білім беру үдерісі көбіне аудиовизуалды құралдарды пайдалануға негізделген</w:t>
      </w:r>
      <w:r w:rsidR="00E11531" w:rsidRPr="0050648B">
        <w:rPr>
          <w:rFonts w:ascii="Times New Roman" w:hAnsi="Times New Roman" w:cs="Times New Roman"/>
          <w:sz w:val="28"/>
          <w:szCs w:val="28"/>
        </w:rPr>
        <w:t>ін ескерсек</w:t>
      </w:r>
      <w:r w:rsidRPr="0050648B">
        <w:rPr>
          <w:rFonts w:ascii="Times New Roman" w:hAnsi="Times New Roman" w:cs="Times New Roman"/>
          <w:sz w:val="28"/>
          <w:szCs w:val="28"/>
        </w:rPr>
        <w:t>, мұндай шектеулер қажетті ақпаратты игеру мүмкіндіктерін тарылтады. Нәтижесінде білім беру өзінің маңызды қасиеттерінің бірі – мобильділік пен өзгерістерге жедел әрі икемді жауап беру қабілетін әлсіретеді.</w:t>
      </w:r>
    </w:p>
    <w:p w14:paraId="3C496C2F" w14:textId="1BACD552" w:rsidR="00705D2C" w:rsidRPr="0050648B" w:rsidRDefault="007C1014" w:rsidP="00D30215">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Сонымен бірге цифрлық теңсіздікті тек IT-ресурстарға қолжетімділік деңгейіндегі айырмашылықтармен ғана түсіндіру жеткіліксіз. Өйткені, ол әлеуметтік-экономикалық, демографиялық, мәдени және институционалдық факторлардың кешенді ықпалының нәтижесі [173, 153</w:t>
      </w:r>
      <w:r w:rsidR="00D624C0" w:rsidRPr="006E4A0E">
        <w:rPr>
          <w:rFonts w:ascii="Times New Roman" w:hAnsi="Times New Roman" w:cs="Times New Roman"/>
          <w:sz w:val="28"/>
          <w:szCs w:val="28"/>
        </w:rPr>
        <w:t xml:space="preserve"> </w:t>
      </w:r>
      <w:r>
        <w:rPr>
          <w:rFonts w:ascii="Times New Roman" w:hAnsi="Times New Roman" w:cs="Times New Roman"/>
          <w:sz w:val="28"/>
          <w:szCs w:val="28"/>
        </w:rPr>
        <w:t>б.].</w:t>
      </w:r>
    </w:p>
    <w:p w14:paraId="03F2B901" w14:textId="62120E2D" w:rsidR="00D57895" w:rsidRPr="0050648B" w:rsidRDefault="007C1014" w:rsidP="00D57895">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Цифрлық теңсіздік мәселесіне деген зерттеушілердің қызығушылығы 2000-жылдардың басында қалыптасқанымен, бүгінгі күні бәсеңдеген жоқ, керісінше айтарлықтай күшейе түсті. Канадалық зерттеуші Б. Ачарья 2017 жылы жүргізген академиялық журналдардағы ғылыми мақалалардың мета-талдауы </w:t>
      </w:r>
      <w:r w:rsidR="007E5E9C">
        <w:rPr>
          <w:rFonts w:ascii="Times New Roman" w:hAnsi="Times New Roman" w:cs="Times New Roman"/>
          <w:sz w:val="28"/>
          <w:szCs w:val="28"/>
        </w:rPr>
        <w:t xml:space="preserve">             </w:t>
      </w:r>
      <w:r>
        <w:rPr>
          <w:rFonts w:ascii="Times New Roman" w:hAnsi="Times New Roman" w:cs="Times New Roman"/>
          <w:sz w:val="28"/>
          <w:szCs w:val="28"/>
        </w:rPr>
        <w:t>ХХ ғасырдың соңына қарай осы тақырыптағы еңбектер саны 14 мыңнан асқанын көрсетеді [177, 30</w:t>
      </w:r>
      <w:r w:rsidR="00B41DD9">
        <w:rPr>
          <w:rFonts w:ascii="Times New Roman" w:hAnsi="Times New Roman" w:cs="Times New Roman"/>
          <w:sz w:val="28"/>
          <w:szCs w:val="28"/>
        </w:rPr>
        <w:t xml:space="preserve"> </w:t>
      </w:r>
      <w:r>
        <w:rPr>
          <w:rFonts w:ascii="Times New Roman" w:hAnsi="Times New Roman" w:cs="Times New Roman"/>
          <w:sz w:val="28"/>
          <w:szCs w:val="28"/>
        </w:rPr>
        <w:t>б.].</w:t>
      </w:r>
    </w:p>
    <w:p w14:paraId="2B7A09D6" w14:textId="05E0CB77" w:rsidR="00C36B25" w:rsidRPr="006E4A0E" w:rsidRDefault="007C1014" w:rsidP="00C36B25">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Аталған зерттеулерде ғылыми қызығушылықтың бағыты айқын түрде өзгергені байқалады. Бастапқыда ақпараттық-коммуникациялық технологияларға қолжетімділік мәселесімен шектелген талдау кейіннен анағұрлым күрделі мәселелерге – азаматтардың цифрлық инклюзиясына, цифрлық капиталды адам капиталының ерекше формасы ретінде қарастыруға, елдердің ұлттық және өңірлік ерекшеліктерін ескере отырып цифрлық теңсіздіктің макро және микроиндикаторларын айқындауға, сондай-ақ цифрлық </w:t>
      </w:r>
      <w:r>
        <w:rPr>
          <w:rFonts w:ascii="Times New Roman" w:hAnsi="Times New Roman" w:cs="Times New Roman"/>
          <w:sz w:val="28"/>
          <w:szCs w:val="28"/>
        </w:rPr>
        <w:lastRenderedPageBreak/>
        <w:t>қатысу мен цифрлық капиталды эмпирикалық тұрғыда өлшеу әдістемелеріне қарай ауысқан</w:t>
      </w:r>
      <w:r w:rsidR="00D624C0" w:rsidRPr="006E4A0E">
        <w:rPr>
          <w:rFonts w:ascii="Times New Roman" w:hAnsi="Times New Roman" w:cs="Times New Roman"/>
          <w:sz w:val="28"/>
          <w:szCs w:val="28"/>
        </w:rPr>
        <w:t>.</w:t>
      </w:r>
    </w:p>
    <w:p w14:paraId="13D8EC7B" w14:textId="5A72A12A" w:rsidR="00C521EA" w:rsidRPr="0050648B" w:rsidRDefault="00C36B25" w:rsidP="00C521EA">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Жоғарыда атап өт</w:t>
      </w:r>
      <w:r w:rsidR="00E11531" w:rsidRPr="0050648B">
        <w:rPr>
          <w:rFonts w:ascii="Times New Roman" w:hAnsi="Times New Roman" w:cs="Times New Roman"/>
          <w:sz w:val="28"/>
          <w:szCs w:val="28"/>
        </w:rPr>
        <w:t>кеніміздей,</w:t>
      </w:r>
      <w:r w:rsidRPr="0050648B">
        <w:rPr>
          <w:rFonts w:ascii="Times New Roman" w:hAnsi="Times New Roman" w:cs="Times New Roman"/>
          <w:sz w:val="28"/>
          <w:szCs w:val="28"/>
        </w:rPr>
        <w:t xml:space="preserve"> цифрлық теңсіздік мәселесі жаһандық және ұлттық деңгейлерде өзектілігін сақтағанымен, соңғы жылдары зерттеушілердің назары оның жаңа формаларына ауыса бастады. Бұл формалар Интернетке тең емес қолжетімділікпен немесе цифрлық технологияларды пайдалану дағдыларының жеткіліксіздігімен ғана шектелмейді, сонымен қатар мәдени ортадағы айырмашылықтармен де тығыз байланысты.</w:t>
      </w:r>
      <w:r w:rsidR="00C521EA" w:rsidRPr="0050648B">
        <w:rPr>
          <w:rFonts w:ascii="Times New Roman" w:hAnsi="Times New Roman" w:cs="Times New Roman"/>
          <w:sz w:val="28"/>
          <w:szCs w:val="28"/>
        </w:rPr>
        <w:t xml:space="preserve"> </w:t>
      </w:r>
    </w:p>
    <w:p w14:paraId="01FF84A1" w14:textId="2B4CBCFD" w:rsidR="00C36B25" w:rsidRPr="0050648B" w:rsidRDefault="007C1014" w:rsidP="00C521EA">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Зерттеушілердің пікірінше, цифрлық теңсіздік пайдаланушылардың цифрлық капиталын қалыптастыруға кедергі келтіреді [178], сондай-ақ олардың цифрлық кеңістікке толыққанды қатысу мүмкіндігін шектейді. Қазіргі таңда цифрлық капитал ұғымы пайдаланушының цифрлық ақпараттық технологияларға, коммуникациялық ортаға қолжетімділігін және оларды әлеуметтік, кәсіби және жеке мақсаттарға тиімді пайдалану қабілетін біріктіретін кешенді көрсеткіш ретінде қарастырылады. Сонымен бірге ол цифрлық мәдениетті игеру, онлайн-коммуникация нормаларын түсіну және мәдени бейімделу қабілеттерін де қамтиды.</w:t>
      </w:r>
    </w:p>
    <w:p w14:paraId="58E7C57E" w14:textId="090745D5" w:rsidR="00F359E7" w:rsidRPr="0050648B" w:rsidRDefault="007C1014" w:rsidP="00F359E7">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Цифрлық капиталдың әлеуметтік, мәдени, саяси және өзге де капитал түрлерімен тығыз байланыста екендігі туралы тұжырыммен келіспеу мүмкін емес [179]. Қазіргі жағдайда цифрлық медиакоммуникациялар мен онлайн кеңістікте әлеуметтік желілерді қалыптастыру адамның тиісті цифрлық құзыреттері мен дағдыларынсыз жүзеге аспайды. </w:t>
      </w:r>
    </w:p>
    <w:p w14:paraId="1416AF56" w14:textId="7A9DA910" w:rsidR="00F359E7" w:rsidRPr="0050648B" w:rsidRDefault="00F359E7" w:rsidP="00F359E7">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Біздің ойымызша, цифрлық капиталды бүгінгі күні тек дербес капитал түрі ретінде ғана емес, сонымен қатар заманауи адамның кәсіби, қоғамдық және жеке өмірдегі табыстылығын айқындайтын, әрі өзге де материалдық емес капитал түрлерін иелену мен тиімді пайдалану деңгейіне ықпал ететін метакапитал ретінде қарастыру қажет</w:t>
      </w:r>
      <w:r w:rsidR="00D92626" w:rsidRPr="0050648B">
        <w:rPr>
          <w:rFonts w:ascii="Times New Roman" w:hAnsi="Times New Roman" w:cs="Times New Roman"/>
          <w:sz w:val="28"/>
          <w:szCs w:val="28"/>
        </w:rPr>
        <w:t xml:space="preserve">. </w:t>
      </w:r>
      <w:r w:rsidRPr="0050648B">
        <w:rPr>
          <w:rFonts w:ascii="Times New Roman" w:hAnsi="Times New Roman" w:cs="Times New Roman"/>
          <w:sz w:val="28"/>
          <w:szCs w:val="28"/>
        </w:rPr>
        <w:t>Бұл тұрғыда коммуникативтік және ақпараттық капитал цифрлық капиталмен ажырамас байланыста дамып, көп жағдайда соның негізінде қалыптасады.</w:t>
      </w:r>
    </w:p>
    <w:p w14:paraId="4551278C" w14:textId="02484109" w:rsidR="00F359E7" w:rsidRPr="0050648B" w:rsidRDefault="007C1014" w:rsidP="00F359E7">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Қазіргі зерттеулер көрсеткендей, басқа капитал түрлері де белгілі бір деңгейде цифрлық капиталға тәуелді. Мәселен, әлеуметтік капитал әлеуметтік байланыстар желісіне сүйенеді, ал бұл байланыстар барған сайын әлеуметтік медиа арқылы қалыптасуда. Сол сияқты мәдени капитал да тұлғаның әлеуметтену дағдыларымен тығыз байланысты, ал бұл үдеріс қазіргі таңда едәуір дәрежеде виртуалды медиакоммуникациялық кеңістікке ауысып отыр [180].</w:t>
      </w:r>
    </w:p>
    <w:p w14:paraId="7D48BEA3" w14:textId="02CC42C5" w:rsidR="00AD7E67" w:rsidRPr="0050648B" w:rsidRDefault="007C1014" w:rsidP="00AD7E67">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«Сколэй» және «габитус» концепцияларына сүйене отырып, Л. Робинсон «ақпараттық габитус» ұғымын ұсынады [181]. Ол адамдарда ақпаратты жаһандық деңгейде іздеуге бағытталған оң бейімділіктің қалыптасуын қарастырады. Мұндай бейімділік ақпаратты іздеу дағдыларының күрделенуіне ғана емес, сонымен қатар ақпаратпен жұмыс істеу барысында жағымды эмоциялық тәжірибенің орнығуына да ықпал етеді.</w:t>
      </w:r>
    </w:p>
    <w:p w14:paraId="5769A285" w14:textId="04165552" w:rsidR="00AD7E67" w:rsidRPr="0050648B" w:rsidRDefault="007C1014" w:rsidP="00AD7E67">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Кейінгі зерттеулерде «ақпараттық капитал» ұғымына назар аударылып, бүгінгі күні білімнің өзі абсолютті құндылық ретінде қарастырылмайтыны, керісінше ақпаратты табу және оны тиімді пайдалану қабілетінің маңыздырақ </w:t>
      </w:r>
      <w:r>
        <w:rPr>
          <w:rFonts w:ascii="Times New Roman" w:hAnsi="Times New Roman" w:cs="Times New Roman"/>
          <w:sz w:val="28"/>
          <w:szCs w:val="28"/>
        </w:rPr>
        <w:lastRenderedPageBreak/>
        <w:t>екені атап өтіледі [182]. Бұл тұрғыда цифрлық мәдениет жағдайында білім мен ақпаратқа қатынас өзгеріп, «білу» мен «табу» арасындағы шекара қайта айқындалып отырғанын ескеруіміз қажет.</w:t>
      </w:r>
    </w:p>
    <w:p w14:paraId="4885056F" w14:textId="53E0BDE7" w:rsidR="00F359E7" w:rsidRPr="0050648B" w:rsidRDefault="00CA3951" w:rsidP="00B10838">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Зерттеушілер цифрлық капиталдың маңызды қасиеттерінің бірі ретінде оның өзгермелі сипатын көрсетеді. П.Бурдье өз еңбектерінде материалдық емес капитал түрлерінің әрқашан қозғалыста болатын әлеуметтік өріспен тығыз байланыста дамитынын атап өткен. Мәселен, жоғары білімі бар адамдар саны артқан сайын, оның мәдени капитал ретіндегі құндылығы салыстырмалы түрде төмендеуі мүмкін [4</w:t>
      </w:r>
      <w:r w:rsidR="00B41DD9">
        <w:rPr>
          <w:rFonts w:ascii="Times New Roman" w:hAnsi="Times New Roman" w:cs="Times New Roman"/>
          <w:sz w:val="28"/>
          <w:szCs w:val="28"/>
        </w:rPr>
        <w:t xml:space="preserve">, </w:t>
      </w:r>
      <w:r w:rsidR="00B41DD9" w:rsidRPr="00B41DD9">
        <w:rPr>
          <w:rFonts w:ascii="Times New Roman" w:hAnsi="Times New Roman" w:cs="Times New Roman"/>
          <w:sz w:val="28"/>
          <w:szCs w:val="28"/>
        </w:rPr>
        <w:t xml:space="preserve">35 </w:t>
      </w:r>
      <w:r w:rsidR="00B41DD9">
        <w:rPr>
          <w:rFonts w:ascii="Times New Roman" w:hAnsi="Times New Roman" w:cs="Times New Roman"/>
          <w:sz w:val="28"/>
          <w:szCs w:val="28"/>
        </w:rPr>
        <w:t>б</w:t>
      </w:r>
      <w:r w:rsidR="00B41DD9" w:rsidRPr="00B41DD9">
        <w:rPr>
          <w:rFonts w:ascii="Times New Roman" w:hAnsi="Times New Roman" w:cs="Times New Roman"/>
          <w:sz w:val="28"/>
          <w:szCs w:val="28"/>
        </w:rPr>
        <w:t>.</w:t>
      </w:r>
      <w:r>
        <w:rPr>
          <w:rFonts w:ascii="Times New Roman" w:hAnsi="Times New Roman" w:cs="Times New Roman"/>
          <w:sz w:val="28"/>
          <w:szCs w:val="28"/>
        </w:rPr>
        <w:t>].</w:t>
      </w:r>
    </w:p>
    <w:p w14:paraId="0111CEDC" w14:textId="5308F6B3" w:rsidR="00B32EF4" w:rsidRPr="0050648B" w:rsidRDefault="00690893" w:rsidP="00947D88">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Қашықтықтан білім беруге көшу осы үдерістердің салдары мен құралына айнала отырып, </w:t>
      </w:r>
      <w:r w:rsidR="00B32EF4" w:rsidRPr="0050648B">
        <w:rPr>
          <w:rFonts w:ascii="Times New Roman" w:hAnsi="Times New Roman" w:cs="Times New Roman"/>
          <w:sz w:val="28"/>
          <w:szCs w:val="28"/>
        </w:rPr>
        <w:t xml:space="preserve">бұрыннан бар теңсіздіктерді айқын көрсетіп қана қоймай, мәдени айырмашылықтар мен технологияға қолжетімділікке қатысты жаңа сын-қатерлерді де туындатты. </w:t>
      </w:r>
    </w:p>
    <w:p w14:paraId="23397855" w14:textId="4144A0F2" w:rsidR="00B32EF4" w:rsidRPr="0050648B" w:rsidRDefault="00E81E79" w:rsidP="00B32EF4">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Атап айтсақ, а</w:t>
      </w:r>
      <w:r w:rsidR="00B32EF4" w:rsidRPr="0050648B">
        <w:rPr>
          <w:rFonts w:ascii="Times New Roman" w:hAnsi="Times New Roman" w:cs="Times New Roman"/>
          <w:sz w:val="28"/>
          <w:szCs w:val="28"/>
        </w:rPr>
        <w:t xml:space="preserve">уыл мен қала арасындағы білім тәжірибесінің айырмашылығы қашықтықтан </w:t>
      </w:r>
      <w:r w:rsidRPr="0050648B">
        <w:rPr>
          <w:rFonts w:ascii="Times New Roman" w:hAnsi="Times New Roman" w:cs="Times New Roman"/>
          <w:sz w:val="28"/>
          <w:szCs w:val="28"/>
        </w:rPr>
        <w:t>білім беру</w:t>
      </w:r>
      <w:r w:rsidR="00B32EF4" w:rsidRPr="0050648B">
        <w:rPr>
          <w:rFonts w:ascii="Times New Roman" w:hAnsi="Times New Roman" w:cs="Times New Roman"/>
          <w:sz w:val="28"/>
          <w:szCs w:val="28"/>
        </w:rPr>
        <w:t xml:space="preserve"> кезінде тек инфрақұрылым арқылы емес, мәдени ресурстар арқылы да айқындалады. Қалада қосымша курстар, репетитор, үйірме, кеңес беретін орталар, ата-ананың цифрлық сауаты сияқты қолдаулар жиірек кездеседі. Ауылда бұл мүмкіндіктер шектеулі болғандықтан, оқушының оқу траекториясы көбіне мектептің өз ресурсына ғана сүйенеді. Осы айырмашылық онлайн білім беру жағдайында тіпті өткір</w:t>
      </w:r>
      <w:r w:rsidRPr="0050648B">
        <w:rPr>
          <w:rFonts w:ascii="Times New Roman" w:hAnsi="Times New Roman" w:cs="Times New Roman"/>
          <w:sz w:val="28"/>
          <w:szCs w:val="28"/>
        </w:rPr>
        <w:t>.</w:t>
      </w:r>
      <w:r w:rsidR="00B32EF4" w:rsidRPr="0050648B">
        <w:rPr>
          <w:rFonts w:ascii="Times New Roman" w:hAnsi="Times New Roman" w:cs="Times New Roman"/>
          <w:sz w:val="28"/>
          <w:szCs w:val="28"/>
        </w:rPr>
        <w:t xml:space="preserve"> </w:t>
      </w:r>
      <w:r w:rsidRPr="0050648B">
        <w:rPr>
          <w:rFonts w:ascii="Times New Roman" w:hAnsi="Times New Roman" w:cs="Times New Roman"/>
          <w:sz w:val="28"/>
          <w:szCs w:val="28"/>
        </w:rPr>
        <w:t>С</w:t>
      </w:r>
      <w:r w:rsidR="00B32EF4" w:rsidRPr="0050648B">
        <w:rPr>
          <w:rFonts w:ascii="Times New Roman" w:hAnsi="Times New Roman" w:cs="Times New Roman"/>
          <w:sz w:val="28"/>
          <w:szCs w:val="28"/>
        </w:rPr>
        <w:t xml:space="preserve">ебебі платформалық оқу көбірек өзіндік ұйымдасуды, үздіксіз кері байланыс іздеуді және ақпаратты өз бетімен табуды талап етеді. Мұндай талаптарды әр оқушы бірдей орындай алмайды, өйткені бәрінің </w:t>
      </w:r>
      <w:r w:rsidR="0031530A" w:rsidRPr="0050648B">
        <w:rPr>
          <w:rFonts w:ascii="Times New Roman" w:hAnsi="Times New Roman" w:cs="Times New Roman"/>
          <w:sz w:val="28"/>
          <w:szCs w:val="28"/>
        </w:rPr>
        <w:t xml:space="preserve">мәдени ортасы, </w:t>
      </w:r>
      <w:r w:rsidR="00B32EF4" w:rsidRPr="0050648B">
        <w:rPr>
          <w:rFonts w:ascii="Times New Roman" w:hAnsi="Times New Roman" w:cs="Times New Roman"/>
          <w:sz w:val="28"/>
          <w:szCs w:val="28"/>
        </w:rPr>
        <w:t>әлеуметтік тәжірибесі, отбасының мүмкіндігі, уақыт</w:t>
      </w:r>
      <w:r w:rsidR="00F12C1A" w:rsidRPr="0050648B">
        <w:rPr>
          <w:rFonts w:ascii="Times New Roman" w:hAnsi="Times New Roman" w:cs="Times New Roman"/>
          <w:sz w:val="28"/>
          <w:szCs w:val="28"/>
        </w:rPr>
        <w:t>қа қатысты шектеулері мен</w:t>
      </w:r>
      <w:r w:rsidR="00B32EF4" w:rsidRPr="0050648B">
        <w:rPr>
          <w:rFonts w:ascii="Times New Roman" w:hAnsi="Times New Roman" w:cs="Times New Roman"/>
          <w:sz w:val="28"/>
          <w:szCs w:val="28"/>
        </w:rPr>
        <w:t xml:space="preserve"> тәртібі бірдей емес.</w:t>
      </w:r>
    </w:p>
    <w:p w14:paraId="691FF686" w14:textId="5B1A0006" w:rsidR="000966AA" w:rsidRPr="0050648B" w:rsidRDefault="00314616" w:rsidP="00EF155C">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Бұл </w:t>
      </w:r>
      <w:r w:rsidR="00B92677" w:rsidRPr="0050648B">
        <w:rPr>
          <w:rFonts w:ascii="Times New Roman" w:hAnsi="Times New Roman" w:cs="Times New Roman"/>
          <w:sz w:val="28"/>
          <w:szCs w:val="28"/>
        </w:rPr>
        <w:t>бағытта жүргізген</w:t>
      </w:r>
      <w:r w:rsidR="00DA12C9" w:rsidRPr="0050648B">
        <w:rPr>
          <w:rFonts w:ascii="Times New Roman" w:hAnsi="Times New Roman" w:cs="Times New Roman"/>
          <w:sz w:val="28"/>
          <w:szCs w:val="28"/>
        </w:rPr>
        <w:t xml:space="preserve"> зерттеуімізде Қазақстандағы қашықтықтан білім беру тәжірибесі технологиялық өзгеріс ретінде ғана емес, кешенді әлеуметтік-мәдени феномен ретінде талданды. Зерттеу аралас әдіснамаға негізделіп, сандық және сапалық деректерді біріктіре отырып жүзеге асырылды. Сандық кезеңде 540 респонденттің (247 мектеп оқушысы және 293 университет студенті) қатысуымен құрылымданған сауалнама жүргізілді, ал сапалық кезеңде ашық сұрақтарға берілген жауаптар мазмұндық талдау арқылы интерпретацияланды</w:t>
      </w:r>
      <w:r w:rsidR="000C64D2" w:rsidRPr="0050648B">
        <w:rPr>
          <w:rFonts w:ascii="Times New Roman" w:hAnsi="Times New Roman" w:cs="Times New Roman"/>
          <w:sz w:val="28"/>
          <w:szCs w:val="28"/>
        </w:rPr>
        <w:t>.</w:t>
      </w:r>
      <w:r w:rsidR="00DA12C9" w:rsidRPr="0050648B">
        <w:rPr>
          <w:rFonts w:ascii="Times New Roman" w:hAnsi="Times New Roman" w:cs="Times New Roman"/>
          <w:sz w:val="28"/>
          <w:szCs w:val="28"/>
        </w:rPr>
        <w:t xml:space="preserve"> Мұндай тәсіл статистикалық заңдылықтарды анықтаумен қатар, студенттердің субъективті тәжірибесін, мәдени қабылдауын және әлеуметтік сезімдерін терең түсіндіруге мүмкіндік берді.</w:t>
      </w:r>
      <w:r w:rsidR="00B92677" w:rsidRPr="0050648B">
        <w:rPr>
          <w:rFonts w:ascii="Times New Roman" w:hAnsi="Times New Roman" w:cs="Times New Roman"/>
          <w:sz w:val="28"/>
          <w:szCs w:val="28"/>
        </w:rPr>
        <w:t xml:space="preserve"> </w:t>
      </w:r>
    </w:p>
    <w:p w14:paraId="36B12819" w14:textId="49E8433C" w:rsidR="00091371" w:rsidRPr="0050648B" w:rsidRDefault="00DA12C9" w:rsidP="004A16FA">
      <w:pPr>
        <w:pStyle w:val="ae"/>
        <w:spacing w:before="0" w:beforeAutospacing="0" w:after="0" w:afterAutospacing="0"/>
        <w:ind w:right="86" w:firstLine="720"/>
        <w:jc w:val="both"/>
        <w:rPr>
          <w:lang w:eastAsia="ru-RU"/>
        </w:rPr>
      </w:pPr>
      <w:r w:rsidRPr="0050648B">
        <w:rPr>
          <w:sz w:val="28"/>
          <w:szCs w:val="28"/>
        </w:rPr>
        <w:t>Іріктеу барысында қалалық (n=300) және ауылдық (n=240) білім алушылар теңгерімді түрде қамтылып, урбан–рурал айырмашылықтарды салыстыруға жағдай жасалды. Сандық талдау барысында сипаттамалық статистика, салыстырмалы талдау (t-тест, χ²) және регрессиялық модельдер қолданылып, цифрлық қолжетімділік, қанағаттану деңгейі және онлайн оқуды жалғастыру ниеті арасындағы байланыстар айқындалды. Ал сапалық деректер студенттердің нақты тәжірибесін, мәдени ұстанымдарын және әлеуметтік қиындықтарын түсіндіретін интерпретациялық негіз ретінде пайдаланылды.</w:t>
      </w:r>
      <w:r w:rsidR="005004A6" w:rsidRPr="0050648B">
        <w:rPr>
          <w:rFonts w:ascii="Arial" w:hAnsi="Arial" w:cs="Arial"/>
          <w:i/>
          <w:iCs/>
          <w:color w:val="000000"/>
          <w:sz w:val="18"/>
          <w:szCs w:val="18"/>
        </w:rPr>
        <w:t xml:space="preserve"> </w:t>
      </w:r>
      <w:r w:rsidR="005004A6" w:rsidRPr="0050648B">
        <w:rPr>
          <w:sz w:val="28"/>
          <w:szCs w:val="28"/>
        </w:rPr>
        <w:t xml:space="preserve">Зерттеу протоколы </w:t>
      </w:r>
      <w:r w:rsidR="008A572C" w:rsidRPr="0050648B">
        <w:rPr>
          <w:sz w:val="28"/>
          <w:szCs w:val="28"/>
        </w:rPr>
        <w:t>әл-Фараби атындағы Қазақ Ұлттық уни</w:t>
      </w:r>
      <w:r w:rsidR="00C17F21" w:rsidRPr="0050648B">
        <w:rPr>
          <w:sz w:val="28"/>
          <w:szCs w:val="28"/>
        </w:rPr>
        <w:t>в</w:t>
      </w:r>
      <w:r w:rsidR="008A572C" w:rsidRPr="0050648B">
        <w:rPr>
          <w:sz w:val="28"/>
          <w:szCs w:val="28"/>
        </w:rPr>
        <w:t xml:space="preserve">ерситетінің </w:t>
      </w:r>
      <w:r w:rsidR="005004A6" w:rsidRPr="0050648B">
        <w:rPr>
          <w:sz w:val="28"/>
          <w:szCs w:val="28"/>
        </w:rPr>
        <w:t xml:space="preserve">этика </w:t>
      </w:r>
      <w:r w:rsidR="005004A6" w:rsidRPr="0050648B">
        <w:rPr>
          <w:sz w:val="28"/>
          <w:szCs w:val="28"/>
        </w:rPr>
        <w:lastRenderedPageBreak/>
        <w:t>комитетінде (протокол № IRB-A899) қаралып, мақұлданды, бұл оның халықаралық мойындалған этикалық стандарттарға сәйкестігін қамтамасыз етті.</w:t>
      </w:r>
      <w:bookmarkStart w:id="0" w:name="Таблица_2"/>
      <w:bookmarkStart w:id="1" w:name="Из_таблицы_5_прослеживается_несколько_че"/>
      <w:bookmarkEnd w:id="0"/>
      <w:bookmarkEnd w:id="1"/>
    </w:p>
    <w:p w14:paraId="423AF89F" w14:textId="3A71B172" w:rsidR="00DA12C9" w:rsidRPr="0050648B" w:rsidRDefault="00DA12C9" w:rsidP="00C17F21">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Зерттеу нәтижелері қашықтықтан білім беру тәжірибесінің екі деңгейде қалыптасатынын көрсетті: бір жағынан, сандық деректер цифрлық теңсіздік пен </w:t>
      </w:r>
      <w:r w:rsidR="00B92677" w:rsidRPr="0050648B">
        <w:rPr>
          <w:rFonts w:ascii="Times New Roman" w:hAnsi="Times New Roman" w:cs="Times New Roman"/>
          <w:sz w:val="28"/>
          <w:szCs w:val="28"/>
        </w:rPr>
        <w:t>қала-ауыл</w:t>
      </w:r>
      <w:r w:rsidRPr="0050648B">
        <w:rPr>
          <w:rFonts w:ascii="Times New Roman" w:hAnsi="Times New Roman" w:cs="Times New Roman"/>
          <w:sz w:val="28"/>
          <w:szCs w:val="28"/>
        </w:rPr>
        <w:t xml:space="preserve"> айырмашылықта</w:t>
      </w:r>
      <w:r w:rsidR="00B92677" w:rsidRPr="0050648B">
        <w:rPr>
          <w:rFonts w:ascii="Times New Roman" w:hAnsi="Times New Roman" w:cs="Times New Roman"/>
          <w:sz w:val="28"/>
          <w:szCs w:val="28"/>
        </w:rPr>
        <w:t xml:space="preserve">рының </w:t>
      </w:r>
      <w:r w:rsidRPr="0050648B">
        <w:rPr>
          <w:rFonts w:ascii="Times New Roman" w:hAnsi="Times New Roman" w:cs="Times New Roman"/>
          <w:sz w:val="28"/>
          <w:szCs w:val="28"/>
        </w:rPr>
        <w:t>айқын екенін дәлелдесе, екінші жағынан, сапалық талдау бұл айырмашылықтардың мәдени және әлеуметтік себептерін ашып көрсетті. Атап айтқанда, ауыл студенттер</w:t>
      </w:r>
      <w:r w:rsidR="00B92677" w:rsidRPr="0050648B">
        <w:rPr>
          <w:rFonts w:ascii="Times New Roman" w:hAnsi="Times New Roman" w:cs="Times New Roman"/>
          <w:sz w:val="28"/>
          <w:szCs w:val="28"/>
        </w:rPr>
        <w:t>іні</w:t>
      </w:r>
      <w:r w:rsidRPr="0050648B">
        <w:rPr>
          <w:rFonts w:ascii="Times New Roman" w:hAnsi="Times New Roman" w:cs="Times New Roman"/>
          <w:sz w:val="28"/>
          <w:szCs w:val="28"/>
        </w:rPr>
        <w:t>ң бір бөлігі онлайн оқуды «толыққанды білім» ретінде қабылдамағанын білдіріп, «онлайн оқу шынайы білім сияқты сезілмеді» немесе «мұғаліммен тікелей байланыс болмағандықтан түсіну қиын болды» деген пікірлер айтқан. Сонымен қатар, «ата-анам онлайн оқуды маңызды деп есептемеді» деген жауаптар қашықтықтан білім берудің мәдени легитимділігі мәселесін айқындайды.</w:t>
      </w:r>
    </w:p>
    <w:p w14:paraId="7858EFD5" w14:textId="2F7ADEF0" w:rsidR="00DA12C9" w:rsidRPr="0050648B" w:rsidRDefault="00DA12C9" w:rsidP="00B92677">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Сапалық деректерде әлеуметтік оқшаулану факторы да ерекше көрінді. Көптеген студенттер «өзімді жалғыз сезіндім», «сыныптағыдай орта болмады» деп атап өтті, бұл білім берудің тек когнитивтік емес, әлеуметтік тәжірибе екенін көрсетеді . Ал қалалық студенттер арасында «дәрістерді қайта көру ыңғайлы болды», «уақы</w:t>
      </w:r>
      <w:r w:rsidR="00B92677" w:rsidRPr="0050648B">
        <w:rPr>
          <w:rFonts w:ascii="Times New Roman" w:hAnsi="Times New Roman" w:cs="Times New Roman"/>
          <w:sz w:val="28"/>
          <w:szCs w:val="28"/>
        </w:rPr>
        <w:t>т</w:t>
      </w:r>
      <w:r w:rsidRPr="0050648B">
        <w:rPr>
          <w:rFonts w:ascii="Times New Roman" w:hAnsi="Times New Roman" w:cs="Times New Roman"/>
          <w:sz w:val="28"/>
          <w:szCs w:val="28"/>
        </w:rPr>
        <w:t>ы</w:t>
      </w:r>
      <w:r w:rsidR="00B92677" w:rsidRPr="0050648B">
        <w:rPr>
          <w:rFonts w:ascii="Times New Roman" w:hAnsi="Times New Roman" w:cs="Times New Roman"/>
          <w:sz w:val="28"/>
          <w:szCs w:val="28"/>
        </w:rPr>
        <w:t>мды</w:t>
      </w:r>
      <w:r w:rsidRPr="0050648B">
        <w:rPr>
          <w:rFonts w:ascii="Times New Roman" w:hAnsi="Times New Roman" w:cs="Times New Roman"/>
          <w:sz w:val="28"/>
          <w:szCs w:val="28"/>
        </w:rPr>
        <w:t xml:space="preserve"> </w:t>
      </w:r>
      <w:r w:rsidR="00B92677" w:rsidRPr="0050648B">
        <w:rPr>
          <w:rFonts w:ascii="Times New Roman" w:hAnsi="Times New Roman" w:cs="Times New Roman"/>
          <w:sz w:val="28"/>
          <w:szCs w:val="28"/>
        </w:rPr>
        <w:t>тиімді қолдандым</w:t>
      </w:r>
      <w:r w:rsidRPr="0050648B">
        <w:rPr>
          <w:rFonts w:ascii="Times New Roman" w:hAnsi="Times New Roman" w:cs="Times New Roman"/>
          <w:sz w:val="28"/>
          <w:szCs w:val="28"/>
        </w:rPr>
        <w:t>» деген жауаптар жиі кездесіп, олардың цифрлық ортаға бейімделу деңгейінің жоғары екенін көрсетті.</w:t>
      </w:r>
    </w:p>
    <w:p w14:paraId="721B77ED" w14:textId="65329E90" w:rsidR="00DA12C9" w:rsidRPr="0050648B" w:rsidRDefault="007C1014" w:rsidP="00B92677">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Жалпы алғанда, сандық және сапалық нәтижелердің біріктірілген талдауы қашықтықтан білім берудегі теңсіздік тек техникалық қолжетімділікпен шектелмейтінін дәлелдейді. Ол мәдени қабылдау, әлеуметтік қолдау, білімнің легитимдігіне деген сенім және оқу үдерісінің ұйымдастырылуымен тығыз байланысты [183]. </w:t>
      </w:r>
    </w:p>
    <w:p w14:paraId="5C21E058" w14:textId="34A09805" w:rsidR="00B20FD7" w:rsidRPr="0050648B" w:rsidRDefault="00276C01" w:rsidP="00B20FD7">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Осы сұрақтың жалғасы ретінде ц</w:t>
      </w:r>
      <w:r w:rsidR="00B20FD7" w:rsidRPr="0050648B">
        <w:rPr>
          <w:rFonts w:ascii="Times New Roman" w:hAnsi="Times New Roman" w:cs="Times New Roman"/>
          <w:sz w:val="28"/>
          <w:szCs w:val="28"/>
        </w:rPr>
        <w:t xml:space="preserve">ифрлық технологиялардың </w:t>
      </w:r>
      <w:r w:rsidRPr="0050648B">
        <w:rPr>
          <w:rFonts w:ascii="Times New Roman" w:hAnsi="Times New Roman" w:cs="Times New Roman"/>
          <w:sz w:val="28"/>
          <w:szCs w:val="28"/>
        </w:rPr>
        <w:t xml:space="preserve">адамның күнделікті өмірінің құрылымын түбегейлі өзгертетінін алға тартып, бұл мәселенің </w:t>
      </w:r>
      <w:r w:rsidR="00B20FD7" w:rsidRPr="0050648B">
        <w:rPr>
          <w:rFonts w:ascii="Times New Roman" w:hAnsi="Times New Roman" w:cs="Times New Roman"/>
          <w:sz w:val="28"/>
          <w:szCs w:val="28"/>
        </w:rPr>
        <w:t>гуманитарлық функциясы</w:t>
      </w:r>
      <w:r w:rsidRPr="0050648B">
        <w:rPr>
          <w:rFonts w:ascii="Times New Roman" w:hAnsi="Times New Roman" w:cs="Times New Roman"/>
          <w:sz w:val="28"/>
          <w:szCs w:val="28"/>
        </w:rPr>
        <w:t>ның</w:t>
      </w:r>
      <w:r w:rsidR="00B20FD7" w:rsidRPr="0050648B">
        <w:rPr>
          <w:rFonts w:ascii="Times New Roman" w:hAnsi="Times New Roman" w:cs="Times New Roman"/>
          <w:sz w:val="28"/>
          <w:szCs w:val="28"/>
        </w:rPr>
        <w:t xml:space="preserve"> шешуші мән</w:t>
      </w:r>
      <w:r w:rsidRPr="0050648B">
        <w:rPr>
          <w:rFonts w:ascii="Times New Roman" w:hAnsi="Times New Roman" w:cs="Times New Roman"/>
          <w:sz w:val="28"/>
          <w:szCs w:val="28"/>
        </w:rPr>
        <w:t xml:space="preserve">і туралы айтып өткен жөн. </w:t>
      </w:r>
      <w:r w:rsidR="00B20FD7" w:rsidRPr="0050648B">
        <w:rPr>
          <w:rFonts w:ascii="Times New Roman" w:hAnsi="Times New Roman" w:cs="Times New Roman"/>
          <w:sz w:val="28"/>
          <w:szCs w:val="28"/>
        </w:rPr>
        <w:t>Бұл тұрғыда өмір сапасы бастапқы құндылық ретінде қарастырылып, ал цифрлық технологиялар сол сапаны арттыруға қызмет ететін құрал ретінде бағаланады. Демек, цифрландыру өз алдына мақсат емес, ол әртүрлі әлеуметтік топтар арасындағы алшақтықты ұлғайтуға емес, керісінше оны қысқартуға бағытталуы тиіс. Мұнда</w:t>
      </w:r>
      <w:r w:rsidRPr="0050648B">
        <w:rPr>
          <w:rFonts w:ascii="Times New Roman" w:hAnsi="Times New Roman" w:cs="Times New Roman"/>
          <w:sz w:val="28"/>
          <w:szCs w:val="28"/>
        </w:rPr>
        <w:t>, әрине,</w:t>
      </w:r>
      <w:r w:rsidR="00B20FD7" w:rsidRPr="0050648B">
        <w:rPr>
          <w:rFonts w:ascii="Times New Roman" w:hAnsi="Times New Roman" w:cs="Times New Roman"/>
          <w:sz w:val="28"/>
          <w:szCs w:val="28"/>
        </w:rPr>
        <w:t xml:space="preserve"> цифрлық мәдениеттің рөлі ерекше</w:t>
      </w:r>
      <w:r w:rsidRPr="0050648B">
        <w:rPr>
          <w:rFonts w:ascii="Times New Roman" w:hAnsi="Times New Roman" w:cs="Times New Roman"/>
          <w:sz w:val="28"/>
          <w:szCs w:val="28"/>
        </w:rPr>
        <w:t xml:space="preserve"> маңызды.</w:t>
      </w:r>
    </w:p>
    <w:p w14:paraId="1AA86A2F" w14:textId="77777777" w:rsidR="00B20FD7" w:rsidRPr="0050648B" w:rsidRDefault="00B20FD7" w:rsidP="00B20FD7">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Цифрлық капитал осы контексте күнделікті өмірге қажетті негізгі дағдылардың жиынтығы ретінде түсіндіріледі. Цифрлық технологияларсыз қалыптасқан буын өкілдерін виртуалды ортамен әрекеттесудің қарапайым тәсілдеріне үйретуге болғанымен, олар цифрлық кеңістіктің барлық мүмкіндіктерін толық игеріп, онда еркін «өмір сүре» алмайды. Бұл жағдай цифрлық теңсіздіктің тек қолжетімділік мәселесімен шектелмей, мәдени тәжірибе мен дағдылар деңгейінде де көрінетінін дәлелдейді.</w:t>
      </w:r>
    </w:p>
    <w:p w14:paraId="49FE5B39" w14:textId="5E5A1190" w:rsidR="00B20FD7" w:rsidRPr="0050648B" w:rsidRDefault="00276C01" w:rsidP="00B20FD7">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Өз кезегінде ж</w:t>
      </w:r>
      <w:r w:rsidR="00B20FD7" w:rsidRPr="0050648B">
        <w:rPr>
          <w:rFonts w:ascii="Times New Roman" w:hAnsi="Times New Roman" w:cs="Times New Roman"/>
          <w:sz w:val="28"/>
          <w:szCs w:val="28"/>
        </w:rPr>
        <w:t>аһандық қауіптер, соның ішінде ұлттық қауіпсіздікке қатысты тәуекелдер, цифрлық кеңістікте мемлекеттік шекараларды оңай еңсереді. Пандемия кезеңі физикалық шекаралардың жабық болуы мүмкін екенін көрсеткенімен, цифрлық кеңістіктің шекаралары шартты әрі ашық күйінде қалатынын айқын көрсетті. Бұл жағдай ақпараттық қауіпсіздік пен мәдени тұрақтылық мәселелерін жаңа деңгейде қарастыру</w:t>
      </w:r>
      <w:r w:rsidRPr="0050648B">
        <w:rPr>
          <w:rFonts w:ascii="Times New Roman" w:hAnsi="Times New Roman" w:cs="Times New Roman"/>
          <w:sz w:val="28"/>
          <w:szCs w:val="28"/>
        </w:rPr>
        <w:t>ды</w:t>
      </w:r>
      <w:r w:rsidR="00B20FD7" w:rsidRPr="0050648B">
        <w:rPr>
          <w:rFonts w:ascii="Times New Roman" w:hAnsi="Times New Roman" w:cs="Times New Roman"/>
          <w:sz w:val="28"/>
          <w:szCs w:val="28"/>
        </w:rPr>
        <w:t xml:space="preserve"> алға тартады.</w:t>
      </w:r>
    </w:p>
    <w:p w14:paraId="3DFE84DB" w14:textId="3BAD0A21" w:rsidR="00B20FD7" w:rsidRPr="0050648B" w:rsidRDefault="00B20FD7" w:rsidP="00B20FD7">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lastRenderedPageBreak/>
        <w:t>Осыған байланысты Қазақстан мектептерінде медиа білім беруді жалпы орта білім беру жүйесіне терең кіріктіру қажеттілігі туындайды. Медиа білім беру</w:t>
      </w:r>
      <w:r w:rsidR="00FE4A47" w:rsidRPr="0050648B">
        <w:rPr>
          <w:rFonts w:ascii="Times New Roman" w:hAnsi="Times New Roman" w:cs="Times New Roman"/>
          <w:sz w:val="28"/>
          <w:szCs w:val="28"/>
        </w:rPr>
        <w:t>ді жеке</w:t>
      </w:r>
      <w:r w:rsidRPr="0050648B">
        <w:rPr>
          <w:rFonts w:ascii="Times New Roman" w:hAnsi="Times New Roman" w:cs="Times New Roman"/>
          <w:sz w:val="28"/>
          <w:szCs w:val="28"/>
        </w:rPr>
        <w:t xml:space="preserve"> базалық пән ретінде</w:t>
      </w:r>
      <w:r w:rsidR="00FE4A47" w:rsidRPr="0050648B">
        <w:rPr>
          <w:rFonts w:ascii="Times New Roman" w:hAnsi="Times New Roman" w:cs="Times New Roman"/>
          <w:sz w:val="28"/>
          <w:szCs w:val="28"/>
        </w:rPr>
        <w:t xml:space="preserve"> немесе қосалқы әдістермен</w:t>
      </w:r>
      <w:r w:rsidRPr="0050648B">
        <w:rPr>
          <w:rFonts w:ascii="Times New Roman" w:hAnsi="Times New Roman" w:cs="Times New Roman"/>
          <w:sz w:val="28"/>
          <w:szCs w:val="28"/>
        </w:rPr>
        <w:t xml:space="preserve"> барлық оқу бағдарламаларына енгіз</w:t>
      </w:r>
      <w:r w:rsidR="00FE4A47" w:rsidRPr="0050648B">
        <w:rPr>
          <w:rFonts w:ascii="Times New Roman" w:hAnsi="Times New Roman" w:cs="Times New Roman"/>
          <w:sz w:val="28"/>
          <w:szCs w:val="28"/>
        </w:rPr>
        <w:t xml:space="preserve">уді қарастыру керек деп санаймыз. </w:t>
      </w:r>
      <w:r w:rsidRPr="0050648B">
        <w:rPr>
          <w:rFonts w:ascii="Times New Roman" w:hAnsi="Times New Roman" w:cs="Times New Roman"/>
          <w:sz w:val="28"/>
          <w:szCs w:val="28"/>
        </w:rPr>
        <w:t>Оның мазмұны цифрлық әлемнің мүмкіндіктері мен қауіптерін түсінуді, сондай-ақ интернеттегі тұлғааралық қарым-қатынас дағдыларын меңгеруді қамтуы қажет. Бұл үдеріс тек техникалық сауаттылықты емес, сонымен қатар мәдениетаралық коммуникация мен цифрлық этика нормаларын игеруді де көздейді.</w:t>
      </w:r>
    </w:p>
    <w:p w14:paraId="683B95A8" w14:textId="382D716C" w:rsidR="00B20FD7" w:rsidRPr="0050648B" w:rsidRDefault="00B20FD7" w:rsidP="00B20FD7">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Медиа білім беру құрылымында екі негізгі мазмұндық блокты бөліп көрсету орынды: біріншісі – технологиялармен жұмыс істеу, цифрлық </w:t>
      </w:r>
      <w:r w:rsidR="004E043E" w:rsidRPr="0050648B">
        <w:rPr>
          <w:rFonts w:ascii="Times New Roman" w:hAnsi="Times New Roman" w:cs="Times New Roman"/>
          <w:sz w:val="28"/>
          <w:szCs w:val="28"/>
        </w:rPr>
        <w:t>қызметтерд</w:t>
      </w:r>
      <w:r w:rsidRPr="0050648B">
        <w:rPr>
          <w:rFonts w:ascii="Times New Roman" w:hAnsi="Times New Roman" w:cs="Times New Roman"/>
          <w:sz w:val="28"/>
          <w:szCs w:val="28"/>
        </w:rPr>
        <w:t xml:space="preserve">і меңгеру; екіншісі – цифрлық ортада қауіпсіз және жауапты мінез-құлық </w:t>
      </w:r>
      <w:r w:rsidR="00E072B9" w:rsidRPr="0050648B">
        <w:rPr>
          <w:rFonts w:ascii="Times New Roman" w:hAnsi="Times New Roman" w:cs="Times New Roman"/>
          <w:sz w:val="28"/>
          <w:szCs w:val="28"/>
        </w:rPr>
        <w:t xml:space="preserve">мәдениетін </w:t>
      </w:r>
      <w:r w:rsidRPr="0050648B">
        <w:rPr>
          <w:rFonts w:ascii="Times New Roman" w:hAnsi="Times New Roman" w:cs="Times New Roman"/>
          <w:sz w:val="28"/>
          <w:szCs w:val="28"/>
        </w:rPr>
        <w:t>қалыптастыру. Әсіресе қазіргі ақпараттық бұрмалау тереңдеген жағдайда медиа білім берудің маңызы арта түседі, өйткені кез келген адам виртуалды кеңістікте жалған тұлға немесе бейне жасай алады.</w:t>
      </w:r>
    </w:p>
    <w:p w14:paraId="50E92E8A" w14:textId="77777777" w:rsidR="00B20FD7" w:rsidRPr="0050648B" w:rsidRDefault="00B20FD7" w:rsidP="00B20FD7">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Сондықтан жоғары деңгейдегі медиакоммуникациялық мәдениетті қалыптастыру – бүгінгі күннің басты міндеттерінің бірі. Бұл мәдениет ақпаратпен жұмыс істеу, мәтіндер мен мағыналар өндіру және тарату қабілеттерін ғана емес, сонымен бірге этикалық нормаларды ұстануды да қамтиды. Осы тұрғыдан алғанда медиасауаттылық адамның цифрлық материалдық емес капиталының маңызды құрамдас бөлігі ретінде көрініс табады, өйткені ол тұлғаның цифрлық кеңістіктегі әрекетінің сапасын және оның әлеуметтік-мәдени бейімделу деңгейін айқындайды.</w:t>
      </w:r>
    </w:p>
    <w:p w14:paraId="7F6CD4CA" w14:textId="06B66504" w:rsidR="00BF33C0" w:rsidRPr="0050648B" w:rsidRDefault="00BF33C0" w:rsidP="00BF33C0">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Бұл пайымдаулар ақпараттық теңсіздіктің маңызды қырларының бірі ретінде жеке және қоғамдық деңгейлердегі ақпараттық мәдениеттің жеткіліксіз қалыптасуын көрсетуге мүмкіндік береді. Мұндай жағдай көбіне ақпараттық мәдениетті әлеуметтік мәні бар кешенді категория ретінде емес, тар мағынада түсіндірудің нәтижесі бол</w:t>
      </w:r>
      <w:r w:rsidR="00E072B9" w:rsidRPr="0050648B">
        <w:rPr>
          <w:rFonts w:ascii="Times New Roman" w:hAnsi="Times New Roman" w:cs="Times New Roman"/>
          <w:sz w:val="28"/>
          <w:szCs w:val="28"/>
        </w:rPr>
        <w:t xml:space="preserve">уы ықтимал. </w:t>
      </w:r>
      <w:r w:rsidRPr="0050648B">
        <w:rPr>
          <w:rFonts w:ascii="Times New Roman" w:hAnsi="Times New Roman" w:cs="Times New Roman"/>
          <w:sz w:val="28"/>
          <w:szCs w:val="28"/>
        </w:rPr>
        <w:t>Ұзақ уақыт бойы ол тек ақпараттық сауаттылықпен теңестіріліп, ақпараттық технологиялармен және ақпаратпен жұмыс істеу құралы ретінде ғана қарастырылып келді.</w:t>
      </w:r>
    </w:p>
    <w:p w14:paraId="775A8DE0" w14:textId="105DDFD0" w:rsidR="00BF33C0" w:rsidRPr="0050648B" w:rsidRDefault="00BF33C0" w:rsidP="00BF33C0">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Алайда ақпараттық мәдениет ақпараттық қоғамның құрамдас бөлігі әрі адамның жалпы мәдениетінің маңызды қыры ретінде әлдеқайда кең мазмұнды қамтиды. Ол тек ақпараттық ресурстарды пайдалануды емес, сонымен қатар тұлғаның дүниетанымдық ұстанымдарын, этикалық және моральдық қағидаларын қалыптастырады. Бұл қасиеттер адамның да, қоғамның да табысты дамуы үшін шешуші мәнге ие. Осы тұрғыдан алғанда ақпараттық мәдениет цифрлық мәдениетпен өзара сабақтасып, адамның ақпараттық кеңістіктегі мінез-құлқын реттейтін мәдени-нормативтік жүйе ретінде көрінеді.</w:t>
      </w:r>
    </w:p>
    <w:p w14:paraId="3F75AE86" w14:textId="6AE1FB85" w:rsidR="00B20FD7" w:rsidRPr="0050648B" w:rsidRDefault="00E072B9" w:rsidP="00BF33C0">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Осы тұрғыда а</w:t>
      </w:r>
      <w:r w:rsidR="00BF33C0" w:rsidRPr="0050648B">
        <w:rPr>
          <w:rFonts w:ascii="Times New Roman" w:hAnsi="Times New Roman" w:cs="Times New Roman"/>
          <w:sz w:val="28"/>
          <w:szCs w:val="28"/>
        </w:rPr>
        <w:t>қпараттық мәдениет өзінің табиғаты жағынан әрі жаңашыл, әрі дәстүрлі сипатқа ие</w:t>
      </w:r>
      <w:r w:rsidRPr="0050648B">
        <w:rPr>
          <w:rFonts w:ascii="Times New Roman" w:hAnsi="Times New Roman" w:cs="Times New Roman"/>
          <w:sz w:val="28"/>
          <w:szCs w:val="28"/>
        </w:rPr>
        <w:t xml:space="preserve"> екенін естен шығармаған жөн. </w:t>
      </w:r>
      <w:r w:rsidR="00BF33C0" w:rsidRPr="0050648B">
        <w:rPr>
          <w:rFonts w:ascii="Times New Roman" w:hAnsi="Times New Roman" w:cs="Times New Roman"/>
          <w:sz w:val="28"/>
          <w:szCs w:val="28"/>
        </w:rPr>
        <w:t>Ол ақпараттық қоғамдағы адам қызметінің көрінісі ретінде бейімделу функциясын атқарады, яғни ақпараттың сан алуан түрлері мен ағындарына бағдарлануға көмектеседі. Соның нәтижесінде ақпараттық мәдениет ақпараттық қоғамдағы қайшылықтар мен сын-қатерлерді еңсерудің маңызды стратегиясына айналып, тұлғаның цифрлық ортада толыққанды әрекет етуінің мәдени негізін қамтамасыз етеді.</w:t>
      </w:r>
    </w:p>
    <w:p w14:paraId="6ECA2760" w14:textId="405C85FE" w:rsidR="00B32EF4" w:rsidRPr="0050648B" w:rsidRDefault="007C1014" w:rsidP="00BF33C0">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Қазақстан жағдайына оралар болсақ, пандемия кезеңінде  Қазақстанда құрылған Connect-Ed бастамасы қашықтықтан білім берудің жаңа әлеуметтік-мәдени формаларын қалыптастырған тәжірибелердің бірі ретінде қарастырылады. Аталған ұйым халықаралық білім алмасуды виртуалды ортаға көшіру арқылы білім беру кеңістігінің трансұлттық сипатын күшейтті. Онлайн кездесулер мен бірлескен оқу жобалары білім алушылардың мәдениетаралық коммуникация тәжірибесін кеңейтіп, цифрлық ортада жаңа білім беру мәдениетін қалыптастыруға ықпал етті. Қазақстанның ауыл мектептері мен студенттері үшін мұндай платформалар пандемия жағдайында әлеуметтік оқшаулануды азайтты. Сонымен бірге бастама цифрлық теңсіздікті практикалық деңгейде азайтуға ұмтылды: ұйым есептерінде 2020-2021 жылдары мұқтаж балаларға 200-ден астам техника жеткізілгені және 2020 жылғы мамырдан бері 254 бірлік құрылғы берілгені көрсетіледі [108]. Бұл деректер қашықтықтан оқытудың тиімділігі тек платформалар мен контентке емес, ең алдымен, қолжетімді цифрлық инфрақұрылымға тәуелді екенін айқындайды. </w:t>
      </w:r>
    </w:p>
    <w:p w14:paraId="226264FF" w14:textId="06ADCBE5" w:rsidR="002A353E" w:rsidRPr="0050648B" w:rsidRDefault="00B32EF4" w:rsidP="002A353E">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Пандемияның басында көптеген қазақстандық мектептерде толыққанды оқу </w:t>
      </w:r>
      <w:r w:rsidR="002D5093" w:rsidRPr="0050648B">
        <w:rPr>
          <w:rFonts w:ascii="Times New Roman" w:hAnsi="Times New Roman" w:cs="Times New Roman"/>
          <w:sz w:val="28"/>
          <w:szCs w:val="28"/>
        </w:rPr>
        <w:t>үдеріс</w:t>
      </w:r>
      <w:r w:rsidRPr="0050648B">
        <w:rPr>
          <w:rFonts w:ascii="Times New Roman" w:hAnsi="Times New Roman" w:cs="Times New Roman"/>
          <w:sz w:val="28"/>
          <w:szCs w:val="28"/>
        </w:rPr>
        <w:t>ін басқару жүйесі (LMS) болмағандықтан, тапсырмаларды WhatsApp немесе электрондық пошта арқылы жіберу сияқты уақытша шешімдерге жүгінді. Бұл тәсіл оқу тиімділігін төмендетіп, оқушылардың тәжірибесін жүйесіз етті. Сонымен қатар, онлайн сабақтардың мазмұны жиі екі тілділікке бейімделмеген: қазақ тіліндегі контент пен интерфейстер жетіспеді, бұл қазақ тілінде оқытатын мектеп оқушылары үшін кедергі болды. Уақыт өте келе Kundelik және Daryn Online платформалары кеңейтіліп, ресми тілдегі аудармалар мен материалдар пайда болды, бірақ ауылдық жерлерде серверлердің жүктемесі мен техникалық қолдаудың жетіспеушілігі жиі кездесті. Университет студенттері жүйелердің (Moodle, Microsoft Teams) тұрақтырақ екенін айтқанымен, ақауларға тап болып, бірнеше платформаны бір уақытта меңгеру қажеттілігін сезді. Бұл барлығы инфрақұрылымдық дайындықтың жеткіліксіздігі мен тілдік кедергілер мәдени теңсіздіктің бір бөлігіне айналғанын көрсетеді</w:t>
      </w:r>
      <w:r w:rsidR="00772DE2" w:rsidRPr="0050648B">
        <w:rPr>
          <w:rFonts w:ascii="Times New Roman" w:hAnsi="Times New Roman" w:cs="Times New Roman"/>
          <w:sz w:val="28"/>
          <w:szCs w:val="28"/>
        </w:rPr>
        <w:t xml:space="preserve">. Бұл жағдайда </w:t>
      </w:r>
      <w:r w:rsidRPr="0050648B">
        <w:rPr>
          <w:rFonts w:ascii="Times New Roman" w:hAnsi="Times New Roman" w:cs="Times New Roman"/>
          <w:sz w:val="28"/>
          <w:szCs w:val="28"/>
        </w:rPr>
        <w:t>ауылдық және қазақ тілінде оқитын студенттер өздерін цифрлық кеңістіктің сыртында қалғандай сезін</w:t>
      </w:r>
      <w:r w:rsidR="00772DE2" w:rsidRPr="0050648B">
        <w:rPr>
          <w:rFonts w:ascii="Times New Roman" w:hAnsi="Times New Roman" w:cs="Times New Roman"/>
          <w:sz w:val="28"/>
          <w:szCs w:val="28"/>
        </w:rPr>
        <w:t>ді.</w:t>
      </w:r>
    </w:p>
    <w:p w14:paraId="33C9557E" w14:textId="09AF1EA3" w:rsidR="002A353E" w:rsidRPr="0050648B" w:rsidRDefault="002A353E" w:rsidP="002A353E">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Демек, бұл тақырып аясындағы мәдени алшақтықтың ең нәзік әрі маңызды қыры – қашықтықтан оқуға деген сенім мәселесі болып табылады. Қазақстанда жүргізілген ғылыми зерттеулер онлайн білім берудің қабылдануы әлеуметтік және мәдени факторларға тәуелді екенін көрсетеді. Мәселен, сондай зерттеудің бірінде 31 300 ата-ана мен 65 тереңдетілген сұхбат нәтижелері негізінде қашықтықтан білім беруге деген көзқарас талданған.</w:t>
      </w:r>
    </w:p>
    <w:p w14:paraId="65DA03D5" w14:textId="535709E5" w:rsidR="00B32EF4" w:rsidRPr="0050648B" w:rsidRDefault="007C1014" w:rsidP="007A5D6E">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Осы зерттеу контекстінде маңызды қорытынды – қашықтықтан білім беру қоғамда автоматты түрде легитимді формат ретінде қабылданбайды. Керісінше, оның қабылдануы ата-аналардың білім сапасына деген сенімімен, дәстүрлі білім беру нормаларына бейімділігімен және мұғаліммен тікелей қарым-қатынастың маңыздылығын қалай бағалайтынымен анықталады. Яғни білім беру жүйесіндегі мәдени күтілімдер онлайн форматтың қабылдануына шешуші ықпал етеді</w:t>
      </w:r>
      <w:r w:rsidR="007E5E9C">
        <w:rPr>
          <w:rFonts w:ascii="Times New Roman" w:hAnsi="Times New Roman" w:cs="Times New Roman"/>
          <w:sz w:val="28"/>
          <w:szCs w:val="28"/>
        </w:rPr>
        <w:t xml:space="preserve">                    </w:t>
      </w:r>
      <w:r>
        <w:rPr>
          <w:rFonts w:ascii="Times New Roman" w:hAnsi="Times New Roman" w:cs="Times New Roman"/>
          <w:sz w:val="28"/>
          <w:szCs w:val="28"/>
        </w:rPr>
        <w:t xml:space="preserve"> [184, </w:t>
      </w:r>
      <w:r w:rsidR="00B41DD9" w:rsidRPr="00B41DD9">
        <w:rPr>
          <w:rFonts w:ascii="Times New Roman" w:hAnsi="Times New Roman" w:cs="Times New Roman"/>
          <w:sz w:val="28"/>
          <w:szCs w:val="28"/>
        </w:rPr>
        <w:t>1</w:t>
      </w:r>
      <w:r>
        <w:rPr>
          <w:rFonts w:ascii="Times New Roman" w:hAnsi="Times New Roman" w:cs="Times New Roman"/>
          <w:sz w:val="28"/>
          <w:szCs w:val="28"/>
        </w:rPr>
        <w:t>80</w:t>
      </w:r>
      <w:r w:rsidR="00D624C0" w:rsidRPr="006E4A0E">
        <w:rPr>
          <w:rFonts w:ascii="Times New Roman" w:hAnsi="Times New Roman" w:cs="Times New Roman"/>
          <w:sz w:val="28"/>
          <w:szCs w:val="28"/>
        </w:rPr>
        <w:t xml:space="preserve"> </w:t>
      </w:r>
      <w:r>
        <w:rPr>
          <w:rFonts w:ascii="Times New Roman" w:hAnsi="Times New Roman" w:cs="Times New Roman"/>
          <w:sz w:val="28"/>
          <w:szCs w:val="28"/>
        </w:rPr>
        <w:t xml:space="preserve">б.]. Мұндай ұстанымдар қоғамда терең орныққан стереотиптермен </w:t>
      </w:r>
      <w:r>
        <w:rPr>
          <w:rFonts w:ascii="Times New Roman" w:hAnsi="Times New Roman" w:cs="Times New Roman"/>
          <w:sz w:val="28"/>
          <w:szCs w:val="28"/>
        </w:rPr>
        <w:lastRenderedPageBreak/>
        <w:t xml:space="preserve">байланысты: «нағыз білім беру» көбіне мұғалімнің көзбе-көз қатысуы арқылы жүзеге асады және т.б. </w:t>
      </w:r>
    </w:p>
    <w:p w14:paraId="77D1F2C5" w14:textId="3F79C2FE" w:rsidR="00B32EF4" w:rsidRPr="0050648B" w:rsidRDefault="007A5D6E" w:rsidP="007A5D6E">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Демек, б</w:t>
      </w:r>
      <w:r w:rsidR="00B32EF4" w:rsidRPr="0050648B">
        <w:rPr>
          <w:rFonts w:ascii="Times New Roman" w:hAnsi="Times New Roman" w:cs="Times New Roman"/>
          <w:sz w:val="28"/>
          <w:szCs w:val="28"/>
        </w:rPr>
        <w:t xml:space="preserve">ілім беру теңсіздігін еңсеруді мәдени механизмдер арқылы түсіндіру үшін «теңсіздік» ұғымын мәдени капиталдың тең бөлінбеуі ретінде де ұғыну қажет. </w:t>
      </w:r>
      <w:r w:rsidR="005321F2">
        <w:rPr>
          <w:rFonts w:ascii="Times New Roman" w:hAnsi="Times New Roman" w:cs="Times New Roman"/>
          <w:sz w:val="28"/>
          <w:szCs w:val="28"/>
        </w:rPr>
        <w:t xml:space="preserve">П. </w:t>
      </w:r>
      <w:r w:rsidR="001C0A6F" w:rsidRPr="0050648B">
        <w:rPr>
          <w:rFonts w:ascii="Times New Roman" w:hAnsi="Times New Roman" w:cs="Times New Roman"/>
          <w:sz w:val="28"/>
          <w:szCs w:val="28"/>
        </w:rPr>
        <w:t>Бурдье</w:t>
      </w:r>
      <w:r w:rsidR="00B32EF4" w:rsidRPr="0050648B">
        <w:rPr>
          <w:rFonts w:ascii="Times New Roman" w:hAnsi="Times New Roman" w:cs="Times New Roman"/>
          <w:sz w:val="28"/>
          <w:szCs w:val="28"/>
        </w:rPr>
        <w:t xml:space="preserve"> </w:t>
      </w:r>
      <w:r w:rsidR="001C0A6F" w:rsidRPr="0050648B">
        <w:rPr>
          <w:rFonts w:ascii="Times New Roman" w:hAnsi="Times New Roman" w:cs="Times New Roman"/>
          <w:sz w:val="28"/>
          <w:szCs w:val="28"/>
        </w:rPr>
        <w:t>теориясына сәйкес,</w:t>
      </w:r>
      <w:r w:rsidR="00B32EF4" w:rsidRPr="0050648B">
        <w:rPr>
          <w:rFonts w:ascii="Times New Roman" w:hAnsi="Times New Roman" w:cs="Times New Roman"/>
          <w:sz w:val="28"/>
          <w:szCs w:val="28"/>
        </w:rPr>
        <w:t xml:space="preserve"> мектеп/университет ресми теңдік жариялағанымен, мәдени капиталға қолжетімділігі жоғары топтар білім кеңістігін оңай игереді; онлайн формат </w:t>
      </w:r>
      <w:r w:rsidRPr="0050648B">
        <w:rPr>
          <w:rFonts w:ascii="Times New Roman" w:hAnsi="Times New Roman" w:cs="Times New Roman"/>
          <w:sz w:val="28"/>
          <w:szCs w:val="28"/>
        </w:rPr>
        <w:t xml:space="preserve">кейде </w:t>
      </w:r>
      <w:r w:rsidR="00B32EF4" w:rsidRPr="0050648B">
        <w:rPr>
          <w:rFonts w:ascii="Times New Roman" w:hAnsi="Times New Roman" w:cs="Times New Roman"/>
          <w:sz w:val="28"/>
          <w:szCs w:val="28"/>
        </w:rPr>
        <w:t>бұл айырм</w:t>
      </w:r>
      <w:r w:rsidRPr="0050648B">
        <w:rPr>
          <w:rFonts w:ascii="Times New Roman" w:hAnsi="Times New Roman" w:cs="Times New Roman"/>
          <w:sz w:val="28"/>
          <w:szCs w:val="28"/>
        </w:rPr>
        <w:t xml:space="preserve">ашылықты одан әрі </w:t>
      </w:r>
      <w:r w:rsidR="00B32EF4" w:rsidRPr="0050648B">
        <w:rPr>
          <w:rFonts w:ascii="Times New Roman" w:hAnsi="Times New Roman" w:cs="Times New Roman"/>
          <w:sz w:val="28"/>
          <w:szCs w:val="28"/>
        </w:rPr>
        <w:t xml:space="preserve">ұлғайтады, себебі цифрлық құзыреттілік пен өзін-өзі реттеу дағдылары «көрінбейтін артықшылық» </w:t>
      </w:r>
      <w:r w:rsidRPr="0050648B">
        <w:rPr>
          <w:rFonts w:ascii="Times New Roman" w:hAnsi="Times New Roman" w:cs="Times New Roman"/>
          <w:sz w:val="28"/>
          <w:szCs w:val="28"/>
        </w:rPr>
        <w:t>болып</w:t>
      </w:r>
      <w:r w:rsidR="00B32EF4" w:rsidRPr="0050648B">
        <w:rPr>
          <w:rFonts w:ascii="Times New Roman" w:hAnsi="Times New Roman" w:cs="Times New Roman"/>
          <w:sz w:val="28"/>
          <w:szCs w:val="28"/>
        </w:rPr>
        <w:t xml:space="preserve"> </w:t>
      </w:r>
      <w:r w:rsidRPr="0050648B">
        <w:rPr>
          <w:rFonts w:ascii="Times New Roman" w:hAnsi="Times New Roman" w:cs="Times New Roman"/>
          <w:sz w:val="28"/>
          <w:szCs w:val="28"/>
        </w:rPr>
        <w:t xml:space="preserve">кетеді </w:t>
      </w:r>
      <w:r w:rsidR="000F1AA3">
        <w:rPr>
          <w:rFonts w:ascii="Times New Roman" w:hAnsi="Times New Roman" w:cs="Times New Roman"/>
          <w:sz w:val="28"/>
          <w:szCs w:val="28"/>
        </w:rPr>
        <w:t>[12]</w:t>
      </w:r>
      <w:r w:rsidR="00B32EF4" w:rsidRPr="0050648B">
        <w:rPr>
          <w:rFonts w:ascii="Times New Roman" w:hAnsi="Times New Roman" w:cs="Times New Roman"/>
          <w:sz w:val="28"/>
          <w:szCs w:val="28"/>
        </w:rPr>
        <w:t>.</w:t>
      </w:r>
    </w:p>
    <w:p w14:paraId="4C5B5B17" w14:textId="011CAC5E" w:rsidR="00B32EF4" w:rsidRPr="0050648B" w:rsidRDefault="007C1014" w:rsidP="00B32EF4">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Осы тұрғыда платформаны қолдану кезінде «жаңа қатысу мәдениетін» енгізу дұрыс шешім болары сөзсіз. Егер бағалау және қатысу талаптары тек синхронды қатысуға сүйенсе, интернеті әлсіз немесе үй ресурсы шектеулі білім алушылар жүйелі түрде ұтылып қалады. Бұл құрылымдық теңсіздікті жеке жауапкершілік ретінде қате интерпретациялауға әкеледі. Соңғы зерттеулер цифрлық теңсіздік деңгейлері бірізді байланыс түзетінін, сондықтан тек бірінші деңгейге инвестиция жасау жеткіліксіз екенін көрсетеді [45].</w:t>
      </w:r>
    </w:p>
    <w:p w14:paraId="59A94F2B" w14:textId="77777777" w:rsidR="00B41DD9" w:rsidRPr="00B41DD9" w:rsidRDefault="00B32EF4" w:rsidP="00B41DD9">
      <w:pPr>
        <w:pStyle w:val="a7"/>
        <w:spacing w:after="0" w:line="240" w:lineRule="auto"/>
        <w:ind w:left="0" w:firstLine="709"/>
        <w:jc w:val="both"/>
        <w:rPr>
          <w:rFonts w:ascii="Times New Roman" w:hAnsi="Times New Roman" w:cs="Times New Roman"/>
          <w:sz w:val="28"/>
          <w:szCs w:val="28"/>
        </w:rPr>
      </w:pPr>
      <w:r w:rsidRPr="00B41DD9">
        <w:rPr>
          <w:rFonts w:ascii="Times New Roman" w:hAnsi="Times New Roman" w:cs="Times New Roman"/>
          <w:sz w:val="28"/>
          <w:szCs w:val="28"/>
        </w:rPr>
        <w:t xml:space="preserve">Практикалық тұрғыдан мәдени механизмдер дегеніміз: </w:t>
      </w:r>
    </w:p>
    <w:p w14:paraId="2451272A" w14:textId="77777777" w:rsidR="00B41DD9" w:rsidRPr="00B41DD9" w:rsidRDefault="00B32EF4">
      <w:pPr>
        <w:pStyle w:val="a7"/>
        <w:numPr>
          <w:ilvl w:val="0"/>
          <w:numId w:val="12"/>
        </w:numPr>
        <w:spacing w:after="0" w:line="240" w:lineRule="auto"/>
        <w:ind w:left="0" w:firstLine="426"/>
        <w:jc w:val="both"/>
        <w:rPr>
          <w:rFonts w:ascii="Times New Roman" w:hAnsi="Times New Roman" w:cs="Times New Roman"/>
          <w:sz w:val="28"/>
          <w:szCs w:val="28"/>
        </w:rPr>
      </w:pPr>
      <w:r w:rsidRPr="00B41DD9">
        <w:rPr>
          <w:rFonts w:ascii="Times New Roman" w:hAnsi="Times New Roman" w:cs="Times New Roman"/>
          <w:sz w:val="28"/>
          <w:szCs w:val="28"/>
        </w:rPr>
        <w:t>Коммуникациялық сценарийлерді айқындау (оқытушыға жазу, пікір айту, кері байланыс мәдениеті);</w:t>
      </w:r>
    </w:p>
    <w:p w14:paraId="4C009894" w14:textId="77777777" w:rsidR="00B41DD9" w:rsidRPr="00B41DD9" w:rsidRDefault="00B32EF4">
      <w:pPr>
        <w:pStyle w:val="a7"/>
        <w:numPr>
          <w:ilvl w:val="0"/>
          <w:numId w:val="12"/>
        </w:numPr>
        <w:spacing w:after="0" w:line="240" w:lineRule="auto"/>
        <w:ind w:left="0" w:firstLine="426"/>
        <w:jc w:val="both"/>
        <w:rPr>
          <w:rFonts w:ascii="Times New Roman" w:hAnsi="Times New Roman" w:cs="Times New Roman"/>
          <w:sz w:val="28"/>
          <w:szCs w:val="28"/>
        </w:rPr>
      </w:pPr>
      <w:r w:rsidRPr="00B41DD9">
        <w:rPr>
          <w:rFonts w:ascii="Times New Roman" w:hAnsi="Times New Roman" w:cs="Times New Roman"/>
          <w:sz w:val="28"/>
          <w:szCs w:val="28"/>
        </w:rPr>
        <w:t xml:space="preserve">Асинхронды және </w:t>
      </w:r>
      <w:r w:rsidR="00E65187" w:rsidRPr="00B41DD9">
        <w:rPr>
          <w:rFonts w:ascii="Times New Roman" w:hAnsi="Times New Roman" w:cs="Times New Roman"/>
          <w:sz w:val="28"/>
          <w:szCs w:val="28"/>
        </w:rPr>
        <w:t xml:space="preserve">әлсіз </w:t>
      </w:r>
      <w:r w:rsidRPr="00B41DD9">
        <w:rPr>
          <w:rFonts w:ascii="Times New Roman" w:hAnsi="Times New Roman" w:cs="Times New Roman"/>
          <w:sz w:val="28"/>
          <w:szCs w:val="28"/>
        </w:rPr>
        <w:t>интернетке лайық контент ұсыну;</w:t>
      </w:r>
    </w:p>
    <w:p w14:paraId="10478461" w14:textId="77777777" w:rsidR="00B41DD9" w:rsidRPr="00B41DD9" w:rsidRDefault="00B32EF4">
      <w:pPr>
        <w:pStyle w:val="a7"/>
        <w:numPr>
          <w:ilvl w:val="0"/>
          <w:numId w:val="12"/>
        </w:numPr>
        <w:spacing w:after="0" w:line="240" w:lineRule="auto"/>
        <w:ind w:left="0" w:firstLine="426"/>
        <w:jc w:val="both"/>
        <w:rPr>
          <w:rFonts w:ascii="Times New Roman" w:hAnsi="Times New Roman" w:cs="Times New Roman"/>
          <w:sz w:val="28"/>
          <w:szCs w:val="28"/>
        </w:rPr>
      </w:pPr>
      <w:r w:rsidRPr="00B41DD9">
        <w:rPr>
          <w:rFonts w:ascii="Times New Roman" w:hAnsi="Times New Roman" w:cs="Times New Roman"/>
          <w:sz w:val="28"/>
          <w:szCs w:val="28"/>
        </w:rPr>
        <w:t>Қолдау қауымдастықтарын институционалдандыру;</w:t>
      </w:r>
    </w:p>
    <w:p w14:paraId="295DCF94" w14:textId="0C3715CE" w:rsidR="00B32EF4" w:rsidRPr="00B41DD9" w:rsidRDefault="007C1014">
      <w:pPr>
        <w:pStyle w:val="a7"/>
        <w:numPr>
          <w:ilvl w:val="0"/>
          <w:numId w:val="12"/>
        </w:numPr>
        <w:spacing w:after="0" w:line="240" w:lineRule="auto"/>
        <w:ind w:left="0" w:firstLine="426"/>
        <w:jc w:val="both"/>
        <w:rPr>
          <w:rFonts w:ascii="Times New Roman" w:hAnsi="Times New Roman" w:cs="Times New Roman"/>
          <w:sz w:val="28"/>
          <w:szCs w:val="28"/>
        </w:rPr>
      </w:pPr>
      <w:r w:rsidRPr="00B41DD9">
        <w:rPr>
          <w:rFonts w:ascii="Times New Roman" w:hAnsi="Times New Roman" w:cs="Times New Roman"/>
          <w:sz w:val="28"/>
          <w:szCs w:val="28"/>
        </w:rPr>
        <w:t>Бағалау әділдігін күшейтетін икемді регламент енгізу. Мұндай шешімдер цифрлық ортадағы теңсіздікті «моральдық айыптау» шеңберінен шығарып, мәдени-институционалдық реттеу деңгейіне көтереді [68, 304</w:t>
      </w:r>
      <w:r w:rsidR="0042181F" w:rsidRPr="0042181F">
        <w:rPr>
          <w:rFonts w:ascii="Times New Roman" w:hAnsi="Times New Roman" w:cs="Times New Roman"/>
          <w:sz w:val="28"/>
          <w:szCs w:val="28"/>
        </w:rPr>
        <w:t xml:space="preserve"> </w:t>
      </w:r>
      <w:r w:rsidRPr="00B41DD9">
        <w:rPr>
          <w:rFonts w:ascii="Times New Roman" w:hAnsi="Times New Roman" w:cs="Times New Roman"/>
          <w:sz w:val="28"/>
          <w:szCs w:val="28"/>
        </w:rPr>
        <w:t>б.].</w:t>
      </w:r>
    </w:p>
    <w:p w14:paraId="3ACF07B8" w14:textId="77777777" w:rsidR="006B62A3" w:rsidRPr="0050648B" w:rsidRDefault="006B62A3" w:rsidP="00B41DD9">
      <w:pPr>
        <w:spacing w:after="0" w:line="240" w:lineRule="auto"/>
        <w:ind w:firstLine="426"/>
        <w:jc w:val="both"/>
        <w:rPr>
          <w:rFonts w:ascii="Times New Roman" w:hAnsi="Times New Roman" w:cs="Times New Roman"/>
          <w:sz w:val="28"/>
          <w:szCs w:val="28"/>
        </w:rPr>
      </w:pPr>
    </w:p>
    <w:p w14:paraId="216DB321" w14:textId="77777777" w:rsidR="004A16FA" w:rsidRPr="0050648B" w:rsidRDefault="004A16FA" w:rsidP="0033207A">
      <w:pPr>
        <w:spacing w:after="0" w:line="240" w:lineRule="auto"/>
        <w:jc w:val="both"/>
        <w:rPr>
          <w:rFonts w:ascii="Times New Roman" w:hAnsi="Times New Roman" w:cs="Times New Roman"/>
          <w:sz w:val="28"/>
          <w:szCs w:val="28"/>
        </w:rPr>
      </w:pPr>
    </w:p>
    <w:p w14:paraId="7FD8479F" w14:textId="7F825B47" w:rsidR="00421A7C" w:rsidRPr="001C0BF7" w:rsidRDefault="00421A7C" w:rsidP="002E10E0">
      <w:pPr>
        <w:spacing w:after="0"/>
        <w:ind w:firstLine="720"/>
        <w:jc w:val="both"/>
        <w:rPr>
          <w:rFonts w:ascii="Times New Roman" w:hAnsi="Times New Roman" w:cs="Times New Roman"/>
          <w:b/>
          <w:bCs/>
          <w:sz w:val="28"/>
          <w:szCs w:val="28"/>
        </w:rPr>
      </w:pPr>
      <w:r w:rsidRPr="0050648B">
        <w:rPr>
          <w:rFonts w:ascii="Times New Roman" w:hAnsi="Times New Roman" w:cs="Times New Roman"/>
          <w:b/>
          <w:bCs/>
          <w:sz w:val="28"/>
          <w:szCs w:val="28"/>
        </w:rPr>
        <w:t>3.</w:t>
      </w:r>
      <w:r w:rsidR="00B32EF4" w:rsidRPr="0050648B">
        <w:rPr>
          <w:rFonts w:ascii="Times New Roman" w:hAnsi="Times New Roman" w:cs="Times New Roman"/>
          <w:b/>
          <w:bCs/>
          <w:sz w:val="28"/>
          <w:szCs w:val="28"/>
        </w:rPr>
        <w:t>3</w:t>
      </w:r>
      <w:r w:rsidRPr="0050648B">
        <w:rPr>
          <w:rFonts w:ascii="Times New Roman" w:hAnsi="Times New Roman" w:cs="Times New Roman"/>
          <w:b/>
          <w:bCs/>
          <w:sz w:val="28"/>
          <w:szCs w:val="28"/>
        </w:rPr>
        <w:t>. Мәдени-бағдарлы қашықтықтан білім беру келешегі: жаһандық трендтер мен жергілікті мәдени ерекшеліктер синтезі</w:t>
      </w:r>
    </w:p>
    <w:p w14:paraId="6A0E151D" w14:textId="77777777" w:rsidR="002A52B2" w:rsidRPr="0050648B" w:rsidRDefault="002A52B2" w:rsidP="002E10E0">
      <w:pPr>
        <w:spacing w:after="0" w:line="240" w:lineRule="auto"/>
        <w:jc w:val="both"/>
        <w:rPr>
          <w:rFonts w:ascii="Times New Roman" w:hAnsi="Times New Roman" w:cs="Times New Roman"/>
          <w:b/>
          <w:bCs/>
          <w:sz w:val="28"/>
          <w:szCs w:val="28"/>
        </w:rPr>
      </w:pPr>
    </w:p>
    <w:p w14:paraId="58C447D4" w14:textId="5F0C9B43" w:rsidR="00D25CBE" w:rsidRPr="0050648B" w:rsidRDefault="00CA3951" w:rsidP="002E10E0">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«Жаһандық ауыл» ұғымын өткен ғасырдың 1960-жылдарында ұсынған              М. Маклюэн идеясы XXI ғасырда өзінің нақты жүзеге асуын тапты. Лезде байланыс орнатуға мүмкіндік беретін цифрлық технологиялар географиялық шекараларды шартты сипатқа айналдырып, адамзатты ортақ ақпараттық кеңістікке біріктірді [56, 161 б.].</w:t>
      </w:r>
    </w:p>
    <w:p w14:paraId="7D048008" w14:textId="07F88378" w:rsidR="00D25CBE" w:rsidRPr="0050648B" w:rsidRDefault="007C1014" w:rsidP="00D25CBE">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Қазақстан мен ТМД елдерінің қашықтықтан білім беру форматтарына жаппай көшуі бұл үдерісті одан әрі жеделдетіп, оларды осы «жаһандық ауылдың» белсенді қатысушыларына айналдырды. Білім беру кеңістігінің цифрлануы ұлттық жүйелердің тұйық шеңберден шығып, жаһандық коммуникациялық ағындарға кірігуіне жағдай жасады [166, 174</w:t>
      </w:r>
      <w:r w:rsidR="00D624C0" w:rsidRPr="006E4A0E">
        <w:rPr>
          <w:rFonts w:ascii="Times New Roman" w:hAnsi="Times New Roman" w:cs="Times New Roman"/>
          <w:sz w:val="28"/>
          <w:szCs w:val="28"/>
        </w:rPr>
        <w:t xml:space="preserve"> </w:t>
      </w:r>
      <w:r>
        <w:rPr>
          <w:rFonts w:ascii="Times New Roman" w:hAnsi="Times New Roman" w:cs="Times New Roman"/>
          <w:sz w:val="28"/>
          <w:szCs w:val="28"/>
        </w:rPr>
        <w:t>б.].</w:t>
      </w:r>
    </w:p>
    <w:p w14:paraId="5235E3D9" w14:textId="63D84FE2" w:rsidR="00F52E7B" w:rsidRPr="0050648B" w:rsidRDefault="007C1014" w:rsidP="00F52E7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Алайда жаһандық цифрлық желіге кірігу үдерісі мәдени унификация қаупін де қатар алып келеді. Білім беру саласындағы жетекші платформалардың басым бөлігі англосаксондық академиялық мәдениет аясында қалыптасқан. Бұл мәдениетке төмен контексті коммуникация, прагматизм және индивидуализм тән. Осындай платформаларды жоғары контексті мәдени ортаға жататын </w:t>
      </w:r>
      <w:r>
        <w:rPr>
          <w:rFonts w:ascii="Times New Roman" w:hAnsi="Times New Roman" w:cs="Times New Roman"/>
          <w:sz w:val="28"/>
          <w:szCs w:val="28"/>
        </w:rPr>
        <w:lastRenderedPageBreak/>
        <w:t>Қазақстан жағдайында жеткілікті әлеуметтік-мәдени бейімдеусіз енгізу жергілікті білім өндіру үлгілерінің шеттетілуіне, яғни неоколониалдық сипаттағы ықпалға алып келуі мүмкін [186, 74</w:t>
      </w:r>
      <w:r w:rsidR="00D624C0" w:rsidRPr="006E4A0E">
        <w:rPr>
          <w:rFonts w:ascii="Times New Roman" w:hAnsi="Times New Roman" w:cs="Times New Roman"/>
          <w:sz w:val="28"/>
          <w:szCs w:val="28"/>
        </w:rPr>
        <w:t xml:space="preserve"> </w:t>
      </w:r>
      <w:r>
        <w:rPr>
          <w:rFonts w:ascii="Times New Roman" w:hAnsi="Times New Roman" w:cs="Times New Roman"/>
          <w:sz w:val="28"/>
          <w:szCs w:val="28"/>
        </w:rPr>
        <w:t>б.].</w:t>
      </w:r>
    </w:p>
    <w:p w14:paraId="0B2AFFA7" w14:textId="4584F6F8" w:rsidR="000C5644" w:rsidRPr="0050648B" w:rsidRDefault="000C5644" w:rsidP="000C5644">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Этномәдени және мемлекеттік бірегейлікке қол жеткізудің ең тиімді тәсілі – </w:t>
      </w:r>
      <w:r w:rsidR="003B03D2" w:rsidRPr="0050648B">
        <w:rPr>
          <w:rFonts w:ascii="Times New Roman" w:hAnsi="Times New Roman" w:cs="Times New Roman"/>
          <w:sz w:val="28"/>
          <w:szCs w:val="28"/>
        </w:rPr>
        <w:t xml:space="preserve"> </w:t>
      </w:r>
      <w:r w:rsidRPr="0050648B">
        <w:rPr>
          <w:rFonts w:ascii="Times New Roman" w:hAnsi="Times New Roman" w:cs="Times New Roman"/>
          <w:sz w:val="28"/>
          <w:szCs w:val="28"/>
        </w:rPr>
        <w:t>білім беру жүйесі. Білім беру ұлттық өзіндік сананы қалыптастырудың, мәдени-тілдік мүдделерді жүзеге асырудың негізгі құралы ретінде бірнеше маңызды функцияларды атқарады.</w:t>
      </w:r>
    </w:p>
    <w:p w14:paraId="580E8797" w14:textId="58324C33" w:rsidR="000C5644" w:rsidRPr="0050648B" w:rsidRDefault="000C5644" w:rsidP="000C5644">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Біріншіден, трансляциялық функция – этноұлттық қауымдастықтардың тұтастығы мен сабақтастығын қамтамасыз етеді. Екіншіден, дамытушы функция – ұлттық өзіндік сананы қалыптастырып, оның дамуына ықпал етеді. Үшіншіден, дифференциациялық функция – жеке тұлғаның және этникалық топтардың мәдени қажеттіліктерін айқындауға мүмкіндік береді. Төртіншіден, интеграциялық функция – мәдениеттердің өзара әрекеттесуін, бір-біріне ықпал етуін және байытылуын қамтамасыз етіп, тұлғаны ұлттық әрі жаһандық мәдени кеңістікке енгізеді.</w:t>
      </w:r>
    </w:p>
    <w:p w14:paraId="54E2E52D" w14:textId="4051D853" w:rsidR="000C5644" w:rsidRPr="0050648B" w:rsidRDefault="000C5644" w:rsidP="000C5644">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Білімді адам тарихи және мәдени дәстүрмен тығыз байланыста болады. Ол өзін белгілі бір қауымдастықтың, халықтың өкілі ретінде сезінеді және оның бойында мәдени қажеттіліктер қалыптасады: адамгершілікке ұмтылу, саналы әрекет ету, сұлулықты қабылдау және жоғары рухани құндылықтарды игеру.</w:t>
      </w:r>
    </w:p>
    <w:p w14:paraId="5DCB0A2D" w14:textId="1EE4C85D" w:rsidR="000C5644" w:rsidRPr="0050648B" w:rsidRDefault="000C5644" w:rsidP="000C5644">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Қазіргі білім берудің маңызды талаптарының бірі – өзге мәдениеттерді түсіну және қабылдау. Тек мәдениеттердің өзара әрекеттесуі мен диалогы жағдайында әрбір мәдениеттің өзіндік ерекшеліктері мен қағидаттары айқындалады.</w:t>
      </w:r>
    </w:p>
    <w:p w14:paraId="5E9FA64B" w14:textId="7C7D8144" w:rsidR="000C5644" w:rsidRPr="0050648B" w:rsidRDefault="007C1014" w:rsidP="000C5644">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Осы ойдың жалғасы ретінде этномәдени білім беру деген ұғымға анықтама берейік. Ол тұлғаның этномәдени бірегейлігін сақтауға бағытталған, оны ана тілі мен ұлттық мәдениетке баулу арқылы жүзеге асатын, сонымен қатар әлемдік мәдени құндылықтарды игеруді көздейтін білім беру түрі [187, 111</w:t>
      </w:r>
      <w:r w:rsidR="00D624C0" w:rsidRPr="006E4A0E">
        <w:rPr>
          <w:rFonts w:ascii="Times New Roman" w:hAnsi="Times New Roman" w:cs="Times New Roman"/>
          <w:sz w:val="28"/>
          <w:szCs w:val="28"/>
        </w:rPr>
        <w:t xml:space="preserve"> </w:t>
      </w:r>
      <w:r>
        <w:rPr>
          <w:rFonts w:ascii="Times New Roman" w:hAnsi="Times New Roman" w:cs="Times New Roman"/>
          <w:sz w:val="28"/>
          <w:szCs w:val="28"/>
        </w:rPr>
        <w:t>б.]. Бұл ұстанымды қабылдау мәдени және тілдік плюрализм идеясына негізделген ұлттық білім беру жүйесін қалыптастыруды талап етеді. Мұндай жүйе бір жағынан білім берудің техникалық және ақпараттық деңгейінің жаһандық стандарттарына сәйкес келсе, екінші жағынан дәстүрлі мәдени құндылықтарды сақтауды қамтамасыз етуі тиіс.</w:t>
      </w:r>
    </w:p>
    <w:p w14:paraId="088260D9" w14:textId="72EFAB03" w:rsidR="00C45B31" w:rsidRPr="0042181F" w:rsidRDefault="0042181F" w:rsidP="0042181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00C45B31" w:rsidRPr="0042181F">
        <w:rPr>
          <w:rFonts w:ascii="Times New Roman" w:hAnsi="Times New Roman" w:cs="Times New Roman"/>
          <w:sz w:val="28"/>
          <w:szCs w:val="28"/>
        </w:rPr>
        <w:t>ұл</w:t>
      </w:r>
      <w:r w:rsidR="000C5644" w:rsidRPr="0042181F">
        <w:rPr>
          <w:rFonts w:ascii="Times New Roman" w:hAnsi="Times New Roman" w:cs="Times New Roman"/>
          <w:sz w:val="28"/>
          <w:szCs w:val="28"/>
        </w:rPr>
        <w:t xml:space="preserve"> идеяны іске асырудың негізгі шарттарына мыналар жатады:</w:t>
      </w:r>
    </w:p>
    <w:p w14:paraId="42BCA1B9" w14:textId="44FDC94C" w:rsidR="00C45B31" w:rsidRPr="0042181F" w:rsidRDefault="000C5644">
      <w:pPr>
        <w:pStyle w:val="a7"/>
        <w:numPr>
          <w:ilvl w:val="0"/>
          <w:numId w:val="13"/>
        </w:numPr>
        <w:spacing w:after="0" w:line="240" w:lineRule="auto"/>
        <w:ind w:left="0" w:firstLine="426"/>
        <w:jc w:val="both"/>
        <w:rPr>
          <w:rFonts w:ascii="Times New Roman" w:hAnsi="Times New Roman" w:cs="Times New Roman"/>
          <w:sz w:val="28"/>
          <w:szCs w:val="28"/>
        </w:rPr>
      </w:pPr>
      <w:r w:rsidRPr="0042181F">
        <w:rPr>
          <w:rFonts w:ascii="Times New Roman" w:hAnsi="Times New Roman" w:cs="Times New Roman"/>
          <w:sz w:val="28"/>
          <w:szCs w:val="28"/>
        </w:rPr>
        <w:t xml:space="preserve">білім беру жүйесінде ұлттық негіздерді дамыту және нығайту; </w:t>
      </w:r>
    </w:p>
    <w:p w14:paraId="43E0AD33" w14:textId="5873DCE2" w:rsidR="00C45B31" w:rsidRPr="0042181F" w:rsidRDefault="000C5644">
      <w:pPr>
        <w:pStyle w:val="a7"/>
        <w:numPr>
          <w:ilvl w:val="0"/>
          <w:numId w:val="13"/>
        </w:numPr>
        <w:spacing w:after="0" w:line="240" w:lineRule="auto"/>
        <w:ind w:left="0" w:firstLine="426"/>
        <w:jc w:val="both"/>
        <w:rPr>
          <w:rFonts w:ascii="Times New Roman" w:hAnsi="Times New Roman" w:cs="Times New Roman"/>
          <w:sz w:val="28"/>
          <w:szCs w:val="28"/>
        </w:rPr>
      </w:pPr>
      <w:r w:rsidRPr="0042181F">
        <w:rPr>
          <w:rFonts w:ascii="Times New Roman" w:hAnsi="Times New Roman" w:cs="Times New Roman"/>
          <w:sz w:val="28"/>
          <w:szCs w:val="28"/>
        </w:rPr>
        <w:t xml:space="preserve">тұлға үшін ана тілі мен мәдениеттің басымдығын мойындау жәнеқамтамасыз ету; </w:t>
      </w:r>
    </w:p>
    <w:p w14:paraId="39AC6AF8" w14:textId="77777777" w:rsidR="00C45B31" w:rsidRPr="0042181F" w:rsidRDefault="000C5644">
      <w:pPr>
        <w:pStyle w:val="a7"/>
        <w:numPr>
          <w:ilvl w:val="0"/>
          <w:numId w:val="13"/>
        </w:numPr>
        <w:spacing w:after="0" w:line="240" w:lineRule="auto"/>
        <w:ind w:left="0" w:firstLine="426"/>
        <w:jc w:val="both"/>
        <w:rPr>
          <w:rFonts w:ascii="Times New Roman" w:hAnsi="Times New Roman" w:cs="Times New Roman"/>
          <w:sz w:val="28"/>
          <w:szCs w:val="28"/>
        </w:rPr>
      </w:pPr>
      <w:r w:rsidRPr="0042181F">
        <w:rPr>
          <w:rFonts w:ascii="Times New Roman" w:hAnsi="Times New Roman" w:cs="Times New Roman"/>
          <w:sz w:val="28"/>
          <w:szCs w:val="28"/>
        </w:rPr>
        <w:t xml:space="preserve">білім беруді демократияландыру; </w:t>
      </w:r>
    </w:p>
    <w:p w14:paraId="1007A3AA" w14:textId="77777777" w:rsidR="00C45B31" w:rsidRPr="0042181F" w:rsidRDefault="000C5644">
      <w:pPr>
        <w:pStyle w:val="a7"/>
        <w:numPr>
          <w:ilvl w:val="0"/>
          <w:numId w:val="13"/>
        </w:numPr>
        <w:spacing w:after="0" w:line="240" w:lineRule="auto"/>
        <w:ind w:left="0" w:firstLine="426"/>
        <w:jc w:val="both"/>
        <w:rPr>
          <w:rFonts w:ascii="Times New Roman" w:hAnsi="Times New Roman" w:cs="Times New Roman"/>
          <w:sz w:val="28"/>
          <w:szCs w:val="28"/>
        </w:rPr>
      </w:pPr>
      <w:r w:rsidRPr="0042181F">
        <w:rPr>
          <w:rFonts w:ascii="Times New Roman" w:hAnsi="Times New Roman" w:cs="Times New Roman"/>
          <w:sz w:val="28"/>
          <w:szCs w:val="28"/>
        </w:rPr>
        <w:t xml:space="preserve">білім беру түрлерінің әртүрлілігі мен икемділігі; </w:t>
      </w:r>
    </w:p>
    <w:p w14:paraId="7B5C67EB" w14:textId="77777777" w:rsidR="00C45B31" w:rsidRPr="0042181F" w:rsidRDefault="000C5644">
      <w:pPr>
        <w:pStyle w:val="a7"/>
        <w:numPr>
          <w:ilvl w:val="0"/>
          <w:numId w:val="13"/>
        </w:numPr>
        <w:spacing w:after="0" w:line="240" w:lineRule="auto"/>
        <w:ind w:left="0" w:firstLine="426"/>
        <w:jc w:val="both"/>
        <w:rPr>
          <w:rFonts w:ascii="Times New Roman" w:hAnsi="Times New Roman" w:cs="Times New Roman"/>
          <w:sz w:val="28"/>
          <w:szCs w:val="28"/>
        </w:rPr>
      </w:pPr>
      <w:r w:rsidRPr="0042181F">
        <w:rPr>
          <w:rFonts w:ascii="Times New Roman" w:hAnsi="Times New Roman" w:cs="Times New Roman"/>
          <w:sz w:val="28"/>
          <w:szCs w:val="28"/>
        </w:rPr>
        <w:t xml:space="preserve">этномәдени қажеттіліктерді жүзеге асыру арналарының көптүрлілігі; </w:t>
      </w:r>
    </w:p>
    <w:p w14:paraId="1106CC1D" w14:textId="77777777" w:rsidR="00C45B31" w:rsidRPr="0042181F" w:rsidRDefault="000C5644">
      <w:pPr>
        <w:pStyle w:val="a7"/>
        <w:numPr>
          <w:ilvl w:val="0"/>
          <w:numId w:val="13"/>
        </w:numPr>
        <w:spacing w:after="0" w:line="240" w:lineRule="auto"/>
        <w:ind w:left="0" w:firstLine="426"/>
        <w:jc w:val="both"/>
        <w:rPr>
          <w:rFonts w:ascii="Times New Roman" w:hAnsi="Times New Roman" w:cs="Times New Roman"/>
          <w:sz w:val="28"/>
          <w:szCs w:val="28"/>
        </w:rPr>
      </w:pPr>
      <w:r w:rsidRPr="0042181F">
        <w:rPr>
          <w:rFonts w:ascii="Times New Roman" w:hAnsi="Times New Roman" w:cs="Times New Roman"/>
          <w:sz w:val="28"/>
          <w:szCs w:val="28"/>
        </w:rPr>
        <w:t xml:space="preserve">білім беру қызметтерінің қолжетімділігі мен саралануы; </w:t>
      </w:r>
    </w:p>
    <w:p w14:paraId="11854F68" w14:textId="77777777" w:rsidR="00C45B31" w:rsidRPr="0042181F" w:rsidRDefault="000C5644">
      <w:pPr>
        <w:pStyle w:val="a7"/>
        <w:numPr>
          <w:ilvl w:val="0"/>
          <w:numId w:val="13"/>
        </w:numPr>
        <w:spacing w:after="0" w:line="240" w:lineRule="auto"/>
        <w:ind w:left="0" w:firstLine="426"/>
        <w:jc w:val="both"/>
        <w:rPr>
          <w:rFonts w:ascii="Times New Roman" w:hAnsi="Times New Roman" w:cs="Times New Roman"/>
          <w:sz w:val="28"/>
          <w:szCs w:val="28"/>
        </w:rPr>
      </w:pPr>
      <w:r w:rsidRPr="0042181F">
        <w:rPr>
          <w:rFonts w:ascii="Times New Roman" w:hAnsi="Times New Roman" w:cs="Times New Roman"/>
          <w:sz w:val="28"/>
          <w:szCs w:val="28"/>
        </w:rPr>
        <w:t xml:space="preserve">ұлттық білім беру жүйесінің әлемдік озық тәжірибеге ашықтығы мен бейімделгіштігі; </w:t>
      </w:r>
    </w:p>
    <w:p w14:paraId="48A979B0" w14:textId="77777777" w:rsidR="00C45B31" w:rsidRPr="0042181F" w:rsidRDefault="000C5644">
      <w:pPr>
        <w:pStyle w:val="a7"/>
        <w:numPr>
          <w:ilvl w:val="0"/>
          <w:numId w:val="13"/>
        </w:numPr>
        <w:spacing w:after="0" w:line="240" w:lineRule="auto"/>
        <w:ind w:left="0" w:firstLine="426"/>
        <w:jc w:val="both"/>
        <w:rPr>
          <w:rFonts w:ascii="Times New Roman" w:hAnsi="Times New Roman" w:cs="Times New Roman"/>
          <w:sz w:val="28"/>
          <w:szCs w:val="28"/>
        </w:rPr>
      </w:pPr>
      <w:r w:rsidRPr="0042181F">
        <w:rPr>
          <w:rFonts w:ascii="Times New Roman" w:hAnsi="Times New Roman" w:cs="Times New Roman"/>
          <w:sz w:val="28"/>
          <w:szCs w:val="28"/>
        </w:rPr>
        <w:t xml:space="preserve">білім берудің үздіксіздігі; </w:t>
      </w:r>
    </w:p>
    <w:p w14:paraId="3C17878B" w14:textId="77777777" w:rsidR="00C45B31" w:rsidRPr="0042181F" w:rsidRDefault="000C5644">
      <w:pPr>
        <w:pStyle w:val="a7"/>
        <w:numPr>
          <w:ilvl w:val="0"/>
          <w:numId w:val="4"/>
        </w:numPr>
        <w:spacing w:after="0" w:line="240" w:lineRule="auto"/>
        <w:ind w:left="0" w:firstLine="426"/>
        <w:jc w:val="both"/>
        <w:rPr>
          <w:rFonts w:ascii="Times New Roman" w:hAnsi="Times New Roman" w:cs="Times New Roman"/>
          <w:sz w:val="28"/>
          <w:szCs w:val="28"/>
        </w:rPr>
      </w:pPr>
      <w:r w:rsidRPr="0042181F">
        <w:rPr>
          <w:rFonts w:ascii="Times New Roman" w:hAnsi="Times New Roman" w:cs="Times New Roman"/>
          <w:sz w:val="28"/>
          <w:szCs w:val="28"/>
        </w:rPr>
        <w:lastRenderedPageBreak/>
        <w:t xml:space="preserve">тұлға мен қоғамның этномәдени сұраныстарын анықтауға және қанағаттандыруға бағытталуы; </w:t>
      </w:r>
    </w:p>
    <w:p w14:paraId="2DBB68FC" w14:textId="75D50AAE" w:rsidR="000C5644" w:rsidRPr="0042181F" w:rsidRDefault="007C1014">
      <w:pPr>
        <w:pStyle w:val="a7"/>
        <w:numPr>
          <w:ilvl w:val="0"/>
          <w:numId w:val="4"/>
        </w:numPr>
        <w:spacing w:after="0" w:line="240" w:lineRule="auto"/>
        <w:ind w:left="0" w:firstLine="426"/>
        <w:jc w:val="both"/>
        <w:rPr>
          <w:rFonts w:ascii="Times New Roman" w:hAnsi="Times New Roman" w:cs="Times New Roman"/>
          <w:sz w:val="28"/>
          <w:szCs w:val="28"/>
        </w:rPr>
      </w:pPr>
      <w:r w:rsidRPr="0042181F">
        <w:rPr>
          <w:rFonts w:ascii="Times New Roman" w:hAnsi="Times New Roman" w:cs="Times New Roman"/>
          <w:sz w:val="28"/>
          <w:szCs w:val="28"/>
        </w:rPr>
        <w:t>халықтың этникалық құрамының ерекшеліктерін ескеретін өңірлік бағдарламалардың болуы [187, 111</w:t>
      </w:r>
      <w:r w:rsidR="00D624C0" w:rsidRPr="0042181F">
        <w:rPr>
          <w:rFonts w:ascii="Times New Roman" w:hAnsi="Times New Roman" w:cs="Times New Roman"/>
          <w:sz w:val="28"/>
          <w:szCs w:val="28"/>
        </w:rPr>
        <w:t xml:space="preserve"> </w:t>
      </w:r>
      <w:r w:rsidRPr="0042181F">
        <w:rPr>
          <w:rFonts w:ascii="Times New Roman" w:hAnsi="Times New Roman" w:cs="Times New Roman"/>
          <w:sz w:val="28"/>
          <w:szCs w:val="28"/>
        </w:rPr>
        <w:t>б.].</w:t>
      </w:r>
    </w:p>
    <w:p w14:paraId="21882181" w14:textId="00A11A50" w:rsidR="00BF5827" w:rsidRPr="0050648B" w:rsidRDefault="00BF5827" w:rsidP="00484E9B">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Оқу орнының мәдени-білім беру ортасында білім алушылардың этникалық және азаматтық (мемлекеттік) бірегейлігін қалыптастыру мәселелері (сондай-ақ тұлғаның басқа да қасиеттері) оқу және сыныптан тыс қызметтің өзара байланысында, білім алушылар, оқытушылар және ата-аналардың ынтымақтастығы арқылы жүзеге асады.</w:t>
      </w:r>
    </w:p>
    <w:p w14:paraId="2DF74091" w14:textId="7F79CA90" w:rsidR="00BF5827" w:rsidRPr="008C25B6" w:rsidRDefault="00BF5827">
      <w:pPr>
        <w:pStyle w:val="a7"/>
        <w:numPr>
          <w:ilvl w:val="0"/>
          <w:numId w:val="14"/>
        </w:numPr>
        <w:spacing w:after="0" w:line="240" w:lineRule="auto"/>
        <w:ind w:left="0" w:firstLine="357"/>
        <w:jc w:val="both"/>
        <w:rPr>
          <w:rFonts w:ascii="Times New Roman" w:hAnsi="Times New Roman" w:cs="Times New Roman"/>
          <w:sz w:val="28"/>
          <w:szCs w:val="28"/>
        </w:rPr>
      </w:pPr>
      <w:r w:rsidRPr="008C25B6">
        <w:rPr>
          <w:rFonts w:ascii="Times New Roman" w:hAnsi="Times New Roman" w:cs="Times New Roman"/>
          <w:sz w:val="28"/>
          <w:szCs w:val="28"/>
        </w:rPr>
        <w:t>Біздің тұжырымдамамызда этникалық және азаматтық бірегейлікті қалыптастыру үдерісінің моделі келесі негізгі компоненттерді қамтиды:</w:t>
      </w:r>
    </w:p>
    <w:p w14:paraId="0174C83B" w14:textId="1A56FFA6" w:rsidR="00BF5827" w:rsidRPr="008C25B6" w:rsidRDefault="00BF5827">
      <w:pPr>
        <w:pStyle w:val="a7"/>
        <w:numPr>
          <w:ilvl w:val="0"/>
          <w:numId w:val="14"/>
        </w:numPr>
        <w:spacing w:after="0" w:line="240" w:lineRule="auto"/>
        <w:ind w:left="0" w:firstLine="357"/>
        <w:jc w:val="both"/>
        <w:rPr>
          <w:rFonts w:ascii="Times New Roman" w:hAnsi="Times New Roman" w:cs="Times New Roman"/>
          <w:sz w:val="28"/>
          <w:szCs w:val="28"/>
        </w:rPr>
      </w:pPr>
      <w:r w:rsidRPr="008C25B6">
        <w:rPr>
          <w:rFonts w:ascii="Times New Roman" w:hAnsi="Times New Roman" w:cs="Times New Roman"/>
          <w:sz w:val="28"/>
          <w:szCs w:val="28"/>
        </w:rPr>
        <w:t>Мемлекеттік тілді (Қазақстан жағдайында – қазақ тілін) меңгеру.</w:t>
      </w:r>
    </w:p>
    <w:p w14:paraId="783232D5" w14:textId="5CEDA780" w:rsidR="00BF5827" w:rsidRPr="008C25B6" w:rsidRDefault="00BF5827">
      <w:pPr>
        <w:pStyle w:val="a7"/>
        <w:numPr>
          <w:ilvl w:val="0"/>
          <w:numId w:val="14"/>
        </w:numPr>
        <w:spacing w:after="0" w:line="240" w:lineRule="auto"/>
        <w:ind w:left="0" w:firstLine="357"/>
        <w:jc w:val="both"/>
        <w:rPr>
          <w:rFonts w:ascii="Times New Roman" w:hAnsi="Times New Roman" w:cs="Times New Roman"/>
          <w:sz w:val="28"/>
          <w:szCs w:val="28"/>
        </w:rPr>
      </w:pPr>
      <w:r w:rsidRPr="008C25B6">
        <w:rPr>
          <w:rFonts w:ascii="Times New Roman" w:hAnsi="Times New Roman" w:cs="Times New Roman"/>
          <w:sz w:val="28"/>
          <w:szCs w:val="28"/>
        </w:rPr>
        <w:t>Ел тарихын, мемлекеттік рәміздерді білу.</w:t>
      </w:r>
    </w:p>
    <w:p w14:paraId="38D50673" w14:textId="4E5DA0DC" w:rsidR="00BF5827" w:rsidRPr="008C25B6" w:rsidRDefault="00BF5827">
      <w:pPr>
        <w:pStyle w:val="a7"/>
        <w:numPr>
          <w:ilvl w:val="0"/>
          <w:numId w:val="14"/>
        </w:numPr>
        <w:spacing w:after="0" w:line="240" w:lineRule="auto"/>
        <w:ind w:left="0" w:firstLine="357"/>
        <w:jc w:val="both"/>
        <w:rPr>
          <w:rFonts w:ascii="Times New Roman" w:hAnsi="Times New Roman" w:cs="Times New Roman"/>
          <w:sz w:val="28"/>
          <w:szCs w:val="28"/>
        </w:rPr>
      </w:pPr>
      <w:r w:rsidRPr="008C25B6">
        <w:rPr>
          <w:rFonts w:ascii="Times New Roman" w:hAnsi="Times New Roman" w:cs="Times New Roman"/>
          <w:sz w:val="28"/>
          <w:szCs w:val="28"/>
        </w:rPr>
        <w:t>Ұлттық мәдениетке қатысты оң құндылықтық қатынас қалыптастыру.</w:t>
      </w:r>
    </w:p>
    <w:p w14:paraId="5F652C89" w14:textId="3D1B772E" w:rsidR="00BF5827" w:rsidRPr="008C25B6" w:rsidRDefault="00BF5827">
      <w:pPr>
        <w:pStyle w:val="a7"/>
        <w:numPr>
          <w:ilvl w:val="0"/>
          <w:numId w:val="14"/>
        </w:numPr>
        <w:spacing w:after="0" w:line="240" w:lineRule="auto"/>
        <w:ind w:left="0" w:firstLine="357"/>
        <w:jc w:val="both"/>
        <w:rPr>
          <w:rFonts w:ascii="Times New Roman" w:hAnsi="Times New Roman" w:cs="Times New Roman"/>
          <w:sz w:val="28"/>
          <w:szCs w:val="28"/>
        </w:rPr>
      </w:pPr>
      <w:r w:rsidRPr="008C25B6">
        <w:rPr>
          <w:rFonts w:ascii="Times New Roman" w:hAnsi="Times New Roman" w:cs="Times New Roman"/>
          <w:sz w:val="28"/>
          <w:szCs w:val="28"/>
        </w:rPr>
        <w:t>Танымдық-әрекеттік тәжірибе жинақтау: бұл білімдік-танымдық, практикалық іс-әрекеттік және көркем-шығармашылық компоненттер арқылы ұлттық мәдениетті оның тарихи дамуында игеруді қамтиды.</w:t>
      </w:r>
    </w:p>
    <w:p w14:paraId="476A7DE7" w14:textId="622D43F8" w:rsidR="00BF5827" w:rsidRPr="008C25B6" w:rsidRDefault="00BF5827">
      <w:pPr>
        <w:pStyle w:val="a7"/>
        <w:numPr>
          <w:ilvl w:val="0"/>
          <w:numId w:val="14"/>
        </w:numPr>
        <w:spacing w:after="0" w:line="240" w:lineRule="auto"/>
        <w:ind w:left="0" w:firstLine="357"/>
        <w:jc w:val="both"/>
        <w:rPr>
          <w:rFonts w:ascii="Times New Roman" w:hAnsi="Times New Roman" w:cs="Times New Roman"/>
          <w:sz w:val="28"/>
          <w:szCs w:val="28"/>
        </w:rPr>
      </w:pPr>
      <w:r w:rsidRPr="008C25B6">
        <w:rPr>
          <w:rFonts w:ascii="Times New Roman" w:hAnsi="Times New Roman" w:cs="Times New Roman"/>
          <w:sz w:val="28"/>
          <w:szCs w:val="28"/>
        </w:rPr>
        <w:t>Қазіргі жағдайда мәдени шығармашылық және әлеуметтік-мәдени қызмет тәжірибесін меңгеру.</w:t>
      </w:r>
    </w:p>
    <w:p w14:paraId="3F374FB1" w14:textId="1F8C453F" w:rsidR="00BF5827" w:rsidRPr="008C25B6" w:rsidRDefault="00BF5827">
      <w:pPr>
        <w:pStyle w:val="a7"/>
        <w:numPr>
          <w:ilvl w:val="0"/>
          <w:numId w:val="14"/>
        </w:numPr>
        <w:spacing w:after="0" w:line="240" w:lineRule="auto"/>
        <w:ind w:left="0" w:firstLine="357"/>
        <w:jc w:val="both"/>
        <w:rPr>
          <w:rFonts w:ascii="Times New Roman" w:hAnsi="Times New Roman" w:cs="Times New Roman"/>
          <w:sz w:val="28"/>
          <w:szCs w:val="28"/>
        </w:rPr>
      </w:pPr>
      <w:r w:rsidRPr="008C25B6">
        <w:rPr>
          <w:rFonts w:ascii="Times New Roman" w:hAnsi="Times New Roman" w:cs="Times New Roman"/>
          <w:sz w:val="28"/>
          <w:szCs w:val="28"/>
        </w:rPr>
        <w:t>Мәдениетке сай мінез-құлық тәжірибесін қалыптастыру: қоғамда қабылданған мәдени нормаларды сақтау, ұлттық құндылықтарды түсіну және қабылдау, мәдениетаралық өзара әрекет жағдайында объективті әрі толерантты ұстаным таныту.</w:t>
      </w:r>
    </w:p>
    <w:p w14:paraId="6AF7CAF0" w14:textId="1FEEA6B4" w:rsidR="00BF5827" w:rsidRPr="0050648B" w:rsidRDefault="00BF5827" w:rsidP="00BF5827">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Демек, университеттердегі әлеуметтендіру жұмысы мен мектептердің мәдени-білім беру кеңістігі тұлғаның бірегейлігін қалыптастырудың кешенді алаңы ретінде көрінеді. Бұл үдеріс тек білім мазмұнымен шектелмей, мәдени тәжірибе, құндылықтар және әлеуметтік өзара әрекет арқылы жүзеге асатын тұтас мәдени-педагогикалық механизм болып табылады.</w:t>
      </w:r>
    </w:p>
    <w:p w14:paraId="08E99C8C" w14:textId="2FA8DA37" w:rsidR="00DD6DE1" w:rsidRPr="0050648B" w:rsidRDefault="00DD6DE1" w:rsidP="00DD6DE1">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Жалпыадамзаттық құндылықтар мәселесі – әмбебап пен жекенің диалектикасына негізделетін күрделі құбылыс. Осы тұрғыдан алғанда, әлемдік мәдениетті ұлттық мәдениеттердің көптүрлі бірлігі ретінде қарастырып, қазіргі педагогикалық міндеттерді қайта пайымдау қажет. Әсіресе білім алушыларды адамгершілік құндылықтарға баулу үдерісінде тек жаһандық мәдени мазмұнмен шектелмей, ең алдымен өз ұлттық мәдениетінің құндылықтарын игеруге басымдық беру маңызды.</w:t>
      </w:r>
    </w:p>
    <w:p w14:paraId="53AFD0AB" w14:textId="0B117336" w:rsidR="00DD6DE1" w:rsidRPr="0050648B" w:rsidRDefault="00DD6DE1" w:rsidP="00DD6DE1">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Бұл ойды Конфуций ұсынған қағида да дәлелдейді: «Адамдар табиғаты жағынан бір-біріне жақын, ал әдеттері</w:t>
      </w:r>
      <w:r w:rsidR="0025245B" w:rsidRPr="0050648B">
        <w:rPr>
          <w:rFonts w:ascii="Times New Roman" w:hAnsi="Times New Roman" w:cs="Times New Roman"/>
          <w:sz w:val="28"/>
          <w:szCs w:val="28"/>
        </w:rPr>
        <w:t xml:space="preserve">нің көмегімен бір-бірінен </w:t>
      </w:r>
      <w:r w:rsidRPr="0050648B">
        <w:rPr>
          <w:rFonts w:ascii="Times New Roman" w:hAnsi="Times New Roman" w:cs="Times New Roman"/>
          <w:sz w:val="28"/>
          <w:szCs w:val="28"/>
        </w:rPr>
        <w:t>алыстайды». Яғни мәдени айырмашылықтар әлеуметтік тәжірибе арқылы қалыптасады, ал білім беру сол тәжірибені жеткізудің негізгі арнасы болып табылады.</w:t>
      </w:r>
    </w:p>
    <w:p w14:paraId="62AD1227" w14:textId="64A61551" w:rsidR="00DD6DE1" w:rsidRPr="0050648B" w:rsidRDefault="00DD6DE1" w:rsidP="00DD6DE1">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Алайда қашықтықтан білім беру жағдайында бұл үдеріс бірқатар күрделі мәселелерге тап болады. «Қашықтық» ұғымын тек кеңістік алшақты</w:t>
      </w:r>
      <w:r w:rsidR="00335B28" w:rsidRPr="0050648B">
        <w:rPr>
          <w:rFonts w:ascii="Times New Roman" w:hAnsi="Times New Roman" w:cs="Times New Roman"/>
          <w:sz w:val="28"/>
          <w:szCs w:val="28"/>
        </w:rPr>
        <w:t xml:space="preserve">ғы </w:t>
      </w:r>
      <w:r w:rsidRPr="0050648B">
        <w:rPr>
          <w:rFonts w:ascii="Times New Roman" w:hAnsi="Times New Roman" w:cs="Times New Roman"/>
          <w:sz w:val="28"/>
          <w:szCs w:val="28"/>
        </w:rPr>
        <w:t xml:space="preserve">ретінде емес, ең алдымен тірі педагогикалық қарым-қатынастың болмауы ретінде түсіну орынды. Ақпараттық-коммуникациялық технологиялар физикалық қашықтықты </w:t>
      </w:r>
      <w:r w:rsidRPr="0050648B">
        <w:rPr>
          <w:rFonts w:ascii="Times New Roman" w:hAnsi="Times New Roman" w:cs="Times New Roman"/>
          <w:sz w:val="28"/>
          <w:szCs w:val="28"/>
        </w:rPr>
        <w:lastRenderedPageBreak/>
        <w:t>жойғанымен, мәдени мағыналар мен құндылықтарды тікелей, жанды қарым-қатынас арқылы жеткізудің мүмкіндіктерін толық алмастыра алмайды.</w:t>
      </w:r>
    </w:p>
    <w:p w14:paraId="6A4AB287" w14:textId="1B8BC8E3" w:rsidR="00DD6DE1" w:rsidRPr="0050648B" w:rsidRDefault="00DD6DE1" w:rsidP="00DD6DE1">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Осыған байланысты қашықтықтан </w:t>
      </w:r>
      <w:r w:rsidR="00335B28" w:rsidRPr="0050648B">
        <w:rPr>
          <w:rFonts w:ascii="Times New Roman" w:hAnsi="Times New Roman" w:cs="Times New Roman"/>
          <w:sz w:val="28"/>
          <w:szCs w:val="28"/>
        </w:rPr>
        <w:t>білім беру</w:t>
      </w:r>
      <w:r w:rsidRPr="0050648B">
        <w:rPr>
          <w:rFonts w:ascii="Times New Roman" w:hAnsi="Times New Roman" w:cs="Times New Roman"/>
          <w:sz w:val="28"/>
          <w:szCs w:val="28"/>
        </w:rPr>
        <w:t xml:space="preserve"> форматында ұлттық мәдени құндылықтарды трансляциялау әлдеқайда күрделі сипатқа ие. Цифрлық платформалар көбіне унификацияланған мазмұнға негізделіп, белгілі бір мәдени контексті жеткізуде шектеулі болуы мүмкін. Сондықтан білім беру мазмұнына ұлттық-мәдени компонентті саналы түрде енгізу қажет: оқу материалдары арқылы, цифрлық платформалардың мазмұндық құрылымы арқылы және ең бастысы – оқытушының мәдени </w:t>
      </w:r>
      <w:r w:rsidR="0014125D" w:rsidRPr="0050648B">
        <w:rPr>
          <w:rFonts w:ascii="Times New Roman" w:hAnsi="Times New Roman" w:cs="Times New Roman"/>
          <w:sz w:val="28"/>
          <w:szCs w:val="28"/>
        </w:rPr>
        <w:t>дәнерлік</w:t>
      </w:r>
      <w:r w:rsidRPr="0050648B">
        <w:rPr>
          <w:rFonts w:ascii="Times New Roman" w:hAnsi="Times New Roman" w:cs="Times New Roman"/>
          <w:sz w:val="28"/>
          <w:szCs w:val="28"/>
        </w:rPr>
        <w:t xml:space="preserve"> рөлі арқылы.</w:t>
      </w:r>
    </w:p>
    <w:p w14:paraId="78806D73" w14:textId="4816C72B" w:rsidR="00BF5827" w:rsidRPr="0050648B" w:rsidRDefault="00DD6DE1" w:rsidP="00DD6DE1">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Қазіргі жағдайда жастарды жалпыадамзаттық құндылықтарға баулу мәселесі қоғамның жаһандану және интеграция жағдайында күрделене түсуде. Қашықтықтан білім беру бұл үдерісте жаңа мүмкіндіктер ашқанымен, әлеуметтік бейімделу мен тәрбиелік ықпал ету тұрғысынан белгілі бір шектеулерге ие. Әсіресе әлеуметтену, құндылықтарды ішкілендіру және мәдени тәжірибені тікелей игеру сияқты аспектілер бұл форматта жеткілікті деңгейде жүзеге аспайды.</w:t>
      </w:r>
    </w:p>
    <w:p w14:paraId="1B49F9B4" w14:textId="1E1FB641" w:rsidR="00ED6BDD" w:rsidRPr="0050648B" w:rsidRDefault="00ED6BDD" w:rsidP="00ED6BDD">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М</w:t>
      </w:r>
      <w:r w:rsidR="00203207">
        <w:rPr>
          <w:rFonts w:ascii="Times New Roman" w:hAnsi="Times New Roman" w:cs="Times New Roman"/>
          <w:sz w:val="28"/>
          <w:szCs w:val="28"/>
        </w:rPr>
        <w:t xml:space="preserve">. </w:t>
      </w:r>
      <w:r w:rsidRPr="0050648B">
        <w:rPr>
          <w:rFonts w:ascii="Times New Roman" w:hAnsi="Times New Roman" w:cs="Times New Roman"/>
          <w:sz w:val="28"/>
          <w:szCs w:val="28"/>
        </w:rPr>
        <w:t>Кастельс сипаттаған ақпараттық қоғам жағдайында білім беру үдерісі түбегейлі өзгеріске ұшырап, оны когнитивтік, экономикалық және мәдениеттанулық қырлар арқылы кешенді талдау қажеттілігі туындайды.</w:t>
      </w:r>
    </w:p>
    <w:p w14:paraId="305ECCE9" w14:textId="35DC8481" w:rsidR="00ED6BDD" w:rsidRPr="0050648B" w:rsidRDefault="00CA3951" w:rsidP="00ED6BDD">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Тарихи тұрғыдан университет пен мектеп «білім ордасы» ретінде қабылданып, білім сакралды мәртебеге ие болды. Білімге қол жеткізу белгілі бір ритуалдармен реттеліп, ал оқытушы оны жеткізуші негізгі бедел иесі ретінде көрінді. Алайда цифрлық дәуірде Ж. Лиотар атап өткендей, білім өзінің метафизикалық легитимдігін жоғалтып, ақпараттық тауарға айналды [66].</w:t>
      </w:r>
    </w:p>
    <w:p w14:paraId="3E1A4107" w14:textId="731260AA" w:rsidR="00ED6BDD" w:rsidRPr="0050648B" w:rsidRDefault="00ED6BDD" w:rsidP="00ED6BDD">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Қашықтықтан білім беру кеңістігінде білім мазмұны біртіндеп контент логикасына икемделеді. Ол Instagram немесе TikTok сияқты платформалардағы ойын-сауық материалдарымен бір экожүйеде өмір сүреді. Нәтижесінде скроллинг мәдениеті қалыптасып, оқу материалы үздіксіз лента түрінде тұтынылады. Бұл үдеріс білімнің фрагменттелуіне алып келеді. Қазір ақпарат жүйелі түрде меңгерілмей, үзік-үзік қабылданады. </w:t>
      </w:r>
      <w:r w:rsidR="005B0F18" w:rsidRPr="0050648B">
        <w:rPr>
          <w:rFonts w:ascii="Times New Roman" w:hAnsi="Times New Roman" w:cs="Times New Roman"/>
          <w:sz w:val="28"/>
          <w:szCs w:val="28"/>
        </w:rPr>
        <w:t>Білім алушы</w:t>
      </w:r>
      <w:r w:rsidRPr="0050648B">
        <w:rPr>
          <w:rFonts w:ascii="Times New Roman" w:hAnsi="Times New Roman" w:cs="Times New Roman"/>
          <w:sz w:val="28"/>
          <w:szCs w:val="28"/>
        </w:rPr>
        <w:t xml:space="preserve"> толық мәтінді оқудан гөрі, негізгі ұғымдарды жылдам іздеуге бейімделеді.</w:t>
      </w:r>
    </w:p>
    <w:p w14:paraId="246746F2" w14:textId="247300E1" w:rsidR="00ED6BDD" w:rsidRPr="0050648B" w:rsidRDefault="00ED6BDD" w:rsidP="00225AF8">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Осындай ортада </w:t>
      </w:r>
      <w:r w:rsidR="00F1115F" w:rsidRPr="0050648B">
        <w:rPr>
          <w:rFonts w:ascii="Times New Roman" w:hAnsi="Times New Roman" w:cs="Times New Roman"/>
          <w:sz w:val="28"/>
          <w:szCs w:val="28"/>
        </w:rPr>
        <w:t>көбірек қаралым жинайтын ақпарат</w:t>
      </w:r>
      <w:r w:rsidRPr="0050648B">
        <w:rPr>
          <w:rFonts w:ascii="Times New Roman" w:hAnsi="Times New Roman" w:cs="Times New Roman"/>
          <w:sz w:val="28"/>
          <w:szCs w:val="28"/>
        </w:rPr>
        <w:t xml:space="preserve"> </w:t>
      </w:r>
      <w:r w:rsidR="00F1115F" w:rsidRPr="0050648B">
        <w:rPr>
          <w:rFonts w:ascii="Times New Roman" w:hAnsi="Times New Roman" w:cs="Times New Roman"/>
          <w:sz w:val="28"/>
          <w:szCs w:val="28"/>
        </w:rPr>
        <w:t>және</w:t>
      </w:r>
      <w:r w:rsidRPr="0050648B">
        <w:rPr>
          <w:rFonts w:ascii="Times New Roman" w:hAnsi="Times New Roman" w:cs="Times New Roman"/>
          <w:sz w:val="28"/>
          <w:szCs w:val="28"/>
        </w:rPr>
        <w:t xml:space="preserve"> клиптік ойлау қалыптасады</w:t>
      </w:r>
      <w:r w:rsidR="00F1115F" w:rsidRPr="0050648B">
        <w:rPr>
          <w:rFonts w:ascii="Times New Roman" w:hAnsi="Times New Roman" w:cs="Times New Roman"/>
          <w:sz w:val="28"/>
          <w:szCs w:val="28"/>
        </w:rPr>
        <w:t>.</w:t>
      </w:r>
      <w:r w:rsidRPr="0050648B">
        <w:rPr>
          <w:rFonts w:ascii="Times New Roman" w:hAnsi="Times New Roman" w:cs="Times New Roman"/>
          <w:sz w:val="28"/>
          <w:szCs w:val="28"/>
        </w:rPr>
        <w:t xml:space="preserve"> </w:t>
      </w:r>
      <w:r w:rsidR="00F1115F" w:rsidRPr="0050648B">
        <w:rPr>
          <w:rFonts w:ascii="Times New Roman" w:hAnsi="Times New Roman" w:cs="Times New Roman"/>
          <w:sz w:val="28"/>
          <w:szCs w:val="28"/>
        </w:rPr>
        <w:t>Б</w:t>
      </w:r>
      <w:r w:rsidRPr="0050648B">
        <w:rPr>
          <w:rFonts w:ascii="Times New Roman" w:hAnsi="Times New Roman" w:cs="Times New Roman"/>
          <w:sz w:val="28"/>
          <w:szCs w:val="28"/>
        </w:rPr>
        <w:t>ілім алушының санасы ақпараттық шу тығыздығына бейімделіп, жарқын визуалды сигналдар мен гиперсілтемелерге тез жауап береді, бірақ ұзақ әрі терең шоғырлану қабілеті әлсірейді. Бұл құбылыс қысқа форматтағы дәрістердің кең таралуын түсіндіреді</w:t>
      </w:r>
      <w:r w:rsidR="00F1115F" w:rsidRPr="0050648B">
        <w:rPr>
          <w:rFonts w:ascii="Times New Roman" w:hAnsi="Times New Roman" w:cs="Times New Roman"/>
          <w:sz w:val="28"/>
          <w:szCs w:val="28"/>
        </w:rPr>
        <w:t>.</w:t>
      </w:r>
      <w:r w:rsidRPr="0050648B">
        <w:rPr>
          <w:rFonts w:ascii="Times New Roman" w:hAnsi="Times New Roman" w:cs="Times New Roman"/>
          <w:sz w:val="28"/>
          <w:szCs w:val="28"/>
        </w:rPr>
        <w:t xml:space="preserve"> 10–15 минуттық бейнедәріс </w:t>
      </w:r>
      <w:r w:rsidR="0075344E" w:rsidRPr="0050648B">
        <w:rPr>
          <w:rFonts w:ascii="Times New Roman" w:hAnsi="Times New Roman" w:cs="Times New Roman"/>
          <w:sz w:val="28"/>
          <w:szCs w:val="28"/>
        </w:rPr>
        <w:t xml:space="preserve">бүгінгі экономика </w:t>
      </w:r>
      <w:r w:rsidRPr="0050648B">
        <w:rPr>
          <w:rFonts w:ascii="Times New Roman" w:hAnsi="Times New Roman" w:cs="Times New Roman"/>
          <w:sz w:val="28"/>
          <w:szCs w:val="28"/>
        </w:rPr>
        <w:t xml:space="preserve">жағдайындағы когнитивтік бейімделудің нәтижесі. </w:t>
      </w:r>
      <w:r w:rsidR="00E7677D" w:rsidRPr="0050648B">
        <w:rPr>
          <w:rFonts w:ascii="Times New Roman" w:hAnsi="Times New Roman" w:cs="Times New Roman"/>
          <w:sz w:val="28"/>
          <w:szCs w:val="28"/>
        </w:rPr>
        <w:t>Демек, д</w:t>
      </w:r>
      <w:r w:rsidRPr="0050648B">
        <w:rPr>
          <w:rFonts w:ascii="Times New Roman" w:hAnsi="Times New Roman" w:cs="Times New Roman"/>
          <w:sz w:val="28"/>
          <w:szCs w:val="28"/>
        </w:rPr>
        <w:t xml:space="preserve">әстүрлі тұтас білім біртіндеп шағын, утилитарлық </w:t>
      </w:r>
      <w:r w:rsidR="0075344E" w:rsidRPr="0050648B">
        <w:rPr>
          <w:rFonts w:ascii="Times New Roman" w:hAnsi="Times New Roman" w:cs="Times New Roman"/>
          <w:sz w:val="28"/>
          <w:szCs w:val="28"/>
        </w:rPr>
        <w:t xml:space="preserve">ақпараттарға </w:t>
      </w:r>
      <w:r w:rsidRPr="0050648B">
        <w:rPr>
          <w:rFonts w:ascii="Times New Roman" w:hAnsi="Times New Roman" w:cs="Times New Roman"/>
          <w:sz w:val="28"/>
          <w:szCs w:val="28"/>
        </w:rPr>
        <w:t>бөлінеді.</w:t>
      </w:r>
    </w:p>
    <w:p w14:paraId="29197C2B" w14:textId="2F340DCE" w:rsidR="00ED6BDD" w:rsidRPr="0050648B" w:rsidRDefault="00ED6BDD" w:rsidP="00ED6BDD">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М</w:t>
      </w:r>
      <w:r w:rsidR="00203207">
        <w:rPr>
          <w:rFonts w:ascii="Times New Roman" w:hAnsi="Times New Roman" w:cs="Times New Roman"/>
          <w:sz w:val="28"/>
          <w:szCs w:val="28"/>
        </w:rPr>
        <w:t xml:space="preserve">. </w:t>
      </w:r>
      <w:r w:rsidRPr="0050648B">
        <w:rPr>
          <w:rFonts w:ascii="Times New Roman" w:hAnsi="Times New Roman" w:cs="Times New Roman"/>
          <w:sz w:val="28"/>
          <w:szCs w:val="28"/>
        </w:rPr>
        <w:t xml:space="preserve">Пренски енгізген </w:t>
      </w:r>
      <w:r w:rsidR="00225AF8" w:rsidRPr="0050648B">
        <w:rPr>
          <w:rFonts w:ascii="Times New Roman" w:hAnsi="Times New Roman" w:cs="Times New Roman"/>
          <w:sz w:val="28"/>
          <w:szCs w:val="28"/>
        </w:rPr>
        <w:t>«цифрлық ұрпақ»</w:t>
      </w:r>
      <w:r w:rsidRPr="0050648B">
        <w:rPr>
          <w:rFonts w:ascii="Times New Roman" w:hAnsi="Times New Roman" w:cs="Times New Roman"/>
          <w:sz w:val="28"/>
          <w:szCs w:val="28"/>
        </w:rPr>
        <w:t xml:space="preserve"> ұғымымен сипатталатын буын осы гипербайланыс жағдайында қалыптасты. Олар үшін цифрлық орта сыртқы құрал емес, табиғи өмір кеңістігі. Ақпаратқа қол жеткізу тұрғысынан алғанда, дәстүрлі білім беру міндетті емес сияқты көрінеді, өйткені іздеу жүйелері мен алгоритмдер қажетті мәліметті жылдам ұсына алады. Дегенмен, білім беру институттары олардың әлеуметтенуі, мәдени капиталды игеруі және ең бастысы </w:t>
      </w:r>
      <w:r w:rsidRPr="0050648B">
        <w:rPr>
          <w:rFonts w:ascii="Times New Roman" w:hAnsi="Times New Roman" w:cs="Times New Roman"/>
          <w:sz w:val="28"/>
          <w:szCs w:val="28"/>
        </w:rPr>
        <w:lastRenderedPageBreak/>
        <w:t>– баяу, терең ойлау мен сыни рефлексия дағдыларын қалыптастыру үшін шешуші мәнге ие.</w:t>
      </w:r>
    </w:p>
    <w:p w14:paraId="738673D6" w14:textId="38CEC8E9" w:rsidR="00596136" w:rsidRPr="0050648B" w:rsidRDefault="00E7677D" w:rsidP="007A355C">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Осы орайда, тарихқа көз жүгіртсек. </w:t>
      </w:r>
      <w:r w:rsidR="00596136" w:rsidRPr="0050648B">
        <w:rPr>
          <w:rFonts w:ascii="Times New Roman" w:hAnsi="Times New Roman" w:cs="Times New Roman"/>
          <w:sz w:val="28"/>
          <w:szCs w:val="28"/>
        </w:rPr>
        <w:t>Көшпелі және посткөшпелі қазақ дүниетанымында білім мен даналықты жеткізу (бата, өсиет) ешқашан жай ақпарат алмасу ретінде қаралмаған. Ол – көзбе-көз жүздесу, тірі сөздің қуатын сезіну арқылы жүзеге асатын тұтас рухани тәжірибе. Ұстаздың дауысы, көзқарасы, отырысы, тіпті үнсіздігі де тәрбие құралы саналған. Сондықтан қазақы санада мәтіннен бұрын ұстаздың өзі сакралды мәнге ие. Білім кітапта емес, оны жеткізуші адамда, оның болмысында деп ұғынылады.</w:t>
      </w:r>
      <w:r w:rsidR="007A355C" w:rsidRPr="0050648B">
        <w:rPr>
          <w:rFonts w:ascii="Times New Roman" w:hAnsi="Times New Roman" w:cs="Times New Roman"/>
          <w:sz w:val="28"/>
          <w:szCs w:val="28"/>
        </w:rPr>
        <w:t xml:space="preserve"> </w:t>
      </w:r>
      <w:r w:rsidR="00596136" w:rsidRPr="0050648B">
        <w:rPr>
          <w:rFonts w:ascii="Times New Roman" w:hAnsi="Times New Roman" w:cs="Times New Roman"/>
          <w:sz w:val="28"/>
          <w:szCs w:val="28"/>
        </w:rPr>
        <w:t xml:space="preserve">Осы тұрғыдан білім берудің цифрлық, мәтінге сүйенген, асинхронды форматтарға ауысуы іштей «жылуы қайтқан», «жансызданған» үдеріс ретінде қабылдануы мүмкін. Себебі экран арқылы берілген ақпаратта тірі сөздің әсері, көңіл күйдің реңкі, ұстаз бен шәкірт арасындағы көзге көрінбейтін байланыс толық сезілмейді. Білім біртіндеп утилитарлық контентке айналып, оның тәрбиелік, рухани ықпалы әлсірейді. </w:t>
      </w:r>
    </w:p>
    <w:p w14:paraId="3A9BEBDF" w14:textId="1ED76BC7" w:rsidR="006D192A" w:rsidRPr="0050648B" w:rsidRDefault="00596136" w:rsidP="00710490">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 xml:space="preserve">Бұл – тек </w:t>
      </w:r>
      <w:r w:rsidR="007A355C" w:rsidRPr="0050648B">
        <w:rPr>
          <w:rFonts w:ascii="Times New Roman" w:hAnsi="Times New Roman" w:cs="Times New Roman"/>
          <w:sz w:val="28"/>
          <w:szCs w:val="28"/>
        </w:rPr>
        <w:t xml:space="preserve">білім беру </w:t>
      </w:r>
      <w:r w:rsidRPr="0050648B">
        <w:rPr>
          <w:rFonts w:ascii="Times New Roman" w:hAnsi="Times New Roman" w:cs="Times New Roman"/>
          <w:sz w:val="28"/>
          <w:szCs w:val="28"/>
        </w:rPr>
        <w:t>тәсілінің өзгеруі емес, мәдени болмыстың да түрленуі. Білімнің мәні, оны қабылдау, бағалау өлшемдері жаңаша сипат ала бастайды. Цифрлық кеңістік ақпаратты тез жеткізгенімен, адамның ішкі дүниесіне әсер ететін терең байланыстарды толық алмастыра алмайды. Сондықтан қашықтықтан білім беруді дамыту барысында тек мазмұн мен технологияны емес, қазақы танымға тән тәлім-тәрбиелік негіздерді сақтаудың жолдарын да қатар қарастыру маңызды.</w:t>
      </w:r>
    </w:p>
    <w:p w14:paraId="3B50ED30" w14:textId="0907B485" w:rsidR="00BF5827" w:rsidRPr="0050648B" w:rsidRDefault="007C1014" w:rsidP="00BF5827">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Ұлттық-мәдени ерекшелік бұл жағдайда екі деңгейде көрініс табады: біріншісі – көптілді білім беру кеңістігінің коммуникациялық нормалары. Мұнда ресмилік деңгейі, қарым-қатынас стилі және академиялық бедел иерархиясына қатынас студент пен оқытушы арасындағы өзара әрекет логикасын айқындайды. Екіншісі – аумақтық-әлеуметтік құрылым, яғни инфрақұрылым сапасы, үйдегі кеңістіктің ұйымдасуы және цифрлық құрылғыларды бөлісе пайдалану тәжірибесі [42, 277</w:t>
      </w:r>
      <w:r w:rsidR="00D624C0" w:rsidRPr="006E4A0E">
        <w:rPr>
          <w:rFonts w:ascii="Times New Roman" w:hAnsi="Times New Roman" w:cs="Times New Roman"/>
          <w:sz w:val="28"/>
          <w:szCs w:val="28"/>
        </w:rPr>
        <w:t xml:space="preserve"> </w:t>
      </w:r>
      <w:r>
        <w:rPr>
          <w:rFonts w:ascii="Times New Roman" w:hAnsi="Times New Roman" w:cs="Times New Roman"/>
          <w:sz w:val="28"/>
          <w:szCs w:val="28"/>
        </w:rPr>
        <w:t>б.].</w:t>
      </w:r>
    </w:p>
    <w:p w14:paraId="7EFB288F" w14:textId="77F68F04" w:rsidR="000E4693" w:rsidRPr="0050648B" w:rsidRDefault="000E4693" w:rsidP="000E4693">
      <w:pPr>
        <w:spacing w:after="0" w:line="240" w:lineRule="auto"/>
        <w:ind w:firstLine="709"/>
        <w:jc w:val="both"/>
        <w:rPr>
          <w:rFonts w:ascii="Times New Roman" w:hAnsi="Times New Roman" w:cs="Times New Roman"/>
          <w:sz w:val="28"/>
          <w:szCs w:val="28"/>
        </w:rPr>
      </w:pPr>
      <w:r w:rsidRPr="0050648B">
        <w:rPr>
          <w:rFonts w:ascii="Times New Roman" w:hAnsi="Times New Roman" w:cs="Times New Roman"/>
          <w:sz w:val="28"/>
          <w:szCs w:val="28"/>
        </w:rPr>
        <w:t>Қарастырылған теориялар мен эмпирикалық деректерге сүйене отырып, Қазақстандағы қашықтықтан білім беруді үштаған (триадалық) жүйе ретінде ұсынуға болады. Бұл инфрақұрылым, институттар және мәдениет. Мұнда үш бөлек фактор туралы емес, өзара тәуелді үш деңгей туралы әңгіме болып отыр. Әр деңгей қалған екеуінің мүмкіндіктері мен шекарасын айқындайды. Егер инфрақұрылым мәдениеттен тыс қарастырылса, саясат үшін жалған көрініс пайда болады: мәселе тек құрылғыларды көбейту мен интернет жылдамдығын арттыру арқылы шешілетіндей көрінеді. Ал мәдениет институттардан бөлек талданса, түйткіл абстрактілі құндылықтар деңгейінде қалып қояды. Ұсынылып отырған модель осы екі редукциядан арылуға мүмкіндік береді.</w:t>
      </w:r>
    </w:p>
    <w:p w14:paraId="2EE61A8A" w14:textId="381FF3C4" w:rsidR="00660664" w:rsidRPr="0050648B" w:rsidRDefault="00660664" w:rsidP="00660664">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Теориялық-мәдениеттанулық талдау тұрғысынан инфрақұрылымның рәміздік қызмет атқаратыны</w:t>
      </w:r>
      <w:r w:rsidR="00434225" w:rsidRPr="0050648B">
        <w:rPr>
          <w:rFonts w:ascii="Times New Roman" w:hAnsi="Times New Roman" w:cs="Times New Roman"/>
          <w:sz w:val="28"/>
          <w:szCs w:val="28"/>
        </w:rPr>
        <w:t>н есепке алу</w:t>
      </w:r>
      <w:r w:rsidRPr="0050648B">
        <w:rPr>
          <w:rFonts w:ascii="Times New Roman" w:hAnsi="Times New Roman" w:cs="Times New Roman"/>
          <w:sz w:val="28"/>
          <w:szCs w:val="28"/>
        </w:rPr>
        <w:t xml:space="preserve"> ерекше маңызды. Ол кімнің оқу уақытын үздіксіз жалғастыра алатынын, кімнің дербес оқу режиміне ене алатынын, ал кімнің оқу үдерісіне қатысу мүмкіндігін үнемі қайта қалпына келтіруге мәжбүр болатынын айқындайды. Осы мағынада құрылғы мен интернет білім алудағы толыққанды қатысудың мойындалған белгісіне айналады. Жеке </w:t>
      </w:r>
      <w:r w:rsidRPr="0050648B">
        <w:rPr>
          <w:rFonts w:ascii="Times New Roman" w:hAnsi="Times New Roman" w:cs="Times New Roman"/>
          <w:sz w:val="28"/>
          <w:szCs w:val="28"/>
        </w:rPr>
        <w:lastRenderedPageBreak/>
        <w:t>ноутбугы, тыныш оқу кеңістігі және тұрақты платформасы бар студент тек қолайлылыққа ғана емес, «тұрақты білім алушы» мәртебесіне де ие болады. Ал құрылғыны бөлісіп қолданатын, телефон арқылы оқитын, байланысы үзіліп отыратын немесе сабақтан жиі шығып қалатын білім алушы формалды түрде сол курста болғанымен, мәдени тұрғыдан «шеткері қатысушы» ретінде таңбаланады.</w:t>
      </w:r>
    </w:p>
    <w:p w14:paraId="5B59327A" w14:textId="07A4F6CF" w:rsidR="00E22CA2" w:rsidRPr="0050648B" w:rsidRDefault="007C1014" w:rsidP="002F7E19">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Жасанды интеллект әсері бұл дискурста одан әрі тамырын тереңге жайып жатқанын кейінгі зерттеулер дәлелдеп отыр. ЖИ-ді білім беру саласына енгізу көбіне технологиялық шешім ретінде қарастырылады, яғни ол бейтарап құрал деп қабылданады. Алайда шын мәнінде кез келген технология өзінің жасалу және қолданылу контекстіне тән  бейтарап емес құндылықтар мен болжамдарды өзіне сіңіреді. Бұл бейтарап еместік әсіресе білім беру технологияларын жобалау барысында әлеуметтік-техникалық матрица ретінде айқын көрінеді. Мысалы, білім беру робототехникасына қатысты зерттеулер мұндай құралдардың белгілі бір есептік ойлау тәсілдерін және STEAM сияқты педагогикалық модельдерді басқаларына қарағанда үнемі ілгерілететінін көрсетеді. Технологиялық бейтараптық туралы түсінік жобалау шешімдерінде көрініс табатын билік қатынастарын жасырады. Мәселен, адаптивті алгоритмдерді оқыту үшін пайдаланылатын деректерді таңдау қай білімнің маңызды деп танылатынын және қандай оқу нәтижесі «дұрыс» болып саналатынын айқындайды. Демек мәдени және эпистемологиялық бейтарапсыздық жүйенің өзегіне енгізіледі. Бұл жасанды интеллектті енгізу үдерісінің саяси сипаты бар деген сөз [189, 185</w:t>
      </w:r>
      <w:r w:rsidR="00D624C0" w:rsidRPr="006E4A0E">
        <w:rPr>
          <w:rFonts w:ascii="Times New Roman" w:hAnsi="Times New Roman" w:cs="Times New Roman"/>
          <w:sz w:val="28"/>
          <w:szCs w:val="28"/>
        </w:rPr>
        <w:t xml:space="preserve"> </w:t>
      </w:r>
      <w:r>
        <w:rPr>
          <w:rFonts w:ascii="Times New Roman" w:hAnsi="Times New Roman" w:cs="Times New Roman"/>
          <w:sz w:val="28"/>
          <w:szCs w:val="28"/>
        </w:rPr>
        <w:t xml:space="preserve">б.]. </w:t>
      </w:r>
    </w:p>
    <w:p w14:paraId="6A8AB277" w14:textId="217CF905" w:rsidR="005D3B71" w:rsidRPr="0050648B" w:rsidRDefault="005D3B71" w:rsidP="005D3B71">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Бұл мәселені жалғастыра отырып, жаһандық цифрлық мәдениеттің бірегей мысалы ретінде Google Arts &amp; Culture (GA&amp;C) бұрын бөлек болған қолжетімділік нүктелерін бір орталықтандырылған платформаға біріктіруі туралы айт</w:t>
      </w:r>
      <w:r w:rsidR="00203207">
        <w:rPr>
          <w:rFonts w:ascii="Times New Roman" w:hAnsi="Times New Roman" w:cs="Times New Roman"/>
          <w:sz w:val="28"/>
          <w:szCs w:val="28"/>
        </w:rPr>
        <w:t>а кеткен жөн.</w:t>
      </w:r>
      <w:r w:rsidRPr="0050648B">
        <w:rPr>
          <w:rFonts w:ascii="Times New Roman" w:hAnsi="Times New Roman" w:cs="Times New Roman"/>
          <w:sz w:val="28"/>
          <w:szCs w:val="28"/>
        </w:rPr>
        <w:t xml:space="preserve"> Google Arts &amp; Culture</w:t>
      </w:r>
      <w:r w:rsidR="00203207" w:rsidRPr="00203207">
        <w:rPr>
          <w:rFonts w:ascii="Times New Roman" w:hAnsi="Times New Roman" w:cs="Times New Roman"/>
          <w:sz w:val="28"/>
          <w:szCs w:val="28"/>
        </w:rPr>
        <w:t xml:space="preserve"> </w:t>
      </w:r>
      <w:r w:rsidRPr="0050648B">
        <w:rPr>
          <w:rFonts w:ascii="Times New Roman" w:hAnsi="Times New Roman" w:cs="Times New Roman"/>
          <w:sz w:val="28"/>
          <w:szCs w:val="28"/>
        </w:rPr>
        <w:t>жоғары ажыратымдылықтағы өнер туындылары мен мәдени мұра нысандарына онлайн қолжетімділік беретін интернет-платформа ретінде қалыптасты. Жоба 2011 жылдың 1 ақпанында Google Cultural Institute бастамасымен іске қосылып, бастапқы кезеңде әлемнің 17 музейімен серіктестік негізінде жұмыс істеді. Оның негізгі мақсаты</w:t>
      </w:r>
      <w:r w:rsidR="00203207">
        <w:rPr>
          <w:rFonts w:ascii="Times New Roman" w:hAnsi="Times New Roman" w:cs="Times New Roman"/>
          <w:sz w:val="28"/>
          <w:szCs w:val="28"/>
        </w:rPr>
        <w:t xml:space="preserve"> </w:t>
      </w:r>
      <w:r w:rsidR="00203207" w:rsidRPr="00203207">
        <w:rPr>
          <w:rFonts w:ascii="Times New Roman" w:hAnsi="Times New Roman" w:cs="Times New Roman"/>
          <w:sz w:val="28"/>
          <w:szCs w:val="28"/>
        </w:rPr>
        <w:t xml:space="preserve">– </w:t>
      </w:r>
      <w:r w:rsidRPr="0050648B">
        <w:rPr>
          <w:rFonts w:ascii="Times New Roman" w:hAnsi="Times New Roman" w:cs="Times New Roman"/>
          <w:sz w:val="28"/>
          <w:szCs w:val="28"/>
        </w:rPr>
        <w:t>музейлердегі көркем шығармаларды цифрлық форматта көрсету.</w:t>
      </w:r>
    </w:p>
    <w:p w14:paraId="4CE10FC2" w14:textId="45CA9365" w:rsidR="002F144F" w:rsidRPr="0050648B" w:rsidRDefault="007C1014" w:rsidP="002F144F">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Алайда зерттеулер бұл платформа геймификация элементтеріне көбірек мән бере бастаған сайын, мәдени институциялардың бұл жүйедегі орны біртіндеп әлсірей түскенін көрсеткен. GA&amp;C миссиясының тұжырымдары уақыт өте өзгерген. Сондай-ақ, зерттеу деректері GA&amp;C аясында институцияларға көрсетілген қолдаудың шектеулі әрі біркелкі болмағанын, тіптен алдын-ала ескертусіз енгізілгенін көрсетеді. Әсіресе өнер туындылары беттеріне ойын элементтерінің қосылуы кейбір серіктестер үшін күтпеген жағдай болған. Олар мұндай функциялар мәдени контенттің ұсынылу контекстін өзгертіп жібереді дейді [190]. </w:t>
      </w:r>
    </w:p>
    <w:p w14:paraId="635B6A65" w14:textId="2C83870F" w:rsidR="002F144F" w:rsidRPr="0050648B" w:rsidRDefault="002F144F" w:rsidP="005006C8">
      <w:pPr>
        <w:spacing w:after="0" w:line="240" w:lineRule="auto"/>
        <w:ind w:firstLine="1134"/>
        <w:jc w:val="both"/>
        <w:rPr>
          <w:rFonts w:ascii="Times New Roman" w:hAnsi="Times New Roman" w:cs="Times New Roman"/>
          <w:sz w:val="28"/>
          <w:szCs w:val="28"/>
        </w:rPr>
      </w:pPr>
      <w:r w:rsidRPr="0050648B">
        <w:rPr>
          <w:rFonts w:ascii="Times New Roman" w:hAnsi="Times New Roman" w:cs="Times New Roman"/>
          <w:sz w:val="28"/>
          <w:szCs w:val="28"/>
        </w:rPr>
        <w:t xml:space="preserve">Осы орайда, жан-жақты талдау нәтижесінде платформаларды жергілікті (қазақстандық) білім беру жүйесіне енгізуде немесе жаңа білім беру платформаларын дайындауда жергілікті мәдени ерекшеліктерді ескеру мақсатында біз келесі қосымша зерттеу әдістерін қолдануды ұсынамыз. </w:t>
      </w:r>
    </w:p>
    <w:p w14:paraId="4FAB6FD7" w14:textId="77777777" w:rsidR="00BA13AB" w:rsidRPr="00BA13AB" w:rsidRDefault="002F144F">
      <w:pPr>
        <w:pStyle w:val="a7"/>
        <w:numPr>
          <w:ilvl w:val="0"/>
          <w:numId w:val="15"/>
        </w:numPr>
        <w:spacing w:after="0" w:line="240" w:lineRule="auto"/>
        <w:ind w:left="0" w:firstLine="357"/>
        <w:jc w:val="both"/>
        <w:rPr>
          <w:rFonts w:ascii="Times New Roman" w:hAnsi="Times New Roman" w:cs="Times New Roman"/>
          <w:sz w:val="28"/>
          <w:szCs w:val="28"/>
        </w:rPr>
      </w:pPr>
      <w:r w:rsidRPr="00BA13AB">
        <w:rPr>
          <w:rFonts w:ascii="Times New Roman" w:hAnsi="Times New Roman" w:cs="Times New Roman"/>
          <w:sz w:val="28"/>
          <w:szCs w:val="28"/>
        </w:rPr>
        <w:lastRenderedPageBreak/>
        <w:t>Жағдайларға негізделген пайымдау (case-based reasoning). Оның мәні – бұрынғы студенттердің оқу тәжірибесін жинақтап, жаңа студентке соған ұқсас дайын шешім ұсыну. Яғни әрбір курсты сәтті аяқтаған студент туралы жеке «жағдай» (кейс) қалыптастырылады және ол жағдайлар базасында сақталады. Бұл жағдайға студенттің оқу барысында көрсеткен нәтижелері енгізіледі.</w:t>
      </w:r>
      <w:r w:rsidR="00BA13AB" w:rsidRPr="00BA13AB">
        <w:rPr>
          <w:rFonts w:ascii="Times New Roman" w:hAnsi="Times New Roman" w:cs="Times New Roman"/>
          <w:sz w:val="28"/>
          <w:szCs w:val="28"/>
        </w:rPr>
        <w:t xml:space="preserve"> </w:t>
      </w:r>
      <w:r w:rsidRPr="00BA13AB">
        <w:rPr>
          <w:rFonts w:ascii="Times New Roman" w:hAnsi="Times New Roman" w:cs="Times New Roman"/>
          <w:sz w:val="28"/>
          <w:szCs w:val="28"/>
        </w:rPr>
        <w:t>Жаңа студент жүйеге тіркелген кезде оның білім беру және мәдени сипаттамалары бұрын сақталған жағдайлармен салыстырылады. Бұл салыстыру ауыл–қала айырмашылығы, білім беру бағыты, жас ерекшелігі, қолдану тілі және алдыңғы оқу тәжірибесі сияқты категориялар негізінде жүргізіледі. Егер жаңа студенттің деректері бұрынғы бір студенттің сипаттамаларымен сәйкес немесе ұқсас болса, жүйе сол жағдайға тағайындалған оқу ортасын, яғни Learning Management System (LMS) үлгісін жаңа студентке де ұсынады. Бұл тәсіл жаңа студентке қолайлы оқу ортасын таңдауда оның білім беру траекториясын, мәдени ерекшелігін, тілдік тәжірибесін, жас ерекшелігін және ауылдық немесе қалалық әлеуметтік-мәдени ортасын ескеруге бағытталады.</w:t>
      </w:r>
    </w:p>
    <w:p w14:paraId="20806CFF" w14:textId="6033F1FA" w:rsidR="002F144F" w:rsidRPr="00BA13AB" w:rsidRDefault="002F144F">
      <w:pPr>
        <w:pStyle w:val="a7"/>
        <w:numPr>
          <w:ilvl w:val="0"/>
          <w:numId w:val="15"/>
        </w:numPr>
        <w:spacing w:after="0" w:line="240" w:lineRule="auto"/>
        <w:ind w:left="0" w:firstLine="357"/>
        <w:jc w:val="both"/>
        <w:rPr>
          <w:rFonts w:ascii="Times New Roman" w:hAnsi="Times New Roman" w:cs="Times New Roman"/>
          <w:sz w:val="28"/>
          <w:szCs w:val="28"/>
        </w:rPr>
      </w:pPr>
      <w:r w:rsidRPr="00BA13AB">
        <w:rPr>
          <w:rFonts w:ascii="Times New Roman" w:eastAsia="Times New Roman" w:hAnsi="Times New Roman" w:cs="Times New Roman"/>
          <w:kern w:val="0"/>
          <w:sz w:val="28"/>
          <w:szCs w:val="28"/>
          <w:lang w:eastAsia="ru-RU"/>
          <w14:ligatures w14:val="none"/>
        </w:rPr>
        <w:t>CIID шкаласы (Culturally Inclusive Instructional Design scale) –  онлайн біл</w:t>
      </w:r>
      <w:r w:rsidR="00203207" w:rsidRPr="00BA13AB">
        <w:rPr>
          <w:rFonts w:ascii="Times New Roman" w:eastAsia="Times New Roman" w:hAnsi="Times New Roman" w:cs="Times New Roman"/>
          <w:kern w:val="0"/>
          <w:sz w:val="28"/>
          <w:szCs w:val="28"/>
          <w:lang w:eastAsia="ru-RU"/>
          <w14:ligatures w14:val="none"/>
        </w:rPr>
        <w:t>і</w:t>
      </w:r>
      <w:r w:rsidRPr="00BA13AB">
        <w:rPr>
          <w:rFonts w:ascii="Times New Roman" w:eastAsia="Times New Roman" w:hAnsi="Times New Roman" w:cs="Times New Roman"/>
          <w:kern w:val="0"/>
          <w:sz w:val="28"/>
          <w:szCs w:val="28"/>
          <w:lang w:eastAsia="ru-RU"/>
          <w14:ligatures w14:val="none"/>
        </w:rPr>
        <w:t>м берудегі мәдени инклюзивті оқу дизайнын бағалауға арналған құрал. Ол курс әзірлеуде білім алушылардың мәдени, тілдік, әлеуметтік және контекстік ерекшеліктері қаншалықты ескерілетінін анықтайды. Шкала 31 тұжырымнан тұрады және 7 балдық Ликерт шкаласы арқылы бағаланады.</w:t>
      </w:r>
    </w:p>
    <w:p w14:paraId="79E24488" w14:textId="47CF1348" w:rsidR="002F144F" w:rsidRPr="0050648B" w:rsidRDefault="002F144F" w:rsidP="002F144F">
      <w:pPr>
        <w:spacing w:after="0" w:line="240" w:lineRule="auto"/>
        <w:ind w:firstLine="720"/>
        <w:jc w:val="both"/>
        <w:rPr>
          <w:rFonts w:ascii="Times New Roman" w:eastAsia="Times New Roman" w:hAnsi="Times New Roman" w:cs="Times New Roman"/>
          <w:kern w:val="0"/>
          <w:sz w:val="28"/>
          <w:szCs w:val="28"/>
          <w:lang w:eastAsia="ru-RU"/>
          <w14:ligatures w14:val="none"/>
        </w:rPr>
      </w:pPr>
      <w:r w:rsidRPr="0050648B">
        <w:rPr>
          <w:rFonts w:ascii="Times New Roman" w:eastAsia="Times New Roman" w:hAnsi="Times New Roman" w:cs="Times New Roman"/>
          <w:kern w:val="0"/>
          <w:sz w:val="28"/>
          <w:szCs w:val="28"/>
          <w:lang w:eastAsia="ru-RU"/>
          <w14:ligatures w14:val="none"/>
        </w:rPr>
        <w:t xml:space="preserve">Шкаланың мақсаты – онлайн білім берудің мәдени тұрғыдан әділетті, бейімделген және инклюзивті болуын бағалау. CIID бес өлшемді қамтиды: </w:t>
      </w:r>
      <w:r w:rsidRPr="008B06B8">
        <w:rPr>
          <w:rFonts w:ascii="Times New Roman" w:eastAsia="Times New Roman" w:hAnsi="Times New Roman" w:cs="Times New Roman"/>
          <w:kern w:val="0"/>
          <w:sz w:val="28"/>
          <w:szCs w:val="28"/>
          <w:lang w:eastAsia="ru-RU"/>
          <w14:ligatures w14:val="none"/>
        </w:rPr>
        <w:t>интроспекция, интенция, білім алушы – мазмұн, білім алушы – оқытушы, білім алушы – білім алушы</w:t>
      </w:r>
      <w:r w:rsidRPr="0050648B">
        <w:rPr>
          <w:rFonts w:ascii="Times New Roman" w:eastAsia="Times New Roman" w:hAnsi="Times New Roman" w:cs="Times New Roman"/>
          <w:kern w:val="0"/>
          <w:sz w:val="28"/>
          <w:szCs w:val="28"/>
          <w:lang w:eastAsia="ru-RU"/>
          <w14:ligatures w14:val="none"/>
        </w:rPr>
        <w:t xml:space="preserve"> өзара әрекеті.</w:t>
      </w:r>
    </w:p>
    <w:p w14:paraId="4867D083" w14:textId="1EDC42E3" w:rsidR="0054610D" w:rsidRPr="0050648B" w:rsidRDefault="002F144F" w:rsidP="002F144F">
      <w:pPr>
        <w:spacing w:after="0" w:line="240" w:lineRule="auto"/>
        <w:ind w:firstLine="720"/>
        <w:jc w:val="both"/>
        <w:rPr>
          <w:rFonts w:ascii="Times New Roman" w:eastAsia="Times New Roman" w:hAnsi="Times New Roman" w:cs="Times New Roman"/>
          <w:kern w:val="0"/>
          <w:sz w:val="28"/>
          <w:szCs w:val="28"/>
          <w:lang w:eastAsia="ru-RU"/>
          <w14:ligatures w14:val="none"/>
        </w:rPr>
      </w:pPr>
      <w:r w:rsidRPr="0050648B">
        <w:rPr>
          <w:rFonts w:ascii="Times New Roman" w:eastAsia="Times New Roman" w:hAnsi="Times New Roman" w:cs="Times New Roman"/>
          <w:kern w:val="0"/>
          <w:sz w:val="28"/>
          <w:szCs w:val="28"/>
          <w:lang w:eastAsia="ru-RU"/>
          <w14:ligatures w14:val="none"/>
        </w:rPr>
        <w:t xml:space="preserve">Зерттеу барысында шкаланың сенімділігі мен валидтілігі дәлелденген: бастапқыда 51 сұрақ әзірленіп, факторлық талдау </w:t>
      </w:r>
      <w:r w:rsidRPr="00841C01">
        <w:rPr>
          <w:rFonts w:ascii="Times New Roman" w:eastAsia="Times New Roman" w:hAnsi="Times New Roman" w:cs="Times New Roman"/>
          <w:kern w:val="0"/>
          <w:sz w:val="28"/>
          <w:szCs w:val="28"/>
          <w:lang w:eastAsia="ru-RU"/>
          <w14:ligatures w14:val="none"/>
        </w:rPr>
        <w:t xml:space="preserve">нәтижесінде 31 тармақ сақталған. Cronbach’s alpha көрсеткіштері жоғары болған: α = </w:t>
      </w:r>
      <w:r w:rsidR="004A16FA" w:rsidRPr="00841C01">
        <w:rPr>
          <w:rFonts w:ascii="Times New Roman" w:eastAsia="Times New Roman" w:hAnsi="Times New Roman" w:cs="Times New Roman"/>
          <w:kern w:val="0"/>
          <w:sz w:val="28"/>
          <w:szCs w:val="28"/>
          <w:lang w:eastAsia="ru-RU"/>
          <w14:ligatures w14:val="none"/>
        </w:rPr>
        <w:t>0</w:t>
      </w:r>
      <w:r w:rsidRPr="00841C01">
        <w:rPr>
          <w:rFonts w:ascii="Times New Roman" w:eastAsia="Times New Roman" w:hAnsi="Times New Roman" w:cs="Times New Roman"/>
          <w:kern w:val="0"/>
          <w:sz w:val="28"/>
          <w:szCs w:val="28"/>
          <w:lang w:eastAsia="ru-RU"/>
          <w14:ligatures w14:val="none"/>
        </w:rPr>
        <w:t xml:space="preserve">.95 және α = </w:t>
      </w:r>
      <w:r w:rsidR="004A16FA" w:rsidRPr="00841C01">
        <w:rPr>
          <w:rFonts w:ascii="Times New Roman" w:eastAsia="Times New Roman" w:hAnsi="Times New Roman" w:cs="Times New Roman"/>
          <w:kern w:val="0"/>
          <w:sz w:val="28"/>
          <w:szCs w:val="28"/>
          <w:lang w:eastAsia="ru-RU"/>
          <w14:ligatures w14:val="none"/>
        </w:rPr>
        <w:t>0</w:t>
      </w:r>
      <w:r w:rsidRPr="00841C01">
        <w:rPr>
          <w:rFonts w:ascii="Times New Roman" w:eastAsia="Times New Roman" w:hAnsi="Times New Roman" w:cs="Times New Roman"/>
          <w:kern w:val="0"/>
          <w:sz w:val="28"/>
          <w:szCs w:val="28"/>
          <w:lang w:eastAsia="ru-RU"/>
          <w14:ligatures w14:val="none"/>
        </w:rPr>
        <w:t>.94. Сондықтан CIID мәдени инклюзивті онлайн оқу дизайнын бағалауға жарамды</w:t>
      </w:r>
      <w:r w:rsidRPr="0050648B">
        <w:rPr>
          <w:rFonts w:ascii="Times New Roman" w:eastAsia="Times New Roman" w:hAnsi="Times New Roman" w:cs="Times New Roman"/>
          <w:kern w:val="0"/>
          <w:sz w:val="28"/>
          <w:szCs w:val="28"/>
          <w:lang w:eastAsia="ru-RU"/>
          <w14:ligatures w14:val="none"/>
        </w:rPr>
        <w:t xml:space="preserve"> сенімді құрал болып саналады.</w:t>
      </w:r>
    </w:p>
    <w:p w14:paraId="1F9F2253" w14:textId="2BA322D6" w:rsidR="004E6326" w:rsidRPr="0050648B" w:rsidRDefault="00784345" w:rsidP="002F144F">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Жоғарыда аталғандарды ескере отырып, м</w:t>
      </w:r>
      <w:r w:rsidR="00A21AF6" w:rsidRPr="0050648B">
        <w:rPr>
          <w:rFonts w:ascii="Times New Roman" w:hAnsi="Times New Roman" w:cs="Times New Roman"/>
          <w:sz w:val="28"/>
          <w:szCs w:val="28"/>
        </w:rPr>
        <w:t>әдени деңгей қашықтықтан білім берудің ең терең, бірақ көбіне назардан тыс қалатын қабаты</w:t>
      </w:r>
      <w:r w:rsidRPr="0050648B">
        <w:rPr>
          <w:rFonts w:ascii="Times New Roman" w:hAnsi="Times New Roman" w:cs="Times New Roman"/>
          <w:sz w:val="28"/>
          <w:szCs w:val="28"/>
        </w:rPr>
        <w:t xml:space="preserve"> деп тұжырымдауға болады.</w:t>
      </w:r>
      <w:r w:rsidR="00A21AF6" w:rsidRPr="0050648B">
        <w:rPr>
          <w:rFonts w:ascii="Times New Roman" w:hAnsi="Times New Roman" w:cs="Times New Roman"/>
          <w:sz w:val="28"/>
          <w:szCs w:val="28"/>
        </w:rPr>
        <w:t xml:space="preserve"> Ол тілдерді, сыйластық нормаларын, сенім формаларын, ұстаздың рәміздік бейнесін, отбасы мүшелерінің рөлін, академиялық адалдық туралы түсініктерді, әділеттілік сезімін, қарым-қатынастың легитимді стильдерін және білім алушының өзін-өзі ұйымдастыру үлгілерін біріктіреді. Дәл осы деңгей бірдей платформаның әртүрлі ортада әрқалай әсер етуін түсіндіреді</w:t>
      </w:r>
      <w:r w:rsidR="0054610D" w:rsidRPr="0050648B">
        <w:rPr>
          <w:rFonts w:ascii="Times New Roman" w:hAnsi="Times New Roman" w:cs="Times New Roman"/>
          <w:sz w:val="28"/>
          <w:szCs w:val="28"/>
        </w:rPr>
        <w:t xml:space="preserve"> (</w:t>
      </w:r>
      <w:r w:rsidR="00526D54" w:rsidRPr="001C0BF7">
        <w:rPr>
          <w:rFonts w:ascii="Times New Roman" w:hAnsi="Times New Roman" w:cs="Times New Roman"/>
          <w:sz w:val="28"/>
          <w:szCs w:val="28"/>
        </w:rPr>
        <w:t>2-</w:t>
      </w:r>
      <w:r w:rsidR="0050648B" w:rsidRPr="0050648B">
        <w:rPr>
          <w:rFonts w:ascii="Times New Roman" w:hAnsi="Times New Roman" w:cs="Times New Roman"/>
          <w:sz w:val="28"/>
          <w:szCs w:val="28"/>
        </w:rPr>
        <w:t>кесте</w:t>
      </w:r>
      <w:r w:rsidR="0054610D" w:rsidRPr="0050648B">
        <w:rPr>
          <w:rFonts w:ascii="Times New Roman" w:hAnsi="Times New Roman" w:cs="Times New Roman"/>
          <w:sz w:val="28"/>
          <w:szCs w:val="28"/>
        </w:rPr>
        <w:t>)</w:t>
      </w:r>
      <w:r w:rsidR="00A21AF6" w:rsidRPr="0050648B">
        <w:rPr>
          <w:rFonts w:ascii="Times New Roman" w:hAnsi="Times New Roman" w:cs="Times New Roman"/>
          <w:sz w:val="28"/>
          <w:szCs w:val="28"/>
        </w:rPr>
        <w:t>.</w:t>
      </w:r>
    </w:p>
    <w:p w14:paraId="51779FC9" w14:textId="77777777" w:rsidR="002F144F" w:rsidRPr="0050648B" w:rsidRDefault="002F144F" w:rsidP="0054610D">
      <w:pPr>
        <w:spacing w:after="0" w:line="240" w:lineRule="auto"/>
        <w:ind w:firstLine="720"/>
        <w:jc w:val="both"/>
        <w:rPr>
          <w:rFonts w:ascii="Times New Roman" w:hAnsi="Times New Roman" w:cs="Times New Roman"/>
          <w:b/>
          <w:bCs/>
          <w:sz w:val="28"/>
          <w:szCs w:val="28"/>
        </w:rPr>
      </w:pPr>
    </w:p>
    <w:p w14:paraId="570EAC21" w14:textId="588B33BE" w:rsidR="00BE2C26" w:rsidRPr="0050648B" w:rsidRDefault="00BE2C26" w:rsidP="0054610D">
      <w:pPr>
        <w:spacing w:after="0" w:line="240" w:lineRule="auto"/>
        <w:ind w:firstLine="720"/>
        <w:jc w:val="both"/>
        <w:rPr>
          <w:rFonts w:ascii="Times New Roman" w:hAnsi="Times New Roman" w:cs="Times New Roman"/>
          <w:sz w:val="28"/>
          <w:szCs w:val="28"/>
        </w:rPr>
        <w:sectPr w:rsidR="00BE2C26" w:rsidRPr="0050648B" w:rsidSect="00864489">
          <w:headerReference w:type="even" r:id="rId8"/>
          <w:headerReference w:type="default" r:id="rId9"/>
          <w:footerReference w:type="even" r:id="rId10"/>
          <w:footerReference w:type="default" r:id="rId11"/>
          <w:headerReference w:type="first" r:id="rId12"/>
          <w:footerReference w:type="first" r:id="rId13"/>
          <w:pgSz w:w="11906" w:h="16838"/>
          <w:pgMar w:top="1134" w:right="566" w:bottom="1134" w:left="1701" w:header="708" w:footer="708" w:gutter="0"/>
          <w:cols w:space="708"/>
          <w:titlePg/>
          <w:docGrid w:linePitch="360"/>
        </w:sectPr>
      </w:pPr>
    </w:p>
    <w:p w14:paraId="53D82520" w14:textId="5F4A9A5F" w:rsidR="00BE2C26" w:rsidRPr="00CC4BA9" w:rsidRDefault="00526D54" w:rsidP="00CC4BA9">
      <w:pPr>
        <w:ind w:left="142" w:firstLine="142"/>
        <w:rPr>
          <w:rFonts w:ascii="Times New Roman" w:hAnsi="Times New Roman" w:cs="Times New Roman"/>
          <w:bCs/>
          <w:sz w:val="28"/>
          <w:szCs w:val="28"/>
        </w:rPr>
      </w:pPr>
      <w:r w:rsidRPr="00CC4BA9">
        <w:rPr>
          <w:rFonts w:ascii="Times New Roman" w:hAnsi="Times New Roman" w:cs="Times New Roman"/>
          <w:bCs/>
          <w:sz w:val="28"/>
          <w:szCs w:val="28"/>
        </w:rPr>
        <w:lastRenderedPageBreak/>
        <w:t>2-к</w:t>
      </w:r>
      <w:r w:rsidR="0050648B" w:rsidRPr="00CC4BA9">
        <w:rPr>
          <w:rFonts w:ascii="Times New Roman" w:hAnsi="Times New Roman" w:cs="Times New Roman"/>
          <w:bCs/>
          <w:sz w:val="28"/>
          <w:szCs w:val="28"/>
        </w:rPr>
        <w:t>есте -</w:t>
      </w:r>
      <w:r w:rsidR="00BE2C26" w:rsidRPr="00CC4BA9">
        <w:rPr>
          <w:rFonts w:ascii="Times New Roman" w:hAnsi="Times New Roman" w:cs="Times New Roman"/>
          <w:bCs/>
          <w:sz w:val="28"/>
          <w:szCs w:val="28"/>
        </w:rPr>
        <w:t xml:space="preserve"> </w:t>
      </w:r>
      <w:r w:rsidR="00BE2C26" w:rsidRPr="00CC4BA9">
        <w:rPr>
          <w:rFonts w:ascii="Times New Roman" w:eastAsia="Times New Roman" w:hAnsi="Times New Roman" w:cs="Times New Roman"/>
          <w:bCs/>
          <w:sz w:val="28"/>
          <w:szCs w:val="28"/>
        </w:rPr>
        <w:t>Қазақстанда мәдени</w:t>
      </w:r>
      <w:r w:rsidR="00BE2C26" w:rsidRPr="00CC4BA9">
        <w:rPr>
          <w:rFonts w:ascii="Times New Roman" w:hAnsi="Times New Roman" w:cs="Times New Roman"/>
          <w:bCs/>
          <w:sz w:val="28"/>
          <w:szCs w:val="28"/>
        </w:rPr>
        <w:t>-</w:t>
      </w:r>
      <w:r w:rsidR="00BE2C26" w:rsidRPr="00CC4BA9">
        <w:rPr>
          <w:rFonts w:ascii="Times New Roman" w:eastAsia="Times New Roman" w:hAnsi="Times New Roman" w:cs="Times New Roman"/>
          <w:bCs/>
          <w:sz w:val="28"/>
          <w:szCs w:val="28"/>
        </w:rPr>
        <w:t>бағдарлы қашықтықтан білім беруді дамыту мәселелері және оларды шешу жолдары</w:t>
      </w:r>
    </w:p>
    <w:tbl>
      <w:tblPr>
        <w:tblStyle w:val="aff"/>
        <w:tblW w:w="0" w:type="auto"/>
        <w:jc w:val="center"/>
        <w:tblLayout w:type="fixed"/>
        <w:tblLook w:val="04A0" w:firstRow="1" w:lastRow="0" w:firstColumn="1" w:lastColumn="0" w:noHBand="0" w:noVBand="1"/>
      </w:tblPr>
      <w:tblGrid>
        <w:gridCol w:w="2268"/>
        <w:gridCol w:w="4139"/>
        <w:gridCol w:w="4252"/>
        <w:gridCol w:w="3288"/>
      </w:tblGrid>
      <w:tr w:rsidR="00BE2C26" w:rsidRPr="0050648B" w14:paraId="0CD8FC44" w14:textId="77777777" w:rsidTr="001C0BF7">
        <w:trPr>
          <w:cantSplit/>
          <w:tblHeader/>
          <w:jc w:val="center"/>
        </w:trPr>
        <w:tc>
          <w:tcPr>
            <w:tcW w:w="2268" w:type="dxa"/>
            <w:shd w:val="clear" w:color="auto" w:fill="EDEDED"/>
            <w:tcMar>
              <w:top w:w="70" w:type="dxa"/>
              <w:left w:w="70" w:type="dxa"/>
              <w:bottom w:w="70" w:type="dxa"/>
              <w:right w:w="70" w:type="dxa"/>
            </w:tcMar>
            <w:vAlign w:val="center"/>
          </w:tcPr>
          <w:p w14:paraId="26150E39" w14:textId="77777777" w:rsidR="00BE2C26" w:rsidRPr="0050648B" w:rsidRDefault="00BE2C26" w:rsidP="001C0BF7">
            <w:pPr>
              <w:jc w:val="center"/>
            </w:pPr>
            <w:r w:rsidRPr="0050648B">
              <w:rPr>
                <w:rFonts w:ascii="Times New Roman" w:eastAsia="Times New Roman" w:hAnsi="Times New Roman"/>
                <w:b/>
                <w:sz w:val="19"/>
              </w:rPr>
              <w:t>Мәселе</w:t>
            </w:r>
          </w:p>
        </w:tc>
        <w:tc>
          <w:tcPr>
            <w:tcW w:w="4139" w:type="dxa"/>
            <w:shd w:val="clear" w:color="auto" w:fill="EDEDED"/>
            <w:tcMar>
              <w:top w:w="70" w:type="dxa"/>
              <w:left w:w="70" w:type="dxa"/>
              <w:bottom w:w="70" w:type="dxa"/>
              <w:right w:w="70" w:type="dxa"/>
            </w:tcMar>
            <w:vAlign w:val="center"/>
          </w:tcPr>
          <w:p w14:paraId="10CF7322" w14:textId="77777777" w:rsidR="00BE2C26" w:rsidRPr="0050648B" w:rsidRDefault="00BE2C26" w:rsidP="001C0BF7">
            <w:pPr>
              <w:jc w:val="center"/>
            </w:pPr>
            <w:r w:rsidRPr="0050648B">
              <w:rPr>
                <w:rFonts w:ascii="Times New Roman" w:eastAsia="Times New Roman" w:hAnsi="Times New Roman"/>
                <w:b/>
                <w:sz w:val="19"/>
              </w:rPr>
              <w:t>Мәдениеттанулық талдау</w:t>
            </w:r>
          </w:p>
        </w:tc>
        <w:tc>
          <w:tcPr>
            <w:tcW w:w="4252" w:type="dxa"/>
            <w:shd w:val="clear" w:color="auto" w:fill="EDEDED"/>
            <w:tcMar>
              <w:top w:w="70" w:type="dxa"/>
              <w:left w:w="70" w:type="dxa"/>
              <w:bottom w:w="70" w:type="dxa"/>
              <w:right w:w="70" w:type="dxa"/>
            </w:tcMar>
            <w:vAlign w:val="center"/>
          </w:tcPr>
          <w:p w14:paraId="01808B57" w14:textId="77777777" w:rsidR="00BE2C26" w:rsidRPr="0050648B" w:rsidRDefault="00BE2C26" w:rsidP="001C0BF7">
            <w:pPr>
              <w:jc w:val="center"/>
            </w:pPr>
            <w:r w:rsidRPr="0050648B">
              <w:rPr>
                <w:rFonts w:ascii="Times New Roman" w:eastAsia="Times New Roman" w:hAnsi="Times New Roman"/>
                <w:b/>
                <w:sz w:val="19"/>
              </w:rPr>
              <w:t>Шешу жолдары</w:t>
            </w:r>
          </w:p>
        </w:tc>
        <w:tc>
          <w:tcPr>
            <w:tcW w:w="3288" w:type="dxa"/>
            <w:shd w:val="clear" w:color="auto" w:fill="EDEDED"/>
            <w:tcMar>
              <w:top w:w="70" w:type="dxa"/>
              <w:left w:w="70" w:type="dxa"/>
              <w:bottom w:w="70" w:type="dxa"/>
              <w:right w:w="70" w:type="dxa"/>
            </w:tcMar>
            <w:vAlign w:val="center"/>
          </w:tcPr>
          <w:p w14:paraId="3B6E2D9F" w14:textId="77777777" w:rsidR="00BE2C26" w:rsidRPr="0050648B" w:rsidRDefault="00BE2C26" w:rsidP="001C0BF7">
            <w:pPr>
              <w:jc w:val="center"/>
            </w:pPr>
            <w:r w:rsidRPr="0050648B">
              <w:rPr>
                <w:rFonts w:ascii="Times New Roman" w:eastAsia="Times New Roman" w:hAnsi="Times New Roman"/>
                <w:b/>
                <w:sz w:val="19"/>
              </w:rPr>
              <w:t>Күтілетін нәтиже</w:t>
            </w:r>
          </w:p>
        </w:tc>
      </w:tr>
      <w:tr w:rsidR="00BE2C26" w:rsidRPr="0050648B" w14:paraId="28CCD018" w14:textId="77777777" w:rsidTr="001C0BF7">
        <w:trPr>
          <w:cantSplit/>
          <w:trHeight w:val="1417"/>
          <w:jc w:val="center"/>
        </w:trPr>
        <w:tc>
          <w:tcPr>
            <w:tcW w:w="2268" w:type="dxa"/>
            <w:tcMar>
              <w:top w:w="70" w:type="dxa"/>
              <w:left w:w="70" w:type="dxa"/>
              <w:bottom w:w="70" w:type="dxa"/>
              <w:right w:w="70" w:type="dxa"/>
            </w:tcMar>
          </w:tcPr>
          <w:p w14:paraId="7B5270ED" w14:textId="77777777" w:rsidR="00BE2C26" w:rsidRPr="0050648B" w:rsidRDefault="00BE2C26" w:rsidP="001C0BF7">
            <w:r w:rsidRPr="0050648B">
              <w:rPr>
                <w:rFonts w:ascii="Times New Roman" w:eastAsia="Times New Roman" w:hAnsi="Times New Roman"/>
                <w:b/>
                <w:sz w:val="17"/>
              </w:rPr>
              <w:t>1. Қашықтықтан білім беруді тек технологиялық формат ретінде түсіну</w:t>
            </w:r>
          </w:p>
        </w:tc>
        <w:tc>
          <w:tcPr>
            <w:tcW w:w="4139" w:type="dxa"/>
            <w:tcMar>
              <w:top w:w="70" w:type="dxa"/>
              <w:left w:w="70" w:type="dxa"/>
              <w:bottom w:w="70" w:type="dxa"/>
              <w:right w:w="70" w:type="dxa"/>
            </w:tcMar>
          </w:tcPr>
          <w:p w14:paraId="24C32517" w14:textId="77777777" w:rsidR="00BE2C26" w:rsidRPr="0050648B" w:rsidRDefault="00BE2C26" w:rsidP="001C0BF7">
            <w:r w:rsidRPr="0050648B">
              <w:rPr>
                <w:rFonts w:ascii="Times New Roman" w:eastAsia="Times New Roman" w:hAnsi="Times New Roman"/>
                <w:sz w:val="17"/>
              </w:rPr>
              <w:t>Қашықтықтан білім беру көбіне оқу материалын жеткізудің техникалық құралы ретінде қарастырылады. Мұндай көзқарас онлайн ортада қалыптасатын мәдени мағыналарды, коммуникация нормаларын, құндылықтарды және білім алушы мен оқытушы арасындағы өзара әрекет үлгілерін толық ашпайды.</w:t>
            </w:r>
          </w:p>
        </w:tc>
        <w:tc>
          <w:tcPr>
            <w:tcW w:w="4252" w:type="dxa"/>
            <w:tcMar>
              <w:top w:w="70" w:type="dxa"/>
              <w:left w:w="70" w:type="dxa"/>
              <w:bottom w:w="70" w:type="dxa"/>
              <w:right w:w="70" w:type="dxa"/>
            </w:tcMar>
          </w:tcPr>
          <w:p w14:paraId="6D72B9E5" w14:textId="77777777" w:rsidR="00BE2C26" w:rsidRPr="0050648B" w:rsidRDefault="00BE2C26" w:rsidP="001C0BF7">
            <w:r w:rsidRPr="0050648B">
              <w:rPr>
                <w:rFonts w:ascii="Times New Roman" w:eastAsia="Times New Roman" w:hAnsi="Times New Roman"/>
                <w:sz w:val="17"/>
              </w:rPr>
              <w:t>Қашықтықтан білім беруді әлеуметтік-мәдени кеңістік ретінде қарастыру қажет. Бұл жағдайда платформа тек техникалық құрал емес, білім беру тәжірибесін, цифрлық мінез-құлық нормаларын және жаңа оқу мәдениетін қалыптастыратын орта ретінде түсіндіріледі.</w:t>
            </w:r>
          </w:p>
        </w:tc>
        <w:tc>
          <w:tcPr>
            <w:tcW w:w="3288" w:type="dxa"/>
            <w:tcMar>
              <w:top w:w="70" w:type="dxa"/>
              <w:left w:w="70" w:type="dxa"/>
              <w:bottom w:w="70" w:type="dxa"/>
              <w:right w:w="70" w:type="dxa"/>
            </w:tcMar>
          </w:tcPr>
          <w:p w14:paraId="65527E86" w14:textId="77777777" w:rsidR="00BE2C26" w:rsidRPr="0050648B" w:rsidRDefault="00BE2C26" w:rsidP="001C0BF7">
            <w:r w:rsidRPr="0050648B">
              <w:rPr>
                <w:rFonts w:ascii="Times New Roman" w:eastAsia="Times New Roman" w:hAnsi="Times New Roman"/>
                <w:sz w:val="17"/>
              </w:rPr>
              <w:t>Қашықтықтан білім беруді талдауда тар технологиялық тәсілден мәдени-аналитикалық модельге көшу жүзеге асады.</w:t>
            </w:r>
          </w:p>
        </w:tc>
      </w:tr>
      <w:tr w:rsidR="00BE2C26" w:rsidRPr="0050648B" w14:paraId="01D6EDB5" w14:textId="77777777" w:rsidTr="001C0BF7">
        <w:trPr>
          <w:cantSplit/>
          <w:trHeight w:val="1417"/>
          <w:jc w:val="center"/>
        </w:trPr>
        <w:tc>
          <w:tcPr>
            <w:tcW w:w="2268" w:type="dxa"/>
            <w:tcMar>
              <w:top w:w="70" w:type="dxa"/>
              <w:left w:w="70" w:type="dxa"/>
              <w:bottom w:w="70" w:type="dxa"/>
              <w:right w:w="70" w:type="dxa"/>
            </w:tcMar>
          </w:tcPr>
          <w:p w14:paraId="5457F465" w14:textId="77777777" w:rsidR="00BE2C26" w:rsidRPr="0050648B" w:rsidRDefault="00BE2C26" w:rsidP="001C0BF7">
            <w:r w:rsidRPr="0050648B">
              <w:rPr>
                <w:rFonts w:ascii="Times New Roman" w:eastAsia="Times New Roman" w:hAnsi="Times New Roman"/>
                <w:b/>
                <w:sz w:val="17"/>
              </w:rPr>
              <w:t>2. Цифрлық білім беру платформаларының шамадан тыс унификациялануы</w:t>
            </w:r>
          </w:p>
        </w:tc>
        <w:tc>
          <w:tcPr>
            <w:tcW w:w="4139" w:type="dxa"/>
            <w:tcMar>
              <w:top w:w="70" w:type="dxa"/>
              <w:left w:w="70" w:type="dxa"/>
              <w:bottom w:w="70" w:type="dxa"/>
              <w:right w:w="70" w:type="dxa"/>
            </w:tcMar>
          </w:tcPr>
          <w:p w14:paraId="4D47B210" w14:textId="77777777" w:rsidR="00BE2C26" w:rsidRPr="0050648B" w:rsidRDefault="00BE2C26" w:rsidP="001C0BF7">
            <w:r w:rsidRPr="0050648B">
              <w:rPr>
                <w:rFonts w:ascii="Times New Roman" w:eastAsia="Times New Roman" w:hAnsi="Times New Roman"/>
                <w:sz w:val="17"/>
              </w:rPr>
              <w:t>Жаһандық платформалар білім беру үдерісіне ортақ ережелерді енгізеді: модульдік құрылым, дедлайн, тестілеу, цифрлық бақылау, стандартталған белсенділік. Бұл жергілікті педагогикалық дәстүрлер мен ұлттық-мәдени ерекшеліктердің ескерілмеуіне әкелуі мүмкін.</w:t>
            </w:r>
          </w:p>
        </w:tc>
        <w:tc>
          <w:tcPr>
            <w:tcW w:w="4252" w:type="dxa"/>
            <w:tcMar>
              <w:top w:w="70" w:type="dxa"/>
              <w:left w:w="70" w:type="dxa"/>
              <w:bottom w:w="70" w:type="dxa"/>
              <w:right w:w="70" w:type="dxa"/>
            </w:tcMar>
          </w:tcPr>
          <w:p w14:paraId="5286F4D1" w14:textId="77777777" w:rsidR="00BE2C26" w:rsidRPr="0050648B" w:rsidRDefault="00BE2C26" w:rsidP="001C0BF7">
            <w:r w:rsidRPr="0050648B">
              <w:rPr>
                <w:rFonts w:ascii="Times New Roman" w:eastAsia="Times New Roman" w:hAnsi="Times New Roman"/>
                <w:sz w:val="17"/>
              </w:rPr>
              <w:t>Жаһандық технологиялық шешімдерді жергілікті мәдени контекске бейімдеу қажет. Платформалық модельдерде ұлттық білім беру дәстүрлері, көптілділік, оқытушы мен білім алушы арасындағы қарым-қатынас мәдениеті және жергілікті коммуникациялық нормалар ескерілуі тиіс.</w:t>
            </w:r>
          </w:p>
        </w:tc>
        <w:tc>
          <w:tcPr>
            <w:tcW w:w="3288" w:type="dxa"/>
            <w:tcMar>
              <w:top w:w="70" w:type="dxa"/>
              <w:left w:w="70" w:type="dxa"/>
              <w:bottom w:w="70" w:type="dxa"/>
              <w:right w:w="70" w:type="dxa"/>
            </w:tcMar>
          </w:tcPr>
          <w:p w14:paraId="1E6ACA13" w14:textId="77777777" w:rsidR="00BE2C26" w:rsidRPr="0050648B" w:rsidRDefault="00BE2C26" w:rsidP="001C0BF7">
            <w:r w:rsidRPr="0050648B">
              <w:rPr>
                <w:rFonts w:ascii="Times New Roman" w:eastAsia="Times New Roman" w:hAnsi="Times New Roman"/>
                <w:sz w:val="17"/>
              </w:rPr>
              <w:t>Цифрлық білім беру ортасының мәдени жатсыну әсері азайып, қашықтықтан оқытуға деген сенім артады.</w:t>
            </w:r>
          </w:p>
        </w:tc>
      </w:tr>
      <w:tr w:rsidR="00BE2C26" w:rsidRPr="0050648B" w14:paraId="422C8315" w14:textId="77777777" w:rsidTr="001C0BF7">
        <w:trPr>
          <w:cantSplit/>
          <w:trHeight w:val="1417"/>
          <w:jc w:val="center"/>
        </w:trPr>
        <w:tc>
          <w:tcPr>
            <w:tcW w:w="2268" w:type="dxa"/>
            <w:tcMar>
              <w:top w:w="70" w:type="dxa"/>
              <w:left w:w="70" w:type="dxa"/>
              <w:bottom w:w="70" w:type="dxa"/>
              <w:right w:w="70" w:type="dxa"/>
            </w:tcMar>
          </w:tcPr>
          <w:p w14:paraId="2D69F213" w14:textId="77777777" w:rsidR="00BE2C26" w:rsidRPr="0050648B" w:rsidRDefault="00BE2C26" w:rsidP="001C0BF7">
            <w:r w:rsidRPr="0050648B">
              <w:rPr>
                <w:rFonts w:ascii="Times New Roman" w:eastAsia="Times New Roman" w:hAnsi="Times New Roman"/>
                <w:b/>
                <w:sz w:val="17"/>
              </w:rPr>
              <w:t>3. Тілдік және мәдени локализацияның жеткіліксіздігі</w:t>
            </w:r>
          </w:p>
        </w:tc>
        <w:tc>
          <w:tcPr>
            <w:tcW w:w="4139" w:type="dxa"/>
            <w:tcMar>
              <w:top w:w="70" w:type="dxa"/>
              <w:left w:w="70" w:type="dxa"/>
              <w:bottom w:w="70" w:type="dxa"/>
              <w:right w:w="70" w:type="dxa"/>
            </w:tcMar>
          </w:tcPr>
          <w:p w14:paraId="54789B05" w14:textId="77777777" w:rsidR="00BE2C26" w:rsidRPr="0050648B" w:rsidRDefault="00BE2C26" w:rsidP="001C0BF7">
            <w:r w:rsidRPr="0050648B">
              <w:rPr>
                <w:rFonts w:ascii="Times New Roman" w:eastAsia="Times New Roman" w:hAnsi="Times New Roman"/>
                <w:sz w:val="17"/>
              </w:rPr>
              <w:t>Интерфейсті қазақ немесе орыс тіліне аудару мәдени бейімделудің толық жүзеге асқанын білдірмейді. Оқу мысалдары, кері байланыс стилі, академиялық терминдер және тапсырма мазмұны білім алушының мәдени тәжірибесіне сәйкес келмеуі мүмкін.</w:t>
            </w:r>
          </w:p>
        </w:tc>
        <w:tc>
          <w:tcPr>
            <w:tcW w:w="4252" w:type="dxa"/>
            <w:tcMar>
              <w:top w:w="70" w:type="dxa"/>
              <w:left w:w="70" w:type="dxa"/>
              <w:bottom w:w="70" w:type="dxa"/>
              <w:right w:w="70" w:type="dxa"/>
            </w:tcMar>
          </w:tcPr>
          <w:p w14:paraId="31DFF0AD" w14:textId="77777777" w:rsidR="00BE2C26" w:rsidRPr="0050648B" w:rsidRDefault="00BE2C26" w:rsidP="001C0BF7">
            <w:r w:rsidRPr="0050648B">
              <w:rPr>
                <w:rFonts w:ascii="Times New Roman" w:eastAsia="Times New Roman" w:hAnsi="Times New Roman"/>
                <w:sz w:val="17"/>
              </w:rPr>
              <w:t>Локализация тек тілдік аудармамен шектелмей, оқу мазмұнының мәдени контекстін қамтуы қажет. Ұлттық мысалдар, жергілікті кейстер, түсінікті академиялық тіл, мәдени тұрғыдан қабылданатын кері байланыс формалары енгізілуі тиіс.</w:t>
            </w:r>
          </w:p>
        </w:tc>
        <w:tc>
          <w:tcPr>
            <w:tcW w:w="3288" w:type="dxa"/>
            <w:tcMar>
              <w:top w:w="70" w:type="dxa"/>
              <w:left w:w="70" w:type="dxa"/>
              <w:bottom w:w="70" w:type="dxa"/>
              <w:right w:w="70" w:type="dxa"/>
            </w:tcMar>
          </w:tcPr>
          <w:p w14:paraId="7720D8DD" w14:textId="77777777" w:rsidR="00BE2C26" w:rsidRPr="0050648B" w:rsidRDefault="00BE2C26" w:rsidP="001C0BF7">
            <w:r w:rsidRPr="0050648B">
              <w:rPr>
                <w:rFonts w:ascii="Times New Roman" w:eastAsia="Times New Roman" w:hAnsi="Times New Roman"/>
                <w:sz w:val="17"/>
              </w:rPr>
              <w:t>Онлайн білім беру мазмұны әртүрлі әлеуметтік және мәдени ортадан шыққан білім алушылар үшін түсінікті әрі қолжетімді болады.</w:t>
            </w:r>
          </w:p>
        </w:tc>
      </w:tr>
      <w:tr w:rsidR="00BE2C26" w:rsidRPr="0050648B" w14:paraId="25A761F6" w14:textId="77777777" w:rsidTr="001C0BF7">
        <w:trPr>
          <w:cantSplit/>
          <w:trHeight w:val="1417"/>
          <w:jc w:val="center"/>
        </w:trPr>
        <w:tc>
          <w:tcPr>
            <w:tcW w:w="2268" w:type="dxa"/>
            <w:tcMar>
              <w:top w:w="70" w:type="dxa"/>
              <w:left w:w="70" w:type="dxa"/>
              <w:bottom w:w="70" w:type="dxa"/>
              <w:right w:w="70" w:type="dxa"/>
            </w:tcMar>
          </w:tcPr>
          <w:p w14:paraId="40AD8C94" w14:textId="77777777" w:rsidR="00BE2C26" w:rsidRPr="0050648B" w:rsidRDefault="00BE2C26" w:rsidP="001C0BF7">
            <w:r w:rsidRPr="0050648B">
              <w:rPr>
                <w:rFonts w:ascii="Times New Roman" w:eastAsia="Times New Roman" w:hAnsi="Times New Roman"/>
                <w:b/>
                <w:sz w:val="17"/>
              </w:rPr>
              <w:t>4. Онлайн ортада педагогикалық беделдің әлсіреуі</w:t>
            </w:r>
          </w:p>
        </w:tc>
        <w:tc>
          <w:tcPr>
            <w:tcW w:w="4139" w:type="dxa"/>
            <w:tcMar>
              <w:top w:w="70" w:type="dxa"/>
              <w:left w:w="70" w:type="dxa"/>
              <w:bottom w:w="70" w:type="dxa"/>
              <w:right w:w="70" w:type="dxa"/>
            </w:tcMar>
          </w:tcPr>
          <w:p w14:paraId="5CF6DC56" w14:textId="77777777" w:rsidR="00BE2C26" w:rsidRPr="0050648B" w:rsidRDefault="00BE2C26" w:rsidP="001C0BF7">
            <w:r w:rsidRPr="0050648B">
              <w:rPr>
                <w:rFonts w:ascii="Times New Roman" w:eastAsia="Times New Roman" w:hAnsi="Times New Roman"/>
                <w:sz w:val="17"/>
              </w:rPr>
              <w:t>Дәстүрлі білім беру мәдениетінде оқытушы тек білім жеткізуші емес, сонымен бірге тәртіп, сенім, моральдық бағдар және институционалдық жауапкершілік иесі ретінде қабылданады. Қашықтықтан оқытуда бұл рөл кейде тек техникалық сүйемелдеуге дейін қысқарады.</w:t>
            </w:r>
          </w:p>
        </w:tc>
        <w:tc>
          <w:tcPr>
            <w:tcW w:w="4252" w:type="dxa"/>
            <w:tcMar>
              <w:top w:w="70" w:type="dxa"/>
              <w:left w:w="70" w:type="dxa"/>
              <w:bottom w:w="70" w:type="dxa"/>
              <w:right w:w="70" w:type="dxa"/>
            </w:tcMar>
          </w:tcPr>
          <w:p w14:paraId="056FAF87" w14:textId="77777777" w:rsidR="00BE2C26" w:rsidRPr="0050648B" w:rsidRDefault="00BE2C26" w:rsidP="001C0BF7">
            <w:r w:rsidRPr="0050648B">
              <w:rPr>
                <w:rFonts w:ascii="Times New Roman" w:eastAsia="Times New Roman" w:hAnsi="Times New Roman"/>
                <w:sz w:val="17"/>
              </w:rPr>
              <w:t>Оқытушының рөлін цифрлық білім беру кеңістігінің мәдени медиаторы ретінде қайта пайымдау қажет. Ол білім алушыға тек оқу мазмұнын меңгеруге емес, онлайн коммуникация нормаларын, академиялық жауапкершілікті және өзіндік оқу мәдениетін игеруге көмектесуі тиіс.</w:t>
            </w:r>
          </w:p>
        </w:tc>
        <w:tc>
          <w:tcPr>
            <w:tcW w:w="3288" w:type="dxa"/>
            <w:tcMar>
              <w:top w:w="70" w:type="dxa"/>
              <w:left w:w="70" w:type="dxa"/>
              <w:bottom w:w="70" w:type="dxa"/>
              <w:right w:w="70" w:type="dxa"/>
            </w:tcMar>
          </w:tcPr>
          <w:p w14:paraId="28AD912E" w14:textId="77777777" w:rsidR="00BE2C26" w:rsidRPr="0050648B" w:rsidRDefault="00BE2C26" w:rsidP="001C0BF7">
            <w:r w:rsidRPr="0050648B">
              <w:rPr>
                <w:rFonts w:ascii="Times New Roman" w:eastAsia="Times New Roman" w:hAnsi="Times New Roman"/>
                <w:sz w:val="17"/>
              </w:rPr>
              <w:t>Оқытушының онлайн білім берудегі рөлі күшейіп, студенттердің мотивациясы, сенімі және оқу үдерісіне мәдени тұрғыдан кірігуі артады.</w:t>
            </w:r>
          </w:p>
        </w:tc>
      </w:tr>
      <w:tr w:rsidR="00BE2C26" w:rsidRPr="0050648B" w14:paraId="600A9E97" w14:textId="77777777" w:rsidTr="001C0BF7">
        <w:trPr>
          <w:cantSplit/>
          <w:trHeight w:val="1417"/>
          <w:jc w:val="center"/>
        </w:trPr>
        <w:tc>
          <w:tcPr>
            <w:tcW w:w="2268" w:type="dxa"/>
            <w:tcMar>
              <w:top w:w="70" w:type="dxa"/>
              <w:left w:w="70" w:type="dxa"/>
              <w:bottom w:w="70" w:type="dxa"/>
              <w:right w:w="70" w:type="dxa"/>
            </w:tcMar>
          </w:tcPr>
          <w:p w14:paraId="2165E273" w14:textId="77777777" w:rsidR="00BE2C26" w:rsidRPr="0050648B" w:rsidRDefault="00BE2C26" w:rsidP="001C0BF7">
            <w:r w:rsidRPr="0050648B">
              <w:rPr>
                <w:rFonts w:ascii="Times New Roman" w:eastAsia="Times New Roman" w:hAnsi="Times New Roman"/>
                <w:b/>
                <w:sz w:val="17"/>
              </w:rPr>
              <w:t>5. Қашықтықтан білім беру форматына сенімнің төмендігі</w:t>
            </w:r>
          </w:p>
        </w:tc>
        <w:tc>
          <w:tcPr>
            <w:tcW w:w="4139" w:type="dxa"/>
            <w:tcMar>
              <w:top w:w="70" w:type="dxa"/>
              <w:left w:w="70" w:type="dxa"/>
              <w:bottom w:w="70" w:type="dxa"/>
              <w:right w:w="70" w:type="dxa"/>
            </w:tcMar>
          </w:tcPr>
          <w:p w14:paraId="5CAD2593" w14:textId="77777777" w:rsidR="00BE2C26" w:rsidRPr="0050648B" w:rsidRDefault="00BE2C26" w:rsidP="001C0BF7">
            <w:r w:rsidRPr="0050648B">
              <w:rPr>
                <w:rFonts w:ascii="Times New Roman" w:eastAsia="Times New Roman" w:hAnsi="Times New Roman"/>
                <w:sz w:val="17"/>
              </w:rPr>
              <w:t>Қашықтықтан оқыту кей жағдайда дәстүрлі біліммен салыстырғанда толыққанды емес формат ретінде қабылданады. Бұл тек техникалық сапаға емес, «нағыз білім» туралы қалыптасқан мәдени түсініктерге де байланысты.</w:t>
            </w:r>
          </w:p>
        </w:tc>
        <w:tc>
          <w:tcPr>
            <w:tcW w:w="4252" w:type="dxa"/>
            <w:tcMar>
              <w:top w:w="70" w:type="dxa"/>
              <w:left w:w="70" w:type="dxa"/>
              <w:bottom w:w="70" w:type="dxa"/>
              <w:right w:w="70" w:type="dxa"/>
            </w:tcMar>
          </w:tcPr>
          <w:p w14:paraId="79876366" w14:textId="77777777" w:rsidR="00BE2C26" w:rsidRPr="0050648B" w:rsidRDefault="00BE2C26" w:rsidP="001C0BF7">
            <w:r w:rsidRPr="0050648B">
              <w:rPr>
                <w:rFonts w:ascii="Times New Roman" w:eastAsia="Times New Roman" w:hAnsi="Times New Roman"/>
                <w:sz w:val="17"/>
              </w:rPr>
              <w:t>Қашықтықтан білім берудің мәдени легитимдігін қалыптастыру қажет. Ол үшін онлайн курстардың сапасын арттыру, бағалаудың ашықтығын қамтамасыз ету, академиялық адалдық нормаларын күшейту және тиімді гибридті тәжірибелерді кеңінен көрсету маңызды.</w:t>
            </w:r>
          </w:p>
        </w:tc>
        <w:tc>
          <w:tcPr>
            <w:tcW w:w="3288" w:type="dxa"/>
            <w:tcMar>
              <w:top w:w="70" w:type="dxa"/>
              <w:left w:w="70" w:type="dxa"/>
              <w:bottom w:w="70" w:type="dxa"/>
              <w:right w:w="70" w:type="dxa"/>
            </w:tcMar>
          </w:tcPr>
          <w:p w14:paraId="59FD2894" w14:textId="77777777" w:rsidR="00BE2C26" w:rsidRPr="0050648B" w:rsidRDefault="00BE2C26" w:rsidP="001C0BF7">
            <w:r w:rsidRPr="0050648B">
              <w:rPr>
                <w:rFonts w:ascii="Times New Roman" w:eastAsia="Times New Roman" w:hAnsi="Times New Roman"/>
                <w:sz w:val="17"/>
              </w:rPr>
              <w:t>Қашықтықтан білім беру толыққанды әрі сенімді білім беру формасы ретінде қоғамдық және институционалдық деңгейде мойындалады.</w:t>
            </w:r>
          </w:p>
        </w:tc>
      </w:tr>
      <w:tr w:rsidR="00BE2C26" w:rsidRPr="0050648B" w14:paraId="0ED700CB" w14:textId="77777777" w:rsidTr="001C0BF7">
        <w:trPr>
          <w:cantSplit/>
          <w:trHeight w:val="1417"/>
          <w:jc w:val="center"/>
        </w:trPr>
        <w:tc>
          <w:tcPr>
            <w:tcW w:w="2268" w:type="dxa"/>
            <w:tcMar>
              <w:top w:w="70" w:type="dxa"/>
              <w:left w:w="70" w:type="dxa"/>
              <w:bottom w:w="70" w:type="dxa"/>
              <w:right w:w="70" w:type="dxa"/>
            </w:tcMar>
          </w:tcPr>
          <w:p w14:paraId="1272E51E" w14:textId="77777777" w:rsidR="00BE2C26" w:rsidRPr="0050648B" w:rsidRDefault="00BE2C26" w:rsidP="001C0BF7">
            <w:r w:rsidRPr="0050648B">
              <w:rPr>
                <w:rFonts w:ascii="Times New Roman" w:eastAsia="Times New Roman" w:hAnsi="Times New Roman"/>
                <w:b/>
                <w:sz w:val="17"/>
              </w:rPr>
              <w:lastRenderedPageBreak/>
              <w:t>6. Қала мен ауыл арасындағы цифрлық теңсіздік</w:t>
            </w:r>
          </w:p>
        </w:tc>
        <w:tc>
          <w:tcPr>
            <w:tcW w:w="4139" w:type="dxa"/>
            <w:tcMar>
              <w:top w:w="70" w:type="dxa"/>
              <w:left w:w="70" w:type="dxa"/>
              <w:bottom w:w="70" w:type="dxa"/>
              <w:right w:w="70" w:type="dxa"/>
            </w:tcMar>
          </w:tcPr>
          <w:p w14:paraId="5CCC76B4" w14:textId="77777777" w:rsidR="00BE2C26" w:rsidRPr="0050648B" w:rsidRDefault="00BE2C26" w:rsidP="001C0BF7">
            <w:r w:rsidRPr="0050648B">
              <w:rPr>
                <w:rFonts w:ascii="Times New Roman" w:eastAsia="Times New Roman" w:hAnsi="Times New Roman"/>
                <w:sz w:val="17"/>
              </w:rPr>
              <w:t>Цифрлық теңсіздік интернет пен құрылғыға қолжетімділікпен ғана шектелмейді. Ол үйдегі оқу кеңістігіне, отбасылық міндеттерге, ата-ананың қолдауына, цифрлық дағдыларға және онлайн оқуға деген мәдени қатынасқа да тәуелді.</w:t>
            </w:r>
          </w:p>
        </w:tc>
        <w:tc>
          <w:tcPr>
            <w:tcW w:w="4252" w:type="dxa"/>
            <w:tcMar>
              <w:top w:w="70" w:type="dxa"/>
              <w:left w:w="70" w:type="dxa"/>
              <w:bottom w:w="70" w:type="dxa"/>
              <w:right w:w="70" w:type="dxa"/>
            </w:tcMar>
          </w:tcPr>
          <w:p w14:paraId="2AF2CA2F" w14:textId="77777777" w:rsidR="00BE2C26" w:rsidRPr="0050648B" w:rsidRDefault="00BE2C26" w:rsidP="001C0BF7">
            <w:r w:rsidRPr="0050648B">
              <w:rPr>
                <w:rFonts w:ascii="Times New Roman" w:eastAsia="Times New Roman" w:hAnsi="Times New Roman"/>
                <w:sz w:val="17"/>
              </w:rPr>
              <w:t>Ауылдық аймақтарда интернет инфрақұрылымын жетілдірумен қатар, құрылғыларға қолжетімділікті кеңейту, жергілікті цифрлық қолдау орталықтарын дамыту, мұғалімдер мен ата-аналарға әдістемелік көмек көрсету қажет.</w:t>
            </w:r>
          </w:p>
        </w:tc>
        <w:tc>
          <w:tcPr>
            <w:tcW w:w="3288" w:type="dxa"/>
            <w:tcMar>
              <w:top w:w="70" w:type="dxa"/>
              <w:left w:w="70" w:type="dxa"/>
              <w:bottom w:w="70" w:type="dxa"/>
              <w:right w:w="70" w:type="dxa"/>
            </w:tcMar>
          </w:tcPr>
          <w:p w14:paraId="3F432B0A" w14:textId="77777777" w:rsidR="00BE2C26" w:rsidRPr="0050648B" w:rsidRDefault="00BE2C26" w:rsidP="001C0BF7">
            <w:r w:rsidRPr="0050648B">
              <w:rPr>
                <w:rFonts w:ascii="Times New Roman" w:eastAsia="Times New Roman" w:hAnsi="Times New Roman"/>
                <w:sz w:val="17"/>
              </w:rPr>
              <w:t>Қала мен ауыл білім алушылары арасындағы алшақтық азайып, білім беру мүмкіндіктерінің әділеттілігі күшейеді.</w:t>
            </w:r>
          </w:p>
        </w:tc>
      </w:tr>
      <w:tr w:rsidR="00BE2C26" w:rsidRPr="0050648B" w14:paraId="786DDBC9" w14:textId="77777777" w:rsidTr="001C0BF7">
        <w:trPr>
          <w:cantSplit/>
          <w:trHeight w:val="1417"/>
          <w:jc w:val="center"/>
        </w:trPr>
        <w:tc>
          <w:tcPr>
            <w:tcW w:w="2268" w:type="dxa"/>
            <w:tcMar>
              <w:top w:w="70" w:type="dxa"/>
              <w:left w:w="70" w:type="dxa"/>
              <w:bottom w:w="70" w:type="dxa"/>
              <w:right w:w="70" w:type="dxa"/>
            </w:tcMar>
          </w:tcPr>
          <w:p w14:paraId="69461D46" w14:textId="77777777" w:rsidR="00BE2C26" w:rsidRPr="0050648B" w:rsidRDefault="00BE2C26" w:rsidP="001C0BF7">
            <w:r w:rsidRPr="0050648B">
              <w:rPr>
                <w:rFonts w:ascii="Times New Roman" w:eastAsia="Times New Roman" w:hAnsi="Times New Roman"/>
                <w:b/>
                <w:sz w:val="17"/>
              </w:rPr>
              <w:t>7. Студент белсенділігін тек цифрлық көрсеткіштер арқылы бағалау</w:t>
            </w:r>
          </w:p>
        </w:tc>
        <w:tc>
          <w:tcPr>
            <w:tcW w:w="4139" w:type="dxa"/>
            <w:tcMar>
              <w:top w:w="70" w:type="dxa"/>
              <w:left w:w="70" w:type="dxa"/>
              <w:bottom w:w="70" w:type="dxa"/>
              <w:right w:w="70" w:type="dxa"/>
            </w:tcMar>
          </w:tcPr>
          <w:p w14:paraId="41DDE2BE" w14:textId="77777777" w:rsidR="00BE2C26" w:rsidRPr="0050648B" w:rsidRDefault="00BE2C26" w:rsidP="001C0BF7">
            <w:r w:rsidRPr="0050648B">
              <w:rPr>
                <w:rFonts w:ascii="Times New Roman" w:eastAsia="Times New Roman" w:hAnsi="Times New Roman"/>
                <w:sz w:val="17"/>
              </w:rPr>
              <w:t>Платформалар студенттің қатысуын көбіне жүйеге кіру уақыты, тапсырма саны, тест нәтижесі сияқты цифрлық іздер арқылы өлшейді. Алайда бұл көрсеткіштер білім алушының түсіну деңгейін, мотивациясын және мәдени қатысу ерекшеліктерін толық бейнелей алмайды.</w:t>
            </w:r>
          </w:p>
        </w:tc>
        <w:tc>
          <w:tcPr>
            <w:tcW w:w="4252" w:type="dxa"/>
            <w:tcMar>
              <w:top w:w="70" w:type="dxa"/>
              <w:left w:w="70" w:type="dxa"/>
              <w:bottom w:w="70" w:type="dxa"/>
              <w:right w:w="70" w:type="dxa"/>
            </w:tcMar>
          </w:tcPr>
          <w:p w14:paraId="78506478" w14:textId="77777777" w:rsidR="00BE2C26" w:rsidRPr="0050648B" w:rsidRDefault="00BE2C26" w:rsidP="001C0BF7">
            <w:r w:rsidRPr="0050648B">
              <w:rPr>
                <w:rFonts w:ascii="Times New Roman" w:eastAsia="Times New Roman" w:hAnsi="Times New Roman"/>
                <w:sz w:val="17"/>
              </w:rPr>
              <w:t>Бағалау жүйесіне гуманитарлық және мәдени индикаторларды енгізу қажет. Оларға кері байланыс сапасы, оқу үдерісіне қатысу мәнері, коммуникативтік белсенділік, өзіндік жауапкершілік, онлайн форматқа сенім және білім беру қауымдастығына қатыстылық сезімі жатады.</w:t>
            </w:r>
          </w:p>
        </w:tc>
        <w:tc>
          <w:tcPr>
            <w:tcW w:w="3288" w:type="dxa"/>
            <w:tcMar>
              <w:top w:w="70" w:type="dxa"/>
              <w:left w:w="70" w:type="dxa"/>
              <w:bottom w:w="70" w:type="dxa"/>
              <w:right w:w="70" w:type="dxa"/>
            </w:tcMar>
          </w:tcPr>
          <w:p w14:paraId="3F2B3A71" w14:textId="77777777" w:rsidR="00BE2C26" w:rsidRPr="0050648B" w:rsidRDefault="00BE2C26" w:rsidP="001C0BF7">
            <w:r w:rsidRPr="0050648B">
              <w:rPr>
                <w:rFonts w:ascii="Times New Roman" w:eastAsia="Times New Roman" w:hAnsi="Times New Roman"/>
                <w:sz w:val="17"/>
              </w:rPr>
              <w:t>Студенттің оқу тәжірибесін неғұрлым толық әрі әділетті бағалауға мүмкіндік туады.</w:t>
            </w:r>
          </w:p>
        </w:tc>
      </w:tr>
      <w:tr w:rsidR="00BE2C26" w:rsidRPr="0050648B" w14:paraId="1E308D1C" w14:textId="77777777" w:rsidTr="001C0BF7">
        <w:trPr>
          <w:cantSplit/>
          <w:trHeight w:val="1417"/>
          <w:jc w:val="center"/>
        </w:trPr>
        <w:tc>
          <w:tcPr>
            <w:tcW w:w="2268" w:type="dxa"/>
            <w:tcMar>
              <w:top w:w="70" w:type="dxa"/>
              <w:left w:w="70" w:type="dxa"/>
              <w:bottom w:w="70" w:type="dxa"/>
              <w:right w:w="70" w:type="dxa"/>
            </w:tcMar>
          </w:tcPr>
          <w:p w14:paraId="2995ACF3" w14:textId="77777777" w:rsidR="00BE2C26" w:rsidRPr="0050648B" w:rsidRDefault="00BE2C26" w:rsidP="001C0BF7">
            <w:r w:rsidRPr="0050648B">
              <w:rPr>
                <w:rFonts w:ascii="Times New Roman" w:eastAsia="Times New Roman" w:hAnsi="Times New Roman"/>
                <w:b/>
                <w:sz w:val="17"/>
              </w:rPr>
              <w:t>8. Отбасы мен жергілікті қауымдастықтың жеткіліксіз қатысуы</w:t>
            </w:r>
          </w:p>
        </w:tc>
        <w:tc>
          <w:tcPr>
            <w:tcW w:w="4139" w:type="dxa"/>
            <w:tcMar>
              <w:top w:w="70" w:type="dxa"/>
              <w:left w:w="70" w:type="dxa"/>
              <w:bottom w:w="70" w:type="dxa"/>
              <w:right w:w="70" w:type="dxa"/>
            </w:tcMar>
          </w:tcPr>
          <w:p w14:paraId="6E18B4BA" w14:textId="77777777" w:rsidR="00BE2C26" w:rsidRPr="0050648B" w:rsidRDefault="00BE2C26" w:rsidP="001C0BF7">
            <w:r w:rsidRPr="0050648B">
              <w:rPr>
                <w:rFonts w:ascii="Times New Roman" w:eastAsia="Times New Roman" w:hAnsi="Times New Roman"/>
                <w:sz w:val="17"/>
              </w:rPr>
              <w:t>Әсіресе ауылдық ортада отбасы мен жергілікті қауымдастық қашықтықтан оқуға деген көзқарасқа, оқу тәртібіне және мотивацияға тікелей әсер етеді. Бірақ олар көбіне цифрлық білім беру мәдениетінің белсенді қатысушылары ретінде қарастырылмайды.</w:t>
            </w:r>
          </w:p>
        </w:tc>
        <w:tc>
          <w:tcPr>
            <w:tcW w:w="4252" w:type="dxa"/>
            <w:tcMar>
              <w:top w:w="70" w:type="dxa"/>
              <w:left w:w="70" w:type="dxa"/>
              <w:bottom w:w="70" w:type="dxa"/>
              <w:right w:w="70" w:type="dxa"/>
            </w:tcMar>
          </w:tcPr>
          <w:p w14:paraId="44DA243A" w14:textId="77777777" w:rsidR="00BE2C26" w:rsidRPr="0050648B" w:rsidRDefault="00BE2C26" w:rsidP="001C0BF7">
            <w:r w:rsidRPr="0050648B">
              <w:rPr>
                <w:rFonts w:ascii="Times New Roman" w:eastAsia="Times New Roman" w:hAnsi="Times New Roman"/>
                <w:sz w:val="17"/>
              </w:rPr>
              <w:t>Ата-аналарды, мектептерді, жергілікті басқару органдарын және қоғамдық ұйымдарды қашықтықтан білім беруді қолдау үдерісіне тарту қажет. Онлайн оқытуға қатысты ортақ жауапкершілік мәдениетін қалыптастыру маңызды.</w:t>
            </w:r>
          </w:p>
        </w:tc>
        <w:tc>
          <w:tcPr>
            <w:tcW w:w="3288" w:type="dxa"/>
            <w:tcMar>
              <w:top w:w="70" w:type="dxa"/>
              <w:left w:w="70" w:type="dxa"/>
              <w:bottom w:w="70" w:type="dxa"/>
              <w:right w:w="70" w:type="dxa"/>
            </w:tcMar>
          </w:tcPr>
          <w:p w14:paraId="7FACAB32" w14:textId="77777777" w:rsidR="00BE2C26" w:rsidRPr="0050648B" w:rsidRDefault="00BE2C26" w:rsidP="001C0BF7">
            <w:r w:rsidRPr="0050648B">
              <w:rPr>
                <w:rFonts w:ascii="Times New Roman" w:eastAsia="Times New Roman" w:hAnsi="Times New Roman"/>
                <w:sz w:val="17"/>
              </w:rPr>
              <w:t>Қашықтықтан білім беру тек жеке студенттің тәжірибесі емес, отбасы мен қауымдастық қолдайтын әлеуметтік-мәдени үдеріске айналады.</w:t>
            </w:r>
          </w:p>
        </w:tc>
      </w:tr>
      <w:tr w:rsidR="00BE2C26" w:rsidRPr="0050648B" w14:paraId="0665A512" w14:textId="77777777" w:rsidTr="001C0BF7">
        <w:trPr>
          <w:cantSplit/>
          <w:trHeight w:val="1417"/>
          <w:jc w:val="center"/>
        </w:trPr>
        <w:tc>
          <w:tcPr>
            <w:tcW w:w="2268" w:type="dxa"/>
            <w:tcMar>
              <w:top w:w="70" w:type="dxa"/>
              <w:left w:w="70" w:type="dxa"/>
              <w:bottom w:w="70" w:type="dxa"/>
              <w:right w:w="70" w:type="dxa"/>
            </w:tcMar>
          </w:tcPr>
          <w:p w14:paraId="47A22D09" w14:textId="77777777" w:rsidR="00BE2C26" w:rsidRPr="0050648B" w:rsidRDefault="00BE2C26" w:rsidP="001C0BF7">
            <w:r w:rsidRPr="0050648B">
              <w:rPr>
                <w:rFonts w:ascii="Times New Roman" w:eastAsia="Times New Roman" w:hAnsi="Times New Roman"/>
                <w:b/>
                <w:sz w:val="17"/>
              </w:rPr>
              <w:t>9. Сыртқы платформаларға мәдени және институционалдық тәуелділік</w:t>
            </w:r>
          </w:p>
        </w:tc>
        <w:tc>
          <w:tcPr>
            <w:tcW w:w="4139" w:type="dxa"/>
            <w:tcMar>
              <w:top w:w="70" w:type="dxa"/>
              <w:left w:w="70" w:type="dxa"/>
              <w:bottom w:w="70" w:type="dxa"/>
              <w:right w:w="70" w:type="dxa"/>
            </w:tcMar>
          </w:tcPr>
          <w:p w14:paraId="33A67F26" w14:textId="77777777" w:rsidR="00BE2C26" w:rsidRPr="0050648B" w:rsidRDefault="00BE2C26" w:rsidP="001C0BF7">
            <w:r w:rsidRPr="0050648B">
              <w:rPr>
                <w:rFonts w:ascii="Times New Roman" w:eastAsia="Times New Roman" w:hAnsi="Times New Roman"/>
                <w:sz w:val="17"/>
              </w:rPr>
              <w:t>Жаһандық платформаларды кең қолдану сыртқы алгоритмдерге, басқару модельдеріне, интерфейстерге және білімді ұйымдастыру стандарттарына тәуелділікті күшейтуі мүмкін. Бұл ұлттық білім беру кеңістігінің мәдени дербестігіне әсер етеді.</w:t>
            </w:r>
          </w:p>
        </w:tc>
        <w:tc>
          <w:tcPr>
            <w:tcW w:w="4252" w:type="dxa"/>
            <w:tcMar>
              <w:top w:w="70" w:type="dxa"/>
              <w:left w:w="70" w:type="dxa"/>
              <w:bottom w:w="70" w:type="dxa"/>
              <w:right w:w="70" w:type="dxa"/>
            </w:tcMar>
          </w:tcPr>
          <w:p w14:paraId="15689638" w14:textId="77777777" w:rsidR="00BE2C26" w:rsidRPr="0050648B" w:rsidRDefault="00BE2C26" w:rsidP="001C0BF7">
            <w:r w:rsidRPr="0050648B">
              <w:rPr>
                <w:rFonts w:ascii="Times New Roman" w:eastAsia="Times New Roman" w:hAnsi="Times New Roman"/>
                <w:sz w:val="17"/>
              </w:rPr>
              <w:t>Глокализация қағидасына негізделген ұлттық және аймақтық цифрлық білім беру шешімдерін дамыту қажет. Яғни жаһандық технологиялық мүмкіндіктерді пайдалана отырып, жергілікті мәдени, тілдік және педагогикалық ерекшеліктерді сақтау маңызды.</w:t>
            </w:r>
          </w:p>
        </w:tc>
        <w:tc>
          <w:tcPr>
            <w:tcW w:w="3288" w:type="dxa"/>
            <w:tcMar>
              <w:top w:w="70" w:type="dxa"/>
              <w:left w:w="70" w:type="dxa"/>
              <w:bottom w:w="70" w:type="dxa"/>
              <w:right w:w="70" w:type="dxa"/>
            </w:tcMar>
          </w:tcPr>
          <w:p w14:paraId="6857ABC5" w14:textId="77777777" w:rsidR="00BE2C26" w:rsidRPr="0050648B" w:rsidRDefault="00BE2C26" w:rsidP="001C0BF7">
            <w:r w:rsidRPr="0050648B">
              <w:rPr>
                <w:rFonts w:ascii="Times New Roman" w:eastAsia="Times New Roman" w:hAnsi="Times New Roman"/>
                <w:sz w:val="17"/>
              </w:rPr>
              <w:t>Цифрлық білім беру кеңістігінің мәдени дербестігі нығайып, ұлттық білім беру жүйесінің тұрақтылығы артады.</w:t>
            </w:r>
          </w:p>
        </w:tc>
      </w:tr>
      <w:tr w:rsidR="00BE2C26" w:rsidRPr="0050648B" w14:paraId="12F53716" w14:textId="77777777" w:rsidTr="001C0BF7">
        <w:trPr>
          <w:cantSplit/>
          <w:trHeight w:val="1417"/>
          <w:jc w:val="center"/>
        </w:trPr>
        <w:tc>
          <w:tcPr>
            <w:tcW w:w="2268" w:type="dxa"/>
            <w:tcMar>
              <w:top w:w="70" w:type="dxa"/>
              <w:left w:w="70" w:type="dxa"/>
              <w:bottom w:w="70" w:type="dxa"/>
              <w:right w:w="70" w:type="dxa"/>
            </w:tcMar>
          </w:tcPr>
          <w:p w14:paraId="047A6ABA" w14:textId="77777777" w:rsidR="00BE2C26" w:rsidRPr="0050648B" w:rsidRDefault="00BE2C26" w:rsidP="001C0BF7">
            <w:r w:rsidRPr="0050648B">
              <w:rPr>
                <w:rFonts w:ascii="Times New Roman" w:eastAsia="Times New Roman" w:hAnsi="Times New Roman"/>
                <w:b/>
                <w:sz w:val="17"/>
              </w:rPr>
              <w:t>10. Цифрлық білім беру өнімдеріне мәдениеттанулық сараптаманың болмауы</w:t>
            </w:r>
          </w:p>
        </w:tc>
        <w:tc>
          <w:tcPr>
            <w:tcW w:w="4139" w:type="dxa"/>
            <w:tcMar>
              <w:top w:w="70" w:type="dxa"/>
              <w:left w:w="70" w:type="dxa"/>
              <w:bottom w:w="70" w:type="dxa"/>
              <w:right w:w="70" w:type="dxa"/>
            </w:tcMar>
          </w:tcPr>
          <w:p w14:paraId="675D041C" w14:textId="77777777" w:rsidR="00BE2C26" w:rsidRPr="0050648B" w:rsidRDefault="00BE2C26" w:rsidP="001C0BF7">
            <w:r w:rsidRPr="0050648B">
              <w:rPr>
                <w:rFonts w:ascii="Times New Roman" w:eastAsia="Times New Roman" w:hAnsi="Times New Roman"/>
                <w:sz w:val="17"/>
              </w:rPr>
              <w:t>Платформаларды енгізу кезінде көбіне техникалық мүмкіндіктер мен басқару тиімділігі бағаланады. Ал олардың қандай мәдени нормаларды, бақылау үлгілерін, коммуникация тәсілдерін және білім туралы түсініктерді қалыптастыратыны жеткілікті талданбайды.</w:t>
            </w:r>
          </w:p>
        </w:tc>
        <w:tc>
          <w:tcPr>
            <w:tcW w:w="4252" w:type="dxa"/>
            <w:tcMar>
              <w:top w:w="70" w:type="dxa"/>
              <w:left w:w="70" w:type="dxa"/>
              <w:bottom w:w="70" w:type="dxa"/>
              <w:right w:w="70" w:type="dxa"/>
            </w:tcMar>
          </w:tcPr>
          <w:p w14:paraId="76739C42" w14:textId="77777777" w:rsidR="00BE2C26" w:rsidRPr="0050648B" w:rsidRDefault="00BE2C26" w:rsidP="001C0BF7">
            <w:r w:rsidRPr="0050648B">
              <w:rPr>
                <w:rFonts w:ascii="Times New Roman" w:eastAsia="Times New Roman" w:hAnsi="Times New Roman"/>
                <w:sz w:val="17"/>
              </w:rPr>
              <w:t>Білім беру платформаларына мәдениеттанулық сараптама енгізу қажет. Мұндай сараптама тіл, интерфейс, коммуникация моделі, бағалау формасы, деректер этикасы және жергілікті білім беру мәдениетіне сәйкестік өлшемдерін қамтуы тиіс.</w:t>
            </w:r>
          </w:p>
        </w:tc>
        <w:tc>
          <w:tcPr>
            <w:tcW w:w="3288" w:type="dxa"/>
            <w:tcMar>
              <w:top w:w="70" w:type="dxa"/>
              <w:left w:w="70" w:type="dxa"/>
              <w:bottom w:w="70" w:type="dxa"/>
              <w:right w:w="70" w:type="dxa"/>
            </w:tcMar>
          </w:tcPr>
          <w:p w14:paraId="4C3E7401" w14:textId="77777777" w:rsidR="00BE2C26" w:rsidRPr="0050648B" w:rsidRDefault="00BE2C26" w:rsidP="001C0BF7">
            <w:r w:rsidRPr="0050648B">
              <w:rPr>
                <w:rFonts w:ascii="Times New Roman" w:eastAsia="Times New Roman" w:hAnsi="Times New Roman"/>
                <w:sz w:val="17"/>
              </w:rPr>
              <w:t>Қашықтықтан білім беру технологияларын енгізу неғұрлым саналы, мәдени тұрғыдан жауапты және жергілікті контекске сәйкес сипат алады.</w:t>
            </w:r>
          </w:p>
        </w:tc>
      </w:tr>
    </w:tbl>
    <w:p w14:paraId="73EF9234" w14:textId="77777777" w:rsidR="00BE2C26" w:rsidRPr="0050648B" w:rsidRDefault="00BE2C26" w:rsidP="00263667">
      <w:pPr>
        <w:spacing w:after="0" w:line="240" w:lineRule="auto"/>
        <w:jc w:val="both"/>
        <w:rPr>
          <w:rFonts w:ascii="Times New Roman" w:hAnsi="Times New Roman" w:cs="Times New Roman"/>
          <w:sz w:val="28"/>
          <w:szCs w:val="28"/>
        </w:rPr>
        <w:sectPr w:rsidR="00BE2C26" w:rsidRPr="0050648B" w:rsidSect="00864489">
          <w:pgSz w:w="16838" w:h="11906" w:orient="landscape"/>
          <w:pgMar w:top="1701" w:right="1134" w:bottom="1134" w:left="1276" w:header="708" w:footer="708" w:gutter="0"/>
          <w:cols w:space="708"/>
          <w:titlePg/>
          <w:docGrid w:linePitch="360"/>
        </w:sectPr>
      </w:pPr>
    </w:p>
    <w:p w14:paraId="458FB30A" w14:textId="77777777" w:rsidR="002F144F" w:rsidRPr="0050648B" w:rsidRDefault="002F144F" w:rsidP="00263667">
      <w:pPr>
        <w:spacing w:after="0" w:line="240" w:lineRule="auto"/>
        <w:jc w:val="both"/>
        <w:rPr>
          <w:rFonts w:ascii="Times New Roman" w:hAnsi="Times New Roman" w:cs="Times New Roman"/>
          <w:sz w:val="28"/>
          <w:szCs w:val="28"/>
        </w:rPr>
      </w:pPr>
    </w:p>
    <w:p w14:paraId="3D29888F" w14:textId="2BE91EE4" w:rsidR="00D128E0" w:rsidRPr="0050648B" w:rsidRDefault="009A3F4E" w:rsidP="00D128E0">
      <w:pPr>
        <w:spacing w:after="0" w:line="240" w:lineRule="auto"/>
        <w:ind w:firstLine="720"/>
        <w:jc w:val="both"/>
      </w:pPr>
      <w:r w:rsidRPr="0050648B">
        <w:rPr>
          <w:rFonts w:ascii="Times New Roman" w:hAnsi="Times New Roman" w:cs="Times New Roman"/>
          <w:sz w:val="28"/>
          <w:szCs w:val="28"/>
        </w:rPr>
        <w:t>Н</w:t>
      </w:r>
      <w:r w:rsidR="00A21AF6" w:rsidRPr="0050648B">
        <w:rPr>
          <w:rFonts w:ascii="Times New Roman" w:hAnsi="Times New Roman" w:cs="Times New Roman"/>
          <w:sz w:val="28"/>
          <w:szCs w:val="28"/>
        </w:rPr>
        <w:t>егізгі қағида мынада: қашықтықтан білім беру бәріне бірдей болғанда емес, әртүрлі мәдени топтарға түсінікті әрі бейімделген кезде ғана әділетті бола алады. Бұл – жергілікті мәдениетке таныс мысалдарды қолдануды, көптілді навигацияны қамтамасыз етуді, оқу үдерісіне әртүрлі қарқынмен қосылу мүмкіндігін ескеруді, отбасылық жүктемені мойындауды және қарым-қатынас формаларын икемді ұйымдастыруды талап етеді.</w:t>
      </w:r>
      <w:r w:rsidR="00D128E0" w:rsidRPr="0050648B">
        <w:t xml:space="preserve"> </w:t>
      </w:r>
    </w:p>
    <w:p w14:paraId="588A4E0B" w14:textId="7D68AEE3" w:rsidR="00D128E0" w:rsidRPr="0050648B" w:rsidRDefault="00D128E0" w:rsidP="00D128E0">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Осыған байланысты диссертациялық жұмыстың қолданбалы қорытындысы ретінде Қазақстан жағдайында мәдени бағдарлы қашықтықтан білім беруді жетілдіруге арналған пилоттық модельді, яғни нақты ұсынымдардан тұратын жол картасын әзірлеу қағидаттарын дайындау ұсынылады. Мұндай пилоттық жұмысты үш жылдық кезең шеңберінде жүргізу орынды, өйткені мәдени бейімделу, қатысушылардың жаңа форматқа үйренуі және институционалдық тұрақтану қысқа мерзімде толық орныға қоймайды. Сабаққа қатысу мәдениеті, бағалау тәжірибесі, мұғалімнің фасилитаторлық және медиаторлық рөлі, платформаны қолдану дағдылары, ата-аналармен тұрақты байланыс және онлайн оқытуға деген сенім уақыт өте қалыптасатын әлеуметтік әдеттер мен ұйымішілік регламенттерге тәуелді.</w:t>
      </w:r>
    </w:p>
    <w:p w14:paraId="1578A041" w14:textId="4CE0CFD7" w:rsidR="0054610D" w:rsidRPr="0050648B" w:rsidRDefault="00D128E0" w:rsidP="00D128E0">
      <w:pPr>
        <w:spacing w:after="0" w:line="240" w:lineRule="auto"/>
        <w:ind w:firstLine="720"/>
        <w:jc w:val="both"/>
        <w:rPr>
          <w:rFonts w:ascii="Times New Roman" w:hAnsi="Times New Roman" w:cs="Times New Roman"/>
          <w:sz w:val="28"/>
          <w:szCs w:val="28"/>
        </w:rPr>
      </w:pPr>
      <w:r w:rsidRPr="0050648B">
        <w:rPr>
          <w:rFonts w:ascii="Times New Roman" w:hAnsi="Times New Roman" w:cs="Times New Roman"/>
          <w:sz w:val="28"/>
          <w:szCs w:val="28"/>
        </w:rPr>
        <w:t>Пилоттық апробацияны ең алдымен ауылдық елді мекендерде жүзеге асыру ұсынылады. Себебі дәл осы ортада инфрақұрылымдық шектеулермен қатар қостілділік жағдайы, отбасының білім берудегі ықпалы, өңірлік әркелкілік, цифрлық дағдылар алшақтығы және онлайн оқуға деген мәдени қатынас айқынырақ көрініс береді. Ауылдық мектептердегі тәжірибе қашықтықтан білім берудің тек техникалық емес, әлеуметтік-мәдени шарттарға қаншалықты тәуелді екенін нақтылауға мүмкіндік береді. Нәтижесінде енгізілетін шешімдердің мәдени сезімталдығын, қолжетімділік деңгейін, институционалдық жарамдылығын және жергілікті орта тарапынан қабылдану мүмкіндігін дәлелді түрде бағалауға болады. Қала немесе аудан орталығы үлгілерін қосымша қолдану салыстырмалы талдау жүргізу, әртүрлі білім беру орталарын типологиялау және ауылдық ортаға тән ерекшеліктерді нақтылау мақсатында қарастырылуы мүмкін.</w:t>
      </w:r>
    </w:p>
    <w:p w14:paraId="26A3A2EB" w14:textId="1E630140" w:rsidR="00A54108" w:rsidRPr="0050648B" w:rsidRDefault="00A54108" w:rsidP="00A54108">
      <w:pPr>
        <w:spacing w:after="0" w:line="240" w:lineRule="auto"/>
        <w:ind w:firstLine="720"/>
        <w:jc w:val="both"/>
        <w:rPr>
          <w:rFonts w:ascii="Times New Roman" w:eastAsia="Times New Roman" w:hAnsi="Times New Roman" w:cs="Times New Roman"/>
          <w:kern w:val="0"/>
          <w:sz w:val="28"/>
          <w:szCs w:val="28"/>
          <w:lang w:eastAsia="ru-RU"/>
          <w14:ligatures w14:val="none"/>
        </w:rPr>
      </w:pPr>
      <w:r w:rsidRPr="0050648B">
        <w:rPr>
          <w:rFonts w:ascii="Times New Roman" w:eastAsia="Times New Roman" w:hAnsi="Times New Roman" w:cs="Times New Roman"/>
          <w:kern w:val="0"/>
          <w:sz w:val="28"/>
          <w:szCs w:val="28"/>
          <w:lang w:eastAsia="ru-RU"/>
          <w14:ligatures w14:val="none"/>
        </w:rPr>
        <w:t>Жақын болашақта Қазақстандағы қашықтықтан білім беруді дамыту инфрақұрылымдық логикадан мәдени-аналитикалық логикаға өтуді талап етеді. Бұл интернетке, құрылғыларға және цифрлық ресурстарға қолжетімділікті қамтамасыз етумен қатар, платформалардың мәдени үйлесімділігін, олардың оқу мотивациясына, онлайн форматқа деген сенімге, тілдік қолжетімділікке және әлеуметтік қамтылуға ықпалын бағалау қажет екенін білдіреді. Мұндай тәсіл қашықтықтан білім беруді дәстүрлі мектептің немесе университеттің уақытша алмастырушысы ретінде емес, цифрлық білім берудің жаһандық мүмкіндіктерін Қазақстан қоғамының жергілікті ерекшеліктерімен байланыстыра алатын дербес мәдени форма ретінде қарастыруға мүмкіндік береді.</w:t>
      </w:r>
    </w:p>
    <w:p w14:paraId="5323EB75" w14:textId="0E6B6B16" w:rsidR="006D7042" w:rsidRPr="0050648B" w:rsidRDefault="006D7042" w:rsidP="006D7042">
      <w:pPr>
        <w:spacing w:after="0" w:line="240" w:lineRule="auto"/>
        <w:ind w:firstLine="720"/>
        <w:jc w:val="both"/>
        <w:rPr>
          <w:rFonts w:ascii="Times New Roman" w:eastAsia="Times New Roman" w:hAnsi="Times New Roman" w:cs="Times New Roman"/>
          <w:kern w:val="0"/>
          <w:sz w:val="28"/>
          <w:szCs w:val="28"/>
          <w14:ligatures w14:val="none"/>
        </w:rPr>
      </w:pPr>
      <w:r w:rsidRPr="0050648B">
        <w:rPr>
          <w:rFonts w:ascii="Times New Roman" w:eastAsia="Times New Roman" w:hAnsi="Times New Roman" w:cs="Times New Roman"/>
          <w:kern w:val="0"/>
          <w:sz w:val="28"/>
          <w:szCs w:val="28"/>
          <w14:ligatures w14:val="none"/>
        </w:rPr>
        <w:t xml:space="preserve">Осылайша диссертация нәтижелері қашықтықтан білім беруді Қазақстан жағдайында мәдени-бағдарлы бағытта дамытуға ғана емес, оны жауапты, кезеңдік және дәлелді түрде дамытуға бағытталған қолданбалы ұсыныстарды негіздеуге </w:t>
      </w:r>
      <w:r w:rsidR="00203207">
        <w:rPr>
          <w:rFonts w:ascii="Times New Roman" w:eastAsia="Times New Roman" w:hAnsi="Times New Roman" w:cs="Times New Roman"/>
          <w:kern w:val="0"/>
          <w:sz w:val="28"/>
          <w:szCs w:val="28"/>
          <w14:ligatures w14:val="none"/>
        </w:rPr>
        <w:t>бағытталады</w:t>
      </w:r>
      <w:r w:rsidRPr="0050648B">
        <w:rPr>
          <w:rFonts w:ascii="Times New Roman" w:eastAsia="Times New Roman" w:hAnsi="Times New Roman" w:cs="Times New Roman"/>
          <w:kern w:val="0"/>
          <w:sz w:val="28"/>
          <w:szCs w:val="28"/>
          <w14:ligatures w14:val="none"/>
        </w:rPr>
        <w:t xml:space="preserve">. </w:t>
      </w:r>
    </w:p>
    <w:p w14:paraId="55CC8636" w14:textId="564B3666" w:rsidR="00992DD1" w:rsidRDefault="006D7042" w:rsidP="001C32F9">
      <w:pPr>
        <w:spacing w:after="0" w:line="240" w:lineRule="auto"/>
        <w:ind w:firstLine="720"/>
        <w:jc w:val="both"/>
        <w:rPr>
          <w:rFonts w:ascii="Times New Roman" w:eastAsia="Times New Roman" w:hAnsi="Times New Roman" w:cs="Times New Roman"/>
          <w:kern w:val="0"/>
          <w:sz w:val="28"/>
          <w:szCs w:val="28"/>
          <w14:ligatures w14:val="none"/>
        </w:rPr>
      </w:pPr>
      <w:r w:rsidRPr="0050648B">
        <w:rPr>
          <w:rFonts w:ascii="Times New Roman" w:eastAsia="Times New Roman" w:hAnsi="Times New Roman" w:cs="Times New Roman"/>
          <w:kern w:val="0"/>
          <w:sz w:val="28"/>
          <w:szCs w:val="28"/>
          <w14:ligatures w14:val="none"/>
        </w:rPr>
        <w:lastRenderedPageBreak/>
        <w:t>Нәтижесінде ұсынылған тұжырымдар қашықтықтан білім беруді ұлттық білім беру саясатының ұзақ мерзімді мәдени бағытымен байланыстыра қарастыру қажеттігін айқындайды және осы қағидаларды ескерумен ұштасқанда ғана тұрақты әрі әділетті білім беру экожүйесін қалыптастыруға мүмкіндік береді</w:t>
      </w:r>
      <w:r w:rsidR="001C32F9">
        <w:rPr>
          <w:rFonts w:ascii="Times New Roman" w:eastAsia="Times New Roman" w:hAnsi="Times New Roman" w:cs="Times New Roman"/>
          <w:kern w:val="0"/>
          <w:sz w:val="28"/>
          <w:szCs w:val="28"/>
          <w14:ligatures w14:val="none"/>
        </w:rPr>
        <w:t>.</w:t>
      </w:r>
    </w:p>
    <w:p w14:paraId="3A3833F5" w14:textId="40C2CFB7" w:rsidR="00992DD1" w:rsidRPr="00992DD1" w:rsidRDefault="004D14F1" w:rsidP="00992DD1">
      <w:pPr>
        <w:spacing w:after="0" w:line="240" w:lineRule="auto"/>
        <w:ind w:firstLine="720"/>
        <w:jc w:val="both"/>
        <w:rPr>
          <w:rFonts w:ascii="Times New Roman" w:eastAsia="Times New Roman" w:hAnsi="Times New Roman" w:cs="Times New Roman"/>
          <w:kern w:val="0"/>
          <w:sz w:val="28"/>
          <w:szCs w:val="28"/>
          <w:lang w:eastAsia="ru-RU"/>
          <w14:ligatures w14:val="none"/>
        </w:rPr>
      </w:pPr>
      <w:r w:rsidRPr="004D14F1">
        <w:rPr>
          <w:rFonts w:ascii="Times New Roman" w:eastAsia="Times New Roman" w:hAnsi="Times New Roman" w:cs="Times New Roman"/>
          <w:kern w:val="0"/>
          <w:sz w:val="28"/>
          <w:szCs w:val="28"/>
          <w:lang w:eastAsia="ru-RU"/>
          <w14:ligatures w14:val="none"/>
        </w:rPr>
        <w:t>Қорытындылай келе, бұл</w:t>
      </w:r>
      <w:r w:rsidR="00992DD1" w:rsidRPr="00992DD1">
        <w:rPr>
          <w:rFonts w:ascii="Times New Roman" w:eastAsia="Times New Roman" w:hAnsi="Times New Roman" w:cs="Times New Roman"/>
          <w:kern w:val="0"/>
          <w:sz w:val="28"/>
          <w:szCs w:val="28"/>
          <w:lang w:eastAsia="ru-RU"/>
          <w14:ligatures w14:val="none"/>
        </w:rPr>
        <w:t xml:space="preserve"> тарауда қашықтықтан білім беру Қазақстан жағдайында ұлттық мәдениетпен тығыз байланыста қарастырылды. Зерттеу барысында оның мәні тек цифрлық технологиялардың енгізілуімен шектелмейтіні, керісінше, білімге деген сенім, оқытушы мен студент арасындағы қатынас, отбасының оқу үдерісіне араласуы, тілдік орта, ауыл мен қала арасындағы айырмашылық сияқты факторлар арқылы ашылатыны көрсетілді. Қазақстандық тәжірибе қашықтықтан білім берудің әр қоғамда өзіндік мәдени мазмұнға ие болатынын дәлелдейді.</w:t>
      </w:r>
    </w:p>
    <w:p w14:paraId="192E027E" w14:textId="04623ABA" w:rsidR="00992DD1" w:rsidRPr="00992DD1" w:rsidRDefault="00992DD1" w:rsidP="00992DD1">
      <w:pPr>
        <w:spacing w:after="0" w:line="240" w:lineRule="auto"/>
        <w:ind w:firstLine="720"/>
        <w:jc w:val="both"/>
        <w:rPr>
          <w:rFonts w:ascii="Times New Roman" w:eastAsia="Times New Roman" w:hAnsi="Times New Roman" w:cs="Times New Roman"/>
          <w:kern w:val="0"/>
          <w:sz w:val="28"/>
          <w:szCs w:val="28"/>
          <w:lang w:eastAsia="ru-RU"/>
          <w14:ligatures w14:val="none"/>
        </w:rPr>
      </w:pPr>
      <w:r w:rsidRPr="00992DD1">
        <w:rPr>
          <w:rFonts w:ascii="Times New Roman" w:eastAsia="Times New Roman" w:hAnsi="Times New Roman" w:cs="Times New Roman"/>
          <w:kern w:val="0"/>
          <w:sz w:val="28"/>
          <w:szCs w:val="28"/>
          <w:lang w:eastAsia="ru-RU"/>
          <w14:ligatures w14:val="none"/>
        </w:rPr>
        <w:t xml:space="preserve">Тарауда қашықтықтан </w:t>
      </w:r>
      <w:r w:rsidR="00720B2E">
        <w:rPr>
          <w:rFonts w:ascii="Times New Roman" w:eastAsia="Times New Roman" w:hAnsi="Times New Roman" w:cs="Times New Roman"/>
          <w:kern w:val="0"/>
          <w:sz w:val="28"/>
          <w:szCs w:val="28"/>
          <w:lang w:eastAsia="ru-RU"/>
          <w14:ligatures w14:val="none"/>
        </w:rPr>
        <w:t>білім беруді</w:t>
      </w:r>
      <w:r w:rsidRPr="00992DD1">
        <w:rPr>
          <w:rFonts w:ascii="Times New Roman" w:eastAsia="Times New Roman" w:hAnsi="Times New Roman" w:cs="Times New Roman"/>
          <w:kern w:val="0"/>
          <w:sz w:val="28"/>
          <w:szCs w:val="28"/>
          <w:lang w:eastAsia="ru-RU"/>
          <w14:ligatures w14:val="none"/>
        </w:rPr>
        <w:t xml:space="preserve"> қабылдау деңгейі қоғамдағы қалыптасқан білім беру дәстүрлеріне, тікелей қарым-қатынасқа берілетін мәнге және оқытушы беделіне байланысты екені айқындалды. Онлайн формат білім алушыдан дербестік пен жауапкершілікті талап етсе, кейбір ортада бұл талап жаңа мүмкіндік ретінде, ал кейбір жағдайда қосымша қиындық ретінде қабылданады. Әсіресе ауылдық аймақтардағы инфрақұрылымдық шектеулер мен цифрлық дағдылардың әркелкілігі білімге қол жеткізу мәселесін мәдени-әлеуметтік деңгейде күрделендіреді.</w:t>
      </w:r>
    </w:p>
    <w:p w14:paraId="15226701" w14:textId="77777777" w:rsidR="00992DD1" w:rsidRPr="00992DD1" w:rsidRDefault="00992DD1" w:rsidP="00992DD1">
      <w:pPr>
        <w:spacing w:after="0" w:line="240" w:lineRule="auto"/>
        <w:ind w:firstLine="720"/>
        <w:jc w:val="both"/>
        <w:rPr>
          <w:rFonts w:ascii="Times New Roman" w:eastAsia="Times New Roman" w:hAnsi="Times New Roman" w:cs="Times New Roman"/>
          <w:kern w:val="0"/>
          <w:sz w:val="28"/>
          <w:szCs w:val="28"/>
          <w:lang w:eastAsia="ru-RU"/>
          <w14:ligatures w14:val="none"/>
        </w:rPr>
      </w:pPr>
      <w:r w:rsidRPr="00992DD1">
        <w:rPr>
          <w:rFonts w:ascii="Times New Roman" w:eastAsia="Times New Roman" w:hAnsi="Times New Roman" w:cs="Times New Roman"/>
          <w:kern w:val="0"/>
          <w:sz w:val="28"/>
          <w:szCs w:val="28"/>
          <w:lang w:eastAsia="ru-RU"/>
          <w14:ligatures w14:val="none"/>
        </w:rPr>
        <w:t>Цифрлық теңсіздікті еңсеру үшін техникалық қолжетімділікпен қатар, мәдени бейімделу де маңызды. Интернет пен құрылғы мәселесін шешу жеткіліксіз; білім алушының тілдік, әлеуметтік, отбасылық және аймақтық ерекшеліктері ескерілгенде ғана қашықтықтан білім беру нәтижелі сипат алады. Сондықтан қалпына келтіру механизмдері цифрлық инфрақұрылымды дамытумен бірге сенімді арттыруды, оқытушылардың цифрлық мәдениетін күшейтуді, студенттердің өзіндік оқу дағдыларын қалыптастыруды және жергілікті қауымдастықпен байланысты нығайтуды қамтуы қажет.</w:t>
      </w:r>
    </w:p>
    <w:p w14:paraId="0D86381E" w14:textId="3A72D053" w:rsidR="001C32F9" w:rsidRPr="006E4A0E" w:rsidRDefault="00992DD1" w:rsidP="00505F0E">
      <w:pPr>
        <w:spacing w:after="0" w:line="240" w:lineRule="auto"/>
        <w:ind w:firstLine="720"/>
        <w:jc w:val="both"/>
        <w:rPr>
          <w:rFonts w:ascii="Times New Roman" w:eastAsia="Times New Roman" w:hAnsi="Times New Roman" w:cs="Times New Roman"/>
          <w:kern w:val="0"/>
          <w:sz w:val="28"/>
          <w:szCs w:val="28"/>
          <w:lang w:eastAsia="ru-RU"/>
          <w14:ligatures w14:val="none"/>
        </w:rPr>
      </w:pPr>
      <w:r w:rsidRPr="00992DD1">
        <w:rPr>
          <w:rFonts w:ascii="Times New Roman" w:eastAsia="Times New Roman" w:hAnsi="Times New Roman" w:cs="Times New Roman"/>
          <w:kern w:val="0"/>
          <w:sz w:val="28"/>
          <w:szCs w:val="28"/>
          <w:lang w:eastAsia="ru-RU"/>
          <w14:ligatures w14:val="none"/>
        </w:rPr>
        <w:t>Тараудың негізгі қорытындысы</w:t>
      </w:r>
      <w:r w:rsidR="00505F0E">
        <w:rPr>
          <w:rFonts w:ascii="Times New Roman" w:eastAsia="Times New Roman" w:hAnsi="Times New Roman" w:cs="Times New Roman"/>
          <w:kern w:val="0"/>
          <w:sz w:val="28"/>
          <w:szCs w:val="28"/>
          <w:lang w:eastAsia="ru-RU"/>
          <w14:ligatures w14:val="none"/>
        </w:rPr>
        <w:t xml:space="preserve"> –</w:t>
      </w:r>
      <w:r w:rsidR="00505F0E" w:rsidRPr="00505F0E">
        <w:rPr>
          <w:rFonts w:ascii="Times New Roman" w:eastAsia="Times New Roman" w:hAnsi="Times New Roman" w:cs="Times New Roman"/>
          <w:kern w:val="0"/>
          <w:sz w:val="28"/>
          <w:szCs w:val="28"/>
          <w:lang w:eastAsia="ru-RU"/>
          <w14:ligatures w14:val="none"/>
        </w:rPr>
        <w:t xml:space="preserve"> </w:t>
      </w:r>
      <w:r w:rsidRPr="00992DD1">
        <w:rPr>
          <w:rFonts w:ascii="Times New Roman" w:eastAsia="Times New Roman" w:hAnsi="Times New Roman" w:cs="Times New Roman"/>
          <w:kern w:val="0"/>
          <w:sz w:val="28"/>
          <w:szCs w:val="28"/>
          <w:lang w:eastAsia="ru-RU"/>
          <w14:ligatures w14:val="none"/>
        </w:rPr>
        <w:t>Қазақстанда қашықтықтан білім берудің болашағы жаһандық технологиялық трендтерді механикалық көшіруге емес, оларды жергілікті мәдени шындықпен үйлестіруге байланысты. Мәдени</w:t>
      </w:r>
      <w:r w:rsidR="00720B2E" w:rsidRPr="00720B2E">
        <w:rPr>
          <w:rFonts w:ascii="Times New Roman" w:eastAsia="Times New Roman" w:hAnsi="Times New Roman" w:cs="Times New Roman"/>
          <w:kern w:val="0"/>
          <w:sz w:val="28"/>
          <w:szCs w:val="28"/>
          <w:lang w:eastAsia="ru-RU"/>
          <w14:ligatures w14:val="none"/>
        </w:rPr>
        <w:t>-</w:t>
      </w:r>
      <w:r w:rsidRPr="00992DD1">
        <w:rPr>
          <w:rFonts w:ascii="Times New Roman" w:eastAsia="Times New Roman" w:hAnsi="Times New Roman" w:cs="Times New Roman"/>
          <w:kern w:val="0"/>
          <w:sz w:val="28"/>
          <w:szCs w:val="28"/>
          <w:lang w:eastAsia="ru-RU"/>
          <w14:ligatures w14:val="none"/>
        </w:rPr>
        <w:t>бағдарлы қашықтықтан білім беру моделі көптілділікке, аймақтық теңсіздіктерді азайтуға, білім алушының әлеуметтік жағдайын ескеруге және ұлттық білім беру дәстүріндегі адамаралық байланысты сақтауға сүйенуі тиіс. Сонда ғана қашықтықтан білім беру уақытша балама емес, Қазақстанның білім беру мәдениетін жаңартатын тұрақты әрі мағыналы бағытқа айналады.</w:t>
      </w:r>
    </w:p>
    <w:p w14:paraId="420BD381" w14:textId="77777777" w:rsidR="00505F0E" w:rsidRPr="006E4A0E" w:rsidRDefault="00505F0E" w:rsidP="00505F0E">
      <w:pPr>
        <w:spacing w:after="0" w:line="240" w:lineRule="auto"/>
        <w:ind w:firstLine="720"/>
        <w:jc w:val="both"/>
        <w:rPr>
          <w:rFonts w:ascii="Times New Roman" w:eastAsia="Times New Roman" w:hAnsi="Times New Roman" w:cs="Times New Roman"/>
          <w:kern w:val="0"/>
          <w:sz w:val="28"/>
          <w:szCs w:val="28"/>
          <w:lang w:eastAsia="ru-RU"/>
          <w14:ligatures w14:val="none"/>
        </w:rPr>
      </w:pPr>
    </w:p>
    <w:p w14:paraId="564B2F32" w14:textId="77777777" w:rsidR="0033207A" w:rsidRPr="0050648B" w:rsidRDefault="0033207A" w:rsidP="00997525">
      <w:pPr>
        <w:widowControl w:val="0"/>
        <w:autoSpaceDE w:val="0"/>
        <w:autoSpaceDN w:val="0"/>
        <w:spacing w:after="0" w:line="240" w:lineRule="auto"/>
        <w:outlineLvl w:val="0"/>
        <w:rPr>
          <w:rFonts w:ascii="Times New Roman" w:eastAsia="Times New Roman" w:hAnsi="Times New Roman" w:cs="Times New Roman"/>
          <w:b/>
          <w:bCs/>
          <w:kern w:val="0"/>
          <w:sz w:val="28"/>
          <w:szCs w:val="28"/>
          <w14:ligatures w14:val="none"/>
        </w:rPr>
      </w:pPr>
    </w:p>
    <w:p w14:paraId="5DA6D8A9" w14:textId="77777777" w:rsidR="00D75A72" w:rsidRDefault="00D75A72" w:rsidP="003609BB">
      <w:pPr>
        <w:widowControl w:val="0"/>
        <w:autoSpaceDE w:val="0"/>
        <w:autoSpaceDN w:val="0"/>
        <w:spacing w:after="0" w:line="240" w:lineRule="auto"/>
        <w:ind w:firstLine="720"/>
        <w:jc w:val="center"/>
        <w:outlineLvl w:val="0"/>
        <w:rPr>
          <w:rFonts w:ascii="Times New Roman" w:eastAsia="Times New Roman" w:hAnsi="Times New Roman" w:cs="Times New Roman"/>
          <w:b/>
          <w:bCs/>
          <w:kern w:val="0"/>
          <w:sz w:val="28"/>
          <w:szCs w:val="28"/>
          <w14:ligatures w14:val="none"/>
        </w:rPr>
      </w:pPr>
    </w:p>
    <w:p w14:paraId="033BBC64" w14:textId="77777777" w:rsidR="00D75A72" w:rsidRDefault="00D75A72" w:rsidP="003609BB">
      <w:pPr>
        <w:widowControl w:val="0"/>
        <w:autoSpaceDE w:val="0"/>
        <w:autoSpaceDN w:val="0"/>
        <w:spacing w:after="0" w:line="240" w:lineRule="auto"/>
        <w:ind w:firstLine="720"/>
        <w:jc w:val="center"/>
        <w:outlineLvl w:val="0"/>
        <w:rPr>
          <w:rFonts w:ascii="Times New Roman" w:eastAsia="Times New Roman" w:hAnsi="Times New Roman" w:cs="Times New Roman"/>
          <w:b/>
          <w:bCs/>
          <w:kern w:val="0"/>
          <w:sz w:val="28"/>
          <w:szCs w:val="28"/>
          <w14:ligatures w14:val="none"/>
        </w:rPr>
      </w:pPr>
    </w:p>
    <w:p w14:paraId="7800BE58" w14:textId="77777777" w:rsidR="00D75A72" w:rsidRDefault="00D75A72" w:rsidP="003609BB">
      <w:pPr>
        <w:widowControl w:val="0"/>
        <w:autoSpaceDE w:val="0"/>
        <w:autoSpaceDN w:val="0"/>
        <w:spacing w:after="0" w:line="240" w:lineRule="auto"/>
        <w:ind w:firstLine="720"/>
        <w:jc w:val="center"/>
        <w:outlineLvl w:val="0"/>
        <w:rPr>
          <w:rFonts w:ascii="Times New Roman" w:eastAsia="Times New Roman" w:hAnsi="Times New Roman" w:cs="Times New Roman"/>
          <w:b/>
          <w:bCs/>
          <w:kern w:val="0"/>
          <w:sz w:val="28"/>
          <w:szCs w:val="28"/>
          <w14:ligatures w14:val="none"/>
        </w:rPr>
      </w:pPr>
    </w:p>
    <w:p w14:paraId="5B6460D2" w14:textId="77777777" w:rsidR="00D75A72" w:rsidRDefault="00D75A72" w:rsidP="003609BB">
      <w:pPr>
        <w:widowControl w:val="0"/>
        <w:autoSpaceDE w:val="0"/>
        <w:autoSpaceDN w:val="0"/>
        <w:spacing w:after="0" w:line="240" w:lineRule="auto"/>
        <w:ind w:firstLine="720"/>
        <w:jc w:val="center"/>
        <w:outlineLvl w:val="0"/>
        <w:rPr>
          <w:rFonts w:ascii="Times New Roman" w:eastAsia="Times New Roman" w:hAnsi="Times New Roman" w:cs="Times New Roman"/>
          <w:b/>
          <w:bCs/>
          <w:kern w:val="0"/>
          <w:sz w:val="28"/>
          <w:szCs w:val="28"/>
          <w14:ligatures w14:val="none"/>
        </w:rPr>
      </w:pPr>
    </w:p>
    <w:p w14:paraId="0B154D04" w14:textId="77777777" w:rsidR="00D75A72" w:rsidRPr="006D23FB" w:rsidRDefault="00D75A72" w:rsidP="003609BB">
      <w:pPr>
        <w:widowControl w:val="0"/>
        <w:autoSpaceDE w:val="0"/>
        <w:autoSpaceDN w:val="0"/>
        <w:spacing w:after="0" w:line="240" w:lineRule="auto"/>
        <w:ind w:firstLine="720"/>
        <w:jc w:val="center"/>
        <w:outlineLvl w:val="0"/>
        <w:rPr>
          <w:rFonts w:ascii="Times New Roman" w:eastAsia="Times New Roman" w:hAnsi="Times New Roman" w:cs="Times New Roman"/>
          <w:kern w:val="0"/>
          <w:sz w:val="28"/>
          <w:szCs w:val="28"/>
          <w14:ligatures w14:val="none"/>
        </w:rPr>
      </w:pPr>
    </w:p>
    <w:p w14:paraId="3E92DD7A" w14:textId="34E33281" w:rsidR="003609BB" w:rsidRPr="0050648B" w:rsidRDefault="00FF4C02" w:rsidP="003609BB">
      <w:pPr>
        <w:widowControl w:val="0"/>
        <w:autoSpaceDE w:val="0"/>
        <w:autoSpaceDN w:val="0"/>
        <w:spacing w:after="0" w:line="240" w:lineRule="auto"/>
        <w:ind w:firstLine="720"/>
        <w:jc w:val="center"/>
        <w:outlineLvl w:val="0"/>
        <w:rPr>
          <w:rFonts w:ascii="Times New Roman" w:eastAsia="Times New Roman" w:hAnsi="Times New Roman" w:cs="Times New Roman"/>
          <w:b/>
          <w:bCs/>
          <w:kern w:val="0"/>
          <w:sz w:val="28"/>
          <w:szCs w:val="28"/>
          <w14:ligatures w14:val="none"/>
        </w:rPr>
      </w:pPr>
      <w:r w:rsidRPr="0050648B">
        <w:rPr>
          <w:rFonts w:ascii="Times New Roman" w:eastAsia="Times New Roman" w:hAnsi="Times New Roman" w:cs="Times New Roman"/>
          <w:b/>
          <w:bCs/>
          <w:kern w:val="0"/>
          <w:sz w:val="28"/>
          <w:szCs w:val="28"/>
          <w14:ligatures w14:val="none"/>
        </w:rPr>
        <w:lastRenderedPageBreak/>
        <w:t>ҚОРЫТЫНДЫ</w:t>
      </w:r>
    </w:p>
    <w:p w14:paraId="258E175E" w14:textId="77777777" w:rsidR="003609BB" w:rsidRPr="0050648B" w:rsidRDefault="003609BB" w:rsidP="003609BB">
      <w:pPr>
        <w:widowControl w:val="0"/>
        <w:autoSpaceDE w:val="0"/>
        <w:autoSpaceDN w:val="0"/>
        <w:spacing w:after="0" w:line="240" w:lineRule="auto"/>
        <w:ind w:firstLine="720"/>
        <w:jc w:val="both"/>
        <w:outlineLvl w:val="0"/>
        <w:rPr>
          <w:rFonts w:ascii="Times New Roman" w:eastAsia="Times New Roman" w:hAnsi="Times New Roman" w:cs="Times New Roman"/>
          <w:kern w:val="0"/>
          <w:sz w:val="28"/>
          <w:szCs w:val="28"/>
          <w14:ligatures w14:val="none"/>
        </w:rPr>
      </w:pPr>
    </w:p>
    <w:p w14:paraId="4B852148" w14:textId="730C8B07" w:rsidR="00883BFE" w:rsidRPr="00F82387" w:rsidRDefault="008B6335" w:rsidP="008B6335">
      <w:pPr>
        <w:spacing w:after="0" w:line="240" w:lineRule="auto"/>
        <w:ind w:firstLine="720"/>
        <w:jc w:val="both"/>
        <w:rPr>
          <w:rFonts w:ascii="Times New Roman" w:eastAsia="Times New Roman" w:hAnsi="Times New Roman" w:cs="Times New Roman"/>
          <w:kern w:val="0"/>
          <w:sz w:val="28"/>
          <w:szCs w:val="28"/>
          <w14:ligatures w14:val="none"/>
        </w:rPr>
      </w:pPr>
      <w:r w:rsidRPr="00F82387">
        <w:rPr>
          <w:rFonts w:ascii="Times New Roman" w:eastAsia="Times New Roman" w:hAnsi="Times New Roman" w:cs="Times New Roman"/>
          <w:kern w:val="0"/>
          <w:sz w:val="28"/>
          <w:szCs w:val="28"/>
          <w14:ligatures w14:val="none"/>
        </w:rPr>
        <w:t xml:space="preserve">Осы диссертацияда қашықтықтан білім беру заманауи мәдениет жүйесінде тек педагогикалық технология немесе оқу үдерісін ұйымдастыру форматы ретінде ғана емес, мәдени концепт, </w:t>
      </w:r>
      <w:r w:rsidR="00F82387" w:rsidRPr="00F82387">
        <w:rPr>
          <w:rFonts w:ascii="Times New Roman" w:eastAsia="Times New Roman" w:hAnsi="Times New Roman" w:cs="Times New Roman"/>
          <w:kern w:val="0"/>
          <w:sz w:val="28"/>
          <w:szCs w:val="28"/>
          <w14:ligatures w14:val="none"/>
        </w:rPr>
        <w:t>мәдени унификация</w:t>
      </w:r>
      <w:r w:rsidRPr="00F82387">
        <w:rPr>
          <w:rFonts w:ascii="Times New Roman" w:eastAsia="Times New Roman" w:hAnsi="Times New Roman" w:cs="Times New Roman"/>
          <w:kern w:val="0"/>
          <w:sz w:val="28"/>
          <w:szCs w:val="28"/>
          <w14:ligatures w14:val="none"/>
        </w:rPr>
        <w:t xml:space="preserve"> </w:t>
      </w:r>
      <w:r w:rsidR="00F82387" w:rsidRPr="00F82387">
        <w:rPr>
          <w:rFonts w:ascii="Times New Roman" w:eastAsia="Times New Roman" w:hAnsi="Times New Roman" w:cs="Times New Roman"/>
          <w:kern w:val="0"/>
          <w:sz w:val="28"/>
          <w:szCs w:val="28"/>
          <w14:ligatures w14:val="none"/>
        </w:rPr>
        <w:t xml:space="preserve">құралы </w:t>
      </w:r>
      <w:r w:rsidRPr="00F82387">
        <w:rPr>
          <w:rFonts w:ascii="Times New Roman" w:eastAsia="Times New Roman" w:hAnsi="Times New Roman" w:cs="Times New Roman"/>
          <w:kern w:val="0"/>
          <w:sz w:val="28"/>
          <w:szCs w:val="28"/>
          <w14:ligatures w14:val="none"/>
        </w:rPr>
        <w:t xml:space="preserve">және әлеуметтік-мәдени институт ретінде кешенді түрде қарастырылды. </w:t>
      </w:r>
    </w:p>
    <w:p w14:paraId="5F28ACA1" w14:textId="16FED5BA" w:rsidR="008B6335" w:rsidRPr="0050648B" w:rsidRDefault="008B6335" w:rsidP="008B6335">
      <w:pPr>
        <w:spacing w:after="0" w:line="240" w:lineRule="auto"/>
        <w:ind w:firstLine="720"/>
        <w:jc w:val="both"/>
        <w:rPr>
          <w:rFonts w:ascii="Times New Roman" w:eastAsia="Times New Roman" w:hAnsi="Times New Roman" w:cs="Times New Roman"/>
          <w:kern w:val="0"/>
          <w:sz w:val="28"/>
          <w:szCs w:val="28"/>
          <w14:ligatures w14:val="none"/>
        </w:rPr>
      </w:pPr>
      <w:r w:rsidRPr="0050648B">
        <w:rPr>
          <w:rFonts w:ascii="Times New Roman" w:eastAsia="Times New Roman" w:hAnsi="Times New Roman" w:cs="Times New Roman"/>
          <w:kern w:val="0"/>
          <w:sz w:val="28"/>
          <w:szCs w:val="28"/>
          <w14:ligatures w14:val="none"/>
        </w:rPr>
        <w:t>Теориялық-әдіснамалық талдау қашықтықтан білім берудің мәні білім алушы–мұғалім–платформа арасындағы коммуникация режимдері, құндылықтық бағдарлар, тілдік орта, әлеуметтік нормалар және институционалдық сенім арқылы қалыптасатынын айқындады. Бұл қашықтықтан білім беруді бір мезгілде әрі ұйымдастырушылық жүйе, әрі мәдени мағыналар өндірілетін кеңістік ретінде қарастыруға мүмкіндік берді. Жаһандық өлшемді талдау онлайн-платформалардың жаһандық білім беру мәдениетінің агенттері ретінде әрекет ететінін, сонымен бірге мәдени унификация, сыртқы платформаларға тәуелділік, стандарттау және білім беру тәжірибесін біріздендіру тәуекелдерін күшейтуі мүмкін екенін көрсетті. Сондықтан қашықтықтан білім беруді бейтарап техникалық құрал ретінде емес, мәдени-нормативтік салдары бар күрделі жүйе ретінде бағалау қажет. Жергілікті өлшем Қазақстан контексінде қашықтықтан біілм берудің нақты тәжірибесі мәдени факторлармен тығыз байланысты екенін дәлелдеді: мұғалім беделі, ұжымшылдық дәстүрі, отбасының білім берудегі рөлі, қостілділік, өңірлік әркелкілік, инклюзия талаптары, цифрлық дағдылар деңгейі және онлайн форматқа деген сенім білім алудың сапасы мен қолжетімділігін айқындайтын негізгі медиаторлар ретінде көрінді.</w:t>
      </w:r>
    </w:p>
    <w:p w14:paraId="0B12D234" w14:textId="6B659CA6" w:rsidR="008B6335" w:rsidRPr="0050648B" w:rsidRDefault="008B6335" w:rsidP="008B6335">
      <w:pPr>
        <w:spacing w:after="0" w:line="240" w:lineRule="auto"/>
        <w:ind w:firstLine="720"/>
        <w:jc w:val="both"/>
        <w:rPr>
          <w:rFonts w:ascii="Times New Roman" w:eastAsia="Times New Roman" w:hAnsi="Times New Roman" w:cs="Times New Roman"/>
          <w:kern w:val="0"/>
          <w:sz w:val="28"/>
          <w:szCs w:val="28"/>
          <w14:ligatures w14:val="none"/>
        </w:rPr>
      </w:pPr>
      <w:r w:rsidRPr="0050648B">
        <w:rPr>
          <w:rFonts w:ascii="Times New Roman" w:eastAsia="Times New Roman" w:hAnsi="Times New Roman" w:cs="Times New Roman"/>
          <w:kern w:val="0"/>
          <w:sz w:val="28"/>
          <w:szCs w:val="28"/>
          <w14:ligatures w14:val="none"/>
        </w:rPr>
        <w:t xml:space="preserve">Осы тұжырымдар қашықтықтан білім беруді енгізу мен жетілдіруді тек инфрақұрылымды күшейту деңгейінде қарастыру жеткіліксіз екенін көрсетеді. Инфрақұрылымдық тосқауылдар маңызды болғанымен, олар қашықтықтан білім берудің тиімділігін толық түсіндіре алмайды. Жергіліктендірудің сапасы, платформа интерфейсінің тілдік-мәдени сәйкестігі, коммуникация нормаларының айқын әрі түсінікті болуы, бағалаудың әділеттілігі, кері байланыстың мәдени қабылдануы және институционалдық қолдау мәдениеті қашықтықтан білім берудің нәтижелілігін тікелей айқындайды. Демек, қашықтықтан білім беруді дамытуда техникалық қамтамасыз ету мен ұйымдастыру шаралары міндетті түрде мәдени өлшеммен толықтырылуы тиіс. Білім алушылардың онлайн оқу тәжірибесін «қабылданатын», «түсінікті», «сенімді» және «легитимді» ететін рәміздік және нормативтік тетіктер назардан тыс қалмауы қажет. Сондықтан қашықтықтан білім беруді жетілдіруде мәдени бағдарлы тәсілді жүйелі түрде ескеру қажеттігі негізделеді. Бұл тәсіл, бір жағынан, жаһандық үрдістер мен жергілікті мәдени ерекшеліктерді синтездейтін глокалдық стратегияға сүйенуі тиіс; екінші жағынан, «бір үлгіні барлық ортаға бірдей қолдану» қағидасынан бас тартып, өңірлік, әлеуметтік-мәдени және тілдік әркелкілікке сәйкес бейімдеу тетіктерін басым етуі қажет. Мұнда мәдени сәйкестік тек тіл мәселесімен шектелмей, білім беру үдерісіндегі кері байланыстың стильдік нормалары, мұғалім беделінің онлайн ортада орнығуы, </w:t>
      </w:r>
      <w:r w:rsidRPr="0050648B">
        <w:rPr>
          <w:rFonts w:ascii="Times New Roman" w:eastAsia="Times New Roman" w:hAnsi="Times New Roman" w:cs="Times New Roman"/>
          <w:kern w:val="0"/>
          <w:sz w:val="28"/>
          <w:szCs w:val="28"/>
          <w14:ligatures w14:val="none"/>
        </w:rPr>
        <w:lastRenderedPageBreak/>
        <w:t>отбасы мүшелерінің әсері ескерілетін коммуникация әдістері, инклюзивті қатысу шарттары және студенттің цифрлық ортадағы өзіндік жауапкершілігі сияқты кең ауқымды параметрлерді қамтиды.</w:t>
      </w:r>
    </w:p>
    <w:p w14:paraId="3FF21CC1" w14:textId="18C778AA" w:rsidR="008B6335" w:rsidRPr="0050648B" w:rsidRDefault="008B6335" w:rsidP="008550FD">
      <w:pPr>
        <w:spacing w:after="0" w:line="240" w:lineRule="auto"/>
        <w:ind w:firstLine="720"/>
        <w:jc w:val="both"/>
        <w:rPr>
          <w:rFonts w:ascii="Times New Roman" w:eastAsia="Times New Roman" w:hAnsi="Times New Roman" w:cs="Times New Roman"/>
          <w:kern w:val="0"/>
          <w:sz w:val="28"/>
          <w:szCs w:val="28"/>
          <w14:ligatures w14:val="none"/>
        </w:rPr>
      </w:pPr>
      <w:r w:rsidRPr="0050648B">
        <w:rPr>
          <w:rFonts w:ascii="Times New Roman" w:eastAsia="Times New Roman" w:hAnsi="Times New Roman" w:cs="Times New Roman"/>
          <w:kern w:val="0"/>
          <w:sz w:val="28"/>
          <w:szCs w:val="28"/>
          <w14:ligatures w14:val="none"/>
        </w:rPr>
        <w:t>Осыған байланысты диссертациялық жұмыстың қолданбалы қорытындысы ретінде Қазақстан жағдайында мәдени-бағдарлы қашықтықтан білім беруді жетілдіруге бағытталған пилоттық сипаттағы модельді, яғни ұсынымдар</w:t>
      </w:r>
      <w:r w:rsidR="008550FD" w:rsidRPr="0050648B">
        <w:rPr>
          <w:rFonts w:ascii="Times New Roman" w:eastAsia="Times New Roman" w:hAnsi="Times New Roman" w:cs="Times New Roman"/>
          <w:kern w:val="0"/>
          <w:sz w:val="28"/>
          <w:szCs w:val="28"/>
          <w14:ligatures w14:val="none"/>
        </w:rPr>
        <w:t>дан тұратын</w:t>
      </w:r>
      <w:r w:rsidRPr="0050648B">
        <w:rPr>
          <w:rFonts w:ascii="Times New Roman" w:eastAsia="Times New Roman" w:hAnsi="Times New Roman" w:cs="Times New Roman"/>
          <w:kern w:val="0"/>
          <w:sz w:val="28"/>
          <w:szCs w:val="28"/>
          <w14:ligatures w14:val="none"/>
        </w:rPr>
        <w:t xml:space="preserve"> жол картасын әзірлеу қағидаттарын дайындау ұсынылады. Мұндай пилоттық жұмыс үш жылдық кезең шеңберінде жүргізілгені орынды, өйткені мәдени бейімделу мен институционалдық тұрақтану қысқа мерзімде толық қалыптаспайды. </w:t>
      </w:r>
      <w:r w:rsidR="008550FD" w:rsidRPr="0050648B">
        <w:rPr>
          <w:rFonts w:ascii="Times New Roman" w:eastAsia="Times New Roman" w:hAnsi="Times New Roman" w:cs="Times New Roman"/>
          <w:kern w:val="0"/>
          <w:sz w:val="28"/>
          <w:szCs w:val="28"/>
          <w14:ligatures w14:val="none"/>
        </w:rPr>
        <w:t>Сабаққа қ</w:t>
      </w:r>
      <w:r w:rsidRPr="0050648B">
        <w:rPr>
          <w:rFonts w:ascii="Times New Roman" w:eastAsia="Times New Roman" w:hAnsi="Times New Roman" w:cs="Times New Roman"/>
          <w:kern w:val="0"/>
          <w:sz w:val="28"/>
          <w:szCs w:val="28"/>
          <w14:ligatures w14:val="none"/>
        </w:rPr>
        <w:t>атысу мәдениеті, бағалау тәжірибесі, мұғалімнің фасилитаторлық және медиаторлық рөлі, платформа қолдану дағдылары, ата-аналармен байланыс және онлайн оқытуға деген сенім уақыт өте бекитін әлеуметтік әдеттер мен ұйымішілік регламенттерге тәуелді. Сонымен қатар пилоттық апробацияны ауылдық елді мекендерде жүзеге асыру ұсынылады, себебі дәл осы ортада инфрақұрылымдық шектеулермен қатар қостілділік жағдайы, отбасының білім берудегі ықпалы, өңірлік әркелкілік, цифрлық дағдылар алшақтығы және онлайн оқуға деген мәдени қатынас айқынырақ көрініс береді. Нәтижесінде енгізілетін шешімдердің мәдени сезімталдығын, қолжетімділік деңгейін, институционалдық жарамдылығын және әлеуметтік қабылдануын дәлелді түрде тексеру мүмкіндігі артады. Қала немесе аудан орталығы үлгілерін қосымша қолдану салыстырмалы талдау, типологиялау және ауылдық ортадағы ерекшеліктерді нақтылау мақсатында қарастырылуы мүмкін.</w:t>
      </w:r>
    </w:p>
    <w:p w14:paraId="02D900E8" w14:textId="211762DC" w:rsidR="008B6335" w:rsidRPr="0050648B" w:rsidRDefault="008550FD" w:rsidP="006D7042">
      <w:pPr>
        <w:spacing w:after="0" w:line="240" w:lineRule="auto"/>
        <w:ind w:firstLine="720"/>
        <w:jc w:val="both"/>
        <w:rPr>
          <w:rFonts w:ascii="Times New Roman" w:eastAsia="Times New Roman" w:hAnsi="Times New Roman" w:cs="Times New Roman"/>
          <w:kern w:val="0"/>
          <w:sz w:val="28"/>
          <w:szCs w:val="28"/>
          <w14:ligatures w14:val="none"/>
        </w:rPr>
      </w:pPr>
      <w:r w:rsidRPr="0050648B">
        <w:rPr>
          <w:rFonts w:ascii="Times New Roman" w:eastAsia="Times New Roman" w:hAnsi="Times New Roman" w:cs="Times New Roman"/>
          <w:kern w:val="0"/>
          <w:sz w:val="28"/>
          <w:szCs w:val="28"/>
          <w14:ligatures w14:val="none"/>
        </w:rPr>
        <w:t xml:space="preserve">Мұндай мәдени-бағдарлы </w:t>
      </w:r>
      <w:r w:rsidR="008B6335" w:rsidRPr="0050648B">
        <w:rPr>
          <w:rFonts w:ascii="Times New Roman" w:eastAsia="Times New Roman" w:hAnsi="Times New Roman" w:cs="Times New Roman"/>
          <w:kern w:val="0"/>
          <w:sz w:val="28"/>
          <w:szCs w:val="28"/>
          <w14:ligatures w14:val="none"/>
        </w:rPr>
        <w:t>тәсілдің түйінді мәні – дайын үлгіні бірден әмбебаптандырмай, оны нақты әлеуметтік-мәдени ортада сынақтан өткізу арқылы кезең-кезеңімен нақтылау және өлшенетін көрсеткіштер мен сапалық дәлелдер негізінде жетілдіру. Осы логикада ұсынылатын енгізу моделі қашықтықтан білім берудің мәдени өлшемдерін жүйелі түрде ескеруді талап етеді. Тиімділікті «</w:t>
      </w:r>
      <w:r w:rsidRPr="0050648B">
        <w:rPr>
          <w:rFonts w:ascii="Times New Roman" w:eastAsia="Times New Roman" w:hAnsi="Times New Roman" w:cs="Times New Roman"/>
          <w:kern w:val="0"/>
          <w:sz w:val="28"/>
          <w:szCs w:val="28"/>
          <w14:ligatures w14:val="none"/>
        </w:rPr>
        <w:t xml:space="preserve">интернет </w:t>
      </w:r>
      <w:r w:rsidR="008B6335" w:rsidRPr="0050648B">
        <w:rPr>
          <w:rFonts w:ascii="Times New Roman" w:eastAsia="Times New Roman" w:hAnsi="Times New Roman" w:cs="Times New Roman"/>
          <w:kern w:val="0"/>
          <w:sz w:val="28"/>
          <w:szCs w:val="28"/>
          <w14:ligatures w14:val="none"/>
        </w:rPr>
        <w:t xml:space="preserve">жұмыс істейді/істемейді» деген бинарлық өлшем арқылы ғана емес, </w:t>
      </w:r>
      <w:r w:rsidRPr="0050648B">
        <w:rPr>
          <w:rFonts w:ascii="Times New Roman" w:eastAsia="Times New Roman" w:hAnsi="Times New Roman" w:cs="Times New Roman"/>
          <w:kern w:val="0"/>
          <w:sz w:val="28"/>
          <w:szCs w:val="28"/>
          <w14:ligatures w14:val="none"/>
        </w:rPr>
        <w:t xml:space="preserve">сабаққа </w:t>
      </w:r>
      <w:r w:rsidR="008B6335" w:rsidRPr="0050648B">
        <w:rPr>
          <w:rFonts w:ascii="Times New Roman" w:eastAsia="Times New Roman" w:hAnsi="Times New Roman" w:cs="Times New Roman"/>
          <w:kern w:val="0"/>
          <w:sz w:val="28"/>
          <w:szCs w:val="28"/>
          <w14:ligatures w14:val="none"/>
        </w:rPr>
        <w:t>қатысу сапасы, тең қолжетімділік, мәдени сәйкестік, білім алушының оқу тәжірибесін қабылдау деңгейі және онлайн форматқа деген сенім арқылы бағалау қажет. Сонымен бірге диссертация нәтижелері қашықтықтан білім беруді басқару мен бағалауда мәдени өлшемдерді өлшенетін индикаторлар деңгейіне түсіру қажеттігін көрсетеді: «</w:t>
      </w:r>
      <w:r w:rsidRPr="0050648B">
        <w:rPr>
          <w:rFonts w:ascii="Times New Roman" w:eastAsia="Times New Roman" w:hAnsi="Times New Roman" w:cs="Times New Roman"/>
          <w:kern w:val="0"/>
          <w:sz w:val="28"/>
          <w:szCs w:val="28"/>
          <w14:ligatures w14:val="none"/>
        </w:rPr>
        <w:t>жергіліктендіру</w:t>
      </w:r>
      <w:r w:rsidR="008B6335" w:rsidRPr="0050648B">
        <w:rPr>
          <w:rFonts w:ascii="Times New Roman" w:eastAsia="Times New Roman" w:hAnsi="Times New Roman" w:cs="Times New Roman"/>
          <w:kern w:val="0"/>
          <w:sz w:val="28"/>
          <w:szCs w:val="28"/>
          <w14:ligatures w14:val="none"/>
        </w:rPr>
        <w:t xml:space="preserve"> сапасы», «кері байланыс мәдениеті», «сенім деңгейі», «инклюзивт</w:t>
      </w:r>
      <w:r w:rsidRPr="0050648B">
        <w:rPr>
          <w:rFonts w:ascii="Times New Roman" w:eastAsia="Times New Roman" w:hAnsi="Times New Roman" w:cs="Times New Roman"/>
          <w:kern w:val="0"/>
          <w:sz w:val="28"/>
          <w:szCs w:val="28"/>
          <w14:ligatures w14:val="none"/>
        </w:rPr>
        <w:t>ік деңгейі</w:t>
      </w:r>
      <w:r w:rsidR="008B6335" w:rsidRPr="0050648B">
        <w:rPr>
          <w:rFonts w:ascii="Times New Roman" w:eastAsia="Times New Roman" w:hAnsi="Times New Roman" w:cs="Times New Roman"/>
          <w:kern w:val="0"/>
          <w:sz w:val="28"/>
          <w:szCs w:val="28"/>
          <w14:ligatures w14:val="none"/>
        </w:rPr>
        <w:t xml:space="preserve">», «цифрлық дағдылардың өсуі», «педагогикалық қолдау сапасы» және «платформалық ортаға бейімделу деңгейі» сияқты көрсеткіштер мониторинг жүйесінің тұрақты бөлігіне айналуы тиіс. Ұсынылатын мәдени бағдарлы модельді іске асыруда педагогтерді қолдау бөлігі ерекше мәнге ие, өйткені онлайн ортада мұғалімнің рөлі тек мазмұн жеткізуші емес, қатысуды ұйымдастыратын фасилитатор, медиатор және оқу қауымдастығын құрастырушы ретінде қайта айқындалады. Осыған сәйкес, біліктілікті арттыру бағдарламалары платформаны техникалық қолданумен шектелмей, онлайн коммуникация этикасын, бағалаудың </w:t>
      </w:r>
      <w:r w:rsidR="008B6335" w:rsidRPr="0050648B">
        <w:rPr>
          <w:rFonts w:ascii="Times New Roman" w:eastAsia="Times New Roman" w:hAnsi="Times New Roman" w:cs="Times New Roman"/>
          <w:kern w:val="0"/>
          <w:sz w:val="28"/>
          <w:szCs w:val="28"/>
          <w14:ligatures w14:val="none"/>
        </w:rPr>
        <w:lastRenderedPageBreak/>
        <w:t>ашықтығын, цифрлық дидактикадағы әділеттілік қағидаларын, мәдениетаралық және қостілді аудиториямен жұмыс стратегияларын қамтуы қажет.</w:t>
      </w:r>
    </w:p>
    <w:p w14:paraId="33B5D972" w14:textId="77777777" w:rsidR="008550FD" w:rsidRPr="0050648B" w:rsidRDefault="008B6335" w:rsidP="008B6335">
      <w:pPr>
        <w:spacing w:after="0" w:line="240" w:lineRule="auto"/>
        <w:ind w:firstLine="720"/>
        <w:jc w:val="both"/>
        <w:rPr>
          <w:rFonts w:ascii="Times New Roman" w:eastAsia="Times New Roman" w:hAnsi="Times New Roman" w:cs="Times New Roman"/>
          <w:kern w:val="0"/>
          <w:sz w:val="28"/>
          <w:szCs w:val="28"/>
          <w14:ligatures w14:val="none"/>
        </w:rPr>
      </w:pPr>
      <w:r w:rsidRPr="0050648B">
        <w:rPr>
          <w:rFonts w:ascii="Times New Roman" w:eastAsia="Times New Roman" w:hAnsi="Times New Roman" w:cs="Times New Roman"/>
          <w:kern w:val="0"/>
          <w:sz w:val="28"/>
          <w:szCs w:val="28"/>
          <w14:ligatures w14:val="none"/>
        </w:rPr>
        <w:t xml:space="preserve">Пилоттық енгізу кезінде ата-аналармен жүйелі коммуникация арнасын қалыптастыру да маңызды, себебі отбасының </w:t>
      </w:r>
      <w:r w:rsidR="008550FD" w:rsidRPr="0050648B">
        <w:rPr>
          <w:rFonts w:ascii="Times New Roman" w:eastAsia="Times New Roman" w:hAnsi="Times New Roman" w:cs="Times New Roman"/>
          <w:kern w:val="0"/>
          <w:sz w:val="28"/>
          <w:szCs w:val="28"/>
          <w14:ligatures w14:val="none"/>
        </w:rPr>
        <w:t xml:space="preserve">оқу үдерісіне </w:t>
      </w:r>
      <w:r w:rsidRPr="0050648B">
        <w:rPr>
          <w:rFonts w:ascii="Times New Roman" w:eastAsia="Times New Roman" w:hAnsi="Times New Roman" w:cs="Times New Roman"/>
          <w:kern w:val="0"/>
          <w:sz w:val="28"/>
          <w:szCs w:val="28"/>
          <w14:ligatures w14:val="none"/>
        </w:rPr>
        <w:t>қатысу мәдениеті оқушы мотивациясы мен оқу тәртібіне тікелей ықпал етеді</w:t>
      </w:r>
      <w:r w:rsidR="008550FD" w:rsidRPr="0050648B">
        <w:rPr>
          <w:rFonts w:ascii="Times New Roman" w:eastAsia="Times New Roman" w:hAnsi="Times New Roman" w:cs="Times New Roman"/>
          <w:kern w:val="0"/>
          <w:sz w:val="28"/>
          <w:szCs w:val="28"/>
          <w14:ligatures w14:val="none"/>
        </w:rPr>
        <w:t xml:space="preserve">. </w:t>
      </w:r>
      <w:r w:rsidRPr="0050648B">
        <w:rPr>
          <w:rFonts w:ascii="Times New Roman" w:eastAsia="Times New Roman" w:hAnsi="Times New Roman" w:cs="Times New Roman"/>
          <w:kern w:val="0"/>
          <w:sz w:val="28"/>
          <w:szCs w:val="28"/>
          <w14:ligatures w14:val="none"/>
        </w:rPr>
        <w:t xml:space="preserve">Бұл бағытта ата-аналарға арналған қысқа нұсқаулықтар, түсіндіру кездесулері, цифрлық сауаттылыққа бағытталған қолдау материалдары және оқу үдерісіне қатысу ережелері әзірленуі мүмкін. </w:t>
      </w:r>
    </w:p>
    <w:p w14:paraId="7622F9CA" w14:textId="3DF171ED" w:rsidR="008B6335" w:rsidRPr="0050648B" w:rsidRDefault="008B6335" w:rsidP="008550FD">
      <w:pPr>
        <w:spacing w:after="0" w:line="240" w:lineRule="auto"/>
        <w:ind w:firstLine="720"/>
        <w:jc w:val="both"/>
        <w:rPr>
          <w:rFonts w:ascii="Times New Roman" w:eastAsia="Times New Roman" w:hAnsi="Times New Roman" w:cs="Times New Roman"/>
          <w:kern w:val="0"/>
          <w:sz w:val="28"/>
          <w:szCs w:val="28"/>
          <w14:ligatures w14:val="none"/>
        </w:rPr>
      </w:pPr>
      <w:r w:rsidRPr="0050648B">
        <w:rPr>
          <w:rFonts w:ascii="Times New Roman" w:eastAsia="Times New Roman" w:hAnsi="Times New Roman" w:cs="Times New Roman"/>
          <w:kern w:val="0"/>
          <w:sz w:val="28"/>
          <w:szCs w:val="28"/>
          <w14:ligatures w14:val="none"/>
        </w:rPr>
        <w:t xml:space="preserve">Бұдан бөлек, диссертацияда оқу тәжірибесінің мәнділігі мен легитимділігі арқылы бағалауды алға тартады. Білім алушы платформаны өз мәдени кеңістігінің заңды әрі түсінікті бөлігі ретінде қабылдағанда ғана тұрақты қатысу қалыптасады. Сондықтан контент пен интерфейсті қазақ және орыс тілдеріне сапалы бейімдеумен қатар, өңірлік тілдік вариативтілікке сезімтал </w:t>
      </w:r>
      <w:r w:rsidR="008550FD" w:rsidRPr="0050648B">
        <w:rPr>
          <w:rFonts w:ascii="Times New Roman" w:eastAsia="Times New Roman" w:hAnsi="Times New Roman" w:cs="Times New Roman"/>
          <w:kern w:val="0"/>
          <w:sz w:val="28"/>
          <w:szCs w:val="28"/>
          <w14:ligatures w14:val="none"/>
        </w:rPr>
        <w:t>микро</w:t>
      </w:r>
      <w:r w:rsidRPr="0050648B">
        <w:rPr>
          <w:rFonts w:ascii="Times New Roman" w:eastAsia="Times New Roman" w:hAnsi="Times New Roman" w:cs="Times New Roman"/>
          <w:kern w:val="0"/>
          <w:sz w:val="28"/>
          <w:szCs w:val="28"/>
          <w14:ligatures w14:val="none"/>
        </w:rPr>
        <w:t xml:space="preserve">-локализация элементтерін, атап айтқанда терминология, нұсқаулықтар, кері байланыс үлгілері, оқу тапсырмаларының мәдени контексті және жергілікті мысалдарды енгізу ұсынылады. Қолдау мәдениетін күшейту үшін білім беру ұйымдарында цифрлық координатор немесе тәлімгер рөлін институционалдандыру, техникалық ақауларға жедел әрекет ету регламенттерін әзірлеу және педагог–оқушы–ата-анаға арналған түсінікті навигациялық сценарийлерді қалыптастыру тиімді болады. Сонымен қатар сандық және сапалық деректерді ашық талқылау, жергілікті қауымдастықпен тұрақты кері байланыс циклдарын ұйымдастыру және нәтижелерді өңірлік деңгейде салыстырып талдау </w:t>
      </w:r>
      <w:r w:rsidR="008550FD" w:rsidRPr="0050648B">
        <w:rPr>
          <w:rFonts w:ascii="Times New Roman" w:eastAsia="Times New Roman" w:hAnsi="Times New Roman" w:cs="Times New Roman"/>
          <w:kern w:val="0"/>
          <w:sz w:val="28"/>
          <w:szCs w:val="28"/>
          <w14:ligatures w14:val="none"/>
        </w:rPr>
        <w:t xml:space="preserve">жұмыс нәтижесін </w:t>
      </w:r>
      <w:r w:rsidRPr="0050648B">
        <w:rPr>
          <w:rFonts w:ascii="Times New Roman" w:eastAsia="Times New Roman" w:hAnsi="Times New Roman" w:cs="Times New Roman"/>
          <w:kern w:val="0"/>
          <w:sz w:val="28"/>
          <w:szCs w:val="28"/>
          <w14:ligatures w14:val="none"/>
        </w:rPr>
        <w:t>арттырады.</w:t>
      </w:r>
    </w:p>
    <w:p w14:paraId="67546E0A" w14:textId="77777777" w:rsidR="006D7042" w:rsidRPr="0050648B" w:rsidRDefault="006D7042" w:rsidP="006D7042">
      <w:pPr>
        <w:spacing w:after="0" w:line="240" w:lineRule="auto"/>
        <w:ind w:firstLine="720"/>
        <w:jc w:val="both"/>
        <w:rPr>
          <w:rFonts w:ascii="Times New Roman" w:eastAsia="Times New Roman" w:hAnsi="Times New Roman" w:cs="Times New Roman"/>
          <w:kern w:val="0"/>
          <w:sz w:val="28"/>
          <w:szCs w:val="28"/>
          <w:lang w:eastAsia="ru-RU"/>
          <w14:ligatures w14:val="none"/>
        </w:rPr>
      </w:pPr>
      <w:r w:rsidRPr="0050648B">
        <w:rPr>
          <w:rFonts w:ascii="Times New Roman" w:eastAsia="Times New Roman" w:hAnsi="Times New Roman" w:cs="Times New Roman"/>
          <w:kern w:val="0"/>
          <w:sz w:val="28"/>
          <w:szCs w:val="28"/>
          <w:lang w:eastAsia="ru-RU"/>
          <w14:ligatures w14:val="none"/>
        </w:rPr>
        <w:t>Ең перспективалы үлгі ретінде цифрлық технологиялар білімге қолжетімділікті кеңейтіп, оқытудың икемділігін қамтамасыз ететін, ал жергілікті білім беру ортасы сенім, тәлімгерлік, мәдени сабақтастық және әлеуметтік қолдау функцияларын сақтайтын гибридті модель көрінеді. Осы жаһандық үрдістер мен жергілікті мәдени ерекшеліктердің синтезі қашықтықтан білім берудің тұрақты, инклюзивті және гуманитарлық бағдарланған моделінің негізіне айнала алады. Диссертациялық жұмыстың логикалық қорытындысы ретінде келесі ұсыныстарды айқындадық.</w:t>
      </w:r>
    </w:p>
    <w:p w14:paraId="2D0E6CB2" w14:textId="77777777" w:rsidR="006D7042" w:rsidRPr="0050648B" w:rsidRDefault="006D7042" w:rsidP="006D7042">
      <w:pPr>
        <w:spacing w:after="0" w:line="240" w:lineRule="auto"/>
        <w:ind w:firstLine="720"/>
        <w:jc w:val="both"/>
        <w:rPr>
          <w:rFonts w:ascii="Times New Roman" w:eastAsia="Times New Roman" w:hAnsi="Times New Roman" w:cs="Times New Roman"/>
          <w:kern w:val="0"/>
          <w:sz w:val="28"/>
          <w:szCs w:val="28"/>
          <w:lang w:eastAsia="ru-RU"/>
          <w14:ligatures w14:val="none"/>
        </w:rPr>
      </w:pPr>
      <w:r w:rsidRPr="0050648B">
        <w:rPr>
          <w:rFonts w:ascii="Times New Roman" w:eastAsia="Times New Roman" w:hAnsi="Times New Roman" w:cs="Times New Roman"/>
          <w:kern w:val="0"/>
          <w:sz w:val="28"/>
          <w:szCs w:val="28"/>
          <w:lang w:eastAsia="ru-RU"/>
          <w14:ligatures w14:val="none"/>
        </w:rPr>
        <w:t>Бірінші ұсыныс – білім беру платформаларының мәдени-адаптивті дизайнын жасау. Ол интерфейсті аударуды ғана емес, оқу кейстерін, кері байланысты, визуалды кодтарды, коммуникациялық сценарийлерді және оқытушы мен студент арасындағы өзара әрекет формаларын бейімдеуді қамтуы тиіс.</w:t>
      </w:r>
    </w:p>
    <w:p w14:paraId="1D6CB432" w14:textId="77777777" w:rsidR="006D7042" w:rsidRPr="0050648B" w:rsidRDefault="006D7042" w:rsidP="006D7042">
      <w:pPr>
        <w:spacing w:after="0" w:line="240" w:lineRule="auto"/>
        <w:ind w:firstLine="720"/>
        <w:jc w:val="both"/>
        <w:rPr>
          <w:rFonts w:ascii="Times New Roman" w:eastAsia="Times New Roman" w:hAnsi="Times New Roman" w:cs="Times New Roman"/>
          <w:kern w:val="0"/>
          <w:sz w:val="28"/>
          <w:szCs w:val="28"/>
          <w:lang w:eastAsia="ru-RU"/>
          <w14:ligatures w14:val="none"/>
        </w:rPr>
      </w:pPr>
      <w:r w:rsidRPr="0050648B">
        <w:rPr>
          <w:rFonts w:ascii="Times New Roman" w:eastAsia="Times New Roman" w:hAnsi="Times New Roman" w:cs="Times New Roman"/>
          <w:kern w:val="0"/>
          <w:sz w:val="28"/>
          <w:szCs w:val="28"/>
          <w:lang w:eastAsia="ru-RU"/>
          <w14:ligatures w14:val="none"/>
        </w:rPr>
        <w:t>Екінші – цифрлық білім беру өнімдеріне мәдени сараптама енгізу. Платформаны енгізбес бұрын оның құрылымында студенттің, оқытушының, білімнің және бақылаудың қандай модельдері бекітілгенін бағалау қажет. Мұндай сараптама мынадай сұрақтарды қамтуы мүмкін: платформа көптілділікті қолдай ма; қатысудың әртүрлі формаларын ескере ме; теңсіздікті күшейтпей ме; студенттің белсенділігін қалай түсіндіреді?</w:t>
      </w:r>
    </w:p>
    <w:p w14:paraId="6E49993C" w14:textId="77777777" w:rsidR="006D7042" w:rsidRPr="0050648B" w:rsidRDefault="006D7042" w:rsidP="006D7042">
      <w:pPr>
        <w:spacing w:after="0" w:line="240" w:lineRule="auto"/>
        <w:ind w:firstLine="720"/>
        <w:jc w:val="both"/>
        <w:rPr>
          <w:rFonts w:ascii="Times New Roman" w:eastAsia="Times New Roman" w:hAnsi="Times New Roman" w:cs="Times New Roman"/>
          <w:kern w:val="0"/>
          <w:sz w:val="28"/>
          <w:szCs w:val="28"/>
          <w:lang w:eastAsia="ru-RU"/>
          <w14:ligatures w14:val="none"/>
        </w:rPr>
      </w:pPr>
      <w:r w:rsidRPr="0050648B">
        <w:rPr>
          <w:rFonts w:ascii="Times New Roman" w:eastAsia="Times New Roman" w:hAnsi="Times New Roman" w:cs="Times New Roman"/>
          <w:kern w:val="0"/>
          <w:sz w:val="28"/>
          <w:szCs w:val="28"/>
          <w:lang w:eastAsia="ru-RU"/>
          <w14:ligatures w14:val="none"/>
        </w:rPr>
        <w:t xml:space="preserve">Үшінші – қашықтықтан білім берудің мәдени үйлесімділік индикаторларын әзірлеу. Техникалық көрсеткіштермен – интернет </w:t>
      </w:r>
      <w:r w:rsidRPr="0050648B">
        <w:rPr>
          <w:rFonts w:ascii="Times New Roman" w:eastAsia="Times New Roman" w:hAnsi="Times New Roman" w:cs="Times New Roman"/>
          <w:kern w:val="0"/>
          <w:sz w:val="28"/>
          <w:szCs w:val="28"/>
          <w:lang w:eastAsia="ru-RU"/>
          <w14:ligatures w14:val="none"/>
        </w:rPr>
        <w:lastRenderedPageBreak/>
        <w:t>жылдамдығы, пайдаланушылар саны, курстарды аяқтау деңгейімен – қатар онлайн форматқа деген сенім, интерфейстің түсініктілігі, тілдік қолжетімділік, жергілікті коммуникация нормаларына сәйкестік, кері байланыс сапасы ескерілуі керек.</w:t>
      </w:r>
    </w:p>
    <w:p w14:paraId="1888800C" w14:textId="77777777" w:rsidR="006D7042" w:rsidRPr="0050648B" w:rsidRDefault="006D7042" w:rsidP="006D7042">
      <w:pPr>
        <w:spacing w:after="0" w:line="240" w:lineRule="auto"/>
        <w:ind w:firstLine="720"/>
        <w:jc w:val="both"/>
        <w:rPr>
          <w:rFonts w:ascii="Times New Roman" w:eastAsia="Times New Roman" w:hAnsi="Times New Roman" w:cs="Times New Roman"/>
          <w:kern w:val="0"/>
          <w:sz w:val="28"/>
          <w:szCs w:val="28"/>
          <w:lang w:eastAsia="ru-RU"/>
          <w14:ligatures w14:val="none"/>
        </w:rPr>
      </w:pPr>
      <w:r w:rsidRPr="0050648B">
        <w:rPr>
          <w:rFonts w:ascii="Times New Roman" w:eastAsia="Times New Roman" w:hAnsi="Times New Roman" w:cs="Times New Roman"/>
          <w:kern w:val="0"/>
          <w:sz w:val="28"/>
          <w:szCs w:val="28"/>
          <w:lang w:eastAsia="ru-RU"/>
          <w14:ligatures w14:val="none"/>
        </w:rPr>
        <w:t>Төртінші –  оқытушының цифрлық ортаның мәдени медиаторы ретіндегі рөлін күшейту. Оқытушы платформаны жай ғана қолданушы емес, студенттің цифрлық білім беру мәдениетіне енуіне көмектесетін тұлға болуы тиіс: ол қатысу ережелерін, академиялық қарым-қатынас формаларын, онлайн өзара әрекет этикасын және дербес жұмыс тәсілдерін түсіндіруге жәрдемдеседі.</w:t>
      </w:r>
    </w:p>
    <w:p w14:paraId="47A4F98A" w14:textId="77777777" w:rsidR="006D7042" w:rsidRPr="0050648B" w:rsidRDefault="006D7042" w:rsidP="006D7042">
      <w:pPr>
        <w:spacing w:after="0" w:line="240" w:lineRule="auto"/>
        <w:ind w:firstLine="720"/>
        <w:jc w:val="both"/>
        <w:rPr>
          <w:rFonts w:ascii="Times New Roman" w:eastAsia="Times New Roman" w:hAnsi="Times New Roman" w:cs="Times New Roman"/>
          <w:kern w:val="0"/>
          <w:sz w:val="28"/>
          <w:szCs w:val="28"/>
          <w:lang w:eastAsia="ru-RU"/>
          <w14:ligatures w14:val="none"/>
        </w:rPr>
      </w:pPr>
      <w:r w:rsidRPr="0050648B">
        <w:rPr>
          <w:rFonts w:ascii="Times New Roman" w:eastAsia="Times New Roman" w:hAnsi="Times New Roman" w:cs="Times New Roman"/>
          <w:kern w:val="0"/>
          <w:sz w:val="28"/>
          <w:szCs w:val="28"/>
          <w:lang w:eastAsia="ru-RU"/>
          <w14:ligatures w14:val="none"/>
        </w:rPr>
        <w:t>Бесінші – онлайн мен офлайн бір-біріне қарсы қойылмай, өзара толықтыратын гибридті модельдерді дамыту. Қазақстан жағдайында цифрлық платформа ресурстарға қолжетімділікті қамтамасыз ететін, ал жергілікті білім беру ортасы сенім, тәлімгерлік, мәдени байланыс және әлеуметтік қамтылуды қолдайтын модельдердің болашағы бар деп есептейміз.</w:t>
      </w:r>
    </w:p>
    <w:p w14:paraId="20047DA2" w14:textId="749D19BF" w:rsidR="006D7042" w:rsidRPr="0050648B" w:rsidRDefault="006D7042" w:rsidP="006D7042">
      <w:pPr>
        <w:spacing w:after="0" w:line="240" w:lineRule="auto"/>
        <w:ind w:firstLine="720"/>
        <w:jc w:val="both"/>
        <w:rPr>
          <w:rFonts w:ascii="Times New Roman" w:eastAsia="Times New Roman" w:hAnsi="Times New Roman" w:cs="Times New Roman"/>
          <w:kern w:val="0"/>
          <w:sz w:val="28"/>
          <w:szCs w:val="28"/>
          <w:lang w:eastAsia="ru-RU"/>
          <w14:ligatures w14:val="none"/>
        </w:rPr>
      </w:pPr>
      <w:r w:rsidRPr="0050648B">
        <w:rPr>
          <w:rFonts w:ascii="Times New Roman" w:eastAsia="Times New Roman" w:hAnsi="Times New Roman" w:cs="Times New Roman"/>
          <w:kern w:val="0"/>
          <w:sz w:val="28"/>
          <w:szCs w:val="28"/>
          <w:lang w:eastAsia="ru-RU"/>
          <w14:ligatures w14:val="none"/>
        </w:rPr>
        <w:t>Алтыншы – қашықтықтан білім беруді жобалауға жергілікті қауымдастықтардың қатысуын қамтамасыз ету. Әсіресе ауылдық өңірлерде мұғалімдердің, ата-аналардың, студенттердің, жергілікті білім басқармаларының пікірін ескеру маңызды. Мұндай қатысусыз платформа нақты білім беру мәдениетінің бір бөлігіне айналмай, сыртқы инфрақұрылым күйінде қалып қоюы мүмкін.</w:t>
      </w:r>
    </w:p>
    <w:p w14:paraId="3FCC0B5C" w14:textId="77777777" w:rsidR="00171364" w:rsidRPr="0050648B" w:rsidRDefault="00171364" w:rsidP="00171364">
      <w:pPr>
        <w:spacing w:after="0" w:line="240" w:lineRule="auto"/>
        <w:ind w:firstLine="720"/>
        <w:jc w:val="both"/>
        <w:rPr>
          <w:rFonts w:ascii="Times New Roman" w:eastAsia="Times New Roman" w:hAnsi="Times New Roman" w:cs="Times New Roman"/>
          <w:kern w:val="0"/>
          <w:sz w:val="28"/>
          <w:szCs w:val="28"/>
          <w14:ligatures w14:val="none"/>
        </w:rPr>
      </w:pPr>
    </w:p>
    <w:p w14:paraId="238DE050" w14:textId="77777777" w:rsidR="006D7042" w:rsidRPr="0050648B" w:rsidRDefault="006D7042" w:rsidP="00171364">
      <w:pPr>
        <w:spacing w:after="0" w:line="240" w:lineRule="auto"/>
        <w:ind w:firstLine="720"/>
        <w:jc w:val="both"/>
        <w:rPr>
          <w:rFonts w:ascii="Times New Roman" w:eastAsia="Times New Roman" w:hAnsi="Times New Roman" w:cs="Times New Roman"/>
          <w:kern w:val="0"/>
          <w:sz w:val="28"/>
          <w:szCs w:val="28"/>
          <w14:ligatures w14:val="none"/>
        </w:rPr>
      </w:pPr>
    </w:p>
    <w:p w14:paraId="68CA0F9A" w14:textId="77777777" w:rsidR="006D7042" w:rsidRPr="0050648B" w:rsidRDefault="006D7042" w:rsidP="00171364">
      <w:pPr>
        <w:spacing w:after="0" w:line="240" w:lineRule="auto"/>
        <w:ind w:firstLine="720"/>
        <w:jc w:val="both"/>
        <w:rPr>
          <w:rFonts w:ascii="Times New Roman" w:eastAsia="Times New Roman" w:hAnsi="Times New Roman" w:cs="Times New Roman"/>
          <w:kern w:val="0"/>
          <w:sz w:val="28"/>
          <w:szCs w:val="28"/>
          <w14:ligatures w14:val="none"/>
        </w:rPr>
      </w:pPr>
    </w:p>
    <w:p w14:paraId="728060C8" w14:textId="77777777" w:rsidR="006D7042" w:rsidRPr="0050648B" w:rsidRDefault="006D7042" w:rsidP="00171364">
      <w:pPr>
        <w:spacing w:after="0" w:line="240" w:lineRule="auto"/>
        <w:ind w:firstLine="720"/>
        <w:jc w:val="both"/>
        <w:rPr>
          <w:rFonts w:ascii="Times New Roman" w:eastAsia="Times New Roman" w:hAnsi="Times New Roman" w:cs="Times New Roman"/>
          <w:kern w:val="0"/>
          <w:sz w:val="28"/>
          <w:szCs w:val="28"/>
          <w14:ligatures w14:val="none"/>
        </w:rPr>
      </w:pPr>
    </w:p>
    <w:p w14:paraId="26FAB078" w14:textId="77777777" w:rsidR="006D7042" w:rsidRPr="0050648B" w:rsidRDefault="006D7042" w:rsidP="00171364">
      <w:pPr>
        <w:spacing w:after="0" w:line="240" w:lineRule="auto"/>
        <w:ind w:firstLine="720"/>
        <w:jc w:val="both"/>
        <w:rPr>
          <w:rFonts w:ascii="Times New Roman" w:eastAsia="Times New Roman" w:hAnsi="Times New Roman" w:cs="Times New Roman"/>
          <w:kern w:val="0"/>
          <w:sz w:val="28"/>
          <w:szCs w:val="28"/>
          <w14:ligatures w14:val="none"/>
        </w:rPr>
      </w:pPr>
    </w:p>
    <w:p w14:paraId="03EA5095" w14:textId="77777777" w:rsidR="006D7042" w:rsidRPr="0050648B" w:rsidRDefault="006D7042" w:rsidP="00171364">
      <w:pPr>
        <w:spacing w:after="0" w:line="240" w:lineRule="auto"/>
        <w:ind w:firstLine="720"/>
        <w:jc w:val="both"/>
        <w:rPr>
          <w:rFonts w:ascii="Times New Roman" w:eastAsia="Times New Roman" w:hAnsi="Times New Roman" w:cs="Times New Roman"/>
          <w:kern w:val="0"/>
          <w:sz w:val="28"/>
          <w:szCs w:val="28"/>
          <w14:ligatures w14:val="none"/>
        </w:rPr>
      </w:pPr>
    </w:p>
    <w:p w14:paraId="6B0A1A4E" w14:textId="77777777" w:rsidR="006D7042" w:rsidRPr="0050648B" w:rsidRDefault="006D7042" w:rsidP="00171364">
      <w:pPr>
        <w:spacing w:after="0" w:line="240" w:lineRule="auto"/>
        <w:ind w:firstLine="720"/>
        <w:jc w:val="both"/>
        <w:rPr>
          <w:rFonts w:ascii="Times New Roman" w:eastAsia="Times New Roman" w:hAnsi="Times New Roman" w:cs="Times New Roman"/>
          <w:kern w:val="0"/>
          <w:sz w:val="28"/>
          <w:szCs w:val="28"/>
          <w14:ligatures w14:val="none"/>
        </w:rPr>
      </w:pPr>
    </w:p>
    <w:p w14:paraId="6DF570BE" w14:textId="77777777" w:rsidR="006D7042" w:rsidRPr="0050648B" w:rsidRDefault="006D7042" w:rsidP="00171364">
      <w:pPr>
        <w:spacing w:after="0" w:line="240" w:lineRule="auto"/>
        <w:ind w:firstLine="720"/>
        <w:jc w:val="both"/>
        <w:rPr>
          <w:rFonts w:ascii="Times New Roman" w:eastAsia="Times New Roman" w:hAnsi="Times New Roman" w:cs="Times New Roman"/>
          <w:kern w:val="0"/>
          <w:sz w:val="28"/>
          <w:szCs w:val="28"/>
          <w14:ligatures w14:val="none"/>
        </w:rPr>
      </w:pPr>
    </w:p>
    <w:p w14:paraId="72894F8F" w14:textId="77777777" w:rsidR="002F144F" w:rsidRPr="0050648B" w:rsidRDefault="002F144F" w:rsidP="00171364">
      <w:pPr>
        <w:spacing w:after="0" w:line="240" w:lineRule="auto"/>
        <w:ind w:firstLine="720"/>
        <w:jc w:val="both"/>
        <w:rPr>
          <w:rFonts w:ascii="Times New Roman" w:eastAsia="Times New Roman" w:hAnsi="Times New Roman" w:cs="Times New Roman"/>
          <w:kern w:val="0"/>
          <w:sz w:val="28"/>
          <w:szCs w:val="28"/>
          <w14:ligatures w14:val="none"/>
        </w:rPr>
      </w:pPr>
    </w:p>
    <w:p w14:paraId="397613EC" w14:textId="77777777" w:rsidR="006D7042" w:rsidRPr="0050648B" w:rsidRDefault="006D7042" w:rsidP="00171364">
      <w:pPr>
        <w:spacing w:after="0" w:line="240" w:lineRule="auto"/>
        <w:ind w:firstLine="720"/>
        <w:jc w:val="both"/>
        <w:rPr>
          <w:rFonts w:ascii="Times New Roman" w:eastAsia="Times New Roman" w:hAnsi="Times New Roman" w:cs="Times New Roman"/>
          <w:kern w:val="0"/>
          <w:sz w:val="28"/>
          <w:szCs w:val="28"/>
          <w14:ligatures w14:val="none"/>
        </w:rPr>
      </w:pPr>
    </w:p>
    <w:p w14:paraId="16C6EA88" w14:textId="77777777" w:rsidR="006D7042" w:rsidRPr="0050648B" w:rsidRDefault="006D7042" w:rsidP="00171364">
      <w:pPr>
        <w:spacing w:after="0" w:line="240" w:lineRule="auto"/>
        <w:ind w:firstLine="720"/>
        <w:jc w:val="both"/>
        <w:rPr>
          <w:rFonts w:ascii="Times New Roman" w:eastAsia="Times New Roman" w:hAnsi="Times New Roman" w:cs="Times New Roman"/>
          <w:kern w:val="0"/>
          <w:sz w:val="28"/>
          <w:szCs w:val="28"/>
          <w14:ligatures w14:val="none"/>
        </w:rPr>
      </w:pPr>
    </w:p>
    <w:p w14:paraId="32937F59" w14:textId="77777777" w:rsidR="006D7042" w:rsidRPr="0050648B" w:rsidRDefault="006D7042" w:rsidP="00171364">
      <w:pPr>
        <w:spacing w:after="0" w:line="240" w:lineRule="auto"/>
        <w:ind w:firstLine="720"/>
        <w:jc w:val="both"/>
        <w:rPr>
          <w:rFonts w:ascii="Times New Roman" w:eastAsia="Times New Roman" w:hAnsi="Times New Roman" w:cs="Times New Roman"/>
          <w:kern w:val="0"/>
          <w:sz w:val="28"/>
          <w:szCs w:val="28"/>
          <w14:ligatures w14:val="none"/>
        </w:rPr>
      </w:pPr>
    </w:p>
    <w:p w14:paraId="2DEA62F7" w14:textId="77777777" w:rsidR="006D7042" w:rsidRPr="0050648B" w:rsidRDefault="006D7042" w:rsidP="00171364">
      <w:pPr>
        <w:spacing w:after="0" w:line="240" w:lineRule="auto"/>
        <w:ind w:firstLine="720"/>
        <w:jc w:val="both"/>
        <w:rPr>
          <w:rFonts w:ascii="Times New Roman" w:eastAsia="Times New Roman" w:hAnsi="Times New Roman" w:cs="Times New Roman"/>
          <w:kern w:val="0"/>
          <w:sz w:val="28"/>
          <w:szCs w:val="28"/>
          <w14:ligatures w14:val="none"/>
        </w:rPr>
      </w:pPr>
    </w:p>
    <w:p w14:paraId="17245C96" w14:textId="77777777" w:rsidR="006D7042" w:rsidRPr="0050648B" w:rsidRDefault="006D7042" w:rsidP="00171364">
      <w:pPr>
        <w:spacing w:after="0" w:line="240" w:lineRule="auto"/>
        <w:ind w:firstLine="720"/>
        <w:jc w:val="both"/>
        <w:rPr>
          <w:rFonts w:ascii="Times New Roman" w:eastAsia="Times New Roman" w:hAnsi="Times New Roman" w:cs="Times New Roman"/>
          <w:kern w:val="0"/>
          <w:sz w:val="28"/>
          <w:szCs w:val="28"/>
          <w14:ligatures w14:val="none"/>
        </w:rPr>
      </w:pPr>
    </w:p>
    <w:p w14:paraId="58695497" w14:textId="77777777" w:rsidR="00171364" w:rsidRPr="0050648B" w:rsidRDefault="00171364" w:rsidP="00171364">
      <w:pPr>
        <w:spacing w:after="0" w:line="240" w:lineRule="auto"/>
        <w:ind w:firstLine="720"/>
        <w:jc w:val="both"/>
        <w:rPr>
          <w:rFonts w:ascii="Times New Roman" w:eastAsia="Times New Roman" w:hAnsi="Times New Roman" w:cs="Times New Roman"/>
          <w:kern w:val="0"/>
          <w:sz w:val="28"/>
          <w:szCs w:val="28"/>
          <w14:ligatures w14:val="none"/>
        </w:rPr>
      </w:pPr>
    </w:p>
    <w:p w14:paraId="13C13124" w14:textId="77777777" w:rsidR="00171364" w:rsidRPr="0050648B" w:rsidRDefault="00171364" w:rsidP="00171364">
      <w:pPr>
        <w:spacing w:after="0" w:line="240" w:lineRule="auto"/>
        <w:ind w:firstLine="720"/>
        <w:jc w:val="both"/>
        <w:rPr>
          <w:rFonts w:ascii="Times New Roman" w:eastAsia="Times New Roman" w:hAnsi="Times New Roman" w:cs="Times New Roman"/>
          <w:kern w:val="0"/>
          <w:sz w:val="28"/>
          <w:szCs w:val="28"/>
          <w14:ligatures w14:val="none"/>
        </w:rPr>
      </w:pPr>
    </w:p>
    <w:p w14:paraId="5FC47E45" w14:textId="77777777" w:rsidR="0033207A" w:rsidRPr="0050648B" w:rsidRDefault="0033207A" w:rsidP="00655D5C">
      <w:pPr>
        <w:spacing w:line="240" w:lineRule="auto"/>
        <w:jc w:val="both"/>
        <w:rPr>
          <w:rFonts w:ascii="Times New Roman" w:eastAsia="Times New Roman" w:hAnsi="Times New Roman" w:cs="Times New Roman"/>
          <w:kern w:val="0"/>
          <w:sz w:val="28"/>
          <w:szCs w:val="28"/>
          <w14:ligatures w14:val="none"/>
        </w:rPr>
      </w:pPr>
    </w:p>
    <w:p w14:paraId="2B6FECC5" w14:textId="77777777" w:rsidR="0033207A" w:rsidRPr="0050648B" w:rsidRDefault="0033207A" w:rsidP="00655D5C">
      <w:pPr>
        <w:spacing w:line="240" w:lineRule="auto"/>
        <w:jc w:val="both"/>
        <w:rPr>
          <w:rFonts w:ascii="Times New Roman" w:eastAsia="Times New Roman" w:hAnsi="Times New Roman" w:cs="Times New Roman"/>
          <w:kern w:val="0"/>
          <w:sz w:val="28"/>
          <w:szCs w:val="28"/>
          <w14:ligatures w14:val="none"/>
        </w:rPr>
      </w:pPr>
    </w:p>
    <w:p w14:paraId="3A67EA02" w14:textId="77777777" w:rsidR="00D87588" w:rsidRPr="0050648B" w:rsidRDefault="00D87588" w:rsidP="00655D5C">
      <w:pPr>
        <w:spacing w:line="240" w:lineRule="auto"/>
        <w:jc w:val="both"/>
        <w:rPr>
          <w:rFonts w:ascii="Times New Roman" w:eastAsia="Times New Roman" w:hAnsi="Times New Roman" w:cs="Times New Roman"/>
          <w:kern w:val="0"/>
          <w:sz w:val="28"/>
          <w:szCs w:val="28"/>
          <w14:ligatures w14:val="none"/>
        </w:rPr>
      </w:pPr>
    </w:p>
    <w:p w14:paraId="5B5A7D7E" w14:textId="77777777" w:rsidR="00140C44" w:rsidRPr="0050648B" w:rsidRDefault="00140C44" w:rsidP="00655D5C">
      <w:pPr>
        <w:spacing w:line="240" w:lineRule="auto"/>
        <w:jc w:val="both"/>
        <w:rPr>
          <w:rFonts w:ascii="Times New Roman" w:eastAsia="Times New Roman" w:hAnsi="Times New Roman" w:cs="Times New Roman"/>
          <w:kern w:val="0"/>
          <w:sz w:val="28"/>
          <w:szCs w:val="28"/>
          <w14:ligatures w14:val="none"/>
        </w:rPr>
      </w:pPr>
    </w:p>
    <w:p w14:paraId="61A2085F" w14:textId="77777777" w:rsidR="003C30A3" w:rsidRDefault="003C30A3" w:rsidP="00655D5C">
      <w:pPr>
        <w:spacing w:line="240" w:lineRule="auto"/>
        <w:jc w:val="both"/>
        <w:rPr>
          <w:rFonts w:ascii="Times New Roman" w:eastAsia="Times New Roman" w:hAnsi="Times New Roman" w:cs="Times New Roman"/>
          <w:kern w:val="0"/>
          <w:sz w:val="28"/>
          <w:szCs w:val="28"/>
          <w14:ligatures w14:val="none"/>
        </w:rPr>
      </w:pPr>
    </w:p>
    <w:p w14:paraId="7F56CC6B" w14:textId="77777777" w:rsidR="003D6632" w:rsidRPr="0050648B" w:rsidRDefault="003D6632" w:rsidP="00655D5C">
      <w:pPr>
        <w:spacing w:line="240" w:lineRule="auto"/>
        <w:jc w:val="both"/>
        <w:rPr>
          <w:rFonts w:ascii="Times New Roman" w:hAnsi="Times New Roman" w:cs="Times New Roman"/>
          <w:b/>
          <w:bCs/>
          <w:sz w:val="28"/>
          <w:szCs w:val="28"/>
        </w:rPr>
      </w:pPr>
    </w:p>
    <w:p w14:paraId="1B189DB3" w14:textId="77777777" w:rsidR="005B35E9" w:rsidRPr="0050648B" w:rsidRDefault="005B35E9" w:rsidP="005B35E9">
      <w:pPr>
        <w:spacing w:after="0" w:line="240" w:lineRule="auto"/>
        <w:jc w:val="center"/>
        <w:rPr>
          <w:rFonts w:ascii="Times New Roman" w:hAnsi="Times New Roman" w:cs="Times New Roman"/>
          <w:b/>
          <w:bCs/>
          <w:sz w:val="28"/>
          <w:szCs w:val="28"/>
        </w:rPr>
      </w:pPr>
      <w:r w:rsidRPr="0050648B">
        <w:rPr>
          <w:rFonts w:ascii="Times New Roman" w:hAnsi="Times New Roman" w:cs="Times New Roman"/>
          <w:b/>
          <w:bCs/>
          <w:sz w:val="28"/>
          <w:szCs w:val="28"/>
        </w:rPr>
        <w:lastRenderedPageBreak/>
        <w:t>ПАЙДАЛАНЫЛҒАН ӘДЕБИЕТТЕР ТІЗІМІ</w:t>
      </w:r>
    </w:p>
    <w:p w14:paraId="3E50F174" w14:textId="77777777" w:rsidR="00AA2E7D" w:rsidRPr="0050648B" w:rsidRDefault="00AA2E7D" w:rsidP="005B35E9">
      <w:pPr>
        <w:spacing w:after="0" w:line="240" w:lineRule="auto"/>
        <w:jc w:val="center"/>
        <w:rPr>
          <w:rFonts w:ascii="Times New Roman" w:hAnsi="Times New Roman" w:cs="Times New Roman"/>
          <w:b/>
          <w:bCs/>
        </w:rPr>
      </w:pPr>
    </w:p>
    <w:p w14:paraId="6239E917" w14:textId="04D1131D"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  Castells M. The information age: Economy, society and culture.</w:t>
      </w:r>
      <w:r w:rsidR="006D23FB">
        <w:rPr>
          <w:rFonts w:ascii="Times New Roman" w:hAnsi="Times New Roman" w:cs="Times New Roman"/>
          <w:sz w:val="28"/>
          <w:szCs w:val="28"/>
        </w:rPr>
        <w:t xml:space="preserve"> </w:t>
      </w:r>
      <w:r w:rsidR="006D23FB">
        <w:rPr>
          <w:rFonts w:ascii="Times New Roman" w:hAnsi="Times New Roman" w:cs="Times New Roman"/>
          <w:sz w:val="28"/>
          <w:szCs w:val="28"/>
          <w:lang w:val="en-US"/>
        </w:rPr>
        <w:t xml:space="preserve">– </w:t>
      </w:r>
      <w:r>
        <w:rPr>
          <w:rFonts w:ascii="Times New Roman" w:hAnsi="Times New Roman" w:cs="Times New Roman"/>
          <w:sz w:val="28"/>
          <w:szCs w:val="28"/>
        </w:rPr>
        <w:t xml:space="preserve">Vol. 1. </w:t>
      </w:r>
      <w:r w:rsidR="0094337E">
        <w:rPr>
          <w:rFonts w:ascii="Times New Roman" w:hAnsi="Times New Roman" w:cs="Times New Roman"/>
          <w:sz w:val="28"/>
          <w:szCs w:val="28"/>
        </w:rPr>
        <w:t xml:space="preserve">                          </w:t>
      </w:r>
      <w:r>
        <w:rPr>
          <w:rFonts w:ascii="Times New Roman" w:hAnsi="Times New Roman" w:cs="Times New Roman"/>
          <w:sz w:val="28"/>
          <w:szCs w:val="28"/>
        </w:rPr>
        <w:t>– Oxford: Blackwell, 1996. – 304 p.</w:t>
      </w:r>
    </w:p>
    <w:p w14:paraId="62AFF9F6" w14:textId="31C90B2D"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2  Eco U. A theory of semiotics. – Bloomington: Indiana University Press, 1979. – 357 p.</w:t>
      </w:r>
    </w:p>
    <w:p w14:paraId="14152DB5" w14:textId="13505763"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3  Geertz C. The interpretation of cultures: Selected essays. – New York: Basic Books, 1973. – 410 p.</w:t>
      </w:r>
    </w:p>
    <w:p w14:paraId="0B873C58" w14:textId="7013FA14"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4  Bourdieu P., Passeron J.-C., Nice R. Reproduction in education, society and culture. – London: SAGE Publications, 1977. – 463 p.</w:t>
      </w:r>
    </w:p>
    <w:p w14:paraId="5E22A94D" w14:textId="143AC3A8"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5  Habermas J. The theory of communicative action. Vol. 1: Reason and the rationalization of society. – Boston: Beacon Press, 1985. – 516 p.</w:t>
      </w:r>
    </w:p>
    <w:p w14:paraId="72C5C4B0" w14:textId="2666F58B" w:rsidR="004B6FFC" w:rsidRPr="004B6FFC" w:rsidRDefault="00A95D72"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6  Habermas J. The structural transformation of the public sphere: An inquiry into a category of bourgeois society. – Cambridge: MIT Press, 1991 – P. 133</w:t>
      </w:r>
      <w:r w:rsidR="00583881">
        <w:rPr>
          <w:rFonts w:ascii="Times New Roman" w:hAnsi="Times New Roman" w:cs="Times New Roman"/>
          <w:sz w:val="28"/>
          <w:szCs w:val="28"/>
        </w:rPr>
        <w:t xml:space="preserve"> – </w:t>
      </w:r>
      <w:r>
        <w:rPr>
          <w:rFonts w:ascii="Times New Roman" w:hAnsi="Times New Roman" w:cs="Times New Roman"/>
          <w:sz w:val="28"/>
          <w:szCs w:val="28"/>
        </w:rPr>
        <w:t>150.</w:t>
      </w:r>
    </w:p>
    <w:p w14:paraId="28178C59" w14:textId="57AFEE3C"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7  Foucault M. Interview: Questions on geography // Power/knowledge: Selected interviews and other writings. – New York: Pantheon, 1972. – 272 p.</w:t>
      </w:r>
    </w:p>
    <w:p w14:paraId="2A700847" w14:textId="7F490733"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8  Keegan D. Foundations of distance education. – London: Routledge, 2013. – 325 p.</w:t>
      </w:r>
    </w:p>
    <w:p w14:paraId="26FA4C62" w14:textId="17A86165" w:rsidR="004B6FFC" w:rsidRPr="004B6FFC" w:rsidRDefault="004B6FFC"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sidRPr="004B6FFC">
        <w:rPr>
          <w:rFonts w:ascii="Times New Roman" w:hAnsi="Times New Roman" w:cs="Times New Roman"/>
          <w:sz w:val="28"/>
          <w:szCs w:val="28"/>
        </w:rPr>
        <w:t>9  Garrison D.R., Anderson T., Archer W. Critical inquiry in a text-based environment: Computer conferencing in higher education // Internet and Higher Education. – 1999. – Vol. 2</w:t>
      </w:r>
      <w:r w:rsidR="007F539A">
        <w:rPr>
          <w:rFonts w:ascii="Times New Roman" w:hAnsi="Times New Roman" w:cs="Times New Roman"/>
          <w:sz w:val="28"/>
          <w:szCs w:val="28"/>
          <w:lang w:val="en-US"/>
        </w:rPr>
        <w:t>. –</w:t>
      </w:r>
      <w:r w:rsidRPr="004B6FFC">
        <w:rPr>
          <w:rFonts w:ascii="Times New Roman" w:hAnsi="Times New Roman" w:cs="Times New Roman"/>
          <w:sz w:val="28"/>
          <w:szCs w:val="28"/>
        </w:rPr>
        <w:t xml:space="preserve"> No. 2–3. – P. 87</w:t>
      </w:r>
      <w:r w:rsidR="00583881">
        <w:rPr>
          <w:rFonts w:ascii="Times New Roman" w:hAnsi="Times New Roman" w:cs="Times New Roman"/>
          <w:sz w:val="28"/>
          <w:szCs w:val="28"/>
        </w:rPr>
        <w:t xml:space="preserve"> – </w:t>
      </w:r>
      <w:r w:rsidRPr="004B6FFC">
        <w:rPr>
          <w:rFonts w:ascii="Times New Roman" w:hAnsi="Times New Roman" w:cs="Times New Roman"/>
          <w:sz w:val="28"/>
          <w:szCs w:val="28"/>
        </w:rPr>
        <w:t>105.</w:t>
      </w:r>
    </w:p>
    <w:p w14:paraId="6B51151B" w14:textId="592C77A0"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10  Hofstede G. Culture's consequences: Comparing values, behaviors, institutions and organizations across nations. – London: Sage Publications, 2001. – </w:t>
      </w:r>
      <w:r w:rsidR="0094337E">
        <w:rPr>
          <w:rFonts w:ascii="Times New Roman" w:hAnsi="Times New Roman" w:cs="Times New Roman"/>
          <w:sz w:val="28"/>
          <w:szCs w:val="28"/>
        </w:rPr>
        <w:t xml:space="preserve">                  </w:t>
      </w:r>
      <w:r>
        <w:rPr>
          <w:rFonts w:ascii="Times New Roman" w:hAnsi="Times New Roman" w:cs="Times New Roman"/>
          <w:sz w:val="28"/>
          <w:szCs w:val="28"/>
        </w:rPr>
        <w:t>431 p.</w:t>
      </w:r>
    </w:p>
    <w:p w14:paraId="20A38DEB" w14:textId="6E5D139E"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11  Ong W.J. Orality and literacy: The technologizing of the word. – London: Taylor &amp; Francis, 1982. – 484 p.</w:t>
      </w:r>
    </w:p>
    <w:p w14:paraId="3D88336F" w14:textId="204FC4B6" w:rsidR="004B6FFC" w:rsidRPr="004B6FFC" w:rsidRDefault="004B6FFC"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sidRPr="004B6FFC">
        <w:rPr>
          <w:rFonts w:ascii="Times New Roman" w:hAnsi="Times New Roman" w:cs="Times New Roman"/>
          <w:sz w:val="28"/>
          <w:szCs w:val="28"/>
        </w:rPr>
        <w:t>12  Bourdieu P. The forms of capital // Handbook of theory and research for the sociology of education / Ed. J.G. Richardson. – New York: Greenwood Press, 1986. – P. 241</w:t>
      </w:r>
      <w:r w:rsidR="00583881">
        <w:rPr>
          <w:rFonts w:ascii="Times New Roman" w:hAnsi="Times New Roman" w:cs="Times New Roman"/>
          <w:sz w:val="28"/>
          <w:szCs w:val="28"/>
        </w:rPr>
        <w:t xml:space="preserve"> – </w:t>
      </w:r>
      <w:r w:rsidRPr="004B6FFC">
        <w:rPr>
          <w:rFonts w:ascii="Times New Roman" w:hAnsi="Times New Roman" w:cs="Times New Roman"/>
          <w:sz w:val="28"/>
          <w:szCs w:val="28"/>
        </w:rPr>
        <w:t>258.</w:t>
      </w:r>
    </w:p>
    <w:p w14:paraId="2D29F29B" w14:textId="75C68C8D" w:rsidR="004B6FFC" w:rsidRPr="004B6FFC" w:rsidRDefault="004B6FFC"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sidRPr="004B6FFC">
        <w:rPr>
          <w:rFonts w:ascii="Times New Roman" w:hAnsi="Times New Roman" w:cs="Times New Roman"/>
          <w:sz w:val="28"/>
          <w:szCs w:val="28"/>
        </w:rPr>
        <w:t>13  Есенова К.У., Еримпашева А.Т. Цифровое неравенство как фактор образовательного неравенства в Республике Казахстан // Социологические исследования. – 2020. – № 6. – С. 82</w:t>
      </w:r>
      <w:r w:rsidR="00583881">
        <w:rPr>
          <w:rFonts w:ascii="Times New Roman" w:hAnsi="Times New Roman" w:cs="Times New Roman"/>
          <w:sz w:val="28"/>
          <w:szCs w:val="28"/>
        </w:rPr>
        <w:t xml:space="preserve"> – </w:t>
      </w:r>
      <w:r w:rsidRPr="004B6FFC">
        <w:rPr>
          <w:rFonts w:ascii="Times New Roman" w:hAnsi="Times New Roman" w:cs="Times New Roman"/>
          <w:sz w:val="28"/>
          <w:szCs w:val="28"/>
        </w:rPr>
        <w:t>90.</w:t>
      </w:r>
    </w:p>
    <w:p w14:paraId="3D4CF083" w14:textId="70694F3F" w:rsidR="004B6FFC" w:rsidRPr="004B6FFC" w:rsidRDefault="004B6FFC"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sidRPr="004B6FFC">
        <w:rPr>
          <w:rFonts w:ascii="Times New Roman" w:hAnsi="Times New Roman" w:cs="Times New Roman"/>
          <w:sz w:val="28"/>
          <w:szCs w:val="28"/>
        </w:rPr>
        <w:t>14  Нургалиева Г.К., Артыкбаева Е.В. Информационно-образовательная среда вуза в условиях цифровизации // Педагогика. – 2018. – № 10. – С. 39</w:t>
      </w:r>
      <w:r w:rsidR="00583881">
        <w:rPr>
          <w:rFonts w:ascii="Times New Roman" w:hAnsi="Times New Roman" w:cs="Times New Roman"/>
          <w:sz w:val="28"/>
          <w:szCs w:val="28"/>
        </w:rPr>
        <w:t xml:space="preserve"> – </w:t>
      </w:r>
      <w:r w:rsidRPr="004B6FFC">
        <w:rPr>
          <w:rFonts w:ascii="Times New Roman" w:hAnsi="Times New Roman" w:cs="Times New Roman"/>
          <w:sz w:val="28"/>
          <w:szCs w:val="28"/>
        </w:rPr>
        <w:t>45.</w:t>
      </w:r>
    </w:p>
    <w:p w14:paraId="4BB3A103" w14:textId="41338FDA" w:rsidR="004B6FFC" w:rsidRPr="004B6FFC" w:rsidRDefault="004B6FFC"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sidRPr="004B6FFC">
        <w:rPr>
          <w:rFonts w:ascii="Times New Roman" w:hAnsi="Times New Roman" w:cs="Times New Roman"/>
          <w:sz w:val="28"/>
          <w:szCs w:val="28"/>
        </w:rPr>
        <w:t>15  Таракбаева Р.Е., Закирова А.А. Готовность студентов к дистанционному обучению: социокультурный аспект // Вестник Евразийского национального университета имени Л.Н. Гумилёва. – 2021. – Т. 1</w:t>
      </w:r>
      <w:r w:rsidR="007F539A" w:rsidRPr="007F539A">
        <w:rPr>
          <w:rFonts w:ascii="Times New Roman" w:hAnsi="Times New Roman" w:cs="Times New Roman"/>
          <w:sz w:val="28"/>
          <w:szCs w:val="28"/>
          <w:lang w:val="ru-RU"/>
        </w:rPr>
        <w:t>. –</w:t>
      </w:r>
      <w:r w:rsidRPr="004B6FFC">
        <w:rPr>
          <w:rFonts w:ascii="Times New Roman" w:hAnsi="Times New Roman" w:cs="Times New Roman"/>
          <w:sz w:val="28"/>
          <w:szCs w:val="28"/>
        </w:rPr>
        <w:t xml:space="preserve"> № 134. – С. 96</w:t>
      </w:r>
      <w:r w:rsidR="00583881">
        <w:rPr>
          <w:rFonts w:ascii="Times New Roman" w:hAnsi="Times New Roman" w:cs="Times New Roman"/>
          <w:sz w:val="28"/>
          <w:szCs w:val="28"/>
        </w:rPr>
        <w:t xml:space="preserve"> – </w:t>
      </w:r>
      <w:r w:rsidRPr="004B6FFC">
        <w:rPr>
          <w:rFonts w:ascii="Times New Roman" w:hAnsi="Times New Roman" w:cs="Times New Roman"/>
          <w:sz w:val="28"/>
          <w:szCs w:val="28"/>
        </w:rPr>
        <w:t>104.</w:t>
      </w:r>
    </w:p>
    <w:p w14:paraId="4534DE9C" w14:textId="18C807CF" w:rsidR="004B6FFC" w:rsidRPr="004B6FFC" w:rsidRDefault="004B6FFC"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sidRPr="004B6FFC">
        <w:rPr>
          <w:rFonts w:ascii="Times New Roman" w:hAnsi="Times New Roman" w:cs="Times New Roman"/>
          <w:sz w:val="28"/>
          <w:szCs w:val="28"/>
        </w:rPr>
        <w:t>16  Шмакова Е.С. Ценности образования в цифровую эпоху // Философия и культура. – 2019. – № 7. – С. 63</w:t>
      </w:r>
      <w:r w:rsidR="00583881">
        <w:rPr>
          <w:rFonts w:ascii="Times New Roman" w:hAnsi="Times New Roman" w:cs="Times New Roman"/>
          <w:sz w:val="28"/>
          <w:szCs w:val="28"/>
        </w:rPr>
        <w:t xml:space="preserve"> – </w:t>
      </w:r>
      <w:r w:rsidRPr="004B6FFC">
        <w:rPr>
          <w:rFonts w:ascii="Times New Roman" w:hAnsi="Times New Roman" w:cs="Times New Roman"/>
          <w:sz w:val="28"/>
          <w:szCs w:val="28"/>
        </w:rPr>
        <w:t>70.</w:t>
      </w:r>
    </w:p>
    <w:p w14:paraId="184CDD71" w14:textId="35C4A20B" w:rsidR="004B6FFC" w:rsidRPr="004B6FFC" w:rsidRDefault="004B6FFC" w:rsidP="00333DFA">
      <w:pPr>
        <w:pStyle w:val="afc"/>
        <w:tabs>
          <w:tab w:val="clear" w:pos="624"/>
          <w:tab w:val="left" w:pos="142"/>
        </w:tabs>
        <w:spacing w:line="276" w:lineRule="auto"/>
        <w:ind w:left="0" w:firstLine="709"/>
        <w:jc w:val="both"/>
        <w:rPr>
          <w:rFonts w:ascii="Times New Roman" w:hAnsi="Times New Roman" w:cs="Times New Roman"/>
          <w:sz w:val="28"/>
          <w:szCs w:val="28"/>
        </w:rPr>
      </w:pPr>
      <w:r w:rsidRPr="004B6FFC">
        <w:rPr>
          <w:rFonts w:ascii="Times New Roman" w:hAnsi="Times New Roman" w:cs="Times New Roman"/>
          <w:sz w:val="28"/>
          <w:szCs w:val="28"/>
        </w:rPr>
        <w:lastRenderedPageBreak/>
        <w:t>17  Жолдубаева А.К. Теоретико-методологические основания исследования образования // Вестник КазНПУ имени Абая. – 2017. – Т. 56</w:t>
      </w:r>
      <w:r w:rsidR="007F539A" w:rsidRPr="007F539A">
        <w:rPr>
          <w:rFonts w:ascii="Times New Roman" w:hAnsi="Times New Roman" w:cs="Times New Roman"/>
          <w:sz w:val="28"/>
          <w:szCs w:val="28"/>
          <w:lang w:val="ru-RU"/>
        </w:rPr>
        <w:t xml:space="preserve">. – </w:t>
      </w:r>
      <w:r w:rsidRPr="004B6FFC">
        <w:rPr>
          <w:rFonts w:ascii="Times New Roman" w:hAnsi="Times New Roman" w:cs="Times New Roman"/>
          <w:sz w:val="28"/>
          <w:szCs w:val="28"/>
        </w:rPr>
        <w:t>№ 4. – С. 18</w:t>
      </w:r>
      <w:r w:rsidR="00583881">
        <w:rPr>
          <w:rFonts w:ascii="Times New Roman" w:hAnsi="Times New Roman" w:cs="Times New Roman"/>
          <w:sz w:val="28"/>
          <w:szCs w:val="28"/>
        </w:rPr>
        <w:t xml:space="preserve"> – </w:t>
      </w:r>
      <w:r w:rsidRPr="004B6FFC">
        <w:rPr>
          <w:rFonts w:ascii="Times New Roman" w:hAnsi="Times New Roman" w:cs="Times New Roman"/>
          <w:sz w:val="28"/>
          <w:szCs w:val="28"/>
        </w:rPr>
        <w:t>25.</w:t>
      </w:r>
    </w:p>
    <w:p w14:paraId="13679537" w14:textId="60303E34" w:rsidR="004B6FFC" w:rsidRPr="004B6FFC" w:rsidRDefault="008004D9" w:rsidP="00333DFA">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18  </w:t>
      </w:r>
      <w:r w:rsidR="00333DFA" w:rsidRPr="00333DFA">
        <w:rPr>
          <w:rFonts w:ascii="Times New Roman" w:hAnsi="Times New Roman" w:cs="Times New Roman"/>
          <w:sz w:val="28"/>
          <w:szCs w:val="28"/>
        </w:rPr>
        <w:t>Ғабитов Т.Х., Альджанова Н.Қ., Әбікенов Ж.О. Мәдениеттану негіздері. – Алматы: Лантар Трейд, 2022. – 303</w:t>
      </w:r>
      <w:r w:rsidR="00583881" w:rsidRPr="00583881">
        <w:rPr>
          <w:rFonts w:ascii="Times New Roman" w:hAnsi="Times New Roman" w:cs="Times New Roman"/>
          <w:sz w:val="28"/>
          <w:szCs w:val="28"/>
        </w:rPr>
        <w:t xml:space="preserve"> </w:t>
      </w:r>
      <w:r w:rsidR="00333DFA" w:rsidRPr="00333DFA">
        <w:rPr>
          <w:rFonts w:ascii="Times New Roman" w:hAnsi="Times New Roman" w:cs="Times New Roman"/>
          <w:sz w:val="28"/>
          <w:szCs w:val="28"/>
        </w:rPr>
        <w:t>б.</w:t>
      </w:r>
    </w:p>
    <w:p w14:paraId="6F89D084" w14:textId="694AC6B9" w:rsidR="004B6FFC" w:rsidRPr="004B6FFC" w:rsidRDefault="007C1014"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19  Kulsariyeva A., Iskakova A., Tajiyeva M. Trilingual education: An effective way of providing inclusion // European Scientific Journal. – 2017. – Vol. 13</w:t>
      </w:r>
      <w:r w:rsidR="007F539A">
        <w:rPr>
          <w:rFonts w:ascii="Times New Roman" w:hAnsi="Times New Roman" w:cs="Times New Roman"/>
          <w:sz w:val="28"/>
          <w:szCs w:val="28"/>
          <w:lang w:val="en-US"/>
        </w:rPr>
        <w:t>. –</w:t>
      </w:r>
      <w:r>
        <w:rPr>
          <w:rFonts w:ascii="Times New Roman" w:hAnsi="Times New Roman" w:cs="Times New Roman"/>
          <w:sz w:val="28"/>
          <w:szCs w:val="28"/>
        </w:rPr>
        <w:t xml:space="preserve"> No. 12. – P. 95</w:t>
      </w:r>
      <w:r w:rsidR="00583881">
        <w:rPr>
          <w:rFonts w:ascii="Times New Roman" w:hAnsi="Times New Roman" w:cs="Times New Roman"/>
          <w:sz w:val="28"/>
          <w:szCs w:val="28"/>
        </w:rPr>
        <w:t xml:space="preserve"> – </w:t>
      </w:r>
      <w:r>
        <w:rPr>
          <w:rFonts w:ascii="Times New Roman" w:hAnsi="Times New Roman" w:cs="Times New Roman"/>
          <w:sz w:val="28"/>
          <w:szCs w:val="28"/>
        </w:rPr>
        <w:t>102.</w:t>
      </w:r>
    </w:p>
    <w:p w14:paraId="15114B1F" w14:textId="77108F0D"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20  Тәжібаев Т. XIX ғасырдың екінші жартысындағы Қазақстандағы педагогикалық ой-пікірлердің дамуы. – Алматы: Ғылым, 2005. – 261 б.</w:t>
      </w:r>
    </w:p>
    <w:p w14:paraId="537B9EC8" w14:textId="0AB3AE2A"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21  Жарықбаев Қ. Этнопсихология. – Алматы: Білім, 2005. – 314 б.</w:t>
      </w:r>
    </w:p>
    <w:p w14:paraId="4887332D" w14:textId="224D0D7B"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22  Қожахметова К.Ж. Этнопедагогика. – Алматы: Қазақ университеті, 2020. – 367 б.</w:t>
      </w:r>
    </w:p>
    <w:p w14:paraId="05C31AFF" w14:textId="1BAE413A"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23  Құсайынов А.Қ., Есеева М.Т. Салыстырмалы педагогика әдіснамасы мен әдістері. – Алматы: Rond, 2008. – 420 б.</w:t>
      </w:r>
    </w:p>
    <w:p w14:paraId="28EF4D5A" w14:textId="042A9FE2"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24  Таубаева Ш.Т., Барсай Б.Т. «Мұғалімнің зерттеушілік мәдениеті – оның педагогикалық жаңалықтарды меңгеру құралы» арнаулы курсының бағдарламасы. – 2000. – 473 б.</w:t>
      </w:r>
    </w:p>
    <w:p w14:paraId="7F774FAE" w14:textId="31165409"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25  Вежбицкая А. Семантические универсалии и описание языков. – М.: ЛитРес, 2013. – 526 </w:t>
      </w:r>
      <w:r w:rsidR="00AE5466">
        <w:rPr>
          <w:rFonts w:ascii="Times New Roman" w:hAnsi="Times New Roman" w:cs="Times New Roman"/>
          <w:sz w:val="28"/>
          <w:szCs w:val="28"/>
        </w:rPr>
        <w:t>с</w:t>
      </w:r>
      <w:r>
        <w:rPr>
          <w:rFonts w:ascii="Times New Roman" w:hAnsi="Times New Roman" w:cs="Times New Roman"/>
          <w:sz w:val="28"/>
          <w:szCs w:val="28"/>
        </w:rPr>
        <w:t>.</w:t>
      </w:r>
    </w:p>
    <w:p w14:paraId="1F38CC2F" w14:textId="3BA8523E"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26  Вежбицкая А. Язык. Культура. Познание. – М.: Русские словари, 1996. – 229 </w:t>
      </w:r>
      <w:r w:rsidR="00AE5466">
        <w:rPr>
          <w:rFonts w:ascii="Times New Roman" w:hAnsi="Times New Roman" w:cs="Times New Roman"/>
          <w:sz w:val="28"/>
          <w:szCs w:val="28"/>
        </w:rPr>
        <w:t>с</w:t>
      </w:r>
      <w:r>
        <w:rPr>
          <w:rFonts w:ascii="Times New Roman" w:hAnsi="Times New Roman" w:cs="Times New Roman"/>
          <w:sz w:val="28"/>
          <w:szCs w:val="28"/>
        </w:rPr>
        <w:t>.</w:t>
      </w:r>
    </w:p>
    <w:p w14:paraId="60FDF838" w14:textId="05C5B0BC"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27  Маслова В.А. Лингвокультурология. – М.: Академия, 2001. – 282 </w:t>
      </w:r>
      <w:r w:rsidR="00AE5466">
        <w:rPr>
          <w:rFonts w:ascii="Times New Roman" w:hAnsi="Times New Roman" w:cs="Times New Roman"/>
          <w:sz w:val="28"/>
          <w:szCs w:val="28"/>
        </w:rPr>
        <w:t>с</w:t>
      </w:r>
      <w:r>
        <w:rPr>
          <w:rFonts w:ascii="Times New Roman" w:hAnsi="Times New Roman" w:cs="Times New Roman"/>
          <w:sz w:val="28"/>
          <w:szCs w:val="28"/>
        </w:rPr>
        <w:t>.</w:t>
      </w:r>
    </w:p>
    <w:p w14:paraId="0A2871AF" w14:textId="7D3A4C3B"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28  Cassirer E. An essay on man: An introduction to a philosophy of human culture. – Hamburg: Felix Meiner Verlag, 2023. – 335 p.</w:t>
      </w:r>
    </w:p>
    <w:p w14:paraId="4C9E0B48" w14:textId="0F0E3ABD" w:rsidR="004B6FFC" w:rsidRPr="004B6FFC" w:rsidRDefault="007C1014"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29  Lotman Y.M. Universe of the mind: A semiotic theory of culture. – London: Tauris, 1990. – P. 20</w:t>
      </w:r>
      <w:r w:rsidR="007F539A">
        <w:rPr>
          <w:rFonts w:ascii="Times New Roman" w:hAnsi="Times New Roman" w:cs="Times New Roman"/>
          <w:sz w:val="28"/>
          <w:szCs w:val="28"/>
          <w:lang w:val="en-US"/>
        </w:rPr>
        <w:t xml:space="preserve"> – </w:t>
      </w:r>
      <w:r>
        <w:rPr>
          <w:rFonts w:ascii="Times New Roman" w:hAnsi="Times New Roman" w:cs="Times New Roman"/>
          <w:sz w:val="28"/>
          <w:szCs w:val="28"/>
        </w:rPr>
        <w:t>35.</w:t>
      </w:r>
    </w:p>
    <w:p w14:paraId="6623B8A6" w14:textId="42D14F83"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30  Eco U. Semiotics and the philosophy of language. – Bloomington: Indiana University Press, 1984. – 441 p.</w:t>
      </w:r>
    </w:p>
    <w:p w14:paraId="036F9CF0" w14:textId="392908DD"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31  Foucault M. The archaeology of knowledge. – New York: Pantheon, 1972. – 494 p.</w:t>
      </w:r>
    </w:p>
    <w:p w14:paraId="6BE4547D" w14:textId="7049CD97"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32  Castells M. The rise of the network society. – Hoboken: John Wiley &amp; Sons, 2011. – 197 p.</w:t>
      </w:r>
    </w:p>
    <w:p w14:paraId="318A2D2E" w14:textId="26606A46" w:rsidR="004B6FFC" w:rsidRPr="004B6FFC" w:rsidRDefault="00A95D72"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33  Садықова Р.К. Концепт және оның зерттелуі // ҚазҰУ хабаршысы</w:t>
      </w:r>
      <w:r w:rsidR="0081671C">
        <w:rPr>
          <w:rFonts w:ascii="Times New Roman" w:hAnsi="Times New Roman" w:cs="Times New Roman"/>
          <w:sz w:val="28"/>
          <w:szCs w:val="28"/>
        </w:rPr>
        <w:t>. Филология сериясы. – 2014. – №3 (149).</w:t>
      </w:r>
      <w:r>
        <w:rPr>
          <w:rFonts w:ascii="Times New Roman" w:hAnsi="Times New Roman" w:cs="Times New Roman"/>
          <w:sz w:val="28"/>
          <w:szCs w:val="28"/>
        </w:rPr>
        <w:t xml:space="preserve"> – </w:t>
      </w:r>
      <w:r w:rsidR="00AE5466">
        <w:rPr>
          <w:rFonts w:ascii="Times New Roman" w:hAnsi="Times New Roman" w:cs="Times New Roman"/>
          <w:sz w:val="28"/>
          <w:szCs w:val="28"/>
        </w:rPr>
        <w:t>Б</w:t>
      </w:r>
      <w:r>
        <w:rPr>
          <w:rFonts w:ascii="Times New Roman" w:hAnsi="Times New Roman" w:cs="Times New Roman"/>
          <w:sz w:val="28"/>
          <w:szCs w:val="28"/>
        </w:rPr>
        <w:t>. 192</w:t>
      </w:r>
      <w:r w:rsidR="007F539A">
        <w:rPr>
          <w:rFonts w:ascii="Times New Roman" w:hAnsi="Times New Roman" w:cs="Times New Roman"/>
          <w:sz w:val="28"/>
          <w:szCs w:val="28"/>
          <w:lang w:val="en-US"/>
        </w:rPr>
        <w:t xml:space="preserve"> </w:t>
      </w:r>
      <w:r>
        <w:rPr>
          <w:rFonts w:ascii="Times New Roman" w:hAnsi="Times New Roman" w:cs="Times New Roman"/>
          <w:sz w:val="28"/>
          <w:szCs w:val="28"/>
        </w:rPr>
        <w:t>–</w:t>
      </w:r>
      <w:r w:rsidR="007F539A">
        <w:rPr>
          <w:rFonts w:ascii="Times New Roman" w:hAnsi="Times New Roman" w:cs="Times New Roman"/>
          <w:sz w:val="28"/>
          <w:szCs w:val="28"/>
          <w:lang w:val="en-US"/>
        </w:rPr>
        <w:t xml:space="preserve"> </w:t>
      </w:r>
      <w:r>
        <w:rPr>
          <w:rFonts w:ascii="Times New Roman" w:hAnsi="Times New Roman" w:cs="Times New Roman"/>
          <w:sz w:val="28"/>
          <w:szCs w:val="28"/>
        </w:rPr>
        <w:t>200.</w:t>
      </w:r>
    </w:p>
    <w:p w14:paraId="1CF41B99" w14:textId="577422C0"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34  White L.A. The evolution of culture: The development of civilization to the fall of Rome. – London: Routledge, 2016. – 303 p.</w:t>
      </w:r>
    </w:p>
    <w:p w14:paraId="5BD386E9" w14:textId="28454F1D" w:rsidR="004B6FFC" w:rsidRPr="004B6FFC" w:rsidRDefault="00A95D72"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35  Kroeber A.L., Kluckhohn C. Culture: A critical review of concepts and definitions // Papers of the Peabody Museum of Archaeology and Ethnology, Harvard University. – 1952. – P. 26</w:t>
      </w:r>
      <w:r w:rsidR="007F539A">
        <w:rPr>
          <w:rFonts w:ascii="Times New Roman" w:hAnsi="Times New Roman" w:cs="Times New Roman"/>
          <w:sz w:val="28"/>
          <w:szCs w:val="28"/>
          <w:lang w:val="en-US"/>
        </w:rPr>
        <w:t xml:space="preserve"> </w:t>
      </w:r>
      <w:r>
        <w:rPr>
          <w:rFonts w:ascii="Times New Roman" w:hAnsi="Times New Roman" w:cs="Times New Roman"/>
          <w:sz w:val="28"/>
          <w:szCs w:val="28"/>
        </w:rPr>
        <w:t>–</w:t>
      </w:r>
      <w:r w:rsidR="007F539A">
        <w:rPr>
          <w:rFonts w:ascii="Times New Roman" w:hAnsi="Times New Roman" w:cs="Times New Roman"/>
          <w:sz w:val="28"/>
          <w:szCs w:val="28"/>
          <w:lang w:val="en-US"/>
        </w:rPr>
        <w:t xml:space="preserve"> </w:t>
      </w:r>
      <w:r>
        <w:rPr>
          <w:rFonts w:ascii="Times New Roman" w:hAnsi="Times New Roman" w:cs="Times New Roman"/>
          <w:sz w:val="28"/>
          <w:szCs w:val="28"/>
        </w:rPr>
        <w:t>48.</w:t>
      </w:r>
    </w:p>
    <w:p w14:paraId="5CEB79AD" w14:textId="2AC6BB6A" w:rsidR="004B6FFC" w:rsidRPr="004B6FFC" w:rsidRDefault="007C1014"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36  Whiten A. The scope of culture in chimpanzees, humans and ancestral apes // Philosophical Transactions of the Royal Society B: Biological Sciences. – 2011. – Vol. 366</w:t>
      </w:r>
      <w:r w:rsidR="007F539A">
        <w:rPr>
          <w:rFonts w:ascii="Times New Roman" w:hAnsi="Times New Roman" w:cs="Times New Roman"/>
          <w:sz w:val="28"/>
          <w:szCs w:val="28"/>
          <w:lang w:val="en-US"/>
        </w:rPr>
        <w:t>. –</w:t>
      </w:r>
      <w:r>
        <w:rPr>
          <w:rFonts w:ascii="Times New Roman" w:hAnsi="Times New Roman" w:cs="Times New Roman"/>
          <w:sz w:val="28"/>
          <w:szCs w:val="28"/>
        </w:rPr>
        <w:t xml:space="preserve"> No. 1567. – P. 997</w:t>
      </w:r>
      <w:r w:rsidR="007F539A">
        <w:rPr>
          <w:rFonts w:ascii="Times New Roman" w:hAnsi="Times New Roman" w:cs="Times New Roman"/>
          <w:sz w:val="28"/>
          <w:szCs w:val="28"/>
          <w:lang w:val="en-US"/>
        </w:rPr>
        <w:t xml:space="preserve"> – </w:t>
      </w:r>
      <w:r>
        <w:rPr>
          <w:rFonts w:ascii="Times New Roman" w:hAnsi="Times New Roman" w:cs="Times New Roman"/>
          <w:sz w:val="28"/>
          <w:szCs w:val="28"/>
        </w:rPr>
        <w:t>1007.</w:t>
      </w:r>
    </w:p>
    <w:p w14:paraId="50A7C44E" w14:textId="6E556E4E"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37  White L.A. The science of culture: A study of man and civilization. – New York: Farrar, Straus and Giroux, 1949. – 462 p.</w:t>
      </w:r>
    </w:p>
    <w:p w14:paraId="4F22B1BC" w14:textId="62BF2B16"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38  Kroeber A.L. The nature of culture. – Chicago: University of Chicago Press, 1952. – 515 p.</w:t>
      </w:r>
    </w:p>
    <w:p w14:paraId="01096B7E" w14:textId="11FED081"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39  Стёпин В. Теоретическое знание. – М.: ЛитРес, 2022. – 218 </w:t>
      </w:r>
      <w:r w:rsidR="0094337E">
        <w:rPr>
          <w:rFonts w:ascii="Times New Roman" w:hAnsi="Times New Roman" w:cs="Times New Roman"/>
          <w:sz w:val="28"/>
          <w:szCs w:val="28"/>
        </w:rPr>
        <w:t>с</w:t>
      </w:r>
      <w:r>
        <w:rPr>
          <w:rFonts w:ascii="Times New Roman" w:hAnsi="Times New Roman" w:cs="Times New Roman"/>
          <w:sz w:val="28"/>
          <w:szCs w:val="28"/>
        </w:rPr>
        <w:t>.</w:t>
      </w:r>
    </w:p>
    <w:p w14:paraId="616D6D5B" w14:textId="62C3F7CC"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40  Herskovits M.J. Man and his works: The science of cultural anthropology. – New York: Knopf, 1949. – 271 p.</w:t>
      </w:r>
    </w:p>
    <w:p w14:paraId="3E0918D2" w14:textId="6F449C1C"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41  Herskovits M.J. Cultural relativism: Perspectives in cultural pluralism. – New York: Random House, 1972. – 324 p.</w:t>
      </w:r>
    </w:p>
    <w:p w14:paraId="7E0A10A5" w14:textId="6C9B843C"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42  Гуревич Т.М. Культурологическая парадигма преподавания японского языка. – 2012. – 377 </w:t>
      </w:r>
      <w:r w:rsidR="00AE5466">
        <w:rPr>
          <w:rFonts w:ascii="Times New Roman" w:hAnsi="Times New Roman" w:cs="Times New Roman"/>
          <w:sz w:val="28"/>
          <w:szCs w:val="28"/>
        </w:rPr>
        <w:t>с</w:t>
      </w:r>
      <w:r>
        <w:rPr>
          <w:rFonts w:ascii="Times New Roman" w:hAnsi="Times New Roman" w:cs="Times New Roman"/>
          <w:sz w:val="28"/>
          <w:szCs w:val="28"/>
        </w:rPr>
        <w:t>.</w:t>
      </w:r>
    </w:p>
    <w:p w14:paraId="632D7A68" w14:textId="69A3E3A4" w:rsidR="004B6FFC" w:rsidRPr="004B6FFC" w:rsidRDefault="007C1014"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43  Williamson B. New digital laboratories of experimental knowledge production: Artificial intelligence and education research // London Review of Education. – 2020. – Vol. 18, No. 2. – P. 209</w:t>
      </w:r>
      <w:r w:rsidR="007F539A">
        <w:rPr>
          <w:rFonts w:ascii="Times New Roman" w:hAnsi="Times New Roman" w:cs="Times New Roman"/>
          <w:sz w:val="28"/>
          <w:szCs w:val="28"/>
          <w:lang w:val="en-US"/>
        </w:rPr>
        <w:t xml:space="preserve"> – </w:t>
      </w:r>
      <w:r>
        <w:rPr>
          <w:rFonts w:ascii="Times New Roman" w:hAnsi="Times New Roman" w:cs="Times New Roman"/>
          <w:sz w:val="28"/>
          <w:szCs w:val="28"/>
        </w:rPr>
        <w:t>220.</w:t>
      </w:r>
    </w:p>
    <w:p w14:paraId="62BDDA58" w14:textId="477369A8" w:rsidR="004B6FFC" w:rsidRPr="00AD3DB6" w:rsidRDefault="00A95D72" w:rsidP="00E87E12">
      <w:pPr>
        <w:pStyle w:val="afc"/>
        <w:tabs>
          <w:tab w:val="clear" w:pos="624"/>
          <w:tab w:val="left" w:pos="142"/>
        </w:tabs>
        <w:spacing w:line="276"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rPr>
        <w:t>44  Buki L.P., Johnson J.M.Q., Knight K., Walton A. "Cultural and conceptual knowledge": Reformulation and conceptual analysis of a key component of the health literacy model // Social Science &amp; Medicine. – 2024. – Vol.</w:t>
      </w:r>
      <w:r w:rsidR="00AD3DB6">
        <w:rPr>
          <w:rFonts w:ascii="Times New Roman" w:hAnsi="Times New Roman" w:cs="Times New Roman"/>
          <w:sz w:val="28"/>
          <w:szCs w:val="28"/>
          <w:lang w:val="en-US"/>
        </w:rPr>
        <w:t xml:space="preserve"> </w:t>
      </w:r>
      <w:r>
        <w:rPr>
          <w:rFonts w:ascii="Times New Roman" w:hAnsi="Times New Roman" w:cs="Times New Roman"/>
          <w:sz w:val="28"/>
          <w:szCs w:val="28"/>
        </w:rPr>
        <w:t>356. – P. 117</w:t>
      </w:r>
      <w:r w:rsidR="00AD3DB6">
        <w:rPr>
          <w:rFonts w:ascii="Times New Roman" w:hAnsi="Times New Roman" w:cs="Times New Roman"/>
          <w:sz w:val="28"/>
          <w:szCs w:val="28"/>
          <w:lang w:val="en-US"/>
        </w:rPr>
        <w:t xml:space="preserve"> – </w:t>
      </w:r>
      <w:r>
        <w:rPr>
          <w:rFonts w:ascii="Times New Roman" w:hAnsi="Times New Roman" w:cs="Times New Roman"/>
          <w:sz w:val="28"/>
          <w:szCs w:val="28"/>
        </w:rPr>
        <w:t>150</w:t>
      </w:r>
      <w:r w:rsidR="00AD3DB6">
        <w:rPr>
          <w:rFonts w:ascii="Times New Roman" w:hAnsi="Times New Roman" w:cs="Times New Roman"/>
          <w:sz w:val="28"/>
          <w:szCs w:val="28"/>
          <w:lang w:val="en-US"/>
        </w:rPr>
        <w:t>.</w:t>
      </w:r>
    </w:p>
    <w:p w14:paraId="286E57C2" w14:textId="2AB79AF3" w:rsidR="004B6FFC" w:rsidRPr="004B6FFC" w:rsidRDefault="007C1014"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45  Raeff C. From objects to acting: Repopulating psychology with people who act // Theory &amp; Psychology. – 2019. – Vol. 29</w:t>
      </w:r>
      <w:r w:rsidR="00AD3DB6">
        <w:rPr>
          <w:rFonts w:ascii="Times New Roman" w:hAnsi="Times New Roman" w:cs="Times New Roman"/>
          <w:sz w:val="28"/>
          <w:szCs w:val="28"/>
          <w:lang w:val="en-US"/>
        </w:rPr>
        <w:t>. –</w:t>
      </w:r>
      <w:r>
        <w:rPr>
          <w:rFonts w:ascii="Times New Roman" w:hAnsi="Times New Roman" w:cs="Times New Roman"/>
          <w:sz w:val="28"/>
          <w:szCs w:val="28"/>
        </w:rPr>
        <w:t xml:space="preserve"> No. 3. – P. 311</w:t>
      </w:r>
      <w:r w:rsidR="00583881">
        <w:rPr>
          <w:rFonts w:ascii="Times New Roman" w:hAnsi="Times New Roman" w:cs="Times New Roman"/>
          <w:sz w:val="28"/>
          <w:szCs w:val="28"/>
        </w:rPr>
        <w:t xml:space="preserve"> – </w:t>
      </w:r>
      <w:r>
        <w:rPr>
          <w:rFonts w:ascii="Times New Roman" w:hAnsi="Times New Roman" w:cs="Times New Roman"/>
          <w:sz w:val="28"/>
          <w:szCs w:val="28"/>
        </w:rPr>
        <w:t>335.</w:t>
      </w:r>
    </w:p>
    <w:p w14:paraId="2C2975A2" w14:textId="46B48E1C"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46  Торкунов А., Мальгин А., Дегтерев Д. Современные международные отношения. – М.: Аспект Пресс, 2012. – 239 </w:t>
      </w:r>
      <w:r w:rsidR="00AE5466">
        <w:rPr>
          <w:rFonts w:ascii="Times New Roman" w:hAnsi="Times New Roman" w:cs="Times New Roman"/>
          <w:sz w:val="28"/>
          <w:szCs w:val="28"/>
        </w:rPr>
        <w:t>с</w:t>
      </w:r>
      <w:r>
        <w:rPr>
          <w:rFonts w:ascii="Times New Roman" w:hAnsi="Times New Roman" w:cs="Times New Roman"/>
          <w:sz w:val="28"/>
          <w:szCs w:val="28"/>
        </w:rPr>
        <w:t>.</w:t>
      </w:r>
    </w:p>
    <w:p w14:paraId="4D929E9E" w14:textId="4209F049" w:rsidR="004B6FFC" w:rsidRPr="004B6FFC" w:rsidRDefault="00A95D72"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47  Contreras Kallens P.A., Dale R., Smaldino P.E. Cultural evolution of categorization. – 2018. – P. 30</w:t>
      </w:r>
      <w:r w:rsidR="00583881">
        <w:rPr>
          <w:rFonts w:ascii="Times New Roman" w:hAnsi="Times New Roman" w:cs="Times New Roman"/>
          <w:sz w:val="28"/>
          <w:szCs w:val="28"/>
        </w:rPr>
        <w:t xml:space="preserve"> – </w:t>
      </w:r>
      <w:r>
        <w:rPr>
          <w:rFonts w:ascii="Times New Roman" w:hAnsi="Times New Roman" w:cs="Times New Roman"/>
          <w:sz w:val="28"/>
          <w:szCs w:val="28"/>
        </w:rPr>
        <w:t>46.</w:t>
      </w:r>
    </w:p>
    <w:p w14:paraId="0CDBFA47" w14:textId="3635A15C" w:rsidR="004B6FFC" w:rsidRPr="004B6FFC" w:rsidRDefault="007C1014"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48  Basov N., Brennecke J. Structure, content and meaning of organizational networks // Research in the Sociology of Organizations. – 2017. – Vol. 53. – P. 87</w:t>
      </w:r>
      <w:r w:rsidR="00583881">
        <w:rPr>
          <w:rFonts w:ascii="Times New Roman" w:hAnsi="Times New Roman" w:cs="Times New Roman"/>
          <w:sz w:val="28"/>
          <w:szCs w:val="28"/>
        </w:rPr>
        <w:t xml:space="preserve"> – </w:t>
      </w:r>
      <w:r>
        <w:rPr>
          <w:rFonts w:ascii="Times New Roman" w:hAnsi="Times New Roman" w:cs="Times New Roman"/>
          <w:sz w:val="28"/>
          <w:szCs w:val="28"/>
        </w:rPr>
        <w:t>112.</w:t>
      </w:r>
    </w:p>
    <w:p w14:paraId="6E1D3854" w14:textId="09887713" w:rsidR="004B6FFC" w:rsidRPr="004B6FFC" w:rsidRDefault="00A95D72"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49  Erstad O. et al. Datafication in and of education: A literature review. – 2023. – P. 64</w:t>
      </w:r>
      <w:r w:rsidR="00583881">
        <w:rPr>
          <w:rFonts w:ascii="Times New Roman" w:hAnsi="Times New Roman" w:cs="Times New Roman"/>
          <w:sz w:val="28"/>
          <w:szCs w:val="28"/>
        </w:rPr>
        <w:t xml:space="preserve"> – </w:t>
      </w:r>
      <w:r>
        <w:rPr>
          <w:rFonts w:ascii="Times New Roman" w:hAnsi="Times New Roman" w:cs="Times New Roman"/>
          <w:sz w:val="28"/>
          <w:szCs w:val="28"/>
        </w:rPr>
        <w:t>76.</w:t>
      </w:r>
    </w:p>
    <w:p w14:paraId="7206D3BE" w14:textId="339083B4" w:rsidR="004B6FFC" w:rsidRPr="004B6FFC" w:rsidRDefault="007C1014"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50  Vorkachev S.G. Kul'turnyy kontsept kak edinitsa issledovaniya i ob"yekt lingvokul'turologii // Vestnik Volgogradskogo gosudarstvennogo universiteta. – 2001. – No. 2. – P. 102</w:t>
      </w:r>
      <w:r w:rsidR="00583881">
        <w:rPr>
          <w:rFonts w:ascii="Times New Roman" w:hAnsi="Times New Roman" w:cs="Times New Roman"/>
          <w:sz w:val="28"/>
          <w:szCs w:val="28"/>
        </w:rPr>
        <w:t xml:space="preserve"> – </w:t>
      </w:r>
      <w:r>
        <w:rPr>
          <w:rFonts w:ascii="Times New Roman" w:hAnsi="Times New Roman" w:cs="Times New Roman"/>
          <w:sz w:val="28"/>
          <w:szCs w:val="28"/>
        </w:rPr>
        <w:t>109.</w:t>
      </w:r>
    </w:p>
    <w:p w14:paraId="0AF60927" w14:textId="1383A31D"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51  Cassirer E., Lofts S.G., Gordon P.E. The philosophy of symbolic forms. Vol. 2: Mythical thinking. – London: Routledge, 2020. – 504 p.</w:t>
      </w:r>
    </w:p>
    <w:p w14:paraId="1BC9CAA7" w14:textId="19CF1833"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52  Foucault M. Discipline and punish / Trans. A. Sheridan. – New York: Pantheon, 1977. – 207 p.</w:t>
      </w:r>
    </w:p>
    <w:p w14:paraId="277025F6" w14:textId="559B1F08" w:rsidR="004B6FFC" w:rsidRPr="004B6FFC" w:rsidRDefault="007C1014"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53  Bourdieu P. Outline of a theory of practice // The new social theory reader / Ed. C. Calhoun et al. – London: Routledge, 2020. – P. 80</w:t>
      </w:r>
      <w:r w:rsidR="00583881">
        <w:rPr>
          <w:rFonts w:ascii="Times New Roman" w:hAnsi="Times New Roman" w:cs="Times New Roman"/>
          <w:sz w:val="28"/>
          <w:szCs w:val="28"/>
        </w:rPr>
        <w:t xml:space="preserve"> – </w:t>
      </w:r>
      <w:r>
        <w:rPr>
          <w:rFonts w:ascii="Times New Roman" w:hAnsi="Times New Roman" w:cs="Times New Roman"/>
          <w:sz w:val="28"/>
          <w:szCs w:val="28"/>
        </w:rPr>
        <w:t>86.</w:t>
      </w:r>
    </w:p>
    <w:p w14:paraId="146D182D" w14:textId="47A79FCD" w:rsidR="004B6FFC" w:rsidRPr="004B6FFC" w:rsidRDefault="007C1014"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54  Bourdieu P. Distinction: A social critique of the judgement of taste // Inequality. – London: Routledge, 2018. – P. 287</w:t>
      </w:r>
      <w:r w:rsidR="002D55B2">
        <w:rPr>
          <w:rFonts w:ascii="Times New Roman" w:hAnsi="Times New Roman" w:cs="Times New Roman"/>
          <w:sz w:val="28"/>
          <w:szCs w:val="28"/>
          <w:lang w:val="en-US"/>
        </w:rPr>
        <w:t xml:space="preserve"> – </w:t>
      </w:r>
      <w:r>
        <w:rPr>
          <w:rFonts w:ascii="Times New Roman" w:hAnsi="Times New Roman" w:cs="Times New Roman"/>
          <w:sz w:val="28"/>
          <w:szCs w:val="28"/>
        </w:rPr>
        <w:t>318.</w:t>
      </w:r>
    </w:p>
    <w:p w14:paraId="3845269A" w14:textId="09650A6C"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55  Habermas J. The theory of communicative action. Vol. 1: Reason and the rationalization of society / Trans. T. McCarthy. – Boston: Beacon Press, 1981. – 366 p.</w:t>
      </w:r>
    </w:p>
    <w:p w14:paraId="4FE6BAE2" w14:textId="2F25120E"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56  McLuhan M. Understanding media: The extensions of man. – Cambridge: MIT Press, 1994. – 419 p.</w:t>
      </w:r>
    </w:p>
    <w:p w14:paraId="619C613E" w14:textId="0CF6CD8C"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57  Baudrillard J. Simulacres et simulation. – Paris: Editions Galilee, 1981. </w:t>
      </w:r>
      <w:r w:rsidR="00BB2CDB">
        <w:rPr>
          <w:rFonts w:ascii="Times New Roman" w:hAnsi="Times New Roman" w:cs="Times New Roman"/>
          <w:sz w:val="28"/>
          <w:szCs w:val="28"/>
          <w:lang w:val="en-US"/>
        </w:rPr>
        <w:t xml:space="preserve">                         </w:t>
      </w:r>
      <w:r>
        <w:rPr>
          <w:rFonts w:ascii="Times New Roman" w:hAnsi="Times New Roman" w:cs="Times New Roman"/>
          <w:sz w:val="28"/>
          <w:szCs w:val="28"/>
        </w:rPr>
        <w:t>– 472 p.</w:t>
      </w:r>
    </w:p>
    <w:p w14:paraId="474B6C01" w14:textId="7D628BCB"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58  Vygotsky L.S. Thought and language. – Cambridge: MIT Press, 2012. </w:t>
      </w:r>
      <w:r w:rsidR="002D55B2">
        <w:rPr>
          <w:rFonts w:ascii="Times New Roman" w:hAnsi="Times New Roman" w:cs="Times New Roman"/>
          <w:sz w:val="28"/>
          <w:szCs w:val="28"/>
          <w:lang w:val="en-US"/>
        </w:rPr>
        <w:t xml:space="preserve">                        </w:t>
      </w:r>
      <w:r>
        <w:rPr>
          <w:rFonts w:ascii="Times New Roman" w:hAnsi="Times New Roman" w:cs="Times New Roman"/>
          <w:sz w:val="28"/>
          <w:szCs w:val="28"/>
        </w:rPr>
        <w:t>– 525 p.</w:t>
      </w:r>
    </w:p>
    <w:p w14:paraId="1757645F" w14:textId="6B03E238" w:rsidR="004B6FFC" w:rsidRPr="004B6FFC" w:rsidRDefault="00A95D72"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59  Amirova A., Nurumov K., Kasa R., Akhmetzhanova A., Kuzekova A. The impact of the digital divide on synchronous online teaching in Kazakhstan during COVID-19 school closures // Frontiers in Education. – 2023. – https://doi.org/10.3389/feduc.2023.1083651 – P. 34</w:t>
      </w:r>
      <w:r w:rsidR="00BB2CDB">
        <w:rPr>
          <w:rFonts w:ascii="Times New Roman" w:hAnsi="Times New Roman" w:cs="Times New Roman"/>
          <w:sz w:val="28"/>
          <w:szCs w:val="28"/>
        </w:rPr>
        <w:t xml:space="preserve"> – </w:t>
      </w:r>
      <w:r>
        <w:rPr>
          <w:rFonts w:ascii="Times New Roman" w:hAnsi="Times New Roman" w:cs="Times New Roman"/>
          <w:sz w:val="28"/>
          <w:szCs w:val="28"/>
        </w:rPr>
        <w:t>44.</w:t>
      </w:r>
    </w:p>
    <w:p w14:paraId="0EB24736" w14:textId="3336031E" w:rsidR="004B6FFC" w:rsidRPr="004B6FFC" w:rsidRDefault="00A95D72"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60  Hall E.T. Beyond culture. – New York: Anchor Press, 1976 – P. 51</w:t>
      </w:r>
      <w:r w:rsidR="00BB2CDB">
        <w:rPr>
          <w:rFonts w:ascii="Times New Roman" w:hAnsi="Times New Roman" w:cs="Times New Roman"/>
          <w:sz w:val="28"/>
          <w:szCs w:val="28"/>
        </w:rPr>
        <w:t xml:space="preserve"> – </w:t>
      </w:r>
      <w:r>
        <w:rPr>
          <w:rFonts w:ascii="Times New Roman" w:hAnsi="Times New Roman" w:cs="Times New Roman"/>
          <w:sz w:val="28"/>
          <w:szCs w:val="28"/>
        </w:rPr>
        <w:t>68.</w:t>
      </w:r>
    </w:p>
    <w:p w14:paraId="6862AD05" w14:textId="1166D6F2" w:rsidR="004B6FFC" w:rsidRPr="004B6FFC" w:rsidRDefault="00A95D72"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61  Van Dijk J.A. A framework for digital divide research // Electronic Journal of Communication. – 2002. – Vol. 12</w:t>
      </w:r>
      <w:r w:rsidR="00BB2CDB">
        <w:rPr>
          <w:rFonts w:ascii="Times New Roman" w:hAnsi="Times New Roman" w:cs="Times New Roman"/>
          <w:sz w:val="28"/>
          <w:szCs w:val="28"/>
          <w:lang w:val="en-US"/>
        </w:rPr>
        <w:t xml:space="preserve">. </w:t>
      </w:r>
      <w:r w:rsidR="00BB2CDB">
        <w:rPr>
          <w:rFonts w:ascii="Times New Roman" w:hAnsi="Times New Roman" w:cs="Times New Roman"/>
          <w:sz w:val="28"/>
          <w:szCs w:val="28"/>
        </w:rPr>
        <w:t>–</w:t>
      </w:r>
      <w:r>
        <w:rPr>
          <w:rFonts w:ascii="Times New Roman" w:hAnsi="Times New Roman" w:cs="Times New Roman"/>
          <w:sz w:val="28"/>
          <w:szCs w:val="28"/>
        </w:rPr>
        <w:t xml:space="preserve"> No. 1 – P. 68</w:t>
      </w:r>
      <w:r w:rsidR="00BB2CDB">
        <w:rPr>
          <w:rFonts w:ascii="Times New Roman" w:hAnsi="Times New Roman" w:cs="Times New Roman"/>
          <w:sz w:val="28"/>
          <w:szCs w:val="28"/>
        </w:rPr>
        <w:t xml:space="preserve"> – </w:t>
      </w:r>
      <w:r>
        <w:rPr>
          <w:rFonts w:ascii="Times New Roman" w:hAnsi="Times New Roman" w:cs="Times New Roman"/>
          <w:sz w:val="28"/>
          <w:szCs w:val="28"/>
        </w:rPr>
        <w:t>92.</w:t>
      </w:r>
    </w:p>
    <w:p w14:paraId="2C9480D2" w14:textId="6357DC8D" w:rsidR="004B6FFC" w:rsidRPr="004B6FFC" w:rsidRDefault="007C1014"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62  Davis F.D. Perceived usefulness, perceived ease of use, and user acceptance of information technology // MIS Quarterly. – 1989. – Vol. 13</w:t>
      </w:r>
      <w:r w:rsidR="00BB2CDB">
        <w:rPr>
          <w:rFonts w:ascii="Times New Roman" w:hAnsi="Times New Roman" w:cs="Times New Roman"/>
          <w:sz w:val="28"/>
          <w:szCs w:val="28"/>
          <w:lang w:val="en-US"/>
        </w:rPr>
        <w:t xml:space="preserve">. </w:t>
      </w:r>
      <w:r w:rsidR="00BB2CDB">
        <w:rPr>
          <w:rFonts w:ascii="Times New Roman" w:hAnsi="Times New Roman" w:cs="Times New Roman"/>
          <w:sz w:val="28"/>
          <w:szCs w:val="28"/>
        </w:rPr>
        <w:t>–</w:t>
      </w:r>
      <w:r>
        <w:rPr>
          <w:rFonts w:ascii="Times New Roman" w:hAnsi="Times New Roman" w:cs="Times New Roman"/>
          <w:sz w:val="28"/>
          <w:szCs w:val="28"/>
        </w:rPr>
        <w:t xml:space="preserve"> No. 3. – P. 319</w:t>
      </w:r>
      <w:r w:rsidR="00583881">
        <w:rPr>
          <w:rFonts w:ascii="Times New Roman" w:hAnsi="Times New Roman" w:cs="Times New Roman"/>
          <w:sz w:val="28"/>
          <w:szCs w:val="28"/>
        </w:rPr>
        <w:t xml:space="preserve"> – </w:t>
      </w:r>
      <w:r>
        <w:rPr>
          <w:rFonts w:ascii="Times New Roman" w:hAnsi="Times New Roman" w:cs="Times New Roman"/>
          <w:sz w:val="28"/>
          <w:szCs w:val="28"/>
        </w:rPr>
        <w:t>340.</w:t>
      </w:r>
    </w:p>
    <w:p w14:paraId="2C5CC81E" w14:textId="56FF59C2"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63  Van Dijk J. The deepening divide: Inequality in the information society. – London: SAGE Publications, 2005. – 440 p.</w:t>
      </w:r>
    </w:p>
    <w:p w14:paraId="0D668299" w14:textId="6FC68CFA"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64  Postman N. Technopoly: The surrender of culture to technology. – New York: Vintage, 2011. – 493 p.</w:t>
      </w:r>
    </w:p>
    <w:p w14:paraId="781217A7" w14:textId="20572E56" w:rsidR="004B6FFC" w:rsidRPr="004B6FFC" w:rsidRDefault="00A95D72"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65  Heidegger M. The question concerning technology // Technology and values: Essential readings. – 1954. – Vol. 99. – P. 113 – P. 136</w:t>
      </w:r>
      <w:r w:rsidR="00BB2CDB">
        <w:rPr>
          <w:rFonts w:ascii="Times New Roman" w:hAnsi="Times New Roman" w:cs="Times New Roman"/>
          <w:sz w:val="28"/>
          <w:szCs w:val="28"/>
        </w:rPr>
        <w:t xml:space="preserve"> – </w:t>
      </w:r>
      <w:r>
        <w:rPr>
          <w:rFonts w:ascii="Times New Roman" w:hAnsi="Times New Roman" w:cs="Times New Roman"/>
          <w:sz w:val="28"/>
          <w:szCs w:val="28"/>
        </w:rPr>
        <w:t>152.</w:t>
      </w:r>
    </w:p>
    <w:p w14:paraId="692247F1" w14:textId="3DF8A310" w:rsidR="004B6FFC" w:rsidRPr="004B6FFC" w:rsidRDefault="007C1014"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66  Lyotard J.-F., Van Den Abbeele G. Interview: Jean-François Lyotard // Diacritics. – 1984. – Vol. 14</w:t>
      </w:r>
      <w:r w:rsidR="00BB2CDB">
        <w:rPr>
          <w:rFonts w:ascii="Times New Roman" w:hAnsi="Times New Roman" w:cs="Times New Roman"/>
          <w:sz w:val="28"/>
          <w:szCs w:val="28"/>
          <w:lang w:val="en-US"/>
        </w:rPr>
        <w:t xml:space="preserve">. </w:t>
      </w:r>
      <w:r w:rsidR="00BB2CDB">
        <w:rPr>
          <w:rFonts w:ascii="Times New Roman" w:hAnsi="Times New Roman" w:cs="Times New Roman"/>
          <w:sz w:val="28"/>
          <w:szCs w:val="28"/>
        </w:rPr>
        <w:t xml:space="preserve">– </w:t>
      </w:r>
      <w:r>
        <w:rPr>
          <w:rFonts w:ascii="Times New Roman" w:hAnsi="Times New Roman" w:cs="Times New Roman"/>
          <w:sz w:val="28"/>
          <w:szCs w:val="28"/>
        </w:rPr>
        <w:t>No. 3. – P. 16</w:t>
      </w:r>
      <w:r w:rsidR="00BB2CDB">
        <w:rPr>
          <w:rFonts w:ascii="Times New Roman" w:hAnsi="Times New Roman" w:cs="Times New Roman"/>
          <w:sz w:val="28"/>
          <w:szCs w:val="28"/>
        </w:rPr>
        <w:t xml:space="preserve"> – </w:t>
      </w:r>
      <w:r>
        <w:rPr>
          <w:rFonts w:ascii="Times New Roman" w:hAnsi="Times New Roman" w:cs="Times New Roman"/>
          <w:sz w:val="28"/>
          <w:szCs w:val="28"/>
        </w:rPr>
        <w:t>21.</w:t>
      </w:r>
    </w:p>
    <w:p w14:paraId="632EE681" w14:textId="4735B460"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67  Castells M. Communication power. – Oxford: Oxford University Press, 2009. – 302 p.</w:t>
      </w:r>
    </w:p>
    <w:p w14:paraId="194DC9AB" w14:textId="5BA9EB24"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68  Cassirer E. The philosophy of symbolic forms. Vol. 4: The metaphysics of symbolic forms. – New Haven: Yale University Press, 1953. – 355 p.</w:t>
      </w:r>
    </w:p>
    <w:p w14:paraId="583E60B0" w14:textId="671244DA"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69  Illich I. Deschooling society. – New York: Harper &amp; Row, 1971. – 408 p.</w:t>
      </w:r>
    </w:p>
    <w:p w14:paraId="6C102949" w14:textId="620EDDDF"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70  Schwab K. The fourth industrial revolution. – Geneva: World Economic Forum, 2016. – 461 p.</w:t>
      </w:r>
    </w:p>
    <w:p w14:paraId="430CBE32" w14:textId="34756405"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71  Organisation for Economic Co-operation and Development. Going digital: Shaping policies, improving lives. – Paris: OECD Publishing, 2019. – 514 p.</w:t>
      </w:r>
    </w:p>
    <w:p w14:paraId="5AE95490" w14:textId="5E777CD9" w:rsidR="004B6FFC" w:rsidRPr="004B6FFC" w:rsidRDefault="007C1014"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72  Дорошевич Э.К. Сотериологическая суть новой метафизики // Культура. Наука. Творчество: сб. материалов конф. – 2019. – С. 185–190.</w:t>
      </w:r>
    </w:p>
    <w:p w14:paraId="445DEE55" w14:textId="5F4D36F8"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73</w:t>
      </w:r>
      <w:r w:rsidR="00613263" w:rsidRPr="00613263">
        <w:rPr>
          <w:rFonts w:ascii="Times New Roman" w:hAnsi="Times New Roman" w:cs="Times New Roman"/>
          <w:sz w:val="28"/>
          <w:szCs w:val="28"/>
          <w:lang w:val="ru-RU"/>
        </w:rPr>
        <w:t xml:space="preserve"> </w:t>
      </w:r>
      <w:r w:rsidR="00BB2CDB" w:rsidRPr="00613263">
        <w:rPr>
          <w:rFonts w:ascii="Times New Roman" w:hAnsi="Times New Roman" w:cs="Times New Roman"/>
          <w:sz w:val="28"/>
          <w:szCs w:val="28"/>
        </w:rPr>
        <w:t xml:space="preserve"> </w:t>
      </w:r>
      <w:r>
        <w:rPr>
          <w:rFonts w:ascii="Times New Roman" w:hAnsi="Times New Roman" w:cs="Times New Roman"/>
          <w:sz w:val="28"/>
          <w:szCs w:val="28"/>
        </w:rPr>
        <w:t xml:space="preserve">Губский Е., Кораблева Г., Лутченко В. Философский энциклопедический словарь. – М.: ИНФРА-М, 1997. – 270 </w:t>
      </w:r>
      <w:r w:rsidR="00AE5466">
        <w:rPr>
          <w:rFonts w:ascii="Times New Roman" w:hAnsi="Times New Roman" w:cs="Times New Roman"/>
          <w:sz w:val="28"/>
          <w:szCs w:val="28"/>
        </w:rPr>
        <w:t>с</w:t>
      </w:r>
      <w:r>
        <w:rPr>
          <w:rFonts w:ascii="Times New Roman" w:hAnsi="Times New Roman" w:cs="Times New Roman"/>
          <w:sz w:val="28"/>
          <w:szCs w:val="28"/>
        </w:rPr>
        <w:t>.</w:t>
      </w:r>
    </w:p>
    <w:p w14:paraId="628CFA6F" w14:textId="6CC8FEE9"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74</w:t>
      </w:r>
      <w:r w:rsidR="00BB2CDB" w:rsidRPr="00BB2CDB">
        <w:rPr>
          <w:rFonts w:ascii="Times New Roman" w:hAnsi="Times New Roman" w:cs="Times New Roman"/>
          <w:sz w:val="28"/>
          <w:szCs w:val="28"/>
        </w:rPr>
        <w:t xml:space="preserve"> </w:t>
      </w:r>
      <w:r>
        <w:rPr>
          <w:rFonts w:ascii="Times New Roman" w:hAnsi="Times New Roman" w:cs="Times New Roman"/>
          <w:sz w:val="28"/>
          <w:szCs w:val="28"/>
        </w:rPr>
        <w:t xml:space="preserve">Лотман Ю.М. Непредсказуемые механизмы культуры. – Таллин: Tallinna Ülikooli Kirjastus, 2010. – 323 </w:t>
      </w:r>
      <w:r w:rsidR="00AE5466">
        <w:rPr>
          <w:rFonts w:ascii="Times New Roman" w:hAnsi="Times New Roman" w:cs="Times New Roman"/>
          <w:sz w:val="28"/>
          <w:szCs w:val="28"/>
        </w:rPr>
        <w:t>с</w:t>
      </w:r>
      <w:r>
        <w:rPr>
          <w:rFonts w:ascii="Times New Roman" w:hAnsi="Times New Roman" w:cs="Times New Roman"/>
          <w:sz w:val="28"/>
          <w:szCs w:val="28"/>
        </w:rPr>
        <w:t>.</w:t>
      </w:r>
    </w:p>
    <w:p w14:paraId="55706012" w14:textId="2285B792"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75  Giddens A., Griffiths S. Sociology. – Cambridge: Polity, 2006. – 376 p.</w:t>
      </w:r>
    </w:p>
    <w:p w14:paraId="53227405" w14:textId="76721918"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76  Macionis J.J. Sosyoloji/Sociology. – Ankara: Nobel Akademik Yayincilik, 2012. – 429 p.</w:t>
      </w:r>
    </w:p>
    <w:p w14:paraId="6BC9C9B7" w14:textId="07C11F4F"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77  Sztompka P. The sociology of social change. – Oxford: Blackwell, 1994. </w:t>
      </w:r>
      <w:r w:rsidR="00613263">
        <w:rPr>
          <w:rFonts w:ascii="Times New Roman" w:hAnsi="Times New Roman" w:cs="Times New Roman"/>
          <w:sz w:val="28"/>
          <w:szCs w:val="28"/>
          <w:lang w:val="en-US"/>
        </w:rPr>
        <w:t xml:space="preserve">                  </w:t>
      </w:r>
      <w:r>
        <w:rPr>
          <w:rFonts w:ascii="Times New Roman" w:hAnsi="Times New Roman" w:cs="Times New Roman"/>
          <w:sz w:val="28"/>
          <w:szCs w:val="28"/>
        </w:rPr>
        <w:t>– 482 p.</w:t>
      </w:r>
    </w:p>
    <w:p w14:paraId="374C72E2" w14:textId="1DA45ED9" w:rsidR="004B6FFC" w:rsidRPr="004B6FFC" w:rsidRDefault="00A95D72"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78  Hofstede G. Dimensionalizing cultures: The Hofstede model in context // Online Readings in Psychology and Culture. – 2011. – Vol. 2</w:t>
      </w:r>
      <w:r w:rsidR="00613263">
        <w:rPr>
          <w:rFonts w:ascii="Times New Roman" w:hAnsi="Times New Roman" w:cs="Times New Roman"/>
          <w:sz w:val="28"/>
          <w:szCs w:val="28"/>
          <w:lang w:val="en-US"/>
        </w:rPr>
        <w:t xml:space="preserve">. </w:t>
      </w:r>
      <w:r w:rsidR="00613263">
        <w:rPr>
          <w:rFonts w:ascii="Times New Roman" w:hAnsi="Times New Roman" w:cs="Times New Roman"/>
          <w:sz w:val="28"/>
          <w:szCs w:val="28"/>
        </w:rPr>
        <w:t xml:space="preserve">– </w:t>
      </w:r>
      <w:r>
        <w:rPr>
          <w:rFonts w:ascii="Times New Roman" w:hAnsi="Times New Roman" w:cs="Times New Roman"/>
          <w:sz w:val="28"/>
          <w:szCs w:val="28"/>
        </w:rPr>
        <w:t>No. 1. – P. 8 – P. 157–174.</w:t>
      </w:r>
    </w:p>
    <w:p w14:paraId="51C28066" w14:textId="4C332633" w:rsidR="004B6FFC" w:rsidRPr="004B6FFC" w:rsidRDefault="00A95D72"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79  Nurgaliyeva S., Bolatov A., Abildina S., Zeinolla S., Kurbonova B., Kyyakbayeva U. COVID-19 online learning challenges: Kazakhstan secondary schools case study // Frontiers in Education. – 2024.– P. 174</w:t>
      </w:r>
      <w:r w:rsidR="00583881">
        <w:rPr>
          <w:rFonts w:ascii="Times New Roman" w:hAnsi="Times New Roman" w:cs="Times New Roman"/>
          <w:sz w:val="28"/>
          <w:szCs w:val="28"/>
        </w:rPr>
        <w:t xml:space="preserve"> – </w:t>
      </w:r>
      <w:r>
        <w:rPr>
          <w:rFonts w:ascii="Times New Roman" w:hAnsi="Times New Roman" w:cs="Times New Roman"/>
          <w:sz w:val="28"/>
          <w:szCs w:val="28"/>
        </w:rPr>
        <w:t>198.</w:t>
      </w:r>
    </w:p>
    <w:p w14:paraId="2DC49928" w14:textId="0BBF81A5" w:rsidR="004B6FFC" w:rsidRPr="004B6FFC" w:rsidRDefault="007C1014"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80  Seilkhan A., Abdrassulova Z., Erkaebaeva M., Soltan R., Makhambetov M., Ydyrys A. Problems of distance education in Kazakhstan during the COVID-19 pandemic // World Journal of Educational Technology: Current Issues. – 2022. – Vol. 14</w:t>
      </w:r>
      <w:r w:rsidR="00613263">
        <w:rPr>
          <w:rFonts w:ascii="Times New Roman" w:hAnsi="Times New Roman" w:cs="Times New Roman"/>
          <w:sz w:val="28"/>
          <w:szCs w:val="28"/>
          <w:lang w:val="en-US"/>
        </w:rPr>
        <w:t xml:space="preserve">. </w:t>
      </w:r>
      <w:r w:rsidR="00613263">
        <w:rPr>
          <w:rFonts w:ascii="Times New Roman" w:hAnsi="Times New Roman" w:cs="Times New Roman"/>
          <w:sz w:val="28"/>
          <w:szCs w:val="28"/>
        </w:rPr>
        <w:t xml:space="preserve">– </w:t>
      </w:r>
      <w:r>
        <w:rPr>
          <w:rFonts w:ascii="Times New Roman" w:hAnsi="Times New Roman" w:cs="Times New Roman"/>
          <w:sz w:val="28"/>
          <w:szCs w:val="28"/>
        </w:rPr>
        <w:t>No. 2. – P. 380</w:t>
      </w:r>
      <w:r w:rsidR="00583881">
        <w:rPr>
          <w:rFonts w:ascii="Times New Roman" w:hAnsi="Times New Roman" w:cs="Times New Roman"/>
          <w:sz w:val="28"/>
          <w:szCs w:val="28"/>
        </w:rPr>
        <w:t xml:space="preserve"> – </w:t>
      </w:r>
      <w:r>
        <w:rPr>
          <w:rFonts w:ascii="Times New Roman" w:hAnsi="Times New Roman" w:cs="Times New Roman"/>
          <w:sz w:val="28"/>
          <w:szCs w:val="28"/>
        </w:rPr>
        <w:t>389.</w:t>
      </w:r>
    </w:p>
    <w:p w14:paraId="6A344DAC" w14:textId="13CB732D"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81  Bruner J.S. The culture of education. – Cambridge: Harvard University Press, 1997. – 344 p.</w:t>
      </w:r>
    </w:p>
    <w:p w14:paraId="615D404F" w14:textId="6E353B48" w:rsidR="004B6FFC" w:rsidRPr="004B6FFC" w:rsidRDefault="007C1014"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82  Едильбаева С., Кудайбергенова Н. Образование как приобщение к культуре в философских идеях Канта // Journal of Philosophy, Culture and Political Science. – 2012. – Т. 41</w:t>
      </w:r>
      <w:r w:rsidR="00613263" w:rsidRPr="00613263">
        <w:rPr>
          <w:rFonts w:ascii="Times New Roman" w:hAnsi="Times New Roman" w:cs="Times New Roman"/>
          <w:sz w:val="28"/>
          <w:szCs w:val="28"/>
        </w:rPr>
        <w:t>.</w:t>
      </w:r>
      <w:r w:rsidR="00613263">
        <w:rPr>
          <w:rFonts w:ascii="Times New Roman" w:hAnsi="Times New Roman" w:cs="Times New Roman"/>
          <w:sz w:val="28"/>
          <w:szCs w:val="28"/>
        </w:rPr>
        <w:t xml:space="preserve"> – </w:t>
      </w:r>
      <w:r>
        <w:rPr>
          <w:rFonts w:ascii="Times New Roman" w:hAnsi="Times New Roman" w:cs="Times New Roman"/>
          <w:sz w:val="28"/>
          <w:szCs w:val="28"/>
        </w:rPr>
        <w:t xml:space="preserve"> № 4. – С. 50</w:t>
      </w:r>
      <w:r w:rsidR="00583881">
        <w:rPr>
          <w:rFonts w:ascii="Times New Roman" w:hAnsi="Times New Roman" w:cs="Times New Roman"/>
          <w:sz w:val="28"/>
          <w:szCs w:val="28"/>
        </w:rPr>
        <w:t xml:space="preserve"> – </w:t>
      </w:r>
      <w:r>
        <w:rPr>
          <w:rFonts w:ascii="Times New Roman" w:hAnsi="Times New Roman" w:cs="Times New Roman"/>
          <w:sz w:val="28"/>
          <w:szCs w:val="28"/>
        </w:rPr>
        <w:t>55.</w:t>
      </w:r>
    </w:p>
    <w:p w14:paraId="51790598" w14:textId="626148E5"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83  UNESCO. Education in a post-COVID world: Nine ideas for public action. – Paris: International Commission on the Futures of Education, 2020. – 450 p.</w:t>
      </w:r>
    </w:p>
    <w:p w14:paraId="2AD86B77" w14:textId="29B63906" w:rsidR="004B6FFC" w:rsidRPr="004B6FFC" w:rsidRDefault="007C1014"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84  Appadurai A. The production of locality // Counterworks / Ed. R. Fardon. – London: Routledge, 2003. – P. 208</w:t>
      </w:r>
      <w:r w:rsidR="00583881">
        <w:rPr>
          <w:rFonts w:ascii="Times New Roman" w:hAnsi="Times New Roman" w:cs="Times New Roman"/>
          <w:sz w:val="28"/>
          <w:szCs w:val="28"/>
        </w:rPr>
        <w:t xml:space="preserve"> – </w:t>
      </w:r>
      <w:r>
        <w:rPr>
          <w:rFonts w:ascii="Times New Roman" w:hAnsi="Times New Roman" w:cs="Times New Roman"/>
          <w:sz w:val="28"/>
          <w:szCs w:val="28"/>
        </w:rPr>
        <w:t>229.</w:t>
      </w:r>
    </w:p>
    <w:p w14:paraId="4B9F8680" w14:textId="493530DD"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85  Arnove R.F. Philanthropy and cultural imperialism: The foundations at home and abroad. – Bloomington: Indiana University Press, 1984. – 206 p.</w:t>
      </w:r>
    </w:p>
    <w:p w14:paraId="41F7C746" w14:textId="51FE7B16" w:rsidR="004B6FFC" w:rsidRPr="004B6FFC" w:rsidRDefault="007C1014"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86  Arnove R.F. Comparative education and world-systems analysis // Comparative Education Review. – 1980. – Vol. 24</w:t>
      </w:r>
      <w:r w:rsidR="00613263">
        <w:rPr>
          <w:rFonts w:ascii="Times New Roman" w:hAnsi="Times New Roman" w:cs="Times New Roman"/>
          <w:sz w:val="28"/>
          <w:szCs w:val="28"/>
          <w:lang w:val="en-US"/>
        </w:rPr>
        <w:t>.</w:t>
      </w:r>
      <w:r w:rsidR="00613263">
        <w:rPr>
          <w:rFonts w:ascii="Times New Roman" w:hAnsi="Times New Roman" w:cs="Times New Roman"/>
          <w:sz w:val="28"/>
          <w:szCs w:val="28"/>
        </w:rPr>
        <w:t xml:space="preserve"> – </w:t>
      </w:r>
      <w:r>
        <w:rPr>
          <w:rFonts w:ascii="Times New Roman" w:hAnsi="Times New Roman" w:cs="Times New Roman"/>
          <w:sz w:val="28"/>
          <w:szCs w:val="28"/>
        </w:rPr>
        <w:t xml:space="preserve"> No. 1. – P. 48</w:t>
      </w:r>
      <w:r w:rsidR="00583881">
        <w:rPr>
          <w:rFonts w:ascii="Times New Roman" w:hAnsi="Times New Roman" w:cs="Times New Roman"/>
          <w:sz w:val="28"/>
          <w:szCs w:val="28"/>
        </w:rPr>
        <w:t xml:space="preserve"> – </w:t>
      </w:r>
      <w:r>
        <w:rPr>
          <w:rFonts w:ascii="Times New Roman" w:hAnsi="Times New Roman" w:cs="Times New Roman"/>
          <w:sz w:val="28"/>
          <w:szCs w:val="28"/>
        </w:rPr>
        <w:t>62.</w:t>
      </w:r>
    </w:p>
    <w:p w14:paraId="59A49C0C" w14:textId="5E0956D0"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87  Wallerstein I. World-systems analysis: An introduction. – Durham: Duke University Press, 2020. – 312 p.</w:t>
      </w:r>
    </w:p>
    <w:p w14:paraId="1B036D7A" w14:textId="666B5AEF"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88  Flecha R. Sharing words: Theory and practice of dialogic learning. – London: Bloomsbury Publishing, 2000. – 365 p.</w:t>
      </w:r>
    </w:p>
    <w:p w14:paraId="6D8B911F" w14:textId="7B7F378D" w:rsidR="004B6FFC" w:rsidRPr="004B6FFC" w:rsidRDefault="007C1014"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89  Williamson B. Making markets through digital platforms: Pearson, edu-business, and the (e)valuation of higher education // Critical Studies in Education. – 2021. – Vol. 62</w:t>
      </w:r>
      <w:r w:rsidR="00613263">
        <w:rPr>
          <w:rFonts w:ascii="Times New Roman" w:hAnsi="Times New Roman" w:cs="Times New Roman"/>
          <w:sz w:val="28"/>
          <w:szCs w:val="28"/>
          <w:lang w:val="en-US"/>
        </w:rPr>
        <w:t xml:space="preserve">. </w:t>
      </w:r>
      <w:r w:rsidR="00613263">
        <w:rPr>
          <w:rFonts w:ascii="Times New Roman" w:hAnsi="Times New Roman" w:cs="Times New Roman"/>
          <w:sz w:val="28"/>
          <w:szCs w:val="28"/>
        </w:rPr>
        <w:t xml:space="preserve">– </w:t>
      </w:r>
      <w:r>
        <w:rPr>
          <w:rFonts w:ascii="Times New Roman" w:hAnsi="Times New Roman" w:cs="Times New Roman"/>
          <w:sz w:val="28"/>
          <w:szCs w:val="28"/>
        </w:rPr>
        <w:t>No. 1. – P. 50</w:t>
      </w:r>
      <w:r w:rsidR="00613263">
        <w:rPr>
          <w:rFonts w:ascii="Times New Roman" w:hAnsi="Times New Roman" w:cs="Times New Roman"/>
          <w:sz w:val="28"/>
          <w:szCs w:val="28"/>
        </w:rPr>
        <w:t xml:space="preserve"> – </w:t>
      </w:r>
      <w:r>
        <w:rPr>
          <w:rFonts w:ascii="Times New Roman" w:hAnsi="Times New Roman" w:cs="Times New Roman"/>
          <w:sz w:val="28"/>
          <w:szCs w:val="28"/>
        </w:rPr>
        <w:t>66.</w:t>
      </w:r>
    </w:p>
    <w:p w14:paraId="1E4B4E1F" w14:textId="08D12028"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90  Freire P. Education for critical consciousness. – New York: Continuum, 1973. – 471 p.</w:t>
      </w:r>
    </w:p>
    <w:p w14:paraId="01240E0F" w14:textId="66163F6B"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91  Shiokawa M.S. Globalization, culture, and online learning: An exploration of the sociocultural perspectives of Indian students participating in US-based online courses: dis. ... – 2019. – 524 p.</w:t>
      </w:r>
    </w:p>
    <w:p w14:paraId="5F3C07A6" w14:textId="550AF9AD" w:rsidR="004B6FFC" w:rsidRPr="004B6FFC" w:rsidRDefault="007C1014"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92  Gramsci A. Selections from the prison notebooks // The applied theatre reader / Ed. P. Taylor, R. Warner. – London: Routledge, 2020. – P. 141–142.</w:t>
      </w:r>
    </w:p>
    <w:p w14:paraId="1CFE5FF9" w14:textId="53CDA18C"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93  Dewey J. How we think: A restatement of the relation of reflective thinking to the educative process. – Boston: D.C. Heath, 1933. – 280 p.</w:t>
      </w:r>
    </w:p>
    <w:p w14:paraId="65B48B47" w14:textId="1DB0DC7B"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94  Подласый И. Педагогика. – М.: Litres, 2009. – 333 </w:t>
      </w:r>
      <w:r w:rsidR="00AE5466">
        <w:rPr>
          <w:rFonts w:ascii="Times New Roman" w:hAnsi="Times New Roman" w:cs="Times New Roman"/>
          <w:sz w:val="28"/>
          <w:szCs w:val="28"/>
        </w:rPr>
        <w:t>с</w:t>
      </w:r>
      <w:r>
        <w:rPr>
          <w:rFonts w:ascii="Times New Roman" w:hAnsi="Times New Roman" w:cs="Times New Roman"/>
          <w:sz w:val="28"/>
          <w:szCs w:val="28"/>
        </w:rPr>
        <w:t>.</w:t>
      </w:r>
    </w:p>
    <w:p w14:paraId="5A5008FE" w14:textId="1E9EE9AA"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95  Bauman Z. Liquid modernity. – Cambridge: Polity Press, 2000. – 386 p.</w:t>
      </w:r>
    </w:p>
    <w:p w14:paraId="4B75EF2F" w14:textId="2909E615" w:rsidR="004B6FFC" w:rsidRPr="004B6FFC" w:rsidRDefault="007C1014"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96  Arendt H. The crisis in education // Between past and future. – New York: Penguin, 2006. – P. 170</w:t>
      </w:r>
      <w:r w:rsidR="00E127C2">
        <w:rPr>
          <w:rFonts w:ascii="Times New Roman" w:hAnsi="Times New Roman" w:cs="Times New Roman"/>
          <w:sz w:val="28"/>
          <w:szCs w:val="28"/>
          <w:lang w:val="en-US"/>
        </w:rPr>
        <w:t xml:space="preserve"> </w:t>
      </w:r>
      <w:r w:rsidR="00E127C2">
        <w:rPr>
          <w:rFonts w:ascii="Times New Roman" w:hAnsi="Times New Roman" w:cs="Times New Roman"/>
          <w:sz w:val="28"/>
          <w:szCs w:val="28"/>
        </w:rPr>
        <w:t>–</w:t>
      </w:r>
      <w:r w:rsidR="00E127C2">
        <w:rPr>
          <w:rFonts w:ascii="Times New Roman" w:hAnsi="Times New Roman" w:cs="Times New Roman"/>
          <w:sz w:val="28"/>
          <w:szCs w:val="28"/>
          <w:lang w:val="en-US"/>
        </w:rPr>
        <w:t xml:space="preserve"> </w:t>
      </w:r>
      <w:r>
        <w:rPr>
          <w:rFonts w:ascii="Times New Roman" w:hAnsi="Times New Roman" w:cs="Times New Roman"/>
          <w:sz w:val="28"/>
          <w:szCs w:val="28"/>
        </w:rPr>
        <w:t>193.</w:t>
      </w:r>
    </w:p>
    <w:p w14:paraId="0665C208" w14:textId="5AA4E8D7"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97  Apple M.W. Ideology and curriculum. – London: Routledge, 2004. – 492 p.</w:t>
      </w:r>
    </w:p>
    <w:p w14:paraId="08D16C39" w14:textId="31480303"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98  Giroux H.A. Theory and resistance in education: Towards a pedagogy for the opposition. – London: Bloomsbury, 2024. – 195 p.</w:t>
      </w:r>
    </w:p>
    <w:p w14:paraId="65318CD7" w14:textId="01BAEB61"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99  Lotman J. Culture and explosion. Vol. 1. – Berlin: Walter de Gruyter, 2009. – 248 p.</w:t>
      </w:r>
    </w:p>
    <w:p w14:paraId="38F4EE8B" w14:textId="61A3227A" w:rsidR="004B6FFC" w:rsidRPr="004B6FFC" w:rsidRDefault="007C1014"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100  Anderson T., Dron J. Three generations of distance education pedagogy // International Review of Research in Open and Distributed Learning. – 2011. – Vol. 12</w:t>
      </w:r>
      <w:r w:rsidR="00613263">
        <w:rPr>
          <w:rFonts w:ascii="Times New Roman" w:hAnsi="Times New Roman" w:cs="Times New Roman"/>
          <w:sz w:val="28"/>
          <w:szCs w:val="28"/>
          <w:lang w:val="en-US"/>
        </w:rPr>
        <w:t>.</w:t>
      </w:r>
      <w:r w:rsidR="00613263">
        <w:rPr>
          <w:rFonts w:ascii="Times New Roman" w:hAnsi="Times New Roman" w:cs="Times New Roman"/>
          <w:sz w:val="28"/>
          <w:szCs w:val="28"/>
        </w:rPr>
        <w:t xml:space="preserve"> – </w:t>
      </w:r>
      <w:r>
        <w:rPr>
          <w:rFonts w:ascii="Times New Roman" w:hAnsi="Times New Roman" w:cs="Times New Roman"/>
          <w:sz w:val="28"/>
          <w:szCs w:val="28"/>
        </w:rPr>
        <w:t xml:space="preserve"> No. 3. – P. 80</w:t>
      </w:r>
      <w:r w:rsidR="00613263">
        <w:rPr>
          <w:rFonts w:ascii="Times New Roman" w:hAnsi="Times New Roman" w:cs="Times New Roman"/>
          <w:sz w:val="28"/>
          <w:szCs w:val="28"/>
        </w:rPr>
        <w:t xml:space="preserve"> – </w:t>
      </w:r>
      <w:r>
        <w:rPr>
          <w:rFonts w:ascii="Times New Roman" w:hAnsi="Times New Roman" w:cs="Times New Roman"/>
          <w:sz w:val="28"/>
          <w:szCs w:val="28"/>
        </w:rPr>
        <w:t>97.</w:t>
      </w:r>
    </w:p>
    <w:p w14:paraId="27702D8E" w14:textId="2C95EB6B"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101  Selwyn N. Digital technology and the contemporary university: Degrees of digitization. – London: Routledge, 2014. – 354 p.</w:t>
      </w:r>
    </w:p>
    <w:p w14:paraId="15905903" w14:textId="4EE97239" w:rsidR="004B6FFC" w:rsidRPr="004B6FFC" w:rsidRDefault="007C1014"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102  Perrotta C., Gulson K.N., Williamson B., Witzenberger K. Automation, APIs and the distributed labour of platform pedagogies in Google Classroom // Critical Studies in Education. – 2021. – Vol. 62</w:t>
      </w:r>
      <w:r w:rsidR="00613263">
        <w:rPr>
          <w:rFonts w:ascii="Times New Roman" w:hAnsi="Times New Roman" w:cs="Times New Roman"/>
          <w:sz w:val="28"/>
          <w:szCs w:val="28"/>
          <w:lang w:val="en-US"/>
        </w:rPr>
        <w:t xml:space="preserve">. </w:t>
      </w:r>
      <w:r w:rsidR="00613263">
        <w:rPr>
          <w:rFonts w:ascii="Times New Roman" w:hAnsi="Times New Roman" w:cs="Times New Roman"/>
          <w:sz w:val="28"/>
          <w:szCs w:val="28"/>
        </w:rPr>
        <w:t xml:space="preserve">– </w:t>
      </w:r>
      <w:r>
        <w:rPr>
          <w:rFonts w:ascii="Times New Roman" w:hAnsi="Times New Roman" w:cs="Times New Roman"/>
          <w:sz w:val="28"/>
          <w:szCs w:val="28"/>
        </w:rPr>
        <w:t>No. 1. – P. 97–113.</w:t>
      </w:r>
    </w:p>
    <w:p w14:paraId="5DB372F3" w14:textId="41D446E5"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103  de F. Souza J. UNESCO, World Bank, and OECD: Global perspectives on the right to education and implications for the teaching profession // Educação em Revista. – 2024. – Vol. 40. – P. e94756. – 460 p.</w:t>
      </w:r>
    </w:p>
    <w:p w14:paraId="484DAA38" w14:textId="70C3AD1E" w:rsidR="004B6FFC" w:rsidRPr="004B6FFC" w:rsidRDefault="007C1014"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104  Nichols T.P., Dixon-Román E. Platform governance and education policy: Power and politics in emerging edtech ecologies // Educational Evaluation and Policy Analysis. – 2024. – Vol. 46</w:t>
      </w:r>
      <w:r w:rsidR="00613263">
        <w:rPr>
          <w:rFonts w:ascii="Times New Roman" w:hAnsi="Times New Roman" w:cs="Times New Roman"/>
          <w:sz w:val="28"/>
          <w:szCs w:val="28"/>
          <w:lang w:val="en-US"/>
        </w:rPr>
        <w:t>.</w:t>
      </w:r>
      <w:r w:rsidR="00613263">
        <w:rPr>
          <w:rFonts w:ascii="Times New Roman" w:hAnsi="Times New Roman" w:cs="Times New Roman"/>
          <w:sz w:val="28"/>
          <w:szCs w:val="28"/>
        </w:rPr>
        <w:t xml:space="preserve"> – </w:t>
      </w:r>
      <w:r>
        <w:rPr>
          <w:rFonts w:ascii="Times New Roman" w:hAnsi="Times New Roman" w:cs="Times New Roman"/>
          <w:sz w:val="28"/>
          <w:szCs w:val="28"/>
        </w:rPr>
        <w:t>No. 2. – P. 309</w:t>
      </w:r>
      <w:r w:rsidR="00E127C2">
        <w:rPr>
          <w:rFonts w:ascii="Times New Roman" w:hAnsi="Times New Roman" w:cs="Times New Roman"/>
          <w:sz w:val="28"/>
          <w:szCs w:val="28"/>
        </w:rPr>
        <w:t xml:space="preserve"> – </w:t>
      </w:r>
      <w:r>
        <w:rPr>
          <w:rFonts w:ascii="Times New Roman" w:hAnsi="Times New Roman" w:cs="Times New Roman"/>
          <w:sz w:val="28"/>
          <w:szCs w:val="28"/>
        </w:rPr>
        <w:t>328.</w:t>
      </w:r>
    </w:p>
    <w:p w14:paraId="66880D4B" w14:textId="1D13D7C5"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105  Noteboom J. Centring student agency in the analysis of datafication in higher education // Data Power 2024: Situating Data Practices Beyond Data Universalism: сб. материалов конф. – 2024. – 216 p.</w:t>
      </w:r>
    </w:p>
    <w:p w14:paraId="0C72E61E" w14:textId="064A6FD6" w:rsidR="004B6FFC" w:rsidRPr="004B6FFC" w:rsidRDefault="00A95D72"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106  Sonnenberg D., Rutledge P. Online education benefits instructors' emotional labor management // Computers &amp; Education Open. – 2024. – Vol. 7. – P. 100225 – P. 33</w:t>
      </w:r>
      <w:r w:rsidR="00613263">
        <w:rPr>
          <w:rFonts w:ascii="Times New Roman" w:hAnsi="Times New Roman" w:cs="Times New Roman"/>
          <w:sz w:val="28"/>
          <w:szCs w:val="28"/>
        </w:rPr>
        <w:t xml:space="preserve"> – </w:t>
      </w:r>
      <w:r>
        <w:rPr>
          <w:rFonts w:ascii="Times New Roman" w:hAnsi="Times New Roman" w:cs="Times New Roman"/>
          <w:sz w:val="28"/>
          <w:szCs w:val="28"/>
        </w:rPr>
        <w:t>48.</w:t>
      </w:r>
    </w:p>
    <w:p w14:paraId="2EF2C7A5" w14:textId="23F2DB99"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107  Deleuze G., Guattari F. A thousand plateaus: Capitalism and schizophrenia. – London: Bloomsbury Publishing, 1988. – 322 p.</w:t>
      </w:r>
    </w:p>
    <w:p w14:paraId="32E1C801" w14:textId="0519E780" w:rsidR="004B6FFC" w:rsidRPr="004B6FFC" w:rsidRDefault="007C1014"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108  Hannon J., D'Netto B. Cultural diversity online: Student engagement with learning technologies // International Journal of Educational Management. – 2007. – Vol. 21</w:t>
      </w:r>
      <w:r w:rsidR="00613263">
        <w:rPr>
          <w:rFonts w:ascii="Times New Roman" w:hAnsi="Times New Roman" w:cs="Times New Roman"/>
          <w:sz w:val="28"/>
          <w:szCs w:val="28"/>
          <w:lang w:val="en-US"/>
        </w:rPr>
        <w:t xml:space="preserve">. </w:t>
      </w:r>
      <w:r w:rsidR="00613263">
        <w:rPr>
          <w:rFonts w:ascii="Times New Roman" w:hAnsi="Times New Roman" w:cs="Times New Roman"/>
          <w:sz w:val="28"/>
          <w:szCs w:val="28"/>
        </w:rPr>
        <w:t xml:space="preserve">– </w:t>
      </w:r>
      <w:r>
        <w:rPr>
          <w:rFonts w:ascii="Times New Roman" w:hAnsi="Times New Roman" w:cs="Times New Roman"/>
          <w:sz w:val="28"/>
          <w:szCs w:val="28"/>
        </w:rPr>
        <w:t>No. 5. – P. 418</w:t>
      </w:r>
      <w:r w:rsidR="00613263">
        <w:rPr>
          <w:rFonts w:ascii="Times New Roman" w:hAnsi="Times New Roman" w:cs="Times New Roman"/>
          <w:sz w:val="28"/>
          <w:szCs w:val="28"/>
        </w:rPr>
        <w:t xml:space="preserve"> – </w:t>
      </w:r>
      <w:r>
        <w:rPr>
          <w:rFonts w:ascii="Times New Roman" w:hAnsi="Times New Roman" w:cs="Times New Roman"/>
          <w:sz w:val="28"/>
          <w:szCs w:val="28"/>
        </w:rPr>
        <w:t>432.</w:t>
      </w:r>
    </w:p>
    <w:p w14:paraId="1AC297A5" w14:textId="31FC1171" w:rsidR="004B6FFC" w:rsidRPr="004B6FFC" w:rsidRDefault="00A95D72"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109  Khan Academy. Khan Academy: Free online courses, lessons &amp; practice [Электронный ресурс]. – URL: https://www.khanacademy.org/ </w:t>
      </w:r>
    </w:p>
    <w:p w14:paraId="36406125" w14:textId="2D432A1A"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110  Brown M. MIT OpenCourseWare marks 10th anniversary of pilot site launch // MIT News. – 2012. – 5 Oct. – URL: https://news.mit.edu/2012/mit-opencourseware-marks-10th-anniversary-of-pilot-site-launch. – 481 p.</w:t>
      </w:r>
    </w:p>
    <w:p w14:paraId="5EDB97DD" w14:textId="6181A7FC"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111  Myatt B.E. Examination of 21st century organization development: An ethnography of a distance learning support department at a Hispanic serving institution of higher education: dis. ... – 2022. – 184 p.</w:t>
      </w:r>
    </w:p>
    <w:p w14:paraId="295DE7CE" w14:textId="6192FC3C"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112  Minero S.Z. Cultural identity in flux: A qualitative study of Chinese international students' construction of being and positioning in US higher education: dis. ... – Cambridge: Harvard University, 2020. – 237 p.</w:t>
      </w:r>
    </w:p>
    <w:p w14:paraId="1292A09B" w14:textId="5979FBF3"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113  Sobel M.E. Lifestyle and social structure: Concepts, definitions, analyses. – Amsterdam: Elsevier, 2013. – 290 p.</w:t>
      </w:r>
    </w:p>
    <w:p w14:paraId="1E281AD3" w14:textId="5F5AE09F"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114  Chaney D. Lifestyles. – London: Routledge, 2012. – 343 p.</w:t>
      </w:r>
    </w:p>
    <w:p w14:paraId="0399D331" w14:textId="61C5A0C3" w:rsidR="004B6FFC" w:rsidRPr="004B6FFC" w:rsidRDefault="007C1014"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115  Veal A.J. The concept of lifestyle: A review // Leisure Studies. – 1993. – Vol. 12</w:t>
      </w:r>
      <w:r w:rsidR="00613263">
        <w:rPr>
          <w:rFonts w:ascii="Times New Roman" w:hAnsi="Times New Roman" w:cs="Times New Roman"/>
          <w:sz w:val="28"/>
          <w:szCs w:val="28"/>
          <w:lang w:val="en-US"/>
        </w:rPr>
        <w:t>.</w:t>
      </w:r>
      <w:r w:rsidR="00613263">
        <w:rPr>
          <w:rFonts w:ascii="Times New Roman" w:hAnsi="Times New Roman" w:cs="Times New Roman"/>
          <w:sz w:val="28"/>
          <w:szCs w:val="28"/>
        </w:rPr>
        <w:t xml:space="preserve"> – </w:t>
      </w:r>
      <w:r>
        <w:rPr>
          <w:rFonts w:ascii="Times New Roman" w:hAnsi="Times New Roman" w:cs="Times New Roman"/>
          <w:sz w:val="28"/>
          <w:szCs w:val="28"/>
        </w:rPr>
        <w:t>No. 4. – P. 233</w:t>
      </w:r>
      <w:r w:rsidR="00613263">
        <w:rPr>
          <w:rFonts w:ascii="Times New Roman" w:hAnsi="Times New Roman" w:cs="Times New Roman"/>
          <w:sz w:val="28"/>
          <w:szCs w:val="28"/>
        </w:rPr>
        <w:t xml:space="preserve"> – </w:t>
      </w:r>
      <w:r>
        <w:rPr>
          <w:rFonts w:ascii="Times New Roman" w:hAnsi="Times New Roman" w:cs="Times New Roman"/>
          <w:sz w:val="28"/>
          <w:szCs w:val="28"/>
        </w:rPr>
        <w:t>252.</w:t>
      </w:r>
    </w:p>
    <w:p w14:paraId="3F47BDAA" w14:textId="50B0829C" w:rsidR="004B6FFC" w:rsidRPr="004B6FFC" w:rsidRDefault="007C1014"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116  Gates B. Business @ the speed of thought // Business Strategy Review. – 1999. – Vol. 10</w:t>
      </w:r>
      <w:r w:rsidR="00613263">
        <w:rPr>
          <w:rFonts w:ascii="Times New Roman" w:hAnsi="Times New Roman" w:cs="Times New Roman"/>
          <w:sz w:val="28"/>
          <w:szCs w:val="28"/>
          <w:lang w:val="en-US"/>
        </w:rPr>
        <w:t>.</w:t>
      </w:r>
      <w:r w:rsidR="00613263">
        <w:rPr>
          <w:rFonts w:ascii="Times New Roman" w:hAnsi="Times New Roman" w:cs="Times New Roman"/>
          <w:sz w:val="28"/>
          <w:szCs w:val="28"/>
        </w:rPr>
        <w:t xml:space="preserve"> – </w:t>
      </w:r>
      <w:r>
        <w:rPr>
          <w:rFonts w:ascii="Times New Roman" w:hAnsi="Times New Roman" w:cs="Times New Roman"/>
          <w:sz w:val="28"/>
          <w:szCs w:val="28"/>
        </w:rPr>
        <w:t>No. 2. – P. 11</w:t>
      </w:r>
      <w:r w:rsidR="00613263">
        <w:rPr>
          <w:rFonts w:ascii="Times New Roman" w:hAnsi="Times New Roman" w:cs="Times New Roman"/>
          <w:sz w:val="28"/>
          <w:szCs w:val="28"/>
        </w:rPr>
        <w:t xml:space="preserve"> – </w:t>
      </w:r>
      <w:r>
        <w:rPr>
          <w:rFonts w:ascii="Times New Roman" w:hAnsi="Times New Roman" w:cs="Times New Roman"/>
          <w:sz w:val="28"/>
          <w:szCs w:val="28"/>
        </w:rPr>
        <w:t>18.</w:t>
      </w:r>
    </w:p>
    <w:p w14:paraId="3E440BCF" w14:textId="1F31F8F8"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117  Мартов С. Третья сигнальная система. – 2006. – 502 </w:t>
      </w:r>
      <w:r w:rsidR="00AE5466">
        <w:rPr>
          <w:rFonts w:ascii="Times New Roman" w:hAnsi="Times New Roman" w:cs="Times New Roman"/>
          <w:sz w:val="28"/>
          <w:szCs w:val="28"/>
        </w:rPr>
        <w:t>с</w:t>
      </w:r>
      <w:r>
        <w:rPr>
          <w:rFonts w:ascii="Times New Roman" w:hAnsi="Times New Roman" w:cs="Times New Roman"/>
          <w:sz w:val="28"/>
          <w:szCs w:val="28"/>
        </w:rPr>
        <w:t>.</w:t>
      </w:r>
    </w:p>
    <w:p w14:paraId="5385D100" w14:textId="16A73AB1" w:rsidR="004B6FFC" w:rsidRPr="004B6FFC" w:rsidRDefault="007C1014"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118</w:t>
      </w:r>
      <w:r w:rsidR="00613263" w:rsidRPr="00613263">
        <w:rPr>
          <w:rFonts w:ascii="Times New Roman" w:hAnsi="Times New Roman" w:cs="Times New Roman"/>
          <w:sz w:val="28"/>
          <w:szCs w:val="28"/>
        </w:rPr>
        <w:t xml:space="preserve"> </w:t>
      </w:r>
      <w:r>
        <w:rPr>
          <w:rFonts w:ascii="Times New Roman" w:hAnsi="Times New Roman" w:cs="Times New Roman"/>
          <w:sz w:val="28"/>
          <w:szCs w:val="28"/>
        </w:rPr>
        <w:t>Sariyeva A., Zholdubayeva A. Постпандемия кезеңіндегі жаңа құндылықтар: «жаңа норма» ұғымының рөлі // Bulletin of Karaganda University: History and Philosophy Series. – 2023. – Vol. 111</w:t>
      </w:r>
      <w:r w:rsidR="00613263" w:rsidRPr="00613263">
        <w:rPr>
          <w:rFonts w:ascii="Times New Roman" w:hAnsi="Times New Roman" w:cs="Times New Roman"/>
          <w:sz w:val="28"/>
          <w:szCs w:val="28"/>
        </w:rPr>
        <w:t>.</w:t>
      </w:r>
      <w:r w:rsidR="00613263">
        <w:rPr>
          <w:rFonts w:ascii="Times New Roman" w:hAnsi="Times New Roman" w:cs="Times New Roman"/>
          <w:sz w:val="28"/>
          <w:szCs w:val="28"/>
        </w:rPr>
        <w:t xml:space="preserve"> – </w:t>
      </w:r>
      <w:r>
        <w:rPr>
          <w:rFonts w:ascii="Times New Roman" w:hAnsi="Times New Roman" w:cs="Times New Roman"/>
          <w:sz w:val="28"/>
          <w:szCs w:val="28"/>
        </w:rPr>
        <w:t xml:space="preserve"> No. 3. – </w:t>
      </w:r>
      <w:r w:rsidR="00AE5466">
        <w:rPr>
          <w:rFonts w:ascii="Times New Roman" w:hAnsi="Times New Roman" w:cs="Times New Roman"/>
          <w:sz w:val="28"/>
          <w:szCs w:val="28"/>
        </w:rPr>
        <w:t>Б</w:t>
      </w:r>
      <w:r>
        <w:rPr>
          <w:rFonts w:ascii="Times New Roman" w:hAnsi="Times New Roman" w:cs="Times New Roman"/>
          <w:sz w:val="28"/>
          <w:szCs w:val="28"/>
        </w:rPr>
        <w:t>. 246</w:t>
      </w:r>
      <w:r w:rsidR="00613263">
        <w:rPr>
          <w:rFonts w:ascii="Times New Roman" w:hAnsi="Times New Roman" w:cs="Times New Roman"/>
          <w:sz w:val="28"/>
          <w:szCs w:val="28"/>
        </w:rPr>
        <w:t xml:space="preserve"> – </w:t>
      </w:r>
      <w:r>
        <w:rPr>
          <w:rFonts w:ascii="Times New Roman" w:hAnsi="Times New Roman" w:cs="Times New Roman"/>
          <w:sz w:val="28"/>
          <w:szCs w:val="28"/>
        </w:rPr>
        <w:t>253.</w:t>
      </w:r>
    </w:p>
    <w:p w14:paraId="4FAFCDCF" w14:textId="16454455"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119  Rheingold H. The virtual community: Homesteading on the electronic frontier. – Cambridge: MIT Press, 2000. – 258 p.</w:t>
      </w:r>
    </w:p>
    <w:p w14:paraId="26774BC0" w14:textId="338A74A2"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120  Ясвин В.А. Образовательная среда: от моделирования к проектированию. – М., 2001. – 311 </w:t>
      </w:r>
      <w:r w:rsidR="00AE5466">
        <w:rPr>
          <w:rFonts w:ascii="Times New Roman" w:hAnsi="Times New Roman" w:cs="Times New Roman"/>
          <w:sz w:val="28"/>
          <w:szCs w:val="28"/>
        </w:rPr>
        <w:t>с</w:t>
      </w:r>
      <w:r>
        <w:rPr>
          <w:rFonts w:ascii="Times New Roman" w:hAnsi="Times New Roman" w:cs="Times New Roman"/>
          <w:sz w:val="28"/>
          <w:szCs w:val="28"/>
        </w:rPr>
        <w:t>.</w:t>
      </w:r>
    </w:p>
    <w:p w14:paraId="49A1DE84" w14:textId="121E7F2B"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121  Van Dijck J., Poell T., De Waal M. The platform society: Public values in a connective world. – Oxford: Oxford University Press, 2018. – 364 p.</w:t>
      </w:r>
    </w:p>
    <w:p w14:paraId="61E238A8" w14:textId="17DEE716" w:rsidR="004B6FFC" w:rsidRPr="004B6FFC" w:rsidRDefault="007C1014"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122  Williamson B. Datafication of education: A critical approach to emerging analytics technologies and practices // Rethinking pedagogy for a digital age / Ed. H. Beetham, R. Sharpe. – London: Routledge, 2019. – P. 212</w:t>
      </w:r>
      <w:r w:rsidR="00613263">
        <w:rPr>
          <w:rFonts w:ascii="Times New Roman" w:hAnsi="Times New Roman" w:cs="Times New Roman"/>
          <w:sz w:val="28"/>
          <w:szCs w:val="28"/>
        </w:rPr>
        <w:t xml:space="preserve"> – </w:t>
      </w:r>
      <w:r>
        <w:rPr>
          <w:rFonts w:ascii="Times New Roman" w:hAnsi="Times New Roman" w:cs="Times New Roman"/>
          <w:sz w:val="28"/>
          <w:szCs w:val="28"/>
        </w:rPr>
        <w:t>226.</w:t>
      </w:r>
    </w:p>
    <w:p w14:paraId="3EA4628B" w14:textId="4948A0F5"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123  Selwyn N. Is technology good for education? – Cambridge: Polity Press, 2016. – 470 p.</w:t>
      </w:r>
    </w:p>
    <w:p w14:paraId="43653C59" w14:textId="60FBD165"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124  Dunkwu J. Analysis of the implementation of published online learning and teaching strategies in UK universities: A case study of five universities: dis. ... – 2023. – 523 p.</w:t>
      </w:r>
    </w:p>
    <w:p w14:paraId="1DC8F19C" w14:textId="1DFC3DF1"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125  Richmond N. Digital ethnography: Understanding faculty use of an online community of practice for professional development: dis. ... – Boston: Northeastern University, 2014. – 226 p.</w:t>
      </w:r>
    </w:p>
    <w:p w14:paraId="5EDAB4D6" w14:textId="018014BF"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126  Smith P. Crossing cultural boundaries: Explorations in multilingual teaching and learning: dis. ... – Tampa: University of South Florida, 2013. – 279 p.</w:t>
      </w:r>
    </w:p>
    <w:p w14:paraId="07585BE0" w14:textId="42407E83"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127  Heng W. Cultural interpretations of Socratic and Confucian education philosophy. – 2013. – 332 p.</w:t>
      </w:r>
    </w:p>
    <w:p w14:paraId="63C94397" w14:textId="00CC5DE3" w:rsidR="004B6FFC" w:rsidRPr="004B6FFC" w:rsidRDefault="007C1014"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128  Аязбекова С. Культура в евразийском пространстве: теория, практика и современность // Культура в евразийском пространстве: традиции и новации. – 2018. – № 1 (2). – С. 16–20.</w:t>
      </w:r>
    </w:p>
    <w:p w14:paraId="3B32DFEE" w14:textId="01CB848F" w:rsidR="004B6FFC" w:rsidRPr="004B6FFC" w:rsidRDefault="007C1014"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129  Bo N.S.W. OECD digital education outlook 2023: Towards an effective education ecosystem // Hungarian Educational Research Journal. – 2025. – Vol. 15</w:t>
      </w:r>
      <w:r w:rsidR="00613263">
        <w:rPr>
          <w:rFonts w:ascii="Times New Roman" w:hAnsi="Times New Roman" w:cs="Times New Roman"/>
          <w:sz w:val="28"/>
          <w:szCs w:val="28"/>
          <w:lang w:val="en-US"/>
        </w:rPr>
        <w:t>.</w:t>
      </w:r>
      <w:r w:rsidR="00613263">
        <w:rPr>
          <w:rFonts w:ascii="Times New Roman" w:hAnsi="Times New Roman" w:cs="Times New Roman"/>
          <w:sz w:val="28"/>
          <w:szCs w:val="28"/>
        </w:rPr>
        <w:t xml:space="preserve"> – </w:t>
      </w:r>
      <w:r>
        <w:rPr>
          <w:rFonts w:ascii="Times New Roman" w:hAnsi="Times New Roman" w:cs="Times New Roman"/>
          <w:sz w:val="28"/>
          <w:szCs w:val="28"/>
        </w:rPr>
        <w:t>No. 2. – P. 284–289.</w:t>
      </w:r>
    </w:p>
    <w:p w14:paraId="29C592C4" w14:textId="6C0CF825"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130  Ritzer G. The McDonaldization of society. – Thousand Oaks: Pine Forge Press, 1993. – 491 p.</w:t>
      </w:r>
    </w:p>
    <w:p w14:paraId="1B9C32DC" w14:textId="2CA71106" w:rsidR="004B6FFC" w:rsidRPr="004B6FFC" w:rsidRDefault="007C1014"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131  Berger P., Luckmann T. The social construction of reality // Social theory re-wired / Ed. C. Calhoun et al. – London: Routledge, 2016. – P. 110</w:t>
      </w:r>
      <w:r w:rsidR="00613263">
        <w:rPr>
          <w:rFonts w:ascii="Times New Roman" w:hAnsi="Times New Roman" w:cs="Times New Roman"/>
          <w:sz w:val="28"/>
          <w:szCs w:val="28"/>
        </w:rPr>
        <w:t xml:space="preserve"> – </w:t>
      </w:r>
      <w:r>
        <w:rPr>
          <w:rFonts w:ascii="Times New Roman" w:hAnsi="Times New Roman" w:cs="Times New Roman"/>
          <w:sz w:val="28"/>
          <w:szCs w:val="28"/>
        </w:rPr>
        <w:t>122.</w:t>
      </w:r>
    </w:p>
    <w:p w14:paraId="5257EA9A" w14:textId="6350E144" w:rsidR="004B6FFC" w:rsidRPr="004B6FFC" w:rsidRDefault="007C1014"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132  Naidoo R., Jamieson I. Empowering participants or corroding learning? Towards a research agenda on the impact of student consumerism in higher education // Journal of Education Policy. – 2005. – Vol. 20</w:t>
      </w:r>
      <w:r w:rsidR="00057EBC">
        <w:rPr>
          <w:rFonts w:ascii="Times New Roman" w:hAnsi="Times New Roman" w:cs="Times New Roman"/>
          <w:sz w:val="28"/>
          <w:szCs w:val="28"/>
          <w:lang w:val="en-US"/>
        </w:rPr>
        <w:t>.</w:t>
      </w:r>
      <w:r w:rsidR="00057EBC">
        <w:rPr>
          <w:rFonts w:ascii="Times New Roman" w:hAnsi="Times New Roman" w:cs="Times New Roman"/>
          <w:sz w:val="28"/>
          <w:szCs w:val="28"/>
        </w:rPr>
        <w:t xml:space="preserve"> – </w:t>
      </w:r>
      <w:r>
        <w:rPr>
          <w:rFonts w:ascii="Times New Roman" w:hAnsi="Times New Roman" w:cs="Times New Roman"/>
          <w:sz w:val="28"/>
          <w:szCs w:val="28"/>
        </w:rPr>
        <w:t>No. 3. – P. 267</w:t>
      </w:r>
      <w:r w:rsidR="00613263">
        <w:rPr>
          <w:rFonts w:ascii="Times New Roman" w:hAnsi="Times New Roman" w:cs="Times New Roman"/>
          <w:sz w:val="28"/>
          <w:szCs w:val="28"/>
        </w:rPr>
        <w:t xml:space="preserve"> – </w:t>
      </w:r>
      <w:r>
        <w:rPr>
          <w:rFonts w:ascii="Times New Roman" w:hAnsi="Times New Roman" w:cs="Times New Roman"/>
          <w:sz w:val="28"/>
          <w:szCs w:val="28"/>
        </w:rPr>
        <w:t>281.</w:t>
      </w:r>
    </w:p>
    <w:p w14:paraId="11CFF721" w14:textId="7C03663B" w:rsidR="004B6FFC" w:rsidRPr="004B6FFC" w:rsidRDefault="007C1014"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133  Bunce L., Baird A., Jones S.E. The student-as-consumer approach in higher education and its effects on academic performance // Studies in Higher Education. – 2017. – Vol. 42</w:t>
      </w:r>
      <w:r w:rsidR="00057EBC">
        <w:rPr>
          <w:rFonts w:ascii="Times New Roman" w:hAnsi="Times New Roman" w:cs="Times New Roman"/>
          <w:sz w:val="28"/>
          <w:szCs w:val="28"/>
          <w:lang w:val="en-US"/>
        </w:rPr>
        <w:t>.</w:t>
      </w:r>
      <w:r w:rsidR="00057EBC">
        <w:rPr>
          <w:rFonts w:ascii="Times New Roman" w:hAnsi="Times New Roman" w:cs="Times New Roman"/>
          <w:sz w:val="28"/>
          <w:szCs w:val="28"/>
        </w:rPr>
        <w:t xml:space="preserve"> – </w:t>
      </w:r>
      <w:r>
        <w:rPr>
          <w:rFonts w:ascii="Times New Roman" w:hAnsi="Times New Roman" w:cs="Times New Roman"/>
          <w:sz w:val="28"/>
          <w:szCs w:val="28"/>
        </w:rPr>
        <w:t>No. 11. – P. 1958</w:t>
      </w:r>
      <w:r w:rsidR="00057EBC">
        <w:rPr>
          <w:rFonts w:ascii="Times New Roman" w:hAnsi="Times New Roman" w:cs="Times New Roman"/>
          <w:sz w:val="28"/>
          <w:szCs w:val="28"/>
        </w:rPr>
        <w:t xml:space="preserve"> – </w:t>
      </w:r>
      <w:r>
        <w:rPr>
          <w:rFonts w:ascii="Times New Roman" w:hAnsi="Times New Roman" w:cs="Times New Roman"/>
          <w:sz w:val="28"/>
          <w:szCs w:val="28"/>
        </w:rPr>
        <w:t>1978.</w:t>
      </w:r>
    </w:p>
    <w:p w14:paraId="72487704" w14:textId="22B3C3BA"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134  Brown P., Lauder H., Ashton D. The global auction: The broken promises of education, jobs, and incomes. – Oxford: Oxford University Press, 2010. – 353 p.</w:t>
      </w:r>
    </w:p>
    <w:p w14:paraId="610ABFF9" w14:textId="71E43E17"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135  Pariser E. The filter bubble: What the Internet is hiding from you. – London: Penguin, 2011. – 406 p.</w:t>
      </w:r>
    </w:p>
    <w:p w14:paraId="7473A678" w14:textId="1E5EE77A" w:rsidR="004B6FFC" w:rsidRPr="004B6FFC" w:rsidRDefault="007C1014"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136  Molesworth M., Nixon E., Scullion R. Having, being and higher education: The marketisation of the university and the transformation of the student into consumer // Teaching in Higher Education. – 2009. – Vol. 14</w:t>
      </w:r>
      <w:r w:rsidR="00057EBC">
        <w:rPr>
          <w:rFonts w:ascii="Times New Roman" w:hAnsi="Times New Roman" w:cs="Times New Roman"/>
          <w:sz w:val="28"/>
          <w:szCs w:val="28"/>
          <w:lang w:val="en-US"/>
        </w:rPr>
        <w:t>.</w:t>
      </w:r>
      <w:r w:rsidR="00057EBC">
        <w:rPr>
          <w:rFonts w:ascii="Times New Roman" w:hAnsi="Times New Roman" w:cs="Times New Roman"/>
          <w:sz w:val="28"/>
          <w:szCs w:val="28"/>
        </w:rPr>
        <w:t xml:space="preserve"> – </w:t>
      </w:r>
      <w:r>
        <w:rPr>
          <w:rFonts w:ascii="Times New Roman" w:hAnsi="Times New Roman" w:cs="Times New Roman"/>
          <w:sz w:val="28"/>
          <w:szCs w:val="28"/>
        </w:rPr>
        <w:t xml:space="preserve"> No. 3. – P. 277</w:t>
      </w:r>
      <w:r w:rsidR="00057EBC">
        <w:rPr>
          <w:rFonts w:ascii="Times New Roman" w:hAnsi="Times New Roman" w:cs="Times New Roman"/>
          <w:sz w:val="28"/>
          <w:szCs w:val="28"/>
        </w:rPr>
        <w:t xml:space="preserve"> – </w:t>
      </w:r>
      <w:r>
        <w:rPr>
          <w:rFonts w:ascii="Times New Roman" w:hAnsi="Times New Roman" w:cs="Times New Roman"/>
          <w:sz w:val="28"/>
          <w:szCs w:val="28"/>
        </w:rPr>
        <w:t>287.</w:t>
      </w:r>
    </w:p>
    <w:p w14:paraId="13C642D5" w14:textId="0D6D60E1"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137  OECD. Additional results from the Survey of Adult Skills. – Paris: OECD Publishing, 2019. – 512 p.</w:t>
      </w:r>
    </w:p>
    <w:p w14:paraId="37FE94F6" w14:textId="0B27538D" w:rsidR="004B6FFC" w:rsidRPr="004B6FFC" w:rsidRDefault="007C1014"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138  Jones C. Theories of learning in a digital age // Networked learning: An educational paradigm for the age of digital networks. – Berlin: Springer, 2015. – </w:t>
      </w:r>
      <w:r w:rsidR="00AE5466">
        <w:rPr>
          <w:rFonts w:ascii="Times New Roman" w:hAnsi="Times New Roman" w:cs="Times New Roman"/>
          <w:sz w:val="28"/>
          <w:szCs w:val="28"/>
        </w:rPr>
        <w:t xml:space="preserve">                            </w:t>
      </w:r>
      <w:r>
        <w:rPr>
          <w:rFonts w:ascii="Times New Roman" w:hAnsi="Times New Roman" w:cs="Times New Roman"/>
          <w:sz w:val="28"/>
          <w:szCs w:val="28"/>
        </w:rPr>
        <w:t>P. 47</w:t>
      </w:r>
      <w:r w:rsidR="00057EBC">
        <w:rPr>
          <w:rFonts w:ascii="Times New Roman" w:hAnsi="Times New Roman" w:cs="Times New Roman"/>
          <w:sz w:val="28"/>
          <w:szCs w:val="28"/>
        </w:rPr>
        <w:t xml:space="preserve"> – </w:t>
      </w:r>
      <w:r>
        <w:rPr>
          <w:rFonts w:ascii="Times New Roman" w:hAnsi="Times New Roman" w:cs="Times New Roman"/>
          <w:sz w:val="28"/>
          <w:szCs w:val="28"/>
        </w:rPr>
        <w:t>78.</w:t>
      </w:r>
    </w:p>
    <w:p w14:paraId="3CA561F5" w14:textId="4B0CDDB6"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139  Williamson B. Big data in education: The digital future of learning, policy and practice. – London: SAGE Publications, 2017. – 268 p.</w:t>
      </w:r>
    </w:p>
    <w:p w14:paraId="2FABBD83" w14:textId="3C25B63D"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140  Marginson S. Higher education and the common good. – Melbourne: Melbourne University Publishing, 2016. – 321 p.</w:t>
      </w:r>
    </w:p>
    <w:p w14:paraId="6A920555" w14:textId="3DEB313C" w:rsidR="004B6FFC" w:rsidRPr="004B6FFC" w:rsidRDefault="007C1014"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141  Omirbekova A., Massalimova A., Zholdubayeva A., Nasimova G. Global challenges, threats, risks in the culture sphere of Republic of Kazakhstan // 3rd International Multidisciplinary Scientific Conference on Social Sciences and Arts SGEM 2016: сб. материалов конф. – 2016. – P. 509</w:t>
      </w:r>
      <w:r w:rsidR="00057EBC">
        <w:rPr>
          <w:rFonts w:ascii="Times New Roman" w:hAnsi="Times New Roman" w:cs="Times New Roman"/>
          <w:sz w:val="28"/>
          <w:szCs w:val="28"/>
        </w:rPr>
        <w:t xml:space="preserve"> – </w:t>
      </w:r>
      <w:r>
        <w:rPr>
          <w:rFonts w:ascii="Times New Roman" w:hAnsi="Times New Roman" w:cs="Times New Roman"/>
          <w:sz w:val="28"/>
          <w:szCs w:val="28"/>
        </w:rPr>
        <w:t>516.</w:t>
      </w:r>
    </w:p>
    <w:p w14:paraId="7EE3774D" w14:textId="6B864A3B" w:rsidR="004B6FFC" w:rsidRPr="004B6FFC" w:rsidRDefault="007C1014"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142  Aubakirova S., Zholdubayeva A., Manassova M. On the theoretical and methodological foundations of the study of secular and confessional education // Journal of Philosophy, Culture and Political Science. – 2022. – Vol. 8</w:t>
      </w:r>
      <w:r w:rsidR="00057EBC">
        <w:rPr>
          <w:rFonts w:ascii="Times New Roman" w:hAnsi="Times New Roman" w:cs="Times New Roman"/>
          <w:sz w:val="28"/>
          <w:szCs w:val="28"/>
          <w:lang w:val="en-US"/>
        </w:rPr>
        <w:t>1.</w:t>
      </w:r>
      <w:r w:rsidR="00057EBC">
        <w:rPr>
          <w:rFonts w:ascii="Times New Roman" w:hAnsi="Times New Roman" w:cs="Times New Roman"/>
          <w:sz w:val="28"/>
          <w:szCs w:val="28"/>
        </w:rPr>
        <w:t xml:space="preserve"> – </w:t>
      </w:r>
      <w:r>
        <w:rPr>
          <w:rFonts w:ascii="Times New Roman" w:hAnsi="Times New Roman" w:cs="Times New Roman"/>
          <w:sz w:val="28"/>
          <w:szCs w:val="28"/>
        </w:rPr>
        <w:t xml:space="preserve"> No. 3. – </w:t>
      </w:r>
      <w:r w:rsidR="008E0432">
        <w:rPr>
          <w:rFonts w:ascii="Times New Roman" w:hAnsi="Times New Roman" w:cs="Times New Roman"/>
          <w:sz w:val="28"/>
          <w:szCs w:val="28"/>
        </w:rPr>
        <w:t xml:space="preserve">                                       </w:t>
      </w:r>
      <w:r>
        <w:rPr>
          <w:rFonts w:ascii="Times New Roman" w:hAnsi="Times New Roman" w:cs="Times New Roman"/>
          <w:sz w:val="28"/>
          <w:szCs w:val="28"/>
        </w:rPr>
        <w:t>P. 47</w:t>
      </w:r>
      <w:r w:rsidR="00057EBC">
        <w:rPr>
          <w:rFonts w:ascii="Times New Roman" w:hAnsi="Times New Roman" w:cs="Times New Roman"/>
          <w:sz w:val="28"/>
          <w:szCs w:val="28"/>
        </w:rPr>
        <w:t xml:space="preserve"> – </w:t>
      </w:r>
      <w:r>
        <w:rPr>
          <w:rFonts w:ascii="Times New Roman" w:hAnsi="Times New Roman" w:cs="Times New Roman"/>
          <w:sz w:val="28"/>
          <w:szCs w:val="28"/>
        </w:rPr>
        <w:t>54.</w:t>
      </w:r>
    </w:p>
    <w:p w14:paraId="7764B49D" w14:textId="4D4D398F" w:rsidR="004B6FFC" w:rsidRPr="004B6FFC" w:rsidRDefault="007C1014"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143  Hodges C., Moore S., Lockee B., Trust T., Bond A. The difference between emergency remote teaching and online learning // Educational Review. – 2020. – Vol. 27</w:t>
      </w:r>
      <w:r w:rsidR="00057EBC">
        <w:rPr>
          <w:rFonts w:ascii="Times New Roman" w:hAnsi="Times New Roman" w:cs="Times New Roman"/>
          <w:sz w:val="28"/>
          <w:szCs w:val="28"/>
          <w:lang w:val="en-US"/>
        </w:rPr>
        <w:t>.</w:t>
      </w:r>
      <w:r w:rsidR="00057EBC">
        <w:rPr>
          <w:rFonts w:ascii="Times New Roman" w:hAnsi="Times New Roman" w:cs="Times New Roman"/>
          <w:sz w:val="28"/>
          <w:szCs w:val="28"/>
        </w:rPr>
        <w:t xml:space="preserve"> – </w:t>
      </w:r>
      <w:r>
        <w:rPr>
          <w:rFonts w:ascii="Times New Roman" w:hAnsi="Times New Roman" w:cs="Times New Roman"/>
          <w:sz w:val="28"/>
          <w:szCs w:val="28"/>
        </w:rPr>
        <w:t xml:space="preserve"> No. 1. – P. 1</w:t>
      </w:r>
      <w:r w:rsidR="00057EBC">
        <w:rPr>
          <w:rFonts w:ascii="Times New Roman" w:hAnsi="Times New Roman" w:cs="Times New Roman"/>
          <w:sz w:val="28"/>
          <w:szCs w:val="28"/>
        </w:rPr>
        <w:t xml:space="preserve"> – </w:t>
      </w:r>
      <w:r>
        <w:rPr>
          <w:rFonts w:ascii="Times New Roman" w:hAnsi="Times New Roman" w:cs="Times New Roman"/>
          <w:sz w:val="28"/>
          <w:szCs w:val="28"/>
        </w:rPr>
        <w:t>9.</w:t>
      </w:r>
    </w:p>
    <w:p w14:paraId="6D71DDBF" w14:textId="0E7637AB"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144  Selwyn N. Schools and schooling in the digital age: A critical analysis. – London: Routledge, 2011. – 183 p.</w:t>
      </w:r>
    </w:p>
    <w:p w14:paraId="4454EC30" w14:textId="1F759ECD" w:rsidR="004B6FFC" w:rsidRPr="004B6FFC" w:rsidRDefault="007C1014"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145  Zuboff S. The age of surveillance capitalism // Social theory re-wired / Ed. C. Calhoun et al. – London: Routledge, 2023. – P. 203</w:t>
      </w:r>
      <w:r w:rsidR="00057EBC">
        <w:rPr>
          <w:rFonts w:ascii="Times New Roman" w:hAnsi="Times New Roman" w:cs="Times New Roman"/>
          <w:sz w:val="28"/>
          <w:szCs w:val="28"/>
        </w:rPr>
        <w:t xml:space="preserve"> – </w:t>
      </w:r>
      <w:r>
        <w:rPr>
          <w:rFonts w:ascii="Times New Roman" w:hAnsi="Times New Roman" w:cs="Times New Roman"/>
          <w:sz w:val="28"/>
          <w:szCs w:val="28"/>
        </w:rPr>
        <w:t>213.</w:t>
      </w:r>
    </w:p>
    <w:p w14:paraId="5516610E" w14:textId="3FBF8350" w:rsidR="004B6FFC" w:rsidRPr="004B6FFC" w:rsidRDefault="007C1014"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146  Скляренко Т.М. Зарубежные концепции дистанционного образования // Образование и наука. – 2013. – № 1. – С. 106</w:t>
      </w:r>
      <w:r w:rsidR="00057EBC">
        <w:rPr>
          <w:rFonts w:ascii="Times New Roman" w:hAnsi="Times New Roman" w:cs="Times New Roman"/>
          <w:sz w:val="28"/>
          <w:szCs w:val="28"/>
        </w:rPr>
        <w:t xml:space="preserve"> – </w:t>
      </w:r>
      <w:r>
        <w:rPr>
          <w:rFonts w:ascii="Times New Roman" w:hAnsi="Times New Roman" w:cs="Times New Roman"/>
          <w:sz w:val="28"/>
          <w:szCs w:val="28"/>
        </w:rPr>
        <w:t>116.</w:t>
      </w:r>
    </w:p>
    <w:p w14:paraId="5696322C" w14:textId="3CF8F1EE" w:rsidR="004B6FFC" w:rsidRPr="00964FFE"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147  Қазақстан Республикасының Президенті. Қазақстан Республикасында білім беруді және ғылымды дамытудың 2016–2019 жылдарға арналған мемлекеттік бағдарламасын бекіту туралы: Жарлық № 205 [Күші жойылды]. – 2016. </w:t>
      </w:r>
    </w:p>
    <w:p w14:paraId="5B0FA4E3" w14:textId="70E9369F" w:rsidR="004B6FFC" w:rsidRPr="00081AC2"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sidRPr="00964FFE">
        <w:rPr>
          <w:rFonts w:ascii="Times New Roman" w:hAnsi="Times New Roman" w:cs="Times New Roman"/>
          <w:sz w:val="28"/>
          <w:szCs w:val="28"/>
        </w:rPr>
        <w:t>148</w:t>
      </w:r>
      <w:r w:rsidR="008D22CD">
        <w:rPr>
          <w:rFonts w:ascii="Times New Roman" w:hAnsi="Times New Roman" w:cs="Times New Roman"/>
          <w:sz w:val="28"/>
          <w:szCs w:val="28"/>
        </w:rPr>
        <w:t xml:space="preserve"> </w:t>
      </w:r>
      <w:r w:rsidR="005A085C" w:rsidRPr="005A085C">
        <w:rPr>
          <w:rFonts w:ascii="Times New Roman" w:hAnsi="Times New Roman" w:cs="Times New Roman"/>
          <w:sz w:val="28"/>
          <w:szCs w:val="28"/>
        </w:rPr>
        <w:t>Қазақстан Республикасы Премьер-Министрі. Қазақстан Республикасында білім беруді және ғылымды дамытудың 2020–2025 жылдарға арналған мемлекеттік бағдарламасының жобасын әзірлеу жөніндегі жұмыс тобын құру туралы: 2019 жылғы 29 маусымдағы № 116-ө өкімі. – 2019. – 5 б.</w:t>
      </w:r>
    </w:p>
    <w:p w14:paraId="75FA9B96" w14:textId="080FE156" w:rsidR="00451648" w:rsidRPr="00451648"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lang w:val="ru-RU"/>
        </w:rPr>
      </w:pPr>
      <w:r w:rsidRPr="00081AC2">
        <w:rPr>
          <w:rFonts w:ascii="Times New Roman" w:hAnsi="Times New Roman" w:cs="Times New Roman"/>
          <w:sz w:val="28"/>
          <w:szCs w:val="28"/>
        </w:rPr>
        <w:t xml:space="preserve">149  </w:t>
      </w:r>
      <w:r w:rsidR="00451648" w:rsidRPr="00081AC2">
        <w:rPr>
          <w:rFonts w:ascii="Times New Roman" w:hAnsi="Times New Roman" w:cs="Times New Roman"/>
          <w:sz w:val="28"/>
          <w:szCs w:val="28"/>
        </w:rPr>
        <w:t>Казинформ. В Казахстане получить диплом дистанционно можно только в одном вузе [Электронный ресурс] // Международное информационное агентство «Kazinform». – 2025. – 24 февраля. – URL: [</w:t>
      </w:r>
      <w:hyperlink r:id="rId14" w:history="1">
        <w:r w:rsidR="00451648" w:rsidRPr="00081AC2">
          <w:rPr>
            <w:rStyle w:val="ac"/>
            <w:rFonts w:ascii="Times New Roman" w:hAnsi="Times New Roman" w:cs="Times New Roman"/>
            <w:sz w:val="28"/>
            <w:szCs w:val="28"/>
          </w:rPr>
          <w:t>ссылка на материал</w:t>
        </w:r>
      </w:hyperlink>
      <w:r w:rsidR="00451648" w:rsidRPr="00081AC2">
        <w:rPr>
          <w:rFonts w:ascii="Times New Roman" w:hAnsi="Times New Roman" w:cs="Times New Roman"/>
          <w:sz w:val="28"/>
          <w:szCs w:val="28"/>
        </w:rPr>
        <w:t>].</w:t>
      </w:r>
      <w:r w:rsidR="00451648" w:rsidRPr="00451648">
        <w:rPr>
          <w:rFonts w:ascii="Times New Roman" w:hAnsi="Times New Roman" w:cs="Times New Roman"/>
          <w:sz w:val="28"/>
          <w:szCs w:val="28"/>
        </w:rPr>
        <w:t xml:space="preserve"> </w:t>
      </w:r>
    </w:p>
    <w:p w14:paraId="59704352" w14:textId="68C5592A"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150  Schleicher A. PISA 2018: Insights and interpretations. – Paris: OECD Publishing, 2019. – 501 p.</w:t>
      </w:r>
    </w:p>
    <w:p w14:paraId="42D37EF9" w14:textId="438276C2" w:rsidR="004B6FFC" w:rsidRPr="004B6FFC" w:rsidRDefault="007C1014"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151  Becker S.P. et al. Remote learning during COVID-19: Examining school practices, service continuation, and difficulties for adolescents with and without </w:t>
      </w:r>
      <w:r>
        <w:rPr>
          <w:rFonts w:ascii="Times New Roman" w:hAnsi="Times New Roman" w:cs="Times New Roman"/>
          <w:sz w:val="28"/>
          <w:szCs w:val="28"/>
        </w:rPr>
        <w:lastRenderedPageBreak/>
        <w:t>attention-deficit/hyperactivity disorder // Journal of Adolescent Health. – 2020. – Vol. 67</w:t>
      </w:r>
      <w:r w:rsidR="00057EBC">
        <w:rPr>
          <w:rFonts w:ascii="Times New Roman" w:hAnsi="Times New Roman" w:cs="Times New Roman"/>
          <w:sz w:val="28"/>
          <w:szCs w:val="28"/>
          <w:lang w:val="en-US"/>
        </w:rPr>
        <w:t>.</w:t>
      </w:r>
      <w:r w:rsidR="00057EBC">
        <w:rPr>
          <w:rFonts w:ascii="Times New Roman" w:hAnsi="Times New Roman" w:cs="Times New Roman"/>
          <w:sz w:val="28"/>
          <w:szCs w:val="28"/>
        </w:rPr>
        <w:t xml:space="preserve"> – </w:t>
      </w:r>
      <w:r>
        <w:rPr>
          <w:rFonts w:ascii="Times New Roman" w:hAnsi="Times New Roman" w:cs="Times New Roman"/>
          <w:sz w:val="28"/>
          <w:szCs w:val="28"/>
        </w:rPr>
        <w:t xml:space="preserve"> No. 6. – P. 769</w:t>
      </w:r>
      <w:r w:rsidR="00057EBC">
        <w:rPr>
          <w:rFonts w:ascii="Times New Roman" w:hAnsi="Times New Roman" w:cs="Times New Roman"/>
          <w:sz w:val="28"/>
          <w:szCs w:val="28"/>
        </w:rPr>
        <w:t xml:space="preserve"> – </w:t>
      </w:r>
      <w:r>
        <w:rPr>
          <w:rFonts w:ascii="Times New Roman" w:hAnsi="Times New Roman" w:cs="Times New Roman"/>
          <w:sz w:val="28"/>
          <w:szCs w:val="28"/>
        </w:rPr>
        <w:t>777.</w:t>
      </w:r>
    </w:p>
    <w:p w14:paraId="46BAFCA9" w14:textId="71EAF015" w:rsidR="004B6FFC" w:rsidRPr="004B6FFC" w:rsidRDefault="007C1014"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152  Bourdieu P. The forms of capital (1986) // Cultural theory: An anthology. Vol. 1. – Oxford: Wiley-Blackwell, 2011. – P. 81</w:t>
      </w:r>
      <w:r w:rsidR="00057EBC">
        <w:rPr>
          <w:rFonts w:ascii="Times New Roman" w:hAnsi="Times New Roman" w:cs="Times New Roman"/>
          <w:sz w:val="28"/>
          <w:szCs w:val="28"/>
        </w:rPr>
        <w:t xml:space="preserve"> – </w:t>
      </w:r>
      <w:r>
        <w:rPr>
          <w:rFonts w:ascii="Times New Roman" w:hAnsi="Times New Roman" w:cs="Times New Roman"/>
          <w:sz w:val="28"/>
          <w:szCs w:val="28"/>
        </w:rPr>
        <w:t>93.</w:t>
      </w:r>
    </w:p>
    <w:p w14:paraId="0E7BAFF2" w14:textId="615A0C4A" w:rsidR="004B6FFC" w:rsidRPr="004B6FFC" w:rsidRDefault="007C1014"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153  De Siqueira A.C. The 2020 World Bank education strategy: Nothing new, or the same old gospel // The World Bank and education / Ed. C. Ginsburg, N. Nagasaki. – Leiden: Brill, 2012. – P. 67</w:t>
      </w:r>
      <w:r w:rsidR="00057EBC">
        <w:rPr>
          <w:rFonts w:ascii="Times New Roman" w:hAnsi="Times New Roman" w:cs="Times New Roman"/>
          <w:sz w:val="28"/>
          <w:szCs w:val="28"/>
        </w:rPr>
        <w:t xml:space="preserve"> – </w:t>
      </w:r>
      <w:r>
        <w:rPr>
          <w:rFonts w:ascii="Times New Roman" w:hAnsi="Times New Roman" w:cs="Times New Roman"/>
          <w:sz w:val="28"/>
          <w:szCs w:val="28"/>
        </w:rPr>
        <w:t>81.</w:t>
      </w:r>
    </w:p>
    <w:p w14:paraId="3A199481" w14:textId="737CC694"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154  World Health Organization. Levels and trends in child malnutrition: UNICEF/WHO/World Bank Group joint child malnutrition estimates: Key findings of the 2023 edition. – Geneva: WHO, 2023. – 363 p.</w:t>
      </w:r>
    </w:p>
    <w:p w14:paraId="0262FE8C" w14:textId="57C7CB71" w:rsidR="004B6FFC" w:rsidRPr="004B6FFC" w:rsidRDefault="007C1014"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155  Есенова К., Балгабаева А.О., Исмаилова Ф.К. Языковой этикет в виртуальной коммуникации: когнитивные и культурно-прагматические аспекты в цифровом пространстве коммуникации // Tiltanym. – 2026. – № 1. – С. 150</w:t>
      </w:r>
      <w:r w:rsidR="00057EBC">
        <w:rPr>
          <w:rFonts w:ascii="Times New Roman" w:hAnsi="Times New Roman" w:cs="Times New Roman"/>
          <w:sz w:val="28"/>
          <w:szCs w:val="28"/>
        </w:rPr>
        <w:t xml:space="preserve"> – </w:t>
      </w:r>
      <w:r>
        <w:rPr>
          <w:rFonts w:ascii="Times New Roman" w:hAnsi="Times New Roman" w:cs="Times New Roman"/>
          <w:sz w:val="28"/>
          <w:szCs w:val="28"/>
        </w:rPr>
        <w:t>163.</w:t>
      </w:r>
    </w:p>
    <w:p w14:paraId="2ACBE0A1" w14:textId="316B91D8"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156  Серикбаева А. Виртуалды коммуникациядағы тілдік жаңартпалар: кодификациялау және лексикографиялау: дис. ... – Алматы: Әл-Фараби атындағы Қазақ ұлттық университеті, 2025. – 469 б.</w:t>
      </w:r>
    </w:p>
    <w:p w14:paraId="6A755AED" w14:textId="4CAEEBE9" w:rsidR="004B6FFC" w:rsidRPr="004B6FFC" w:rsidRDefault="007C1014"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157  Archer E. Technology-driven proctoring: Validity, social justice and ethics in higher education // Perspectives in Education. – 2023. – Vol. 41</w:t>
      </w:r>
      <w:r w:rsidR="00057EBC">
        <w:rPr>
          <w:rFonts w:ascii="Times New Roman" w:hAnsi="Times New Roman" w:cs="Times New Roman"/>
          <w:sz w:val="28"/>
          <w:szCs w:val="28"/>
          <w:lang w:val="en-US"/>
        </w:rPr>
        <w:t>.</w:t>
      </w:r>
      <w:r w:rsidR="00057EBC">
        <w:rPr>
          <w:rFonts w:ascii="Times New Roman" w:hAnsi="Times New Roman" w:cs="Times New Roman"/>
          <w:sz w:val="28"/>
          <w:szCs w:val="28"/>
        </w:rPr>
        <w:t xml:space="preserve"> – </w:t>
      </w:r>
      <w:r>
        <w:rPr>
          <w:rFonts w:ascii="Times New Roman" w:hAnsi="Times New Roman" w:cs="Times New Roman"/>
          <w:sz w:val="28"/>
          <w:szCs w:val="28"/>
        </w:rPr>
        <w:t>No. 1. – P. 119</w:t>
      </w:r>
      <w:r w:rsidR="00057EBC">
        <w:rPr>
          <w:rFonts w:ascii="Times New Roman" w:hAnsi="Times New Roman" w:cs="Times New Roman"/>
          <w:sz w:val="28"/>
          <w:szCs w:val="28"/>
        </w:rPr>
        <w:t xml:space="preserve"> – </w:t>
      </w:r>
      <w:r>
        <w:rPr>
          <w:rFonts w:ascii="Times New Roman" w:hAnsi="Times New Roman" w:cs="Times New Roman"/>
          <w:sz w:val="28"/>
          <w:szCs w:val="28"/>
        </w:rPr>
        <w:t>136.</w:t>
      </w:r>
    </w:p>
    <w:p w14:paraId="332E3028" w14:textId="235EA552" w:rsidR="004B6FFC" w:rsidRPr="004B6FFC" w:rsidRDefault="007C1014"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158  Robertson R. Glocalization: Time-space and homogeneity-heterogeneity // Global Modernities. – 1995. – Vol. 2</w:t>
      </w:r>
      <w:r w:rsidR="00057EBC">
        <w:rPr>
          <w:rFonts w:ascii="Times New Roman" w:hAnsi="Times New Roman" w:cs="Times New Roman"/>
          <w:sz w:val="28"/>
          <w:szCs w:val="28"/>
          <w:lang w:val="en-US"/>
        </w:rPr>
        <w:t>.</w:t>
      </w:r>
      <w:r w:rsidR="00057EBC">
        <w:rPr>
          <w:rFonts w:ascii="Times New Roman" w:hAnsi="Times New Roman" w:cs="Times New Roman"/>
          <w:sz w:val="28"/>
          <w:szCs w:val="28"/>
        </w:rPr>
        <w:t xml:space="preserve"> – </w:t>
      </w:r>
      <w:r>
        <w:rPr>
          <w:rFonts w:ascii="Times New Roman" w:hAnsi="Times New Roman" w:cs="Times New Roman"/>
          <w:sz w:val="28"/>
          <w:szCs w:val="28"/>
        </w:rPr>
        <w:t>No. 1. – P. 25</w:t>
      </w:r>
      <w:r w:rsidR="00057EBC">
        <w:rPr>
          <w:rFonts w:ascii="Times New Roman" w:hAnsi="Times New Roman" w:cs="Times New Roman"/>
          <w:sz w:val="28"/>
          <w:szCs w:val="28"/>
        </w:rPr>
        <w:t xml:space="preserve"> – </w:t>
      </w:r>
      <w:r>
        <w:rPr>
          <w:rFonts w:ascii="Times New Roman" w:hAnsi="Times New Roman" w:cs="Times New Roman"/>
          <w:sz w:val="28"/>
          <w:szCs w:val="28"/>
        </w:rPr>
        <w:t>44.</w:t>
      </w:r>
    </w:p>
    <w:p w14:paraId="0DFA4441" w14:textId="15890E32"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159  Roudometof V. Glocalization: A critical introduction. – London: Routledge, 2016. – 278 p.</w:t>
      </w:r>
    </w:p>
    <w:p w14:paraId="55191D4C" w14:textId="3C0A92A0" w:rsidR="004B6FFC" w:rsidRPr="004B6FFC" w:rsidRDefault="007C1014"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160  Dalton-Puffer C. Content-and-language integrated learning: From practice to principles? // Annual Review of Applied Linguistics. – 2011. – Vol. 31. – P. 182</w:t>
      </w:r>
      <w:r w:rsidR="00057EBC">
        <w:rPr>
          <w:rFonts w:ascii="Times New Roman" w:hAnsi="Times New Roman" w:cs="Times New Roman"/>
          <w:sz w:val="28"/>
          <w:szCs w:val="28"/>
        </w:rPr>
        <w:t xml:space="preserve"> – </w:t>
      </w:r>
      <w:r>
        <w:rPr>
          <w:rFonts w:ascii="Times New Roman" w:hAnsi="Times New Roman" w:cs="Times New Roman"/>
          <w:sz w:val="28"/>
          <w:szCs w:val="28"/>
        </w:rPr>
        <w:t>204.</w:t>
      </w:r>
    </w:p>
    <w:p w14:paraId="3F85C27A" w14:textId="3EA9BE53" w:rsidR="004B6FFC" w:rsidRPr="004B6FFC" w:rsidRDefault="007C1014"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161  Marginson S. The worldwide trend to high participation higher education: Dynamics of social stratification in inclusive systems // Higher Education. – 2016. – Vol. 72</w:t>
      </w:r>
      <w:r w:rsidR="00057EBC">
        <w:rPr>
          <w:rFonts w:ascii="Times New Roman" w:hAnsi="Times New Roman" w:cs="Times New Roman"/>
          <w:sz w:val="28"/>
          <w:szCs w:val="28"/>
          <w:lang w:val="en-US"/>
        </w:rPr>
        <w:t>.</w:t>
      </w:r>
      <w:r w:rsidR="00057EBC">
        <w:rPr>
          <w:rFonts w:ascii="Times New Roman" w:hAnsi="Times New Roman" w:cs="Times New Roman"/>
          <w:sz w:val="28"/>
          <w:szCs w:val="28"/>
        </w:rPr>
        <w:t xml:space="preserve"> – </w:t>
      </w:r>
      <w:r>
        <w:rPr>
          <w:rFonts w:ascii="Times New Roman" w:hAnsi="Times New Roman" w:cs="Times New Roman"/>
          <w:sz w:val="28"/>
          <w:szCs w:val="28"/>
        </w:rPr>
        <w:t xml:space="preserve"> No. 4. – P. 413</w:t>
      </w:r>
      <w:r w:rsidR="00057EBC">
        <w:rPr>
          <w:rFonts w:ascii="Times New Roman" w:hAnsi="Times New Roman" w:cs="Times New Roman"/>
          <w:sz w:val="28"/>
          <w:szCs w:val="28"/>
        </w:rPr>
        <w:t xml:space="preserve"> – </w:t>
      </w:r>
      <w:r>
        <w:rPr>
          <w:rFonts w:ascii="Times New Roman" w:hAnsi="Times New Roman" w:cs="Times New Roman"/>
          <w:sz w:val="28"/>
          <w:szCs w:val="28"/>
        </w:rPr>
        <w:t>434.</w:t>
      </w:r>
    </w:p>
    <w:p w14:paraId="0982A24F" w14:textId="7C53FD7F"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162  Hofstede G., Hofstede G.J., Minkov M. Cultures and organizations: Software of the mind. – 3rd ed. – New York: McGraw-Hill, 2010. – 437 p.</w:t>
      </w:r>
    </w:p>
    <w:p w14:paraId="739957F5" w14:textId="16462F5B"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163  Buckingham D. Introducing identity. – Chicago: MacArthur Foundation Digital Media and Learning Initiative, 2008. – 490 p.</w:t>
      </w:r>
    </w:p>
    <w:p w14:paraId="5CD05919" w14:textId="1945007B" w:rsidR="004B6FFC" w:rsidRPr="004B6FFC" w:rsidRDefault="007C1014"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164  Giddens A. Modernity and self-identity // Social theory re-wired / Ed. C. Calhoun et al. – London: Routledge, 2023. – P. 477</w:t>
      </w:r>
      <w:r w:rsidR="00057EBC">
        <w:rPr>
          <w:rFonts w:ascii="Times New Roman" w:hAnsi="Times New Roman" w:cs="Times New Roman"/>
          <w:sz w:val="28"/>
          <w:szCs w:val="28"/>
        </w:rPr>
        <w:t xml:space="preserve"> – </w:t>
      </w:r>
      <w:r>
        <w:rPr>
          <w:rFonts w:ascii="Times New Roman" w:hAnsi="Times New Roman" w:cs="Times New Roman"/>
          <w:sz w:val="28"/>
          <w:szCs w:val="28"/>
        </w:rPr>
        <w:t>484.</w:t>
      </w:r>
    </w:p>
    <w:p w14:paraId="3FF7011A" w14:textId="3F35710C"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165  Castells M. The internet galaxy: Reflections on the internet, business, and society. – Oxford: Oxford University Press, 2001. – 246 p.</w:t>
      </w:r>
    </w:p>
    <w:p w14:paraId="01F2274E" w14:textId="7A5D9CF0" w:rsidR="004B6FFC" w:rsidRPr="004B6FFC" w:rsidRDefault="00A95D72"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166  Каратабанов Р. Аналитический доклад: «Концептуальные основы системы ценностно-ориентированного обучения и воспитания молодежи». – Астана: НАО «Казахстанский институт общественного развития»</w:t>
      </w:r>
      <w:r w:rsidR="0081671C">
        <w:rPr>
          <w:rFonts w:ascii="Times New Roman" w:hAnsi="Times New Roman" w:cs="Times New Roman"/>
          <w:sz w:val="28"/>
          <w:szCs w:val="28"/>
        </w:rPr>
        <w:t>, 2022.</w:t>
      </w:r>
      <w:r>
        <w:rPr>
          <w:rFonts w:ascii="Times New Roman" w:hAnsi="Times New Roman" w:cs="Times New Roman"/>
          <w:sz w:val="28"/>
          <w:szCs w:val="28"/>
        </w:rPr>
        <w:t xml:space="preserve"> – 299 </w:t>
      </w:r>
      <w:r w:rsidR="00170618">
        <w:rPr>
          <w:rFonts w:ascii="Times New Roman" w:hAnsi="Times New Roman" w:cs="Times New Roman"/>
          <w:sz w:val="28"/>
          <w:szCs w:val="28"/>
        </w:rPr>
        <w:t>с</w:t>
      </w:r>
      <w:r>
        <w:rPr>
          <w:rFonts w:ascii="Times New Roman" w:hAnsi="Times New Roman" w:cs="Times New Roman"/>
          <w:sz w:val="28"/>
          <w:szCs w:val="28"/>
        </w:rPr>
        <w:t>.</w:t>
      </w:r>
    </w:p>
    <w:p w14:paraId="41DA7B2E" w14:textId="70EAB2FB" w:rsidR="004B6FFC" w:rsidRPr="004B6FFC" w:rsidRDefault="007C1014"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167  Осипов А.М., Матвеева Н.А. Институциональные барьеры и механизмы доступности образования: концепция и региональная динамика // Социологические исследования. – 2015. – № 7. – С. 37</w:t>
      </w:r>
      <w:r w:rsidR="00057EBC">
        <w:rPr>
          <w:rFonts w:ascii="Times New Roman" w:hAnsi="Times New Roman" w:cs="Times New Roman"/>
          <w:sz w:val="28"/>
          <w:szCs w:val="28"/>
        </w:rPr>
        <w:t xml:space="preserve"> – </w:t>
      </w:r>
      <w:r>
        <w:rPr>
          <w:rFonts w:ascii="Times New Roman" w:hAnsi="Times New Roman" w:cs="Times New Roman"/>
          <w:sz w:val="28"/>
          <w:szCs w:val="28"/>
        </w:rPr>
        <w:t>48.</w:t>
      </w:r>
    </w:p>
    <w:p w14:paraId="75B4751E" w14:textId="020E4A73"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168  Reardon S.F. The widening academic achievement gap between the rich and the poor: New evidence and possible explanations. – New York: Russell Sage Foundation, 2011. – 405 p.</w:t>
      </w:r>
    </w:p>
    <w:p w14:paraId="26FDF5D6" w14:textId="46C8E16B" w:rsidR="004B6FFC" w:rsidRPr="004B6FFC" w:rsidRDefault="007C1014"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169  Константиновский Д. Институт образования и социальное неравенство // Россия реформирующаяся. – 2001. – № 1. – С. 144</w:t>
      </w:r>
      <w:r w:rsidR="00057EBC">
        <w:rPr>
          <w:rFonts w:ascii="Times New Roman" w:hAnsi="Times New Roman" w:cs="Times New Roman"/>
          <w:sz w:val="28"/>
          <w:szCs w:val="28"/>
        </w:rPr>
        <w:t xml:space="preserve"> – </w:t>
      </w:r>
      <w:r>
        <w:rPr>
          <w:rFonts w:ascii="Times New Roman" w:hAnsi="Times New Roman" w:cs="Times New Roman"/>
          <w:sz w:val="28"/>
          <w:szCs w:val="28"/>
        </w:rPr>
        <w:t>166.</w:t>
      </w:r>
    </w:p>
    <w:p w14:paraId="77CCE8FB" w14:textId="678D3305" w:rsidR="004B6FFC" w:rsidRPr="004B6FFC" w:rsidRDefault="007C1014"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170  Осипов А.М., Матвеева Н.А. Институциональные барьеры и механизмы доступности образования: концепция и региональная динамика // Социологические исследования. – 2015. – № 7. – С. 37</w:t>
      </w:r>
      <w:r w:rsidR="00057EBC">
        <w:rPr>
          <w:rFonts w:ascii="Times New Roman" w:hAnsi="Times New Roman" w:cs="Times New Roman"/>
          <w:sz w:val="28"/>
          <w:szCs w:val="28"/>
        </w:rPr>
        <w:t xml:space="preserve"> – </w:t>
      </w:r>
      <w:r>
        <w:rPr>
          <w:rFonts w:ascii="Times New Roman" w:hAnsi="Times New Roman" w:cs="Times New Roman"/>
          <w:sz w:val="28"/>
          <w:szCs w:val="28"/>
        </w:rPr>
        <w:t>48.</w:t>
      </w:r>
    </w:p>
    <w:p w14:paraId="0B12E803" w14:textId="48A90F5F"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171  Negroponte N. Being digital. – New York: Knopf, 1995. – 214 p.</w:t>
      </w:r>
    </w:p>
    <w:p w14:paraId="6F5B7442" w14:textId="083005EC"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172  Warschauer M. Technology and social inclusion: Rethinking the digital divide. – Cambridge: MIT Press, 2004. – 267 p.</w:t>
      </w:r>
    </w:p>
    <w:p w14:paraId="2287F885" w14:textId="3967CF72"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173  Moore M.G., Kearsley G. Distance education: A systems view of online learning. – Belmont: Wadsworth, 2012. – 320 p.</w:t>
      </w:r>
    </w:p>
    <w:p w14:paraId="5555D990" w14:textId="0E436399"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174  OECD. Education at a glance 2022: OECD indicators. – Paris: OECD Publishing, 2022. – 373 p.</w:t>
      </w:r>
    </w:p>
    <w:p w14:paraId="59883B95" w14:textId="126777CB"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175  Van Dijk J. The network society. – 3rd ed. – London: SAGE Publications, 2012. – 426 p.</w:t>
      </w:r>
    </w:p>
    <w:p w14:paraId="5A62ADE7" w14:textId="02DAE711"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176  Acharya B.B. Conceptual evolution of the digital divide: A systematic review of the literature. – 2017. – 479 p.</w:t>
      </w:r>
    </w:p>
    <w:p w14:paraId="16B64A8A" w14:textId="685CC45B"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177  Ragnedda M., Ruiu M.L. Digital capital: A Bourdieusian perspective on the digital divide. – Bingley: Emerald Group Publishing, 2020. – 182 p.</w:t>
      </w:r>
    </w:p>
    <w:p w14:paraId="6A565EE1" w14:textId="6F07B702" w:rsidR="004B6FFC" w:rsidRPr="004B6FFC" w:rsidRDefault="007C1014"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178  Ragnedda M. Conceptualizing digital capital // Telematics and Informatics. – 2018. – Vol. 35</w:t>
      </w:r>
      <w:r w:rsidR="00057EBC">
        <w:rPr>
          <w:rFonts w:ascii="Times New Roman" w:hAnsi="Times New Roman" w:cs="Times New Roman"/>
          <w:sz w:val="28"/>
          <w:szCs w:val="28"/>
          <w:lang w:val="en-US"/>
        </w:rPr>
        <w:t>.</w:t>
      </w:r>
      <w:r w:rsidR="00057EBC">
        <w:rPr>
          <w:rFonts w:ascii="Times New Roman" w:hAnsi="Times New Roman" w:cs="Times New Roman"/>
          <w:sz w:val="28"/>
          <w:szCs w:val="28"/>
        </w:rPr>
        <w:t xml:space="preserve"> – </w:t>
      </w:r>
      <w:r>
        <w:rPr>
          <w:rFonts w:ascii="Times New Roman" w:hAnsi="Times New Roman" w:cs="Times New Roman"/>
          <w:sz w:val="28"/>
          <w:szCs w:val="28"/>
        </w:rPr>
        <w:t xml:space="preserve"> No. 8. – P. 2366</w:t>
      </w:r>
      <w:r w:rsidR="00057EBC">
        <w:rPr>
          <w:rFonts w:ascii="Times New Roman" w:hAnsi="Times New Roman" w:cs="Times New Roman"/>
          <w:sz w:val="28"/>
          <w:szCs w:val="28"/>
        </w:rPr>
        <w:t xml:space="preserve"> – </w:t>
      </w:r>
      <w:r>
        <w:rPr>
          <w:rFonts w:ascii="Times New Roman" w:hAnsi="Times New Roman" w:cs="Times New Roman"/>
          <w:sz w:val="28"/>
          <w:szCs w:val="28"/>
        </w:rPr>
        <w:t>2375.</w:t>
      </w:r>
    </w:p>
    <w:p w14:paraId="0E82DA46" w14:textId="69AF992A" w:rsidR="004B6FFC" w:rsidRPr="004B6FFC" w:rsidRDefault="007C1014"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179  Вартанова Е.Л., Гладкова А.А., Дунас Д.В. Цифровой капитал как гибридный нематериальный капитал: теоретические подходы и практические решения в российском контексте // Вопросы теории и практики журналистики. – 2022. – Т. 11</w:t>
      </w:r>
      <w:r w:rsidR="00057EBC" w:rsidRPr="00057EBC">
        <w:rPr>
          <w:rFonts w:ascii="Times New Roman" w:hAnsi="Times New Roman" w:cs="Times New Roman"/>
          <w:sz w:val="28"/>
          <w:szCs w:val="28"/>
          <w:lang w:val="ru-RU"/>
        </w:rPr>
        <w:t>.</w:t>
      </w:r>
      <w:r w:rsidR="00057EBC">
        <w:rPr>
          <w:rFonts w:ascii="Times New Roman" w:hAnsi="Times New Roman" w:cs="Times New Roman"/>
          <w:sz w:val="28"/>
          <w:szCs w:val="28"/>
        </w:rPr>
        <w:t xml:space="preserve"> – </w:t>
      </w:r>
      <w:r>
        <w:rPr>
          <w:rFonts w:ascii="Times New Roman" w:hAnsi="Times New Roman" w:cs="Times New Roman"/>
          <w:sz w:val="28"/>
          <w:szCs w:val="28"/>
        </w:rPr>
        <w:t xml:space="preserve"> № 1. – С. 6</w:t>
      </w:r>
      <w:r w:rsidR="00057EBC">
        <w:rPr>
          <w:rFonts w:ascii="Times New Roman" w:hAnsi="Times New Roman" w:cs="Times New Roman"/>
          <w:sz w:val="28"/>
          <w:szCs w:val="28"/>
        </w:rPr>
        <w:t xml:space="preserve"> – </w:t>
      </w:r>
      <w:r>
        <w:rPr>
          <w:rFonts w:ascii="Times New Roman" w:hAnsi="Times New Roman" w:cs="Times New Roman"/>
          <w:sz w:val="28"/>
          <w:szCs w:val="28"/>
        </w:rPr>
        <w:t>26.</w:t>
      </w:r>
    </w:p>
    <w:p w14:paraId="4CFC5E8F" w14:textId="107C8EAA" w:rsidR="004B6FFC" w:rsidRPr="004B6FFC" w:rsidRDefault="007C1014"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180  Robinson L. A taste for the necessary: A Bourdieuian approach to digital inequality // Information, Communication &amp; Society. – 2009. – Vol. 12</w:t>
      </w:r>
      <w:r w:rsidR="00057EBC">
        <w:rPr>
          <w:rFonts w:ascii="Times New Roman" w:hAnsi="Times New Roman" w:cs="Times New Roman"/>
          <w:sz w:val="28"/>
          <w:szCs w:val="28"/>
          <w:lang w:val="en-US"/>
        </w:rPr>
        <w:t>.</w:t>
      </w:r>
      <w:r w:rsidR="00057EBC">
        <w:rPr>
          <w:rFonts w:ascii="Times New Roman" w:hAnsi="Times New Roman" w:cs="Times New Roman"/>
          <w:sz w:val="28"/>
          <w:szCs w:val="28"/>
        </w:rPr>
        <w:t xml:space="preserve"> – </w:t>
      </w:r>
      <w:r>
        <w:rPr>
          <w:rFonts w:ascii="Times New Roman" w:hAnsi="Times New Roman" w:cs="Times New Roman"/>
          <w:sz w:val="28"/>
          <w:szCs w:val="28"/>
        </w:rPr>
        <w:t xml:space="preserve"> No. 4. – P. 488</w:t>
      </w:r>
      <w:r w:rsidR="00057EBC">
        <w:rPr>
          <w:rFonts w:ascii="Times New Roman" w:hAnsi="Times New Roman" w:cs="Times New Roman"/>
          <w:sz w:val="28"/>
          <w:szCs w:val="28"/>
        </w:rPr>
        <w:t xml:space="preserve"> – </w:t>
      </w:r>
      <w:r>
        <w:rPr>
          <w:rFonts w:ascii="Times New Roman" w:hAnsi="Times New Roman" w:cs="Times New Roman"/>
          <w:sz w:val="28"/>
          <w:szCs w:val="28"/>
        </w:rPr>
        <w:t>507.</w:t>
      </w:r>
    </w:p>
    <w:p w14:paraId="08C47775" w14:textId="6A7153E1" w:rsidR="004B6FFC" w:rsidRPr="004B6FFC" w:rsidRDefault="007C1014"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181  Helsper E.J. A corresponding fields model for the links between social and digital exclusion // Communication Theory. – 2012. – Vol. 22</w:t>
      </w:r>
      <w:r w:rsidR="00057EBC">
        <w:rPr>
          <w:rFonts w:ascii="Times New Roman" w:hAnsi="Times New Roman" w:cs="Times New Roman"/>
          <w:sz w:val="28"/>
          <w:szCs w:val="28"/>
          <w:lang w:val="en-US"/>
        </w:rPr>
        <w:t>.</w:t>
      </w:r>
      <w:r w:rsidR="00057EBC">
        <w:rPr>
          <w:rFonts w:ascii="Times New Roman" w:hAnsi="Times New Roman" w:cs="Times New Roman"/>
          <w:sz w:val="28"/>
          <w:szCs w:val="28"/>
        </w:rPr>
        <w:t xml:space="preserve"> – </w:t>
      </w:r>
      <w:r>
        <w:rPr>
          <w:rFonts w:ascii="Times New Roman" w:hAnsi="Times New Roman" w:cs="Times New Roman"/>
          <w:sz w:val="28"/>
          <w:szCs w:val="28"/>
        </w:rPr>
        <w:t xml:space="preserve"> No. 4. – P. 403</w:t>
      </w:r>
      <w:r w:rsidR="00057EBC">
        <w:rPr>
          <w:rFonts w:ascii="Times New Roman" w:hAnsi="Times New Roman" w:cs="Times New Roman"/>
          <w:sz w:val="28"/>
          <w:szCs w:val="28"/>
        </w:rPr>
        <w:t xml:space="preserve"> – </w:t>
      </w:r>
      <w:r>
        <w:rPr>
          <w:rFonts w:ascii="Times New Roman" w:hAnsi="Times New Roman" w:cs="Times New Roman"/>
          <w:sz w:val="28"/>
          <w:szCs w:val="28"/>
        </w:rPr>
        <w:t>426.</w:t>
      </w:r>
    </w:p>
    <w:p w14:paraId="74277F5E" w14:textId="20BF76DC" w:rsidR="004B6FFC" w:rsidRPr="004B6FFC" w:rsidRDefault="007C1014"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182  Sariyeva A., Zholdubayeva A., Kurmanaliyeva A., Gerfanova E. Digital inequality and socio-cultural barriers in distance learning in Kazakhstan: Urban-rural perspectives // Journal of Culture and Values in Education. – 2026. – Vol. 9</w:t>
      </w:r>
      <w:r w:rsidR="00057EBC">
        <w:rPr>
          <w:rFonts w:ascii="Times New Roman" w:hAnsi="Times New Roman" w:cs="Times New Roman"/>
          <w:sz w:val="28"/>
          <w:szCs w:val="28"/>
          <w:lang w:val="en-US"/>
        </w:rPr>
        <w:t>.</w:t>
      </w:r>
      <w:r w:rsidR="00057EBC">
        <w:rPr>
          <w:rFonts w:ascii="Times New Roman" w:hAnsi="Times New Roman" w:cs="Times New Roman"/>
          <w:sz w:val="28"/>
          <w:szCs w:val="28"/>
        </w:rPr>
        <w:t xml:space="preserve"> – </w:t>
      </w:r>
      <w:r>
        <w:rPr>
          <w:rFonts w:ascii="Times New Roman" w:hAnsi="Times New Roman" w:cs="Times New Roman"/>
          <w:sz w:val="28"/>
          <w:szCs w:val="28"/>
        </w:rPr>
        <w:t>No. 1. –</w:t>
      </w:r>
      <w:r w:rsidR="00170618">
        <w:rPr>
          <w:rFonts w:ascii="Times New Roman" w:hAnsi="Times New Roman" w:cs="Times New Roman"/>
          <w:sz w:val="28"/>
          <w:szCs w:val="28"/>
        </w:rPr>
        <w:t xml:space="preserve">   </w:t>
      </w:r>
      <w:r>
        <w:rPr>
          <w:rFonts w:ascii="Times New Roman" w:hAnsi="Times New Roman" w:cs="Times New Roman"/>
          <w:sz w:val="28"/>
          <w:szCs w:val="28"/>
        </w:rPr>
        <w:t xml:space="preserve"> P. 59</w:t>
      </w:r>
      <w:r w:rsidR="00057EBC">
        <w:rPr>
          <w:rFonts w:ascii="Times New Roman" w:hAnsi="Times New Roman" w:cs="Times New Roman"/>
          <w:sz w:val="28"/>
          <w:szCs w:val="28"/>
        </w:rPr>
        <w:t xml:space="preserve"> – </w:t>
      </w:r>
      <w:r>
        <w:rPr>
          <w:rFonts w:ascii="Times New Roman" w:hAnsi="Times New Roman" w:cs="Times New Roman"/>
          <w:sz w:val="28"/>
          <w:szCs w:val="28"/>
        </w:rPr>
        <w:t>85.</w:t>
      </w:r>
    </w:p>
    <w:p w14:paraId="2A4E3E5F" w14:textId="5B50A2F4" w:rsidR="004B6FFC" w:rsidRPr="004B6FFC" w:rsidRDefault="007C1014"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183  Bokayev B., Torebekova Z., Davletbayeva Z., Zhakypova F. Distance learning in Kazakhstan: Estimating parents' satisfaction of educational quality during the coronavirus // Technology, Pedagogy and Education. – 2021. – Vol. 30</w:t>
      </w:r>
      <w:r w:rsidR="00057EBC">
        <w:rPr>
          <w:rFonts w:ascii="Times New Roman" w:hAnsi="Times New Roman" w:cs="Times New Roman"/>
          <w:sz w:val="28"/>
          <w:szCs w:val="28"/>
          <w:lang w:val="en-US"/>
        </w:rPr>
        <w:t>.</w:t>
      </w:r>
      <w:r w:rsidR="00057EBC">
        <w:rPr>
          <w:rFonts w:ascii="Times New Roman" w:hAnsi="Times New Roman" w:cs="Times New Roman"/>
          <w:sz w:val="28"/>
          <w:szCs w:val="28"/>
        </w:rPr>
        <w:t xml:space="preserve"> – </w:t>
      </w:r>
      <w:r>
        <w:rPr>
          <w:rFonts w:ascii="Times New Roman" w:hAnsi="Times New Roman" w:cs="Times New Roman"/>
          <w:sz w:val="28"/>
          <w:szCs w:val="28"/>
        </w:rPr>
        <w:t xml:space="preserve"> No. 1. – </w:t>
      </w:r>
      <w:r w:rsidR="00170618">
        <w:rPr>
          <w:rFonts w:ascii="Times New Roman" w:hAnsi="Times New Roman" w:cs="Times New Roman"/>
          <w:sz w:val="28"/>
          <w:szCs w:val="28"/>
        </w:rPr>
        <w:t xml:space="preserve">                </w:t>
      </w:r>
      <w:r>
        <w:rPr>
          <w:rFonts w:ascii="Times New Roman" w:hAnsi="Times New Roman" w:cs="Times New Roman"/>
          <w:sz w:val="28"/>
          <w:szCs w:val="28"/>
        </w:rPr>
        <w:t>P. 27</w:t>
      </w:r>
      <w:r w:rsidR="00057EBC">
        <w:rPr>
          <w:rFonts w:ascii="Times New Roman" w:hAnsi="Times New Roman" w:cs="Times New Roman"/>
          <w:sz w:val="28"/>
          <w:szCs w:val="28"/>
        </w:rPr>
        <w:t xml:space="preserve"> – </w:t>
      </w:r>
      <w:r>
        <w:rPr>
          <w:rFonts w:ascii="Times New Roman" w:hAnsi="Times New Roman" w:cs="Times New Roman"/>
          <w:sz w:val="28"/>
          <w:szCs w:val="28"/>
        </w:rPr>
        <w:t>39.</w:t>
      </w:r>
    </w:p>
    <w:p w14:paraId="16BB9ADB" w14:textId="0DA043A2"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184  McLuhan M. The Gutenberg galaxy: The making of the typographic man. – Toronto: University of Toronto Press, 1962. – 203 p.</w:t>
      </w:r>
    </w:p>
    <w:p w14:paraId="36307CF4" w14:textId="7637B1F4"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185  Hall E.T. The silent language. – New York: Doubleday, 1959. – 256 p.</w:t>
      </w:r>
    </w:p>
    <w:p w14:paraId="7D367BB9" w14:textId="02B7A9B1"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186  Қазақстан Республикасының Президенті. О Концепции этнокультурного образования в Республике Казахстан: Постановление № 3058. – 1996. – 309 </w:t>
      </w:r>
      <w:r w:rsidR="00170618">
        <w:rPr>
          <w:rFonts w:ascii="Times New Roman" w:hAnsi="Times New Roman" w:cs="Times New Roman"/>
          <w:sz w:val="28"/>
          <w:szCs w:val="28"/>
        </w:rPr>
        <w:t>с</w:t>
      </w:r>
      <w:r>
        <w:rPr>
          <w:rFonts w:ascii="Times New Roman" w:hAnsi="Times New Roman" w:cs="Times New Roman"/>
          <w:sz w:val="28"/>
          <w:szCs w:val="28"/>
        </w:rPr>
        <w:t>.</w:t>
      </w:r>
    </w:p>
    <w:p w14:paraId="2E35554E" w14:textId="68254C36" w:rsidR="004B6FFC" w:rsidRPr="004B6FFC" w:rsidRDefault="008004D9"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187  Lyotard J.-F. The postmodern condition: A report on knowledge. Vol. 10. – Minneapolis: University of Minnesota Press, 1984. – 362 p.</w:t>
      </w:r>
    </w:p>
    <w:p w14:paraId="4F1656CB" w14:textId="11289BE8" w:rsidR="004B6FFC" w:rsidRPr="004B6FFC" w:rsidRDefault="00A95D72"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188  Alzoubi K.A.A. The cultural construction of AI in learning: A comparative analysis of integration models // International Journal of Interactive Mobile Technologies. – 2026. – Vol. 20</w:t>
      </w:r>
      <w:r w:rsidR="00057EBC">
        <w:rPr>
          <w:rFonts w:ascii="Times New Roman" w:hAnsi="Times New Roman" w:cs="Times New Roman"/>
          <w:sz w:val="28"/>
          <w:szCs w:val="28"/>
          <w:lang w:val="en-US"/>
        </w:rPr>
        <w:t>.</w:t>
      </w:r>
      <w:r w:rsidR="00057EBC">
        <w:rPr>
          <w:rFonts w:ascii="Times New Roman" w:hAnsi="Times New Roman" w:cs="Times New Roman"/>
          <w:sz w:val="28"/>
          <w:szCs w:val="28"/>
        </w:rPr>
        <w:t xml:space="preserve"> – </w:t>
      </w:r>
      <w:r>
        <w:rPr>
          <w:rFonts w:ascii="Times New Roman" w:hAnsi="Times New Roman" w:cs="Times New Roman"/>
          <w:sz w:val="28"/>
          <w:szCs w:val="28"/>
        </w:rPr>
        <w:t xml:space="preserve"> No. 6. – P. 113 – P. 27</w:t>
      </w:r>
      <w:r w:rsidR="00057EBC">
        <w:rPr>
          <w:rFonts w:ascii="Times New Roman" w:hAnsi="Times New Roman" w:cs="Times New Roman"/>
          <w:sz w:val="28"/>
          <w:szCs w:val="28"/>
        </w:rPr>
        <w:t xml:space="preserve"> – </w:t>
      </w:r>
      <w:r>
        <w:rPr>
          <w:rFonts w:ascii="Times New Roman" w:hAnsi="Times New Roman" w:cs="Times New Roman"/>
          <w:sz w:val="28"/>
          <w:szCs w:val="28"/>
        </w:rPr>
        <w:t>40.</w:t>
      </w:r>
    </w:p>
    <w:p w14:paraId="270C9233" w14:textId="0CC8D449" w:rsidR="004B6FFC" w:rsidRPr="004B6FFC" w:rsidRDefault="00A95D72"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189  Cao T.L. Google Arts &amp; Culture and the platformization of cultural heritage: Convergence, gamification, and shifting positions of institutional partners // Convergence. – 2026. – 468 p.</w:t>
      </w:r>
    </w:p>
    <w:p w14:paraId="285169F2" w14:textId="5A6D878D" w:rsidR="004B6FFC" w:rsidRPr="004B6FFC" w:rsidRDefault="007C1014" w:rsidP="00E87E12">
      <w:pPr>
        <w:pStyle w:val="afc"/>
        <w:tabs>
          <w:tab w:val="clear" w:pos="624"/>
          <w:tab w:val="left" w:pos="142"/>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190  Gurjar N., Bai H. Assessing culturally inclusive instructional design in online learning // Educational Technology Research and Development. – 2023. – Vol. 71</w:t>
      </w:r>
      <w:r w:rsidR="00057EBC">
        <w:rPr>
          <w:rFonts w:ascii="Times New Roman" w:hAnsi="Times New Roman" w:cs="Times New Roman"/>
          <w:sz w:val="28"/>
          <w:szCs w:val="28"/>
          <w:lang w:val="en-US"/>
        </w:rPr>
        <w:t>.</w:t>
      </w:r>
      <w:r w:rsidR="00057EBC">
        <w:rPr>
          <w:rFonts w:ascii="Times New Roman" w:hAnsi="Times New Roman" w:cs="Times New Roman"/>
          <w:sz w:val="28"/>
          <w:szCs w:val="28"/>
        </w:rPr>
        <w:t xml:space="preserve"> – </w:t>
      </w:r>
      <w:r>
        <w:rPr>
          <w:rFonts w:ascii="Times New Roman" w:hAnsi="Times New Roman" w:cs="Times New Roman"/>
          <w:sz w:val="28"/>
          <w:szCs w:val="28"/>
        </w:rPr>
        <w:t>No. 3. – P. 1253</w:t>
      </w:r>
      <w:r w:rsidR="00057EBC">
        <w:rPr>
          <w:rFonts w:ascii="Times New Roman" w:hAnsi="Times New Roman" w:cs="Times New Roman"/>
          <w:sz w:val="28"/>
          <w:szCs w:val="28"/>
        </w:rPr>
        <w:t xml:space="preserve"> – </w:t>
      </w:r>
      <w:r>
        <w:rPr>
          <w:rFonts w:ascii="Times New Roman" w:hAnsi="Times New Roman" w:cs="Times New Roman"/>
          <w:sz w:val="28"/>
          <w:szCs w:val="28"/>
        </w:rPr>
        <w:t>1274.</w:t>
      </w:r>
    </w:p>
    <w:p w14:paraId="37BF6831" w14:textId="478FDC56" w:rsidR="005D6294" w:rsidRPr="00AE1F9C" w:rsidRDefault="005D6294" w:rsidP="00E87E12">
      <w:pPr>
        <w:pStyle w:val="afc"/>
        <w:spacing w:line="276" w:lineRule="auto"/>
        <w:ind w:left="709"/>
        <w:jc w:val="both"/>
        <w:rPr>
          <w:rFonts w:ascii="Times New Roman" w:hAnsi="Times New Roman" w:cs="Times New Roman"/>
        </w:rPr>
      </w:pPr>
    </w:p>
    <w:sectPr w:rsidR="005D6294" w:rsidRPr="00AE1F9C" w:rsidSect="0086448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E8D5A" w14:textId="77777777" w:rsidR="00B2797D" w:rsidRPr="0050648B" w:rsidRDefault="00B2797D" w:rsidP="00BF2779">
      <w:pPr>
        <w:spacing w:after="0" w:line="240" w:lineRule="auto"/>
      </w:pPr>
      <w:r w:rsidRPr="0050648B">
        <w:separator/>
      </w:r>
    </w:p>
  </w:endnote>
  <w:endnote w:type="continuationSeparator" w:id="0">
    <w:p w14:paraId="249B8372" w14:textId="77777777" w:rsidR="00B2797D" w:rsidRPr="0050648B" w:rsidRDefault="00B2797D" w:rsidP="00BF2779">
      <w:pPr>
        <w:spacing w:after="0" w:line="240" w:lineRule="auto"/>
      </w:pPr>
      <w:r w:rsidRPr="005064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Emoji">
    <w:panose1 w:val="020B0502040204020203"/>
    <w:charset w:val="00"/>
    <w:family w:val="swiss"/>
    <w:pitch w:val="variable"/>
    <w:sig w:usb0="00000003" w:usb1="02000000" w:usb2="08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E15ED" w14:textId="77777777" w:rsidR="005C1952" w:rsidRDefault="005C1952">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9329059"/>
      <w:docPartObj>
        <w:docPartGallery w:val="Page Numbers (Bottom of Page)"/>
        <w:docPartUnique/>
      </w:docPartObj>
    </w:sdtPr>
    <w:sdtEndPr>
      <w:rPr>
        <w:rFonts w:ascii="Times New Roman" w:hAnsi="Times New Roman" w:cs="Times New Roman"/>
      </w:rPr>
    </w:sdtEndPr>
    <w:sdtContent>
      <w:p w14:paraId="29185651" w14:textId="43EE6201" w:rsidR="00D06040" w:rsidRPr="00BC5806" w:rsidRDefault="00D06040">
        <w:pPr>
          <w:pStyle w:val="af2"/>
          <w:jc w:val="center"/>
          <w:rPr>
            <w:rFonts w:ascii="Times New Roman" w:hAnsi="Times New Roman" w:cs="Times New Roman"/>
          </w:rPr>
        </w:pPr>
        <w:r w:rsidRPr="00BC5806">
          <w:rPr>
            <w:rFonts w:ascii="Times New Roman" w:hAnsi="Times New Roman" w:cs="Times New Roman"/>
          </w:rPr>
          <w:fldChar w:fldCharType="begin"/>
        </w:r>
        <w:r w:rsidRPr="00BC5806">
          <w:rPr>
            <w:rFonts w:ascii="Times New Roman" w:hAnsi="Times New Roman" w:cs="Times New Roman"/>
          </w:rPr>
          <w:instrText>PAGE   \* MERGEFORMAT</w:instrText>
        </w:r>
        <w:r w:rsidRPr="00BC5806">
          <w:rPr>
            <w:rFonts w:ascii="Times New Roman" w:hAnsi="Times New Roman" w:cs="Times New Roman"/>
          </w:rPr>
          <w:fldChar w:fldCharType="separate"/>
        </w:r>
        <w:r w:rsidR="00883BFE">
          <w:rPr>
            <w:rFonts w:ascii="Times New Roman" w:hAnsi="Times New Roman" w:cs="Times New Roman"/>
          </w:rPr>
          <w:t>13</w:t>
        </w:r>
        <w:r w:rsidR="00883BFE">
          <w:rPr>
            <w:rFonts w:ascii="Times New Roman" w:hAnsi="Times New Roman" w:cs="Times New Roman"/>
          </w:rPr>
          <w:t>6</w:t>
        </w:r>
        <w:r w:rsidRPr="00BC5806">
          <w:rPr>
            <w:rFonts w:ascii="Times New Roman" w:hAnsi="Times New Roman" w:cs="Times New Roman"/>
          </w:rPr>
          <w:fldChar w:fldCharType="end"/>
        </w:r>
      </w:p>
    </w:sdtContent>
  </w:sdt>
  <w:p w14:paraId="36FAADE9" w14:textId="77777777" w:rsidR="00D06040" w:rsidRPr="0050648B" w:rsidRDefault="00D06040">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1067E" w14:textId="77777777" w:rsidR="005C1952" w:rsidRDefault="005C1952">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07649" w14:textId="77777777" w:rsidR="00B2797D" w:rsidRPr="0050648B" w:rsidRDefault="00B2797D" w:rsidP="00BF2779">
      <w:pPr>
        <w:spacing w:after="0" w:line="240" w:lineRule="auto"/>
      </w:pPr>
      <w:r w:rsidRPr="0050648B">
        <w:separator/>
      </w:r>
    </w:p>
  </w:footnote>
  <w:footnote w:type="continuationSeparator" w:id="0">
    <w:p w14:paraId="7FB192B9" w14:textId="77777777" w:rsidR="00B2797D" w:rsidRPr="0050648B" w:rsidRDefault="00B2797D" w:rsidP="00BF2779">
      <w:pPr>
        <w:spacing w:after="0" w:line="240" w:lineRule="auto"/>
      </w:pPr>
      <w:r w:rsidRPr="005064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0CEBA" w14:textId="77777777" w:rsidR="005C1952" w:rsidRDefault="005C1952">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5F731" w14:textId="77777777" w:rsidR="005C1952" w:rsidRDefault="005C1952">
    <w:pPr>
      <w:pStyle w:val="af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2EEBB" w14:textId="77777777" w:rsidR="005C1952" w:rsidRDefault="005C1952">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101DA"/>
    <w:multiLevelType w:val="hybridMultilevel"/>
    <w:tmpl w:val="8B40A85A"/>
    <w:lvl w:ilvl="0" w:tplc="1CDEC8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AAE6B1A"/>
    <w:multiLevelType w:val="multilevel"/>
    <w:tmpl w:val="2BF6FD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0A54A54"/>
    <w:multiLevelType w:val="hybridMultilevel"/>
    <w:tmpl w:val="517C5D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D793056"/>
    <w:multiLevelType w:val="hybridMultilevel"/>
    <w:tmpl w:val="04F8E70E"/>
    <w:lvl w:ilvl="0" w:tplc="1CDEC87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0770933"/>
    <w:multiLevelType w:val="multilevel"/>
    <w:tmpl w:val="0D8E69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43CC2D5E"/>
    <w:multiLevelType w:val="hybridMultilevel"/>
    <w:tmpl w:val="7B1A0638"/>
    <w:lvl w:ilvl="0" w:tplc="1CDEC87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45324952"/>
    <w:multiLevelType w:val="hybridMultilevel"/>
    <w:tmpl w:val="3ABC8CDC"/>
    <w:lvl w:ilvl="0" w:tplc="1CDEC87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E2403E5"/>
    <w:multiLevelType w:val="hybridMultilevel"/>
    <w:tmpl w:val="2892DF1C"/>
    <w:lvl w:ilvl="0" w:tplc="1CDEC872">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5D762F33"/>
    <w:multiLevelType w:val="hybridMultilevel"/>
    <w:tmpl w:val="F3D60C68"/>
    <w:lvl w:ilvl="0" w:tplc="1CDEC87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65F2485F"/>
    <w:multiLevelType w:val="hybridMultilevel"/>
    <w:tmpl w:val="F7B0E026"/>
    <w:lvl w:ilvl="0" w:tplc="1CDEC872">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66D54964"/>
    <w:multiLevelType w:val="hybridMultilevel"/>
    <w:tmpl w:val="E0DA9C24"/>
    <w:lvl w:ilvl="0" w:tplc="1CDEC87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69DA1A8A"/>
    <w:multiLevelType w:val="hybridMultilevel"/>
    <w:tmpl w:val="D6F0463A"/>
    <w:lvl w:ilvl="0" w:tplc="1CDEC872">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33E5155"/>
    <w:multiLevelType w:val="hybridMultilevel"/>
    <w:tmpl w:val="F5160FDE"/>
    <w:lvl w:ilvl="0" w:tplc="1CDEC8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77E148E5"/>
    <w:multiLevelType w:val="hybridMultilevel"/>
    <w:tmpl w:val="6400CB94"/>
    <w:lvl w:ilvl="0" w:tplc="1CDEC872">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4" w15:restartNumberingAfterBreak="0">
    <w:nsid w:val="78AF1126"/>
    <w:multiLevelType w:val="hybridMultilevel"/>
    <w:tmpl w:val="11845BE0"/>
    <w:lvl w:ilvl="0" w:tplc="1CDEC872">
      <w:start w:val="1"/>
      <w:numFmt w:val="bullet"/>
      <w:lvlText w:val=""/>
      <w:lvlJc w:val="left"/>
      <w:pPr>
        <w:ind w:left="1004" w:hanging="360"/>
      </w:pPr>
      <w:rPr>
        <w:rFonts w:ascii="Symbol" w:hAnsi="Symbol" w:hint="default"/>
      </w:rPr>
    </w:lvl>
    <w:lvl w:ilvl="1" w:tplc="20000003" w:tentative="1">
      <w:start w:val="1"/>
      <w:numFmt w:val="bullet"/>
      <w:lvlText w:val="o"/>
      <w:lvlJc w:val="left"/>
      <w:pPr>
        <w:ind w:left="1724" w:hanging="360"/>
      </w:pPr>
      <w:rPr>
        <w:rFonts w:ascii="Courier New" w:hAnsi="Courier New" w:cs="Courier New" w:hint="default"/>
      </w:rPr>
    </w:lvl>
    <w:lvl w:ilvl="2" w:tplc="20000005" w:tentative="1">
      <w:start w:val="1"/>
      <w:numFmt w:val="bullet"/>
      <w:lvlText w:val=""/>
      <w:lvlJc w:val="left"/>
      <w:pPr>
        <w:ind w:left="2444" w:hanging="360"/>
      </w:pPr>
      <w:rPr>
        <w:rFonts w:ascii="Wingdings" w:hAnsi="Wingdings" w:hint="default"/>
      </w:rPr>
    </w:lvl>
    <w:lvl w:ilvl="3" w:tplc="20000001" w:tentative="1">
      <w:start w:val="1"/>
      <w:numFmt w:val="bullet"/>
      <w:lvlText w:val=""/>
      <w:lvlJc w:val="left"/>
      <w:pPr>
        <w:ind w:left="3164" w:hanging="360"/>
      </w:pPr>
      <w:rPr>
        <w:rFonts w:ascii="Symbol" w:hAnsi="Symbol" w:hint="default"/>
      </w:rPr>
    </w:lvl>
    <w:lvl w:ilvl="4" w:tplc="20000003" w:tentative="1">
      <w:start w:val="1"/>
      <w:numFmt w:val="bullet"/>
      <w:lvlText w:val="o"/>
      <w:lvlJc w:val="left"/>
      <w:pPr>
        <w:ind w:left="3884" w:hanging="360"/>
      </w:pPr>
      <w:rPr>
        <w:rFonts w:ascii="Courier New" w:hAnsi="Courier New" w:cs="Courier New" w:hint="default"/>
      </w:rPr>
    </w:lvl>
    <w:lvl w:ilvl="5" w:tplc="20000005" w:tentative="1">
      <w:start w:val="1"/>
      <w:numFmt w:val="bullet"/>
      <w:lvlText w:val=""/>
      <w:lvlJc w:val="left"/>
      <w:pPr>
        <w:ind w:left="4604" w:hanging="360"/>
      </w:pPr>
      <w:rPr>
        <w:rFonts w:ascii="Wingdings" w:hAnsi="Wingdings" w:hint="default"/>
      </w:rPr>
    </w:lvl>
    <w:lvl w:ilvl="6" w:tplc="20000001" w:tentative="1">
      <w:start w:val="1"/>
      <w:numFmt w:val="bullet"/>
      <w:lvlText w:val=""/>
      <w:lvlJc w:val="left"/>
      <w:pPr>
        <w:ind w:left="5324" w:hanging="360"/>
      </w:pPr>
      <w:rPr>
        <w:rFonts w:ascii="Symbol" w:hAnsi="Symbol" w:hint="default"/>
      </w:rPr>
    </w:lvl>
    <w:lvl w:ilvl="7" w:tplc="20000003" w:tentative="1">
      <w:start w:val="1"/>
      <w:numFmt w:val="bullet"/>
      <w:lvlText w:val="o"/>
      <w:lvlJc w:val="left"/>
      <w:pPr>
        <w:ind w:left="6044" w:hanging="360"/>
      </w:pPr>
      <w:rPr>
        <w:rFonts w:ascii="Courier New" w:hAnsi="Courier New" w:cs="Courier New" w:hint="default"/>
      </w:rPr>
    </w:lvl>
    <w:lvl w:ilvl="8" w:tplc="20000005" w:tentative="1">
      <w:start w:val="1"/>
      <w:numFmt w:val="bullet"/>
      <w:lvlText w:val=""/>
      <w:lvlJc w:val="left"/>
      <w:pPr>
        <w:ind w:left="6764" w:hanging="360"/>
      </w:pPr>
      <w:rPr>
        <w:rFonts w:ascii="Wingdings" w:hAnsi="Wingdings" w:hint="default"/>
      </w:rPr>
    </w:lvl>
  </w:abstractNum>
  <w:num w:numId="1" w16cid:durableId="1764060970">
    <w:abstractNumId w:val="4"/>
  </w:num>
  <w:num w:numId="2" w16cid:durableId="485635711">
    <w:abstractNumId w:val="1"/>
  </w:num>
  <w:num w:numId="3" w16cid:durableId="1864200139">
    <w:abstractNumId w:val="14"/>
  </w:num>
  <w:num w:numId="4" w16cid:durableId="937102206">
    <w:abstractNumId w:val="13"/>
  </w:num>
  <w:num w:numId="5" w16cid:durableId="626932472">
    <w:abstractNumId w:val="0"/>
  </w:num>
  <w:num w:numId="6" w16cid:durableId="1606495020">
    <w:abstractNumId w:val="12"/>
  </w:num>
  <w:num w:numId="7" w16cid:durableId="1519655543">
    <w:abstractNumId w:val="11"/>
  </w:num>
  <w:num w:numId="8" w16cid:durableId="751853015">
    <w:abstractNumId w:val="8"/>
  </w:num>
  <w:num w:numId="9" w16cid:durableId="476147635">
    <w:abstractNumId w:val="9"/>
  </w:num>
  <w:num w:numId="10" w16cid:durableId="640423263">
    <w:abstractNumId w:val="7"/>
  </w:num>
  <w:num w:numId="11" w16cid:durableId="267353879">
    <w:abstractNumId w:val="10"/>
  </w:num>
  <w:num w:numId="12" w16cid:durableId="465390330">
    <w:abstractNumId w:val="3"/>
  </w:num>
  <w:num w:numId="13" w16cid:durableId="806241062">
    <w:abstractNumId w:val="6"/>
  </w:num>
  <w:num w:numId="14" w16cid:durableId="1667443165">
    <w:abstractNumId w:val="5"/>
  </w:num>
  <w:num w:numId="15" w16cid:durableId="68236048">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134"/>
    <w:rsid w:val="00000C16"/>
    <w:rsid w:val="00000E1F"/>
    <w:rsid w:val="00002017"/>
    <w:rsid w:val="000037A9"/>
    <w:rsid w:val="00003C1D"/>
    <w:rsid w:val="00004932"/>
    <w:rsid w:val="00006777"/>
    <w:rsid w:val="00006D22"/>
    <w:rsid w:val="0000732C"/>
    <w:rsid w:val="0000744F"/>
    <w:rsid w:val="00007483"/>
    <w:rsid w:val="00007E26"/>
    <w:rsid w:val="000110E6"/>
    <w:rsid w:val="0001131B"/>
    <w:rsid w:val="00011ACD"/>
    <w:rsid w:val="00013D55"/>
    <w:rsid w:val="00014222"/>
    <w:rsid w:val="00014A4B"/>
    <w:rsid w:val="000156CC"/>
    <w:rsid w:val="000201AC"/>
    <w:rsid w:val="0002070F"/>
    <w:rsid w:val="00021530"/>
    <w:rsid w:val="0002445A"/>
    <w:rsid w:val="0002531C"/>
    <w:rsid w:val="00030DE1"/>
    <w:rsid w:val="00030EB9"/>
    <w:rsid w:val="000311DF"/>
    <w:rsid w:val="00031B61"/>
    <w:rsid w:val="00031FC5"/>
    <w:rsid w:val="000328BD"/>
    <w:rsid w:val="000331DD"/>
    <w:rsid w:val="000338F2"/>
    <w:rsid w:val="000349EA"/>
    <w:rsid w:val="00034DB8"/>
    <w:rsid w:val="00036678"/>
    <w:rsid w:val="00037D07"/>
    <w:rsid w:val="00037EAB"/>
    <w:rsid w:val="00037F16"/>
    <w:rsid w:val="0004000B"/>
    <w:rsid w:val="0004115D"/>
    <w:rsid w:val="000437C3"/>
    <w:rsid w:val="0004381C"/>
    <w:rsid w:val="00046A14"/>
    <w:rsid w:val="000476A1"/>
    <w:rsid w:val="0005006B"/>
    <w:rsid w:val="000503AA"/>
    <w:rsid w:val="00050620"/>
    <w:rsid w:val="0005144F"/>
    <w:rsid w:val="0005234F"/>
    <w:rsid w:val="00052FF6"/>
    <w:rsid w:val="0005353A"/>
    <w:rsid w:val="000539A8"/>
    <w:rsid w:val="0005560F"/>
    <w:rsid w:val="00056BDC"/>
    <w:rsid w:val="0005769E"/>
    <w:rsid w:val="00057EBC"/>
    <w:rsid w:val="00060C5A"/>
    <w:rsid w:val="00060D8B"/>
    <w:rsid w:val="000634E2"/>
    <w:rsid w:val="0006401E"/>
    <w:rsid w:val="00064357"/>
    <w:rsid w:val="00064526"/>
    <w:rsid w:val="00064CDF"/>
    <w:rsid w:val="00066666"/>
    <w:rsid w:val="00067B38"/>
    <w:rsid w:val="0007024E"/>
    <w:rsid w:val="00070362"/>
    <w:rsid w:val="00072427"/>
    <w:rsid w:val="00073F71"/>
    <w:rsid w:val="00075DE4"/>
    <w:rsid w:val="0007740B"/>
    <w:rsid w:val="00077EC2"/>
    <w:rsid w:val="00080642"/>
    <w:rsid w:val="00081AC2"/>
    <w:rsid w:val="00082377"/>
    <w:rsid w:val="00083268"/>
    <w:rsid w:val="000837A7"/>
    <w:rsid w:val="00084152"/>
    <w:rsid w:val="0008450A"/>
    <w:rsid w:val="00084633"/>
    <w:rsid w:val="000846AF"/>
    <w:rsid w:val="00084E49"/>
    <w:rsid w:val="0008615E"/>
    <w:rsid w:val="0008723D"/>
    <w:rsid w:val="00087EA5"/>
    <w:rsid w:val="00090847"/>
    <w:rsid w:val="00090DDB"/>
    <w:rsid w:val="00091371"/>
    <w:rsid w:val="00091D40"/>
    <w:rsid w:val="00092076"/>
    <w:rsid w:val="00092E0B"/>
    <w:rsid w:val="0009314B"/>
    <w:rsid w:val="00093940"/>
    <w:rsid w:val="000966AA"/>
    <w:rsid w:val="00096DB3"/>
    <w:rsid w:val="000A078E"/>
    <w:rsid w:val="000A08BB"/>
    <w:rsid w:val="000A1B17"/>
    <w:rsid w:val="000A23E3"/>
    <w:rsid w:val="000A310C"/>
    <w:rsid w:val="000A32C6"/>
    <w:rsid w:val="000A3F13"/>
    <w:rsid w:val="000A446C"/>
    <w:rsid w:val="000A58DC"/>
    <w:rsid w:val="000A6354"/>
    <w:rsid w:val="000A6A6E"/>
    <w:rsid w:val="000A7306"/>
    <w:rsid w:val="000B01CC"/>
    <w:rsid w:val="000B2050"/>
    <w:rsid w:val="000B38B5"/>
    <w:rsid w:val="000B4392"/>
    <w:rsid w:val="000B4D3D"/>
    <w:rsid w:val="000B513F"/>
    <w:rsid w:val="000B57C9"/>
    <w:rsid w:val="000B65DC"/>
    <w:rsid w:val="000B6F80"/>
    <w:rsid w:val="000B73B1"/>
    <w:rsid w:val="000C0314"/>
    <w:rsid w:val="000C17C3"/>
    <w:rsid w:val="000C2D46"/>
    <w:rsid w:val="000C333C"/>
    <w:rsid w:val="000C418C"/>
    <w:rsid w:val="000C5644"/>
    <w:rsid w:val="000C62F7"/>
    <w:rsid w:val="000C637A"/>
    <w:rsid w:val="000C64D2"/>
    <w:rsid w:val="000C6AE5"/>
    <w:rsid w:val="000D023F"/>
    <w:rsid w:val="000D060E"/>
    <w:rsid w:val="000D203D"/>
    <w:rsid w:val="000D24E5"/>
    <w:rsid w:val="000D32BB"/>
    <w:rsid w:val="000D394D"/>
    <w:rsid w:val="000D3D10"/>
    <w:rsid w:val="000D4799"/>
    <w:rsid w:val="000D588F"/>
    <w:rsid w:val="000D5DB7"/>
    <w:rsid w:val="000D6C32"/>
    <w:rsid w:val="000D6D3C"/>
    <w:rsid w:val="000E0411"/>
    <w:rsid w:val="000E0ADF"/>
    <w:rsid w:val="000E0FE7"/>
    <w:rsid w:val="000E1D39"/>
    <w:rsid w:val="000E24D9"/>
    <w:rsid w:val="000E27EB"/>
    <w:rsid w:val="000E2D82"/>
    <w:rsid w:val="000E45D1"/>
    <w:rsid w:val="000E4693"/>
    <w:rsid w:val="000E49A6"/>
    <w:rsid w:val="000F06C3"/>
    <w:rsid w:val="000F0817"/>
    <w:rsid w:val="000F1AA3"/>
    <w:rsid w:val="000F1D99"/>
    <w:rsid w:val="000F2C39"/>
    <w:rsid w:val="000F30D2"/>
    <w:rsid w:val="000F3C8E"/>
    <w:rsid w:val="000F43B3"/>
    <w:rsid w:val="000F45B0"/>
    <w:rsid w:val="000F4987"/>
    <w:rsid w:val="000F4C5C"/>
    <w:rsid w:val="001008B2"/>
    <w:rsid w:val="00100DC4"/>
    <w:rsid w:val="00100EAB"/>
    <w:rsid w:val="00100F56"/>
    <w:rsid w:val="00103348"/>
    <w:rsid w:val="001033BC"/>
    <w:rsid w:val="00103DA2"/>
    <w:rsid w:val="001040B5"/>
    <w:rsid w:val="00104CC7"/>
    <w:rsid w:val="00105728"/>
    <w:rsid w:val="00106415"/>
    <w:rsid w:val="0010654D"/>
    <w:rsid w:val="00106BD3"/>
    <w:rsid w:val="001073F4"/>
    <w:rsid w:val="00107C87"/>
    <w:rsid w:val="00110786"/>
    <w:rsid w:val="00111422"/>
    <w:rsid w:val="001119BB"/>
    <w:rsid w:val="001123D2"/>
    <w:rsid w:val="00113079"/>
    <w:rsid w:val="00114231"/>
    <w:rsid w:val="001143B4"/>
    <w:rsid w:val="00114C38"/>
    <w:rsid w:val="00114D7C"/>
    <w:rsid w:val="00115E61"/>
    <w:rsid w:val="00117F95"/>
    <w:rsid w:val="00120020"/>
    <w:rsid w:val="00123816"/>
    <w:rsid w:val="00123845"/>
    <w:rsid w:val="00124FC8"/>
    <w:rsid w:val="00125404"/>
    <w:rsid w:val="00125E5E"/>
    <w:rsid w:val="001264BB"/>
    <w:rsid w:val="0013051A"/>
    <w:rsid w:val="0013055D"/>
    <w:rsid w:val="00130A6C"/>
    <w:rsid w:val="00130A74"/>
    <w:rsid w:val="001315D3"/>
    <w:rsid w:val="001319B8"/>
    <w:rsid w:val="0013238C"/>
    <w:rsid w:val="00133102"/>
    <w:rsid w:val="0013379A"/>
    <w:rsid w:val="00134741"/>
    <w:rsid w:val="00136B3D"/>
    <w:rsid w:val="00137C54"/>
    <w:rsid w:val="00140388"/>
    <w:rsid w:val="00140C44"/>
    <w:rsid w:val="0014125D"/>
    <w:rsid w:val="001421E1"/>
    <w:rsid w:val="0014378D"/>
    <w:rsid w:val="00145C32"/>
    <w:rsid w:val="001468E2"/>
    <w:rsid w:val="00146AC2"/>
    <w:rsid w:val="00150D09"/>
    <w:rsid w:val="00151C07"/>
    <w:rsid w:val="0015296F"/>
    <w:rsid w:val="001539A7"/>
    <w:rsid w:val="00153C35"/>
    <w:rsid w:val="001543D9"/>
    <w:rsid w:val="0015552F"/>
    <w:rsid w:val="0015677E"/>
    <w:rsid w:val="00157AC7"/>
    <w:rsid w:val="001607E6"/>
    <w:rsid w:val="00160A94"/>
    <w:rsid w:val="00161395"/>
    <w:rsid w:val="00161BDF"/>
    <w:rsid w:val="00161FE7"/>
    <w:rsid w:val="00162488"/>
    <w:rsid w:val="0016262D"/>
    <w:rsid w:val="00162E1E"/>
    <w:rsid w:val="00163B9A"/>
    <w:rsid w:val="00166819"/>
    <w:rsid w:val="00166BE2"/>
    <w:rsid w:val="001674BA"/>
    <w:rsid w:val="00167DEC"/>
    <w:rsid w:val="00170438"/>
    <w:rsid w:val="00170618"/>
    <w:rsid w:val="0017074F"/>
    <w:rsid w:val="00171364"/>
    <w:rsid w:val="001718EC"/>
    <w:rsid w:val="00171AB1"/>
    <w:rsid w:val="00172401"/>
    <w:rsid w:val="00174E05"/>
    <w:rsid w:val="00180196"/>
    <w:rsid w:val="00181AA5"/>
    <w:rsid w:val="00182BEE"/>
    <w:rsid w:val="001838B9"/>
    <w:rsid w:val="00183F93"/>
    <w:rsid w:val="00184F43"/>
    <w:rsid w:val="001855FD"/>
    <w:rsid w:val="0018778D"/>
    <w:rsid w:val="00187BF8"/>
    <w:rsid w:val="00187E51"/>
    <w:rsid w:val="00190E6E"/>
    <w:rsid w:val="00192180"/>
    <w:rsid w:val="00193212"/>
    <w:rsid w:val="00193612"/>
    <w:rsid w:val="00194224"/>
    <w:rsid w:val="0019493D"/>
    <w:rsid w:val="001951D2"/>
    <w:rsid w:val="0019576E"/>
    <w:rsid w:val="0019628B"/>
    <w:rsid w:val="001A027D"/>
    <w:rsid w:val="001A0C52"/>
    <w:rsid w:val="001A113B"/>
    <w:rsid w:val="001A1F43"/>
    <w:rsid w:val="001A244C"/>
    <w:rsid w:val="001A4933"/>
    <w:rsid w:val="001A5112"/>
    <w:rsid w:val="001A5FF2"/>
    <w:rsid w:val="001A616F"/>
    <w:rsid w:val="001A65B2"/>
    <w:rsid w:val="001A6B6D"/>
    <w:rsid w:val="001A7980"/>
    <w:rsid w:val="001B1239"/>
    <w:rsid w:val="001B18F3"/>
    <w:rsid w:val="001B2AF0"/>
    <w:rsid w:val="001B4A0D"/>
    <w:rsid w:val="001B5F77"/>
    <w:rsid w:val="001B6C71"/>
    <w:rsid w:val="001B6F47"/>
    <w:rsid w:val="001B75FE"/>
    <w:rsid w:val="001C0A6F"/>
    <w:rsid w:val="001C0BF7"/>
    <w:rsid w:val="001C0F20"/>
    <w:rsid w:val="001C2E86"/>
    <w:rsid w:val="001C32F9"/>
    <w:rsid w:val="001C3655"/>
    <w:rsid w:val="001C49E2"/>
    <w:rsid w:val="001C5D37"/>
    <w:rsid w:val="001C7823"/>
    <w:rsid w:val="001C79A8"/>
    <w:rsid w:val="001D07B4"/>
    <w:rsid w:val="001D15F4"/>
    <w:rsid w:val="001D1DA1"/>
    <w:rsid w:val="001D2974"/>
    <w:rsid w:val="001D2BFF"/>
    <w:rsid w:val="001D3FBB"/>
    <w:rsid w:val="001D4C45"/>
    <w:rsid w:val="001D5BEC"/>
    <w:rsid w:val="001D6EC3"/>
    <w:rsid w:val="001D741B"/>
    <w:rsid w:val="001E03C7"/>
    <w:rsid w:val="001E091D"/>
    <w:rsid w:val="001E2643"/>
    <w:rsid w:val="001E278B"/>
    <w:rsid w:val="001E3C30"/>
    <w:rsid w:val="001E3EDB"/>
    <w:rsid w:val="001E57C2"/>
    <w:rsid w:val="001E5931"/>
    <w:rsid w:val="001E6098"/>
    <w:rsid w:val="001E61E8"/>
    <w:rsid w:val="001E6488"/>
    <w:rsid w:val="001E69D5"/>
    <w:rsid w:val="001E7B3E"/>
    <w:rsid w:val="001F0522"/>
    <w:rsid w:val="001F0ECA"/>
    <w:rsid w:val="001F1A06"/>
    <w:rsid w:val="001F1F58"/>
    <w:rsid w:val="001F20CF"/>
    <w:rsid w:val="001F62F6"/>
    <w:rsid w:val="001F6CA0"/>
    <w:rsid w:val="001F7B90"/>
    <w:rsid w:val="001F7F04"/>
    <w:rsid w:val="002019EF"/>
    <w:rsid w:val="0020248D"/>
    <w:rsid w:val="00203207"/>
    <w:rsid w:val="00203961"/>
    <w:rsid w:val="0020398E"/>
    <w:rsid w:val="00205682"/>
    <w:rsid w:val="0020696B"/>
    <w:rsid w:val="00207BB8"/>
    <w:rsid w:val="00207FD7"/>
    <w:rsid w:val="00213770"/>
    <w:rsid w:val="002142CC"/>
    <w:rsid w:val="002145BA"/>
    <w:rsid w:val="00214629"/>
    <w:rsid w:val="002150E8"/>
    <w:rsid w:val="002170C3"/>
    <w:rsid w:val="00217360"/>
    <w:rsid w:val="00221445"/>
    <w:rsid w:val="00221DCB"/>
    <w:rsid w:val="002225C5"/>
    <w:rsid w:val="00223538"/>
    <w:rsid w:val="00223A04"/>
    <w:rsid w:val="00224389"/>
    <w:rsid w:val="0022553C"/>
    <w:rsid w:val="00225A00"/>
    <w:rsid w:val="00225AF8"/>
    <w:rsid w:val="002265F7"/>
    <w:rsid w:val="00227D4A"/>
    <w:rsid w:val="00227FA5"/>
    <w:rsid w:val="002304B8"/>
    <w:rsid w:val="00231AE5"/>
    <w:rsid w:val="0023220F"/>
    <w:rsid w:val="00233685"/>
    <w:rsid w:val="002336CC"/>
    <w:rsid w:val="00234171"/>
    <w:rsid w:val="00234509"/>
    <w:rsid w:val="00234D40"/>
    <w:rsid w:val="002350D2"/>
    <w:rsid w:val="00235211"/>
    <w:rsid w:val="00236307"/>
    <w:rsid w:val="002373A9"/>
    <w:rsid w:val="00237434"/>
    <w:rsid w:val="0024151D"/>
    <w:rsid w:val="00241FB7"/>
    <w:rsid w:val="002439AF"/>
    <w:rsid w:val="002439F8"/>
    <w:rsid w:val="00244715"/>
    <w:rsid w:val="00244A81"/>
    <w:rsid w:val="002509A4"/>
    <w:rsid w:val="00250C83"/>
    <w:rsid w:val="00250ECA"/>
    <w:rsid w:val="0025193A"/>
    <w:rsid w:val="0025245B"/>
    <w:rsid w:val="00252662"/>
    <w:rsid w:val="00255476"/>
    <w:rsid w:val="00255DF2"/>
    <w:rsid w:val="00255E10"/>
    <w:rsid w:val="00256112"/>
    <w:rsid w:val="002577FE"/>
    <w:rsid w:val="002600D4"/>
    <w:rsid w:val="002608BA"/>
    <w:rsid w:val="002608EB"/>
    <w:rsid w:val="00260FC5"/>
    <w:rsid w:val="00261166"/>
    <w:rsid w:val="002618CF"/>
    <w:rsid w:val="00263667"/>
    <w:rsid w:val="00263C4D"/>
    <w:rsid w:val="002663E8"/>
    <w:rsid w:val="00266EF7"/>
    <w:rsid w:val="00267679"/>
    <w:rsid w:val="00270044"/>
    <w:rsid w:val="002700C6"/>
    <w:rsid w:val="0027086D"/>
    <w:rsid w:val="00271F4C"/>
    <w:rsid w:val="00272E5B"/>
    <w:rsid w:val="00274479"/>
    <w:rsid w:val="002753AE"/>
    <w:rsid w:val="00275A68"/>
    <w:rsid w:val="002761E2"/>
    <w:rsid w:val="00276C01"/>
    <w:rsid w:val="0027707B"/>
    <w:rsid w:val="002771F1"/>
    <w:rsid w:val="002774CF"/>
    <w:rsid w:val="0027757F"/>
    <w:rsid w:val="00277C5A"/>
    <w:rsid w:val="002801C4"/>
    <w:rsid w:val="00282D22"/>
    <w:rsid w:val="00284572"/>
    <w:rsid w:val="00285765"/>
    <w:rsid w:val="0028696D"/>
    <w:rsid w:val="00286B5B"/>
    <w:rsid w:val="00291098"/>
    <w:rsid w:val="00291547"/>
    <w:rsid w:val="0029406D"/>
    <w:rsid w:val="002945FA"/>
    <w:rsid w:val="0029501F"/>
    <w:rsid w:val="002954DE"/>
    <w:rsid w:val="00296711"/>
    <w:rsid w:val="0029715C"/>
    <w:rsid w:val="00297744"/>
    <w:rsid w:val="00297EE3"/>
    <w:rsid w:val="002A0110"/>
    <w:rsid w:val="002A19DD"/>
    <w:rsid w:val="002A29F6"/>
    <w:rsid w:val="002A2F1E"/>
    <w:rsid w:val="002A3196"/>
    <w:rsid w:val="002A353E"/>
    <w:rsid w:val="002A52B2"/>
    <w:rsid w:val="002A6FC5"/>
    <w:rsid w:val="002A774C"/>
    <w:rsid w:val="002B033D"/>
    <w:rsid w:val="002B0D1D"/>
    <w:rsid w:val="002B2CD5"/>
    <w:rsid w:val="002B303F"/>
    <w:rsid w:val="002B33B9"/>
    <w:rsid w:val="002B39C9"/>
    <w:rsid w:val="002B42D2"/>
    <w:rsid w:val="002B6566"/>
    <w:rsid w:val="002B6844"/>
    <w:rsid w:val="002B68EE"/>
    <w:rsid w:val="002C1833"/>
    <w:rsid w:val="002C1A0A"/>
    <w:rsid w:val="002C217E"/>
    <w:rsid w:val="002C58A9"/>
    <w:rsid w:val="002C595C"/>
    <w:rsid w:val="002C62D1"/>
    <w:rsid w:val="002C72F5"/>
    <w:rsid w:val="002D0C7B"/>
    <w:rsid w:val="002D1480"/>
    <w:rsid w:val="002D2BA4"/>
    <w:rsid w:val="002D33DD"/>
    <w:rsid w:val="002D44E3"/>
    <w:rsid w:val="002D5093"/>
    <w:rsid w:val="002D55B2"/>
    <w:rsid w:val="002D5830"/>
    <w:rsid w:val="002D6723"/>
    <w:rsid w:val="002D751A"/>
    <w:rsid w:val="002E0CBA"/>
    <w:rsid w:val="002E10E0"/>
    <w:rsid w:val="002E1705"/>
    <w:rsid w:val="002E2462"/>
    <w:rsid w:val="002E285A"/>
    <w:rsid w:val="002E2BFB"/>
    <w:rsid w:val="002E34D1"/>
    <w:rsid w:val="002E39C2"/>
    <w:rsid w:val="002E41D2"/>
    <w:rsid w:val="002E4E33"/>
    <w:rsid w:val="002E59DE"/>
    <w:rsid w:val="002F0267"/>
    <w:rsid w:val="002F065A"/>
    <w:rsid w:val="002F0C55"/>
    <w:rsid w:val="002F144F"/>
    <w:rsid w:val="002F1798"/>
    <w:rsid w:val="002F2BD0"/>
    <w:rsid w:val="002F2C3D"/>
    <w:rsid w:val="002F30B2"/>
    <w:rsid w:val="002F3EAA"/>
    <w:rsid w:val="002F5099"/>
    <w:rsid w:val="002F68FD"/>
    <w:rsid w:val="002F7B3D"/>
    <w:rsid w:val="002F7E19"/>
    <w:rsid w:val="00302CF9"/>
    <w:rsid w:val="00303973"/>
    <w:rsid w:val="00303F80"/>
    <w:rsid w:val="003043C3"/>
    <w:rsid w:val="003046E3"/>
    <w:rsid w:val="0030543A"/>
    <w:rsid w:val="00310BAE"/>
    <w:rsid w:val="00311360"/>
    <w:rsid w:val="00313AAC"/>
    <w:rsid w:val="00314616"/>
    <w:rsid w:val="003146CE"/>
    <w:rsid w:val="00314BBD"/>
    <w:rsid w:val="0031530A"/>
    <w:rsid w:val="00316457"/>
    <w:rsid w:val="00316BA6"/>
    <w:rsid w:val="0031784C"/>
    <w:rsid w:val="00317933"/>
    <w:rsid w:val="00320FAC"/>
    <w:rsid w:val="00322083"/>
    <w:rsid w:val="003222C9"/>
    <w:rsid w:val="003225BF"/>
    <w:rsid w:val="00323F85"/>
    <w:rsid w:val="0032428F"/>
    <w:rsid w:val="003244CF"/>
    <w:rsid w:val="00326D55"/>
    <w:rsid w:val="00327B57"/>
    <w:rsid w:val="003306B6"/>
    <w:rsid w:val="00331932"/>
    <w:rsid w:val="0033207A"/>
    <w:rsid w:val="00332EC8"/>
    <w:rsid w:val="00333DFA"/>
    <w:rsid w:val="00334091"/>
    <w:rsid w:val="00334B08"/>
    <w:rsid w:val="00335840"/>
    <w:rsid w:val="00335A3D"/>
    <w:rsid w:val="00335B28"/>
    <w:rsid w:val="0034055F"/>
    <w:rsid w:val="003406C8"/>
    <w:rsid w:val="0034190A"/>
    <w:rsid w:val="003426BD"/>
    <w:rsid w:val="0034324C"/>
    <w:rsid w:val="00343602"/>
    <w:rsid w:val="0034414F"/>
    <w:rsid w:val="003448BC"/>
    <w:rsid w:val="00344D9F"/>
    <w:rsid w:val="00345F20"/>
    <w:rsid w:val="00346AA7"/>
    <w:rsid w:val="0034750D"/>
    <w:rsid w:val="00347A22"/>
    <w:rsid w:val="00347A31"/>
    <w:rsid w:val="003501FC"/>
    <w:rsid w:val="003505C8"/>
    <w:rsid w:val="00350C0B"/>
    <w:rsid w:val="003512BA"/>
    <w:rsid w:val="00352013"/>
    <w:rsid w:val="003538C4"/>
    <w:rsid w:val="003538F2"/>
    <w:rsid w:val="00355516"/>
    <w:rsid w:val="003556D9"/>
    <w:rsid w:val="0035598B"/>
    <w:rsid w:val="00355C2D"/>
    <w:rsid w:val="00356C59"/>
    <w:rsid w:val="003570D1"/>
    <w:rsid w:val="00357AAD"/>
    <w:rsid w:val="003609BB"/>
    <w:rsid w:val="003622CB"/>
    <w:rsid w:val="003636CA"/>
    <w:rsid w:val="00363841"/>
    <w:rsid w:val="00364FAD"/>
    <w:rsid w:val="0036520B"/>
    <w:rsid w:val="003667CB"/>
    <w:rsid w:val="00366C9E"/>
    <w:rsid w:val="003701E1"/>
    <w:rsid w:val="0037074D"/>
    <w:rsid w:val="00373B7E"/>
    <w:rsid w:val="0037419D"/>
    <w:rsid w:val="00374616"/>
    <w:rsid w:val="0037523C"/>
    <w:rsid w:val="0037631B"/>
    <w:rsid w:val="00376AD9"/>
    <w:rsid w:val="00377994"/>
    <w:rsid w:val="00377D7C"/>
    <w:rsid w:val="00384AB6"/>
    <w:rsid w:val="00384D1C"/>
    <w:rsid w:val="003858F2"/>
    <w:rsid w:val="00386690"/>
    <w:rsid w:val="00386887"/>
    <w:rsid w:val="00386F15"/>
    <w:rsid w:val="003876C3"/>
    <w:rsid w:val="0039077B"/>
    <w:rsid w:val="00392900"/>
    <w:rsid w:val="00392E26"/>
    <w:rsid w:val="00393104"/>
    <w:rsid w:val="0039510A"/>
    <w:rsid w:val="00396793"/>
    <w:rsid w:val="003A2007"/>
    <w:rsid w:val="003A3B7B"/>
    <w:rsid w:val="003A4AFA"/>
    <w:rsid w:val="003A4DDE"/>
    <w:rsid w:val="003A6DE4"/>
    <w:rsid w:val="003A75A4"/>
    <w:rsid w:val="003B03D2"/>
    <w:rsid w:val="003B1831"/>
    <w:rsid w:val="003B20AB"/>
    <w:rsid w:val="003B32FD"/>
    <w:rsid w:val="003B3361"/>
    <w:rsid w:val="003B3B25"/>
    <w:rsid w:val="003B433E"/>
    <w:rsid w:val="003B5376"/>
    <w:rsid w:val="003B6889"/>
    <w:rsid w:val="003B734F"/>
    <w:rsid w:val="003B750F"/>
    <w:rsid w:val="003B7580"/>
    <w:rsid w:val="003C00DA"/>
    <w:rsid w:val="003C30A3"/>
    <w:rsid w:val="003C379F"/>
    <w:rsid w:val="003C4ED0"/>
    <w:rsid w:val="003C56E6"/>
    <w:rsid w:val="003C60A5"/>
    <w:rsid w:val="003C668D"/>
    <w:rsid w:val="003D1179"/>
    <w:rsid w:val="003D1398"/>
    <w:rsid w:val="003D22F1"/>
    <w:rsid w:val="003D310A"/>
    <w:rsid w:val="003D417C"/>
    <w:rsid w:val="003D46DD"/>
    <w:rsid w:val="003D52CD"/>
    <w:rsid w:val="003D623B"/>
    <w:rsid w:val="003D6632"/>
    <w:rsid w:val="003E0BAC"/>
    <w:rsid w:val="003E52D1"/>
    <w:rsid w:val="003E5580"/>
    <w:rsid w:val="003E5A1E"/>
    <w:rsid w:val="003E7C61"/>
    <w:rsid w:val="003F0100"/>
    <w:rsid w:val="003F0E7F"/>
    <w:rsid w:val="003F1798"/>
    <w:rsid w:val="003F300D"/>
    <w:rsid w:val="003F33C7"/>
    <w:rsid w:val="003F354E"/>
    <w:rsid w:val="003F37A0"/>
    <w:rsid w:val="003F5238"/>
    <w:rsid w:val="003F6FA6"/>
    <w:rsid w:val="003F71AD"/>
    <w:rsid w:val="003F7584"/>
    <w:rsid w:val="00400294"/>
    <w:rsid w:val="00400303"/>
    <w:rsid w:val="00400CD7"/>
    <w:rsid w:val="0040183F"/>
    <w:rsid w:val="0040355F"/>
    <w:rsid w:val="004045A8"/>
    <w:rsid w:val="00405100"/>
    <w:rsid w:val="00405124"/>
    <w:rsid w:val="00405CC0"/>
    <w:rsid w:val="00406A29"/>
    <w:rsid w:val="00406B53"/>
    <w:rsid w:val="0040770F"/>
    <w:rsid w:val="00407C9A"/>
    <w:rsid w:val="0041035F"/>
    <w:rsid w:val="004136BB"/>
    <w:rsid w:val="00413DA6"/>
    <w:rsid w:val="004143E2"/>
    <w:rsid w:val="0041574D"/>
    <w:rsid w:val="00415D87"/>
    <w:rsid w:val="00415E79"/>
    <w:rsid w:val="00415F23"/>
    <w:rsid w:val="00416508"/>
    <w:rsid w:val="00416608"/>
    <w:rsid w:val="00416897"/>
    <w:rsid w:val="00416A5B"/>
    <w:rsid w:val="00416C47"/>
    <w:rsid w:val="00417388"/>
    <w:rsid w:val="00417A86"/>
    <w:rsid w:val="00417D88"/>
    <w:rsid w:val="004206F8"/>
    <w:rsid w:val="00420C64"/>
    <w:rsid w:val="0042181F"/>
    <w:rsid w:val="00421A7C"/>
    <w:rsid w:val="00422249"/>
    <w:rsid w:val="004224C4"/>
    <w:rsid w:val="004262E0"/>
    <w:rsid w:val="0042634B"/>
    <w:rsid w:val="00430089"/>
    <w:rsid w:val="004314AA"/>
    <w:rsid w:val="004319C4"/>
    <w:rsid w:val="00432140"/>
    <w:rsid w:val="004323F0"/>
    <w:rsid w:val="00434225"/>
    <w:rsid w:val="0043576F"/>
    <w:rsid w:val="0043688F"/>
    <w:rsid w:val="00437292"/>
    <w:rsid w:val="00437817"/>
    <w:rsid w:val="004410CA"/>
    <w:rsid w:val="00442500"/>
    <w:rsid w:val="00442748"/>
    <w:rsid w:val="00442B0E"/>
    <w:rsid w:val="0044358E"/>
    <w:rsid w:val="00444B61"/>
    <w:rsid w:val="00445829"/>
    <w:rsid w:val="00446432"/>
    <w:rsid w:val="00446BFE"/>
    <w:rsid w:val="00446CF5"/>
    <w:rsid w:val="00447C44"/>
    <w:rsid w:val="00450D51"/>
    <w:rsid w:val="00451648"/>
    <w:rsid w:val="00453189"/>
    <w:rsid w:val="004534C7"/>
    <w:rsid w:val="00453AF0"/>
    <w:rsid w:val="004551CC"/>
    <w:rsid w:val="00455904"/>
    <w:rsid w:val="00456F18"/>
    <w:rsid w:val="00457FD3"/>
    <w:rsid w:val="004629E7"/>
    <w:rsid w:val="004630D7"/>
    <w:rsid w:val="00464EDD"/>
    <w:rsid w:val="004656F0"/>
    <w:rsid w:val="00465CE6"/>
    <w:rsid w:val="004704DA"/>
    <w:rsid w:val="00471594"/>
    <w:rsid w:val="004719B8"/>
    <w:rsid w:val="00472DCD"/>
    <w:rsid w:val="004739F1"/>
    <w:rsid w:val="00473CCA"/>
    <w:rsid w:val="00474B28"/>
    <w:rsid w:val="00475453"/>
    <w:rsid w:val="0047584B"/>
    <w:rsid w:val="00476C10"/>
    <w:rsid w:val="004773FD"/>
    <w:rsid w:val="0048053E"/>
    <w:rsid w:val="00480EC4"/>
    <w:rsid w:val="00483136"/>
    <w:rsid w:val="00483456"/>
    <w:rsid w:val="00484E9B"/>
    <w:rsid w:val="00486A06"/>
    <w:rsid w:val="004870EF"/>
    <w:rsid w:val="0048728D"/>
    <w:rsid w:val="0048798B"/>
    <w:rsid w:val="00491327"/>
    <w:rsid w:val="0049137E"/>
    <w:rsid w:val="00491FCA"/>
    <w:rsid w:val="00492179"/>
    <w:rsid w:val="0049369C"/>
    <w:rsid w:val="00493EE4"/>
    <w:rsid w:val="004942A2"/>
    <w:rsid w:val="00494785"/>
    <w:rsid w:val="00494BF9"/>
    <w:rsid w:val="00495EAD"/>
    <w:rsid w:val="0049657A"/>
    <w:rsid w:val="00496DB3"/>
    <w:rsid w:val="004A01E0"/>
    <w:rsid w:val="004A0252"/>
    <w:rsid w:val="004A0C97"/>
    <w:rsid w:val="004A0F94"/>
    <w:rsid w:val="004A16FA"/>
    <w:rsid w:val="004A1F5C"/>
    <w:rsid w:val="004A3208"/>
    <w:rsid w:val="004A4F31"/>
    <w:rsid w:val="004A5900"/>
    <w:rsid w:val="004A5E1D"/>
    <w:rsid w:val="004A6295"/>
    <w:rsid w:val="004A74F9"/>
    <w:rsid w:val="004A7C54"/>
    <w:rsid w:val="004B1A0C"/>
    <w:rsid w:val="004B2088"/>
    <w:rsid w:val="004B2C40"/>
    <w:rsid w:val="004B326B"/>
    <w:rsid w:val="004B3330"/>
    <w:rsid w:val="004B3BE3"/>
    <w:rsid w:val="004B4334"/>
    <w:rsid w:val="004B4554"/>
    <w:rsid w:val="004B48DB"/>
    <w:rsid w:val="004B5419"/>
    <w:rsid w:val="004B6FFC"/>
    <w:rsid w:val="004B78D1"/>
    <w:rsid w:val="004C120A"/>
    <w:rsid w:val="004C14BC"/>
    <w:rsid w:val="004C15B2"/>
    <w:rsid w:val="004C238F"/>
    <w:rsid w:val="004C41D9"/>
    <w:rsid w:val="004C4754"/>
    <w:rsid w:val="004C4B7C"/>
    <w:rsid w:val="004C6426"/>
    <w:rsid w:val="004D14F1"/>
    <w:rsid w:val="004D2DA0"/>
    <w:rsid w:val="004D7D4F"/>
    <w:rsid w:val="004E043E"/>
    <w:rsid w:val="004E07CE"/>
    <w:rsid w:val="004E1FC7"/>
    <w:rsid w:val="004E45A5"/>
    <w:rsid w:val="004E5396"/>
    <w:rsid w:val="004E5690"/>
    <w:rsid w:val="004E6326"/>
    <w:rsid w:val="004F0A02"/>
    <w:rsid w:val="004F1CF9"/>
    <w:rsid w:val="004F2EAE"/>
    <w:rsid w:val="004F304D"/>
    <w:rsid w:val="004F55AC"/>
    <w:rsid w:val="004F577C"/>
    <w:rsid w:val="004F58D2"/>
    <w:rsid w:val="004F5B6B"/>
    <w:rsid w:val="004F777C"/>
    <w:rsid w:val="004F79BC"/>
    <w:rsid w:val="004F7A02"/>
    <w:rsid w:val="004F7A81"/>
    <w:rsid w:val="004F7CEC"/>
    <w:rsid w:val="005004A6"/>
    <w:rsid w:val="005006C8"/>
    <w:rsid w:val="005022FC"/>
    <w:rsid w:val="00502AF8"/>
    <w:rsid w:val="00503E07"/>
    <w:rsid w:val="00504D7E"/>
    <w:rsid w:val="00504DDB"/>
    <w:rsid w:val="00505987"/>
    <w:rsid w:val="00505F0E"/>
    <w:rsid w:val="0050648B"/>
    <w:rsid w:val="00506FD8"/>
    <w:rsid w:val="005076E7"/>
    <w:rsid w:val="00507DE9"/>
    <w:rsid w:val="0051025D"/>
    <w:rsid w:val="00510D11"/>
    <w:rsid w:val="0051307A"/>
    <w:rsid w:val="00513A90"/>
    <w:rsid w:val="00514A1B"/>
    <w:rsid w:val="00514C77"/>
    <w:rsid w:val="005179D0"/>
    <w:rsid w:val="00520020"/>
    <w:rsid w:val="005204D1"/>
    <w:rsid w:val="005217AA"/>
    <w:rsid w:val="00522E28"/>
    <w:rsid w:val="00523A6B"/>
    <w:rsid w:val="005240A1"/>
    <w:rsid w:val="0052495A"/>
    <w:rsid w:val="00524AF6"/>
    <w:rsid w:val="00524E59"/>
    <w:rsid w:val="00526D54"/>
    <w:rsid w:val="00527169"/>
    <w:rsid w:val="00530571"/>
    <w:rsid w:val="00530871"/>
    <w:rsid w:val="00530961"/>
    <w:rsid w:val="00531CAE"/>
    <w:rsid w:val="005321F2"/>
    <w:rsid w:val="00533C5C"/>
    <w:rsid w:val="0053570E"/>
    <w:rsid w:val="00535E03"/>
    <w:rsid w:val="0053664C"/>
    <w:rsid w:val="00536704"/>
    <w:rsid w:val="00537660"/>
    <w:rsid w:val="0054262B"/>
    <w:rsid w:val="005426A1"/>
    <w:rsid w:val="005439CF"/>
    <w:rsid w:val="0054440D"/>
    <w:rsid w:val="0054610D"/>
    <w:rsid w:val="0054732A"/>
    <w:rsid w:val="0054791C"/>
    <w:rsid w:val="005507B1"/>
    <w:rsid w:val="0055168A"/>
    <w:rsid w:val="005536B7"/>
    <w:rsid w:val="00557A1B"/>
    <w:rsid w:val="0056001C"/>
    <w:rsid w:val="005603C1"/>
    <w:rsid w:val="00562AC5"/>
    <w:rsid w:val="00564204"/>
    <w:rsid w:val="00565AC2"/>
    <w:rsid w:val="00565C99"/>
    <w:rsid w:val="00566EE3"/>
    <w:rsid w:val="005673E6"/>
    <w:rsid w:val="00571485"/>
    <w:rsid w:val="00572137"/>
    <w:rsid w:val="0057357D"/>
    <w:rsid w:val="00574021"/>
    <w:rsid w:val="00574309"/>
    <w:rsid w:val="005749B6"/>
    <w:rsid w:val="00575E38"/>
    <w:rsid w:val="0058033D"/>
    <w:rsid w:val="00580C63"/>
    <w:rsid w:val="005810A0"/>
    <w:rsid w:val="0058132E"/>
    <w:rsid w:val="00581994"/>
    <w:rsid w:val="00581FE3"/>
    <w:rsid w:val="00582F21"/>
    <w:rsid w:val="00583881"/>
    <w:rsid w:val="0058395E"/>
    <w:rsid w:val="00583DE8"/>
    <w:rsid w:val="005846D3"/>
    <w:rsid w:val="00585934"/>
    <w:rsid w:val="005873A1"/>
    <w:rsid w:val="0058794F"/>
    <w:rsid w:val="00590281"/>
    <w:rsid w:val="00590549"/>
    <w:rsid w:val="0059059F"/>
    <w:rsid w:val="00590BCC"/>
    <w:rsid w:val="00592212"/>
    <w:rsid w:val="005937E5"/>
    <w:rsid w:val="00593A21"/>
    <w:rsid w:val="00595633"/>
    <w:rsid w:val="00595988"/>
    <w:rsid w:val="00595FF1"/>
    <w:rsid w:val="00596136"/>
    <w:rsid w:val="005A085C"/>
    <w:rsid w:val="005A11BA"/>
    <w:rsid w:val="005A11C4"/>
    <w:rsid w:val="005A26DA"/>
    <w:rsid w:val="005A2BEF"/>
    <w:rsid w:val="005A5106"/>
    <w:rsid w:val="005A5F3E"/>
    <w:rsid w:val="005A60BC"/>
    <w:rsid w:val="005A7790"/>
    <w:rsid w:val="005A7F83"/>
    <w:rsid w:val="005B0F18"/>
    <w:rsid w:val="005B1273"/>
    <w:rsid w:val="005B12E3"/>
    <w:rsid w:val="005B19A5"/>
    <w:rsid w:val="005B30FC"/>
    <w:rsid w:val="005B31FA"/>
    <w:rsid w:val="005B3436"/>
    <w:rsid w:val="005B35E9"/>
    <w:rsid w:val="005B57FE"/>
    <w:rsid w:val="005B6E16"/>
    <w:rsid w:val="005B7EA7"/>
    <w:rsid w:val="005C0A83"/>
    <w:rsid w:val="005C0D43"/>
    <w:rsid w:val="005C1952"/>
    <w:rsid w:val="005C2841"/>
    <w:rsid w:val="005C4240"/>
    <w:rsid w:val="005C42B6"/>
    <w:rsid w:val="005C46C6"/>
    <w:rsid w:val="005C5B42"/>
    <w:rsid w:val="005C74D1"/>
    <w:rsid w:val="005D3B71"/>
    <w:rsid w:val="005D41D7"/>
    <w:rsid w:val="005D5D4D"/>
    <w:rsid w:val="005D5DB1"/>
    <w:rsid w:val="005D6294"/>
    <w:rsid w:val="005D6763"/>
    <w:rsid w:val="005D7362"/>
    <w:rsid w:val="005D7F41"/>
    <w:rsid w:val="005E0DA3"/>
    <w:rsid w:val="005E1106"/>
    <w:rsid w:val="005E15A2"/>
    <w:rsid w:val="005E1727"/>
    <w:rsid w:val="005E4E32"/>
    <w:rsid w:val="005E4F0F"/>
    <w:rsid w:val="005E5485"/>
    <w:rsid w:val="005E603F"/>
    <w:rsid w:val="005E7149"/>
    <w:rsid w:val="005E7E0F"/>
    <w:rsid w:val="005F0950"/>
    <w:rsid w:val="005F0D39"/>
    <w:rsid w:val="005F17AB"/>
    <w:rsid w:val="005F1DA8"/>
    <w:rsid w:val="005F284A"/>
    <w:rsid w:val="005F3069"/>
    <w:rsid w:val="005F4001"/>
    <w:rsid w:val="005F4BC3"/>
    <w:rsid w:val="005F4EBC"/>
    <w:rsid w:val="005F4F80"/>
    <w:rsid w:val="005F7A4D"/>
    <w:rsid w:val="00600334"/>
    <w:rsid w:val="00600B2E"/>
    <w:rsid w:val="00600B45"/>
    <w:rsid w:val="00601E42"/>
    <w:rsid w:val="00602A5A"/>
    <w:rsid w:val="0060423F"/>
    <w:rsid w:val="00604D04"/>
    <w:rsid w:val="00604EDB"/>
    <w:rsid w:val="00605A07"/>
    <w:rsid w:val="006062DF"/>
    <w:rsid w:val="006063B8"/>
    <w:rsid w:val="006065F7"/>
    <w:rsid w:val="00610ED6"/>
    <w:rsid w:val="00611D6C"/>
    <w:rsid w:val="0061215A"/>
    <w:rsid w:val="00612C7B"/>
    <w:rsid w:val="00613263"/>
    <w:rsid w:val="00615926"/>
    <w:rsid w:val="00617A46"/>
    <w:rsid w:val="00621976"/>
    <w:rsid w:val="00623451"/>
    <w:rsid w:val="006246EF"/>
    <w:rsid w:val="00625598"/>
    <w:rsid w:val="00625A62"/>
    <w:rsid w:val="006266B0"/>
    <w:rsid w:val="00626AE1"/>
    <w:rsid w:val="00626BC3"/>
    <w:rsid w:val="00627B3D"/>
    <w:rsid w:val="00627F6F"/>
    <w:rsid w:val="00631292"/>
    <w:rsid w:val="006316FD"/>
    <w:rsid w:val="0063364C"/>
    <w:rsid w:val="00633954"/>
    <w:rsid w:val="00634C57"/>
    <w:rsid w:val="006355BD"/>
    <w:rsid w:val="006373D1"/>
    <w:rsid w:val="00640667"/>
    <w:rsid w:val="00641DEF"/>
    <w:rsid w:val="0064232E"/>
    <w:rsid w:val="00643ABA"/>
    <w:rsid w:val="00646C0A"/>
    <w:rsid w:val="0064737F"/>
    <w:rsid w:val="00650359"/>
    <w:rsid w:val="00650C1D"/>
    <w:rsid w:val="0065187A"/>
    <w:rsid w:val="006519C9"/>
    <w:rsid w:val="00652410"/>
    <w:rsid w:val="00653D09"/>
    <w:rsid w:val="0065538B"/>
    <w:rsid w:val="00655D5C"/>
    <w:rsid w:val="006560AC"/>
    <w:rsid w:val="00660664"/>
    <w:rsid w:val="00660ED2"/>
    <w:rsid w:val="00661EB1"/>
    <w:rsid w:val="00661EBB"/>
    <w:rsid w:val="0066325B"/>
    <w:rsid w:val="006641FF"/>
    <w:rsid w:val="00664AB7"/>
    <w:rsid w:val="00664BD6"/>
    <w:rsid w:val="006660C7"/>
    <w:rsid w:val="00667481"/>
    <w:rsid w:val="0066791A"/>
    <w:rsid w:val="006704F5"/>
    <w:rsid w:val="0067138E"/>
    <w:rsid w:val="0067199E"/>
    <w:rsid w:val="00671F38"/>
    <w:rsid w:val="0067316C"/>
    <w:rsid w:val="006734A2"/>
    <w:rsid w:val="00674ACC"/>
    <w:rsid w:val="0067693F"/>
    <w:rsid w:val="0067739F"/>
    <w:rsid w:val="00677630"/>
    <w:rsid w:val="0068037E"/>
    <w:rsid w:val="00680F3B"/>
    <w:rsid w:val="00682A98"/>
    <w:rsid w:val="0068311F"/>
    <w:rsid w:val="006831F2"/>
    <w:rsid w:val="00685400"/>
    <w:rsid w:val="00687CDF"/>
    <w:rsid w:val="00687D22"/>
    <w:rsid w:val="00690893"/>
    <w:rsid w:val="006915F8"/>
    <w:rsid w:val="00692594"/>
    <w:rsid w:val="0069408D"/>
    <w:rsid w:val="006941DD"/>
    <w:rsid w:val="00695707"/>
    <w:rsid w:val="00695AD2"/>
    <w:rsid w:val="006960E8"/>
    <w:rsid w:val="0069625B"/>
    <w:rsid w:val="00697116"/>
    <w:rsid w:val="00697F93"/>
    <w:rsid w:val="006A09B4"/>
    <w:rsid w:val="006A09ED"/>
    <w:rsid w:val="006A1FE5"/>
    <w:rsid w:val="006A243C"/>
    <w:rsid w:val="006A33C5"/>
    <w:rsid w:val="006A4AF5"/>
    <w:rsid w:val="006A4E79"/>
    <w:rsid w:val="006A5ADB"/>
    <w:rsid w:val="006A5D5D"/>
    <w:rsid w:val="006A65B7"/>
    <w:rsid w:val="006B0CCA"/>
    <w:rsid w:val="006B2A54"/>
    <w:rsid w:val="006B2AAA"/>
    <w:rsid w:val="006B309C"/>
    <w:rsid w:val="006B32DF"/>
    <w:rsid w:val="006B4B52"/>
    <w:rsid w:val="006B4D21"/>
    <w:rsid w:val="006B62A3"/>
    <w:rsid w:val="006B641C"/>
    <w:rsid w:val="006C1014"/>
    <w:rsid w:val="006C33CC"/>
    <w:rsid w:val="006C4159"/>
    <w:rsid w:val="006C552D"/>
    <w:rsid w:val="006C5920"/>
    <w:rsid w:val="006C5CDC"/>
    <w:rsid w:val="006C6B2B"/>
    <w:rsid w:val="006C6D88"/>
    <w:rsid w:val="006C6F3D"/>
    <w:rsid w:val="006C736E"/>
    <w:rsid w:val="006D03B1"/>
    <w:rsid w:val="006D09CE"/>
    <w:rsid w:val="006D0DEA"/>
    <w:rsid w:val="006D1296"/>
    <w:rsid w:val="006D192A"/>
    <w:rsid w:val="006D1978"/>
    <w:rsid w:val="006D1ABE"/>
    <w:rsid w:val="006D1FF5"/>
    <w:rsid w:val="006D23FB"/>
    <w:rsid w:val="006D423E"/>
    <w:rsid w:val="006D5092"/>
    <w:rsid w:val="006D5DEB"/>
    <w:rsid w:val="006D5DEF"/>
    <w:rsid w:val="006D7042"/>
    <w:rsid w:val="006E0133"/>
    <w:rsid w:val="006E04A2"/>
    <w:rsid w:val="006E124C"/>
    <w:rsid w:val="006E1BA3"/>
    <w:rsid w:val="006E2FC6"/>
    <w:rsid w:val="006E4A0E"/>
    <w:rsid w:val="006E6E1A"/>
    <w:rsid w:val="006E7155"/>
    <w:rsid w:val="006F0348"/>
    <w:rsid w:val="006F05D6"/>
    <w:rsid w:val="006F0E4F"/>
    <w:rsid w:val="006F3488"/>
    <w:rsid w:val="006F5DCE"/>
    <w:rsid w:val="006F5FA6"/>
    <w:rsid w:val="006F6D0D"/>
    <w:rsid w:val="0070016C"/>
    <w:rsid w:val="00701058"/>
    <w:rsid w:val="00703928"/>
    <w:rsid w:val="00703A3A"/>
    <w:rsid w:val="00705065"/>
    <w:rsid w:val="00705D2C"/>
    <w:rsid w:val="00706225"/>
    <w:rsid w:val="00706CA9"/>
    <w:rsid w:val="00707EFD"/>
    <w:rsid w:val="00710490"/>
    <w:rsid w:val="007108F1"/>
    <w:rsid w:val="00710A62"/>
    <w:rsid w:val="00711572"/>
    <w:rsid w:val="00712148"/>
    <w:rsid w:val="00712A06"/>
    <w:rsid w:val="00712AAF"/>
    <w:rsid w:val="0071336C"/>
    <w:rsid w:val="00715A0A"/>
    <w:rsid w:val="007160F1"/>
    <w:rsid w:val="0071791A"/>
    <w:rsid w:val="007200B4"/>
    <w:rsid w:val="0072025D"/>
    <w:rsid w:val="00720B2E"/>
    <w:rsid w:val="00720E6D"/>
    <w:rsid w:val="0072382B"/>
    <w:rsid w:val="00723B26"/>
    <w:rsid w:val="007245C4"/>
    <w:rsid w:val="007248BF"/>
    <w:rsid w:val="007267E1"/>
    <w:rsid w:val="00726CF7"/>
    <w:rsid w:val="007272EE"/>
    <w:rsid w:val="007274CA"/>
    <w:rsid w:val="00727FC3"/>
    <w:rsid w:val="00730535"/>
    <w:rsid w:val="007317F2"/>
    <w:rsid w:val="0073263A"/>
    <w:rsid w:val="00732B30"/>
    <w:rsid w:val="00732D2D"/>
    <w:rsid w:val="00733129"/>
    <w:rsid w:val="0073365F"/>
    <w:rsid w:val="00733AB2"/>
    <w:rsid w:val="00735C79"/>
    <w:rsid w:val="0073727F"/>
    <w:rsid w:val="00737D09"/>
    <w:rsid w:val="007410F5"/>
    <w:rsid w:val="00741A11"/>
    <w:rsid w:val="00743F63"/>
    <w:rsid w:val="00744E65"/>
    <w:rsid w:val="007478DF"/>
    <w:rsid w:val="00747974"/>
    <w:rsid w:val="0075084E"/>
    <w:rsid w:val="00750A70"/>
    <w:rsid w:val="007511C8"/>
    <w:rsid w:val="0075344E"/>
    <w:rsid w:val="00755318"/>
    <w:rsid w:val="00755586"/>
    <w:rsid w:val="007557FB"/>
    <w:rsid w:val="00757D43"/>
    <w:rsid w:val="0076032A"/>
    <w:rsid w:val="00762A8D"/>
    <w:rsid w:val="00763981"/>
    <w:rsid w:val="00764226"/>
    <w:rsid w:val="00765A80"/>
    <w:rsid w:val="00766474"/>
    <w:rsid w:val="00767749"/>
    <w:rsid w:val="007701EB"/>
    <w:rsid w:val="007709AA"/>
    <w:rsid w:val="007709D7"/>
    <w:rsid w:val="007723CE"/>
    <w:rsid w:val="0077273A"/>
    <w:rsid w:val="007729A5"/>
    <w:rsid w:val="00772DE2"/>
    <w:rsid w:val="0077353C"/>
    <w:rsid w:val="00773A77"/>
    <w:rsid w:val="00774857"/>
    <w:rsid w:val="00775CD8"/>
    <w:rsid w:val="00777506"/>
    <w:rsid w:val="00777E33"/>
    <w:rsid w:val="00782060"/>
    <w:rsid w:val="00782EF0"/>
    <w:rsid w:val="0078317A"/>
    <w:rsid w:val="00783303"/>
    <w:rsid w:val="00783648"/>
    <w:rsid w:val="007836EB"/>
    <w:rsid w:val="00784345"/>
    <w:rsid w:val="007859B3"/>
    <w:rsid w:val="007920F6"/>
    <w:rsid w:val="00792AC7"/>
    <w:rsid w:val="00793626"/>
    <w:rsid w:val="00794C9C"/>
    <w:rsid w:val="00795D5E"/>
    <w:rsid w:val="00797F6B"/>
    <w:rsid w:val="007A15B8"/>
    <w:rsid w:val="007A20C4"/>
    <w:rsid w:val="007A2E53"/>
    <w:rsid w:val="007A355C"/>
    <w:rsid w:val="007A4FAF"/>
    <w:rsid w:val="007A5332"/>
    <w:rsid w:val="007A53B4"/>
    <w:rsid w:val="007A5D6E"/>
    <w:rsid w:val="007B0A6F"/>
    <w:rsid w:val="007B1BA3"/>
    <w:rsid w:val="007B2ACC"/>
    <w:rsid w:val="007B3961"/>
    <w:rsid w:val="007B3998"/>
    <w:rsid w:val="007B3E1E"/>
    <w:rsid w:val="007B4642"/>
    <w:rsid w:val="007B7D08"/>
    <w:rsid w:val="007C0A33"/>
    <w:rsid w:val="007C1014"/>
    <w:rsid w:val="007C1597"/>
    <w:rsid w:val="007C1895"/>
    <w:rsid w:val="007C21AE"/>
    <w:rsid w:val="007C3CD5"/>
    <w:rsid w:val="007C42E0"/>
    <w:rsid w:val="007C497A"/>
    <w:rsid w:val="007C4E03"/>
    <w:rsid w:val="007C6134"/>
    <w:rsid w:val="007C6211"/>
    <w:rsid w:val="007C6692"/>
    <w:rsid w:val="007D04A2"/>
    <w:rsid w:val="007D15E5"/>
    <w:rsid w:val="007D1A7A"/>
    <w:rsid w:val="007D2E28"/>
    <w:rsid w:val="007D6FE5"/>
    <w:rsid w:val="007E1FF5"/>
    <w:rsid w:val="007E20D6"/>
    <w:rsid w:val="007E2A28"/>
    <w:rsid w:val="007E2B2E"/>
    <w:rsid w:val="007E3335"/>
    <w:rsid w:val="007E4A28"/>
    <w:rsid w:val="007E5370"/>
    <w:rsid w:val="007E5421"/>
    <w:rsid w:val="007E5E9C"/>
    <w:rsid w:val="007E6F6D"/>
    <w:rsid w:val="007E7E94"/>
    <w:rsid w:val="007F050F"/>
    <w:rsid w:val="007F1473"/>
    <w:rsid w:val="007F296B"/>
    <w:rsid w:val="007F3C05"/>
    <w:rsid w:val="007F494A"/>
    <w:rsid w:val="007F539A"/>
    <w:rsid w:val="007F5536"/>
    <w:rsid w:val="007F7CDA"/>
    <w:rsid w:val="008004D9"/>
    <w:rsid w:val="00804DA7"/>
    <w:rsid w:val="008054FE"/>
    <w:rsid w:val="00805BF7"/>
    <w:rsid w:val="00805CA9"/>
    <w:rsid w:val="008062EF"/>
    <w:rsid w:val="0080673D"/>
    <w:rsid w:val="0080675A"/>
    <w:rsid w:val="0080717D"/>
    <w:rsid w:val="00810B9C"/>
    <w:rsid w:val="00810F54"/>
    <w:rsid w:val="00811FDB"/>
    <w:rsid w:val="008132B3"/>
    <w:rsid w:val="00813889"/>
    <w:rsid w:val="00813C2C"/>
    <w:rsid w:val="00813F6F"/>
    <w:rsid w:val="008144CC"/>
    <w:rsid w:val="00815336"/>
    <w:rsid w:val="00815A7F"/>
    <w:rsid w:val="00815E85"/>
    <w:rsid w:val="0081671C"/>
    <w:rsid w:val="00817C4D"/>
    <w:rsid w:val="00820279"/>
    <w:rsid w:val="00820CF4"/>
    <w:rsid w:val="00820F47"/>
    <w:rsid w:val="00821ADA"/>
    <w:rsid w:val="008224D1"/>
    <w:rsid w:val="00822F11"/>
    <w:rsid w:val="0082428A"/>
    <w:rsid w:val="00824842"/>
    <w:rsid w:val="008249CB"/>
    <w:rsid w:val="00824A9F"/>
    <w:rsid w:val="00824B5D"/>
    <w:rsid w:val="0083043C"/>
    <w:rsid w:val="00831A6B"/>
    <w:rsid w:val="008324DF"/>
    <w:rsid w:val="00834098"/>
    <w:rsid w:val="00834DCE"/>
    <w:rsid w:val="00841C01"/>
    <w:rsid w:val="00841FB6"/>
    <w:rsid w:val="008445DF"/>
    <w:rsid w:val="008453C7"/>
    <w:rsid w:val="0084656D"/>
    <w:rsid w:val="00846B9A"/>
    <w:rsid w:val="0084708D"/>
    <w:rsid w:val="0084751E"/>
    <w:rsid w:val="00851149"/>
    <w:rsid w:val="00853575"/>
    <w:rsid w:val="00854FE1"/>
    <w:rsid w:val="008550FD"/>
    <w:rsid w:val="0085549F"/>
    <w:rsid w:val="00855D79"/>
    <w:rsid w:val="00856ECF"/>
    <w:rsid w:val="00857674"/>
    <w:rsid w:val="0085779A"/>
    <w:rsid w:val="00857953"/>
    <w:rsid w:val="00860F45"/>
    <w:rsid w:val="008610D1"/>
    <w:rsid w:val="00863B9F"/>
    <w:rsid w:val="00864489"/>
    <w:rsid w:val="008647DD"/>
    <w:rsid w:val="00865096"/>
    <w:rsid w:val="0086516B"/>
    <w:rsid w:val="008658FE"/>
    <w:rsid w:val="00867347"/>
    <w:rsid w:val="00872152"/>
    <w:rsid w:val="00872C18"/>
    <w:rsid w:val="00874A5F"/>
    <w:rsid w:val="00875336"/>
    <w:rsid w:val="00875B9C"/>
    <w:rsid w:val="00875EDB"/>
    <w:rsid w:val="008766EF"/>
    <w:rsid w:val="0087706D"/>
    <w:rsid w:val="0087720C"/>
    <w:rsid w:val="0088053F"/>
    <w:rsid w:val="00880ECB"/>
    <w:rsid w:val="008814E0"/>
    <w:rsid w:val="00883057"/>
    <w:rsid w:val="00883662"/>
    <w:rsid w:val="008838CF"/>
    <w:rsid w:val="00883BFE"/>
    <w:rsid w:val="00883CCC"/>
    <w:rsid w:val="00883CE7"/>
    <w:rsid w:val="0088416A"/>
    <w:rsid w:val="00890DB8"/>
    <w:rsid w:val="00890ED0"/>
    <w:rsid w:val="008924B7"/>
    <w:rsid w:val="008951B5"/>
    <w:rsid w:val="00897FB1"/>
    <w:rsid w:val="008A0743"/>
    <w:rsid w:val="008A262A"/>
    <w:rsid w:val="008A31DB"/>
    <w:rsid w:val="008A33E3"/>
    <w:rsid w:val="008A3C34"/>
    <w:rsid w:val="008A476B"/>
    <w:rsid w:val="008A493A"/>
    <w:rsid w:val="008A49E0"/>
    <w:rsid w:val="008A5219"/>
    <w:rsid w:val="008A572C"/>
    <w:rsid w:val="008A6B26"/>
    <w:rsid w:val="008A7523"/>
    <w:rsid w:val="008A7EDE"/>
    <w:rsid w:val="008B00B2"/>
    <w:rsid w:val="008B06B8"/>
    <w:rsid w:val="008B0D11"/>
    <w:rsid w:val="008B107B"/>
    <w:rsid w:val="008B126F"/>
    <w:rsid w:val="008B16CB"/>
    <w:rsid w:val="008B18F4"/>
    <w:rsid w:val="008B2822"/>
    <w:rsid w:val="008B3309"/>
    <w:rsid w:val="008B41E5"/>
    <w:rsid w:val="008B4361"/>
    <w:rsid w:val="008B49F0"/>
    <w:rsid w:val="008B4AA9"/>
    <w:rsid w:val="008B4E64"/>
    <w:rsid w:val="008B6335"/>
    <w:rsid w:val="008B6680"/>
    <w:rsid w:val="008B77E1"/>
    <w:rsid w:val="008B787D"/>
    <w:rsid w:val="008C0F76"/>
    <w:rsid w:val="008C25B6"/>
    <w:rsid w:val="008C3F90"/>
    <w:rsid w:val="008C4665"/>
    <w:rsid w:val="008C4DCC"/>
    <w:rsid w:val="008C6E5A"/>
    <w:rsid w:val="008C7A5D"/>
    <w:rsid w:val="008C7C75"/>
    <w:rsid w:val="008D1B48"/>
    <w:rsid w:val="008D22CD"/>
    <w:rsid w:val="008D2775"/>
    <w:rsid w:val="008D4897"/>
    <w:rsid w:val="008D4913"/>
    <w:rsid w:val="008D64FD"/>
    <w:rsid w:val="008D6E70"/>
    <w:rsid w:val="008E0432"/>
    <w:rsid w:val="008E1015"/>
    <w:rsid w:val="008E177B"/>
    <w:rsid w:val="008E1E6E"/>
    <w:rsid w:val="008E28DA"/>
    <w:rsid w:val="008E2FC2"/>
    <w:rsid w:val="008E6F9E"/>
    <w:rsid w:val="008E77A3"/>
    <w:rsid w:val="008E78FF"/>
    <w:rsid w:val="008F1CB8"/>
    <w:rsid w:val="008F217D"/>
    <w:rsid w:val="008F64D3"/>
    <w:rsid w:val="008F6B3F"/>
    <w:rsid w:val="008F7643"/>
    <w:rsid w:val="009001CA"/>
    <w:rsid w:val="0090160C"/>
    <w:rsid w:val="00902020"/>
    <w:rsid w:val="00902365"/>
    <w:rsid w:val="009052A2"/>
    <w:rsid w:val="00906393"/>
    <w:rsid w:val="00906B4E"/>
    <w:rsid w:val="009104C7"/>
    <w:rsid w:val="00910578"/>
    <w:rsid w:val="00911AC6"/>
    <w:rsid w:val="00911D33"/>
    <w:rsid w:val="00912C59"/>
    <w:rsid w:val="0091455B"/>
    <w:rsid w:val="0091539E"/>
    <w:rsid w:val="00917846"/>
    <w:rsid w:val="009201E7"/>
    <w:rsid w:val="00920CC4"/>
    <w:rsid w:val="00922F32"/>
    <w:rsid w:val="009237C1"/>
    <w:rsid w:val="00924271"/>
    <w:rsid w:val="009249C3"/>
    <w:rsid w:val="00925380"/>
    <w:rsid w:val="00926F65"/>
    <w:rsid w:val="00927125"/>
    <w:rsid w:val="00927796"/>
    <w:rsid w:val="00927C2E"/>
    <w:rsid w:val="009305B0"/>
    <w:rsid w:val="0093066A"/>
    <w:rsid w:val="00930A39"/>
    <w:rsid w:val="00930D69"/>
    <w:rsid w:val="00931B94"/>
    <w:rsid w:val="00931D88"/>
    <w:rsid w:val="00932771"/>
    <w:rsid w:val="00932AFC"/>
    <w:rsid w:val="00934006"/>
    <w:rsid w:val="00935AFF"/>
    <w:rsid w:val="00936A4A"/>
    <w:rsid w:val="0094039D"/>
    <w:rsid w:val="00940640"/>
    <w:rsid w:val="009415D8"/>
    <w:rsid w:val="00942209"/>
    <w:rsid w:val="009425F6"/>
    <w:rsid w:val="0094337E"/>
    <w:rsid w:val="009443AF"/>
    <w:rsid w:val="00945169"/>
    <w:rsid w:val="0094551A"/>
    <w:rsid w:val="009457FB"/>
    <w:rsid w:val="00945C7C"/>
    <w:rsid w:val="00945EC5"/>
    <w:rsid w:val="0094625F"/>
    <w:rsid w:val="00947605"/>
    <w:rsid w:val="00947D88"/>
    <w:rsid w:val="00950711"/>
    <w:rsid w:val="00952259"/>
    <w:rsid w:val="009527FD"/>
    <w:rsid w:val="00952A2F"/>
    <w:rsid w:val="009543D9"/>
    <w:rsid w:val="00954BF4"/>
    <w:rsid w:val="0095512B"/>
    <w:rsid w:val="00955627"/>
    <w:rsid w:val="009568F9"/>
    <w:rsid w:val="009570F0"/>
    <w:rsid w:val="00957256"/>
    <w:rsid w:val="00957362"/>
    <w:rsid w:val="009573DA"/>
    <w:rsid w:val="009573FB"/>
    <w:rsid w:val="00957F44"/>
    <w:rsid w:val="009601BD"/>
    <w:rsid w:val="00960E65"/>
    <w:rsid w:val="0096280F"/>
    <w:rsid w:val="00963493"/>
    <w:rsid w:val="00964FFE"/>
    <w:rsid w:val="009653D9"/>
    <w:rsid w:val="009656E2"/>
    <w:rsid w:val="00966DDB"/>
    <w:rsid w:val="00967E5B"/>
    <w:rsid w:val="009700AB"/>
    <w:rsid w:val="0097021A"/>
    <w:rsid w:val="00970AFF"/>
    <w:rsid w:val="00971241"/>
    <w:rsid w:val="009719A7"/>
    <w:rsid w:val="00971D86"/>
    <w:rsid w:val="00971F97"/>
    <w:rsid w:val="009725B2"/>
    <w:rsid w:val="00972D25"/>
    <w:rsid w:val="009737F7"/>
    <w:rsid w:val="00973BDA"/>
    <w:rsid w:val="00974A4F"/>
    <w:rsid w:val="00974F90"/>
    <w:rsid w:val="0098259D"/>
    <w:rsid w:val="009844B4"/>
    <w:rsid w:val="00984B5F"/>
    <w:rsid w:val="00985112"/>
    <w:rsid w:val="009852B7"/>
    <w:rsid w:val="009854EA"/>
    <w:rsid w:val="0098664C"/>
    <w:rsid w:val="00986DBB"/>
    <w:rsid w:val="00986F44"/>
    <w:rsid w:val="009908D0"/>
    <w:rsid w:val="00990B30"/>
    <w:rsid w:val="00992217"/>
    <w:rsid w:val="00992D9D"/>
    <w:rsid w:val="00992DD1"/>
    <w:rsid w:val="00994836"/>
    <w:rsid w:val="0099589C"/>
    <w:rsid w:val="00995D0C"/>
    <w:rsid w:val="00996388"/>
    <w:rsid w:val="00996DE1"/>
    <w:rsid w:val="00997525"/>
    <w:rsid w:val="00997B89"/>
    <w:rsid w:val="009A00A0"/>
    <w:rsid w:val="009A0958"/>
    <w:rsid w:val="009A2365"/>
    <w:rsid w:val="009A2B26"/>
    <w:rsid w:val="009A36C6"/>
    <w:rsid w:val="009A3F4E"/>
    <w:rsid w:val="009A449D"/>
    <w:rsid w:val="009A583E"/>
    <w:rsid w:val="009A59E9"/>
    <w:rsid w:val="009A7B57"/>
    <w:rsid w:val="009B032C"/>
    <w:rsid w:val="009B06F7"/>
    <w:rsid w:val="009B2043"/>
    <w:rsid w:val="009B2327"/>
    <w:rsid w:val="009B247B"/>
    <w:rsid w:val="009B52AD"/>
    <w:rsid w:val="009B53B9"/>
    <w:rsid w:val="009B6150"/>
    <w:rsid w:val="009B7A6F"/>
    <w:rsid w:val="009C052D"/>
    <w:rsid w:val="009C1883"/>
    <w:rsid w:val="009C1AE5"/>
    <w:rsid w:val="009C234E"/>
    <w:rsid w:val="009C32A1"/>
    <w:rsid w:val="009C32FF"/>
    <w:rsid w:val="009C4AC7"/>
    <w:rsid w:val="009C4F69"/>
    <w:rsid w:val="009C6583"/>
    <w:rsid w:val="009C69E7"/>
    <w:rsid w:val="009D0C94"/>
    <w:rsid w:val="009D16D3"/>
    <w:rsid w:val="009D2DE7"/>
    <w:rsid w:val="009D435C"/>
    <w:rsid w:val="009D4541"/>
    <w:rsid w:val="009D526A"/>
    <w:rsid w:val="009D6234"/>
    <w:rsid w:val="009D7495"/>
    <w:rsid w:val="009D74D6"/>
    <w:rsid w:val="009D7BBF"/>
    <w:rsid w:val="009E0FF8"/>
    <w:rsid w:val="009E306A"/>
    <w:rsid w:val="009E3241"/>
    <w:rsid w:val="009E68B7"/>
    <w:rsid w:val="009E6B11"/>
    <w:rsid w:val="009F090F"/>
    <w:rsid w:val="009F0FDA"/>
    <w:rsid w:val="009F1AEB"/>
    <w:rsid w:val="009F2485"/>
    <w:rsid w:val="009F3309"/>
    <w:rsid w:val="009F55EA"/>
    <w:rsid w:val="009F661B"/>
    <w:rsid w:val="009F6B29"/>
    <w:rsid w:val="009F6C68"/>
    <w:rsid w:val="009F77F2"/>
    <w:rsid w:val="00A05486"/>
    <w:rsid w:val="00A05718"/>
    <w:rsid w:val="00A057E4"/>
    <w:rsid w:val="00A06A0F"/>
    <w:rsid w:val="00A10169"/>
    <w:rsid w:val="00A109FD"/>
    <w:rsid w:val="00A13FE4"/>
    <w:rsid w:val="00A16676"/>
    <w:rsid w:val="00A217FB"/>
    <w:rsid w:val="00A21AF6"/>
    <w:rsid w:val="00A21BC6"/>
    <w:rsid w:val="00A22198"/>
    <w:rsid w:val="00A23F86"/>
    <w:rsid w:val="00A2442D"/>
    <w:rsid w:val="00A24DCF"/>
    <w:rsid w:val="00A326DE"/>
    <w:rsid w:val="00A332D7"/>
    <w:rsid w:val="00A3348A"/>
    <w:rsid w:val="00A4028A"/>
    <w:rsid w:val="00A40DE9"/>
    <w:rsid w:val="00A40E3D"/>
    <w:rsid w:val="00A41370"/>
    <w:rsid w:val="00A41798"/>
    <w:rsid w:val="00A4194F"/>
    <w:rsid w:val="00A43EC9"/>
    <w:rsid w:val="00A4459C"/>
    <w:rsid w:val="00A44BE6"/>
    <w:rsid w:val="00A455C9"/>
    <w:rsid w:val="00A459F0"/>
    <w:rsid w:val="00A45BA6"/>
    <w:rsid w:val="00A4709F"/>
    <w:rsid w:val="00A4720C"/>
    <w:rsid w:val="00A472AF"/>
    <w:rsid w:val="00A47478"/>
    <w:rsid w:val="00A47575"/>
    <w:rsid w:val="00A47C3A"/>
    <w:rsid w:val="00A508C5"/>
    <w:rsid w:val="00A50CFF"/>
    <w:rsid w:val="00A50DC3"/>
    <w:rsid w:val="00A52CED"/>
    <w:rsid w:val="00A54108"/>
    <w:rsid w:val="00A542D3"/>
    <w:rsid w:val="00A5435C"/>
    <w:rsid w:val="00A60601"/>
    <w:rsid w:val="00A60CA5"/>
    <w:rsid w:val="00A60D41"/>
    <w:rsid w:val="00A62C24"/>
    <w:rsid w:val="00A63D98"/>
    <w:rsid w:val="00A63FAC"/>
    <w:rsid w:val="00A640EE"/>
    <w:rsid w:val="00A66334"/>
    <w:rsid w:val="00A66350"/>
    <w:rsid w:val="00A66670"/>
    <w:rsid w:val="00A66E8E"/>
    <w:rsid w:val="00A70931"/>
    <w:rsid w:val="00A72244"/>
    <w:rsid w:val="00A73342"/>
    <w:rsid w:val="00A73B42"/>
    <w:rsid w:val="00A766F9"/>
    <w:rsid w:val="00A76827"/>
    <w:rsid w:val="00A77DB3"/>
    <w:rsid w:val="00A8064F"/>
    <w:rsid w:val="00A81B50"/>
    <w:rsid w:val="00A844F6"/>
    <w:rsid w:val="00A85C48"/>
    <w:rsid w:val="00A867A7"/>
    <w:rsid w:val="00A86BEF"/>
    <w:rsid w:val="00A86C34"/>
    <w:rsid w:val="00A86C50"/>
    <w:rsid w:val="00A87087"/>
    <w:rsid w:val="00A9019D"/>
    <w:rsid w:val="00A9261B"/>
    <w:rsid w:val="00A93D9F"/>
    <w:rsid w:val="00A94244"/>
    <w:rsid w:val="00A95278"/>
    <w:rsid w:val="00A9535B"/>
    <w:rsid w:val="00A95D72"/>
    <w:rsid w:val="00A96AC1"/>
    <w:rsid w:val="00A96EB7"/>
    <w:rsid w:val="00A974AE"/>
    <w:rsid w:val="00A974B2"/>
    <w:rsid w:val="00A97E15"/>
    <w:rsid w:val="00AA0871"/>
    <w:rsid w:val="00AA0C27"/>
    <w:rsid w:val="00AA0DCD"/>
    <w:rsid w:val="00AA28A0"/>
    <w:rsid w:val="00AA2E7D"/>
    <w:rsid w:val="00AA4F26"/>
    <w:rsid w:val="00AA553F"/>
    <w:rsid w:val="00AA5842"/>
    <w:rsid w:val="00AB0CC4"/>
    <w:rsid w:val="00AB0F3E"/>
    <w:rsid w:val="00AB2A98"/>
    <w:rsid w:val="00AB64EE"/>
    <w:rsid w:val="00AB79AD"/>
    <w:rsid w:val="00AC1488"/>
    <w:rsid w:val="00AC1C9D"/>
    <w:rsid w:val="00AC2837"/>
    <w:rsid w:val="00AC425F"/>
    <w:rsid w:val="00AC44E9"/>
    <w:rsid w:val="00AC5C1A"/>
    <w:rsid w:val="00AC6452"/>
    <w:rsid w:val="00AD0955"/>
    <w:rsid w:val="00AD0D47"/>
    <w:rsid w:val="00AD1523"/>
    <w:rsid w:val="00AD1F24"/>
    <w:rsid w:val="00AD2296"/>
    <w:rsid w:val="00AD3898"/>
    <w:rsid w:val="00AD3B27"/>
    <w:rsid w:val="00AD3DB6"/>
    <w:rsid w:val="00AD416E"/>
    <w:rsid w:val="00AD5985"/>
    <w:rsid w:val="00AD6652"/>
    <w:rsid w:val="00AD77B4"/>
    <w:rsid w:val="00AD7E67"/>
    <w:rsid w:val="00AE0494"/>
    <w:rsid w:val="00AE07D3"/>
    <w:rsid w:val="00AE1F9C"/>
    <w:rsid w:val="00AE416C"/>
    <w:rsid w:val="00AE4DFE"/>
    <w:rsid w:val="00AE5466"/>
    <w:rsid w:val="00AE5BBC"/>
    <w:rsid w:val="00AE74AD"/>
    <w:rsid w:val="00AE7919"/>
    <w:rsid w:val="00AF111A"/>
    <w:rsid w:val="00AF1459"/>
    <w:rsid w:val="00AF19BE"/>
    <w:rsid w:val="00AF2798"/>
    <w:rsid w:val="00AF2CA3"/>
    <w:rsid w:val="00AF2D61"/>
    <w:rsid w:val="00AF7626"/>
    <w:rsid w:val="00AF77DF"/>
    <w:rsid w:val="00B00D56"/>
    <w:rsid w:val="00B00F39"/>
    <w:rsid w:val="00B018CA"/>
    <w:rsid w:val="00B02690"/>
    <w:rsid w:val="00B02D2B"/>
    <w:rsid w:val="00B04A05"/>
    <w:rsid w:val="00B04AAC"/>
    <w:rsid w:val="00B04D5A"/>
    <w:rsid w:val="00B05D7A"/>
    <w:rsid w:val="00B06359"/>
    <w:rsid w:val="00B071B7"/>
    <w:rsid w:val="00B10838"/>
    <w:rsid w:val="00B112C9"/>
    <w:rsid w:val="00B132A5"/>
    <w:rsid w:val="00B14162"/>
    <w:rsid w:val="00B157B3"/>
    <w:rsid w:val="00B15A49"/>
    <w:rsid w:val="00B15CE9"/>
    <w:rsid w:val="00B16284"/>
    <w:rsid w:val="00B16D8F"/>
    <w:rsid w:val="00B20FD7"/>
    <w:rsid w:val="00B23BEF"/>
    <w:rsid w:val="00B24435"/>
    <w:rsid w:val="00B25B65"/>
    <w:rsid w:val="00B2797D"/>
    <w:rsid w:val="00B30EA4"/>
    <w:rsid w:val="00B32EF4"/>
    <w:rsid w:val="00B3367D"/>
    <w:rsid w:val="00B33742"/>
    <w:rsid w:val="00B349F8"/>
    <w:rsid w:val="00B35C26"/>
    <w:rsid w:val="00B360A0"/>
    <w:rsid w:val="00B378B1"/>
    <w:rsid w:val="00B37ACD"/>
    <w:rsid w:val="00B37F36"/>
    <w:rsid w:val="00B41DD9"/>
    <w:rsid w:val="00B421B2"/>
    <w:rsid w:val="00B43D61"/>
    <w:rsid w:val="00B44306"/>
    <w:rsid w:val="00B45CFB"/>
    <w:rsid w:val="00B465E7"/>
    <w:rsid w:val="00B46BA9"/>
    <w:rsid w:val="00B47471"/>
    <w:rsid w:val="00B477A0"/>
    <w:rsid w:val="00B50202"/>
    <w:rsid w:val="00B5291E"/>
    <w:rsid w:val="00B52DFF"/>
    <w:rsid w:val="00B53956"/>
    <w:rsid w:val="00B53E36"/>
    <w:rsid w:val="00B54C71"/>
    <w:rsid w:val="00B54FCC"/>
    <w:rsid w:val="00B55148"/>
    <w:rsid w:val="00B620CF"/>
    <w:rsid w:val="00B62160"/>
    <w:rsid w:val="00B631E1"/>
    <w:rsid w:val="00B6335F"/>
    <w:rsid w:val="00B65DF3"/>
    <w:rsid w:val="00B6617C"/>
    <w:rsid w:val="00B6682B"/>
    <w:rsid w:val="00B66EAB"/>
    <w:rsid w:val="00B67569"/>
    <w:rsid w:val="00B70046"/>
    <w:rsid w:val="00B707EA"/>
    <w:rsid w:val="00B70914"/>
    <w:rsid w:val="00B70D6D"/>
    <w:rsid w:val="00B712F0"/>
    <w:rsid w:val="00B718BF"/>
    <w:rsid w:val="00B72FA2"/>
    <w:rsid w:val="00B76777"/>
    <w:rsid w:val="00B76996"/>
    <w:rsid w:val="00B7757B"/>
    <w:rsid w:val="00B8010F"/>
    <w:rsid w:val="00B81B06"/>
    <w:rsid w:val="00B81E77"/>
    <w:rsid w:val="00B8266A"/>
    <w:rsid w:val="00B82CAF"/>
    <w:rsid w:val="00B839D7"/>
    <w:rsid w:val="00B84374"/>
    <w:rsid w:val="00B84D2C"/>
    <w:rsid w:val="00B8651F"/>
    <w:rsid w:val="00B86540"/>
    <w:rsid w:val="00B86D78"/>
    <w:rsid w:val="00B9002D"/>
    <w:rsid w:val="00B90084"/>
    <w:rsid w:val="00B90D03"/>
    <w:rsid w:val="00B91F58"/>
    <w:rsid w:val="00B92444"/>
    <w:rsid w:val="00B92677"/>
    <w:rsid w:val="00B927ED"/>
    <w:rsid w:val="00B92978"/>
    <w:rsid w:val="00B95927"/>
    <w:rsid w:val="00B95D71"/>
    <w:rsid w:val="00B95FB2"/>
    <w:rsid w:val="00B96108"/>
    <w:rsid w:val="00B96C7E"/>
    <w:rsid w:val="00B97A66"/>
    <w:rsid w:val="00BA0E36"/>
    <w:rsid w:val="00BA13AB"/>
    <w:rsid w:val="00BA3E2A"/>
    <w:rsid w:val="00BA50A8"/>
    <w:rsid w:val="00BA74B2"/>
    <w:rsid w:val="00BA7C8B"/>
    <w:rsid w:val="00BB0832"/>
    <w:rsid w:val="00BB0D8B"/>
    <w:rsid w:val="00BB1F2F"/>
    <w:rsid w:val="00BB22F5"/>
    <w:rsid w:val="00BB267D"/>
    <w:rsid w:val="00BB2CDB"/>
    <w:rsid w:val="00BB2E5F"/>
    <w:rsid w:val="00BB381B"/>
    <w:rsid w:val="00BB38DC"/>
    <w:rsid w:val="00BB39A0"/>
    <w:rsid w:val="00BB76BD"/>
    <w:rsid w:val="00BB781B"/>
    <w:rsid w:val="00BC00F6"/>
    <w:rsid w:val="00BC0127"/>
    <w:rsid w:val="00BC0343"/>
    <w:rsid w:val="00BC0AA0"/>
    <w:rsid w:val="00BC19BB"/>
    <w:rsid w:val="00BC204B"/>
    <w:rsid w:val="00BC2531"/>
    <w:rsid w:val="00BC4048"/>
    <w:rsid w:val="00BC4E32"/>
    <w:rsid w:val="00BC5386"/>
    <w:rsid w:val="00BC5806"/>
    <w:rsid w:val="00BC7CFE"/>
    <w:rsid w:val="00BD1300"/>
    <w:rsid w:val="00BD2196"/>
    <w:rsid w:val="00BD42B7"/>
    <w:rsid w:val="00BD45FB"/>
    <w:rsid w:val="00BE082F"/>
    <w:rsid w:val="00BE0891"/>
    <w:rsid w:val="00BE2C26"/>
    <w:rsid w:val="00BE354D"/>
    <w:rsid w:val="00BE4FFE"/>
    <w:rsid w:val="00BE5278"/>
    <w:rsid w:val="00BE536C"/>
    <w:rsid w:val="00BE5BAC"/>
    <w:rsid w:val="00BE6C68"/>
    <w:rsid w:val="00BE7949"/>
    <w:rsid w:val="00BF00B6"/>
    <w:rsid w:val="00BF235B"/>
    <w:rsid w:val="00BF265B"/>
    <w:rsid w:val="00BF2779"/>
    <w:rsid w:val="00BF2D25"/>
    <w:rsid w:val="00BF2F12"/>
    <w:rsid w:val="00BF33C0"/>
    <w:rsid w:val="00BF4156"/>
    <w:rsid w:val="00BF433A"/>
    <w:rsid w:val="00BF4F53"/>
    <w:rsid w:val="00BF56A5"/>
    <w:rsid w:val="00BF5827"/>
    <w:rsid w:val="00BF5AC9"/>
    <w:rsid w:val="00BF65B4"/>
    <w:rsid w:val="00BF69C0"/>
    <w:rsid w:val="00BF6A72"/>
    <w:rsid w:val="00BF6AB7"/>
    <w:rsid w:val="00C002F0"/>
    <w:rsid w:val="00C00390"/>
    <w:rsid w:val="00C0186A"/>
    <w:rsid w:val="00C01A52"/>
    <w:rsid w:val="00C01C43"/>
    <w:rsid w:val="00C025B2"/>
    <w:rsid w:val="00C0594A"/>
    <w:rsid w:val="00C06BD7"/>
    <w:rsid w:val="00C10597"/>
    <w:rsid w:val="00C1119D"/>
    <w:rsid w:val="00C11806"/>
    <w:rsid w:val="00C119F5"/>
    <w:rsid w:val="00C15BE6"/>
    <w:rsid w:val="00C15D08"/>
    <w:rsid w:val="00C15FC3"/>
    <w:rsid w:val="00C16252"/>
    <w:rsid w:val="00C16C61"/>
    <w:rsid w:val="00C17500"/>
    <w:rsid w:val="00C17F21"/>
    <w:rsid w:val="00C21F21"/>
    <w:rsid w:val="00C22100"/>
    <w:rsid w:val="00C22182"/>
    <w:rsid w:val="00C22839"/>
    <w:rsid w:val="00C24755"/>
    <w:rsid w:val="00C2490D"/>
    <w:rsid w:val="00C3088C"/>
    <w:rsid w:val="00C326A2"/>
    <w:rsid w:val="00C32CDC"/>
    <w:rsid w:val="00C33920"/>
    <w:rsid w:val="00C3460C"/>
    <w:rsid w:val="00C346E9"/>
    <w:rsid w:val="00C360E4"/>
    <w:rsid w:val="00C36B25"/>
    <w:rsid w:val="00C37FD5"/>
    <w:rsid w:val="00C40E85"/>
    <w:rsid w:val="00C422AE"/>
    <w:rsid w:val="00C43E10"/>
    <w:rsid w:val="00C452C4"/>
    <w:rsid w:val="00C456A3"/>
    <w:rsid w:val="00C458C0"/>
    <w:rsid w:val="00C45B31"/>
    <w:rsid w:val="00C46371"/>
    <w:rsid w:val="00C47C37"/>
    <w:rsid w:val="00C521EA"/>
    <w:rsid w:val="00C53582"/>
    <w:rsid w:val="00C53F49"/>
    <w:rsid w:val="00C54BC1"/>
    <w:rsid w:val="00C54E8A"/>
    <w:rsid w:val="00C557B5"/>
    <w:rsid w:val="00C558C2"/>
    <w:rsid w:val="00C5625A"/>
    <w:rsid w:val="00C56BAA"/>
    <w:rsid w:val="00C572E2"/>
    <w:rsid w:val="00C57439"/>
    <w:rsid w:val="00C60568"/>
    <w:rsid w:val="00C61628"/>
    <w:rsid w:val="00C62341"/>
    <w:rsid w:val="00C6248D"/>
    <w:rsid w:val="00C625A0"/>
    <w:rsid w:val="00C62A03"/>
    <w:rsid w:val="00C63671"/>
    <w:rsid w:val="00C639F9"/>
    <w:rsid w:val="00C63A26"/>
    <w:rsid w:val="00C66642"/>
    <w:rsid w:val="00C67D52"/>
    <w:rsid w:val="00C7061F"/>
    <w:rsid w:val="00C70D91"/>
    <w:rsid w:val="00C75D27"/>
    <w:rsid w:val="00C76869"/>
    <w:rsid w:val="00C801D9"/>
    <w:rsid w:val="00C812F4"/>
    <w:rsid w:val="00C826F1"/>
    <w:rsid w:val="00C8350C"/>
    <w:rsid w:val="00C83C7B"/>
    <w:rsid w:val="00C84E83"/>
    <w:rsid w:val="00C84FAA"/>
    <w:rsid w:val="00C87233"/>
    <w:rsid w:val="00C874D4"/>
    <w:rsid w:val="00C87F24"/>
    <w:rsid w:val="00C9317E"/>
    <w:rsid w:val="00C937E1"/>
    <w:rsid w:val="00C956BB"/>
    <w:rsid w:val="00C96995"/>
    <w:rsid w:val="00C97661"/>
    <w:rsid w:val="00CA074A"/>
    <w:rsid w:val="00CA0A9C"/>
    <w:rsid w:val="00CA1E42"/>
    <w:rsid w:val="00CA2545"/>
    <w:rsid w:val="00CA3951"/>
    <w:rsid w:val="00CA3BDB"/>
    <w:rsid w:val="00CA44DC"/>
    <w:rsid w:val="00CA468E"/>
    <w:rsid w:val="00CA70EE"/>
    <w:rsid w:val="00CA75F3"/>
    <w:rsid w:val="00CB0D2E"/>
    <w:rsid w:val="00CB0F87"/>
    <w:rsid w:val="00CB1E9E"/>
    <w:rsid w:val="00CB2C71"/>
    <w:rsid w:val="00CB3B98"/>
    <w:rsid w:val="00CB5227"/>
    <w:rsid w:val="00CB531B"/>
    <w:rsid w:val="00CB65B0"/>
    <w:rsid w:val="00CC1ABA"/>
    <w:rsid w:val="00CC2B7C"/>
    <w:rsid w:val="00CC2EC9"/>
    <w:rsid w:val="00CC3226"/>
    <w:rsid w:val="00CC33D6"/>
    <w:rsid w:val="00CC4BA9"/>
    <w:rsid w:val="00CC5136"/>
    <w:rsid w:val="00CC522B"/>
    <w:rsid w:val="00CC562D"/>
    <w:rsid w:val="00CC5E37"/>
    <w:rsid w:val="00CC7227"/>
    <w:rsid w:val="00CD026D"/>
    <w:rsid w:val="00CD0D69"/>
    <w:rsid w:val="00CD1226"/>
    <w:rsid w:val="00CD1A34"/>
    <w:rsid w:val="00CD1EB7"/>
    <w:rsid w:val="00CD251A"/>
    <w:rsid w:val="00CD3593"/>
    <w:rsid w:val="00CD36AB"/>
    <w:rsid w:val="00CD3A44"/>
    <w:rsid w:val="00CD4371"/>
    <w:rsid w:val="00CD4F02"/>
    <w:rsid w:val="00CD4F1B"/>
    <w:rsid w:val="00CD70FC"/>
    <w:rsid w:val="00CE1621"/>
    <w:rsid w:val="00CE1B3F"/>
    <w:rsid w:val="00CE357C"/>
    <w:rsid w:val="00CE3D67"/>
    <w:rsid w:val="00CE4245"/>
    <w:rsid w:val="00CE5402"/>
    <w:rsid w:val="00CE6D70"/>
    <w:rsid w:val="00CE713E"/>
    <w:rsid w:val="00CE7C03"/>
    <w:rsid w:val="00CE7F7D"/>
    <w:rsid w:val="00CF037B"/>
    <w:rsid w:val="00CF04A4"/>
    <w:rsid w:val="00CF0932"/>
    <w:rsid w:val="00CF0E7C"/>
    <w:rsid w:val="00CF26BC"/>
    <w:rsid w:val="00D000FC"/>
    <w:rsid w:val="00D035B1"/>
    <w:rsid w:val="00D04B8E"/>
    <w:rsid w:val="00D04DD5"/>
    <w:rsid w:val="00D06040"/>
    <w:rsid w:val="00D075CF"/>
    <w:rsid w:val="00D07D1A"/>
    <w:rsid w:val="00D10383"/>
    <w:rsid w:val="00D1068C"/>
    <w:rsid w:val="00D10ABB"/>
    <w:rsid w:val="00D10BC0"/>
    <w:rsid w:val="00D10F9C"/>
    <w:rsid w:val="00D1144B"/>
    <w:rsid w:val="00D128E0"/>
    <w:rsid w:val="00D14820"/>
    <w:rsid w:val="00D14DF3"/>
    <w:rsid w:val="00D14F9D"/>
    <w:rsid w:val="00D16CD9"/>
    <w:rsid w:val="00D17A37"/>
    <w:rsid w:val="00D17B23"/>
    <w:rsid w:val="00D2133E"/>
    <w:rsid w:val="00D22DE8"/>
    <w:rsid w:val="00D2323E"/>
    <w:rsid w:val="00D24B6E"/>
    <w:rsid w:val="00D2503E"/>
    <w:rsid w:val="00D25903"/>
    <w:rsid w:val="00D25CBE"/>
    <w:rsid w:val="00D27A02"/>
    <w:rsid w:val="00D30215"/>
    <w:rsid w:val="00D30FE4"/>
    <w:rsid w:val="00D34A37"/>
    <w:rsid w:val="00D35070"/>
    <w:rsid w:val="00D356CB"/>
    <w:rsid w:val="00D36424"/>
    <w:rsid w:val="00D36FA9"/>
    <w:rsid w:val="00D37268"/>
    <w:rsid w:val="00D37FF6"/>
    <w:rsid w:val="00D43309"/>
    <w:rsid w:val="00D4457B"/>
    <w:rsid w:val="00D452EE"/>
    <w:rsid w:val="00D4565D"/>
    <w:rsid w:val="00D45E8D"/>
    <w:rsid w:val="00D464C7"/>
    <w:rsid w:val="00D52639"/>
    <w:rsid w:val="00D5497A"/>
    <w:rsid w:val="00D5520C"/>
    <w:rsid w:val="00D566E2"/>
    <w:rsid w:val="00D57895"/>
    <w:rsid w:val="00D60125"/>
    <w:rsid w:val="00D606D1"/>
    <w:rsid w:val="00D60D42"/>
    <w:rsid w:val="00D613D0"/>
    <w:rsid w:val="00D62179"/>
    <w:rsid w:val="00D624C0"/>
    <w:rsid w:val="00D62BDE"/>
    <w:rsid w:val="00D63C33"/>
    <w:rsid w:val="00D641C3"/>
    <w:rsid w:val="00D648CD"/>
    <w:rsid w:val="00D64DE5"/>
    <w:rsid w:val="00D65FEA"/>
    <w:rsid w:val="00D6658C"/>
    <w:rsid w:val="00D666BD"/>
    <w:rsid w:val="00D67BAF"/>
    <w:rsid w:val="00D713C6"/>
    <w:rsid w:val="00D71AC4"/>
    <w:rsid w:val="00D73219"/>
    <w:rsid w:val="00D73FF1"/>
    <w:rsid w:val="00D7443B"/>
    <w:rsid w:val="00D75A72"/>
    <w:rsid w:val="00D765BB"/>
    <w:rsid w:val="00D76684"/>
    <w:rsid w:val="00D76F51"/>
    <w:rsid w:val="00D7793A"/>
    <w:rsid w:val="00D77EF3"/>
    <w:rsid w:val="00D81FC4"/>
    <w:rsid w:val="00D822CC"/>
    <w:rsid w:val="00D832F3"/>
    <w:rsid w:val="00D846CD"/>
    <w:rsid w:val="00D85929"/>
    <w:rsid w:val="00D85F54"/>
    <w:rsid w:val="00D87588"/>
    <w:rsid w:val="00D910E0"/>
    <w:rsid w:val="00D918D6"/>
    <w:rsid w:val="00D92626"/>
    <w:rsid w:val="00D94D11"/>
    <w:rsid w:val="00D96C05"/>
    <w:rsid w:val="00D9735F"/>
    <w:rsid w:val="00D97EC1"/>
    <w:rsid w:val="00DA12C9"/>
    <w:rsid w:val="00DA1CD9"/>
    <w:rsid w:val="00DA2555"/>
    <w:rsid w:val="00DA2F01"/>
    <w:rsid w:val="00DA38F6"/>
    <w:rsid w:val="00DA4014"/>
    <w:rsid w:val="00DA4144"/>
    <w:rsid w:val="00DA4682"/>
    <w:rsid w:val="00DA578F"/>
    <w:rsid w:val="00DA5D12"/>
    <w:rsid w:val="00DA66B9"/>
    <w:rsid w:val="00DA70D6"/>
    <w:rsid w:val="00DA7149"/>
    <w:rsid w:val="00DA71DA"/>
    <w:rsid w:val="00DA77F3"/>
    <w:rsid w:val="00DB228E"/>
    <w:rsid w:val="00DB3D75"/>
    <w:rsid w:val="00DB5213"/>
    <w:rsid w:val="00DB6FFA"/>
    <w:rsid w:val="00DB73AF"/>
    <w:rsid w:val="00DB7787"/>
    <w:rsid w:val="00DC0572"/>
    <w:rsid w:val="00DC0B45"/>
    <w:rsid w:val="00DC1B46"/>
    <w:rsid w:val="00DC3391"/>
    <w:rsid w:val="00DC34B4"/>
    <w:rsid w:val="00DC3DF1"/>
    <w:rsid w:val="00DC4710"/>
    <w:rsid w:val="00DC71A4"/>
    <w:rsid w:val="00DD0004"/>
    <w:rsid w:val="00DD0DAF"/>
    <w:rsid w:val="00DD214B"/>
    <w:rsid w:val="00DD421C"/>
    <w:rsid w:val="00DD4B10"/>
    <w:rsid w:val="00DD66A6"/>
    <w:rsid w:val="00DD6DE1"/>
    <w:rsid w:val="00DD79F1"/>
    <w:rsid w:val="00DE029E"/>
    <w:rsid w:val="00DE04B7"/>
    <w:rsid w:val="00DE0660"/>
    <w:rsid w:val="00DE0975"/>
    <w:rsid w:val="00DE119A"/>
    <w:rsid w:val="00DE1F10"/>
    <w:rsid w:val="00DE2298"/>
    <w:rsid w:val="00DE22A2"/>
    <w:rsid w:val="00DE2797"/>
    <w:rsid w:val="00DE3F0B"/>
    <w:rsid w:val="00DE3FD7"/>
    <w:rsid w:val="00DE4EC6"/>
    <w:rsid w:val="00DE55E5"/>
    <w:rsid w:val="00DE577C"/>
    <w:rsid w:val="00DE57FA"/>
    <w:rsid w:val="00DE5800"/>
    <w:rsid w:val="00DE605D"/>
    <w:rsid w:val="00DE66D0"/>
    <w:rsid w:val="00DE6C91"/>
    <w:rsid w:val="00DE711C"/>
    <w:rsid w:val="00DE79A3"/>
    <w:rsid w:val="00DF0381"/>
    <w:rsid w:val="00DF09FE"/>
    <w:rsid w:val="00DF1682"/>
    <w:rsid w:val="00DF3918"/>
    <w:rsid w:val="00DF3DE1"/>
    <w:rsid w:val="00DF4863"/>
    <w:rsid w:val="00DF4928"/>
    <w:rsid w:val="00DF4F40"/>
    <w:rsid w:val="00DF5992"/>
    <w:rsid w:val="00DF64DC"/>
    <w:rsid w:val="00DF6DB7"/>
    <w:rsid w:val="00DF7427"/>
    <w:rsid w:val="00DF7562"/>
    <w:rsid w:val="00E00822"/>
    <w:rsid w:val="00E01478"/>
    <w:rsid w:val="00E0160E"/>
    <w:rsid w:val="00E03CB7"/>
    <w:rsid w:val="00E041A4"/>
    <w:rsid w:val="00E04536"/>
    <w:rsid w:val="00E045E6"/>
    <w:rsid w:val="00E0482B"/>
    <w:rsid w:val="00E054B0"/>
    <w:rsid w:val="00E059E8"/>
    <w:rsid w:val="00E06801"/>
    <w:rsid w:val="00E06B5A"/>
    <w:rsid w:val="00E06F89"/>
    <w:rsid w:val="00E072B9"/>
    <w:rsid w:val="00E077E5"/>
    <w:rsid w:val="00E11531"/>
    <w:rsid w:val="00E11D7B"/>
    <w:rsid w:val="00E127C2"/>
    <w:rsid w:val="00E1282F"/>
    <w:rsid w:val="00E1594F"/>
    <w:rsid w:val="00E15DA1"/>
    <w:rsid w:val="00E170BA"/>
    <w:rsid w:val="00E17559"/>
    <w:rsid w:val="00E20469"/>
    <w:rsid w:val="00E207DB"/>
    <w:rsid w:val="00E210F6"/>
    <w:rsid w:val="00E22BFB"/>
    <w:rsid w:val="00E22CA2"/>
    <w:rsid w:val="00E23C09"/>
    <w:rsid w:val="00E23C22"/>
    <w:rsid w:val="00E24115"/>
    <w:rsid w:val="00E24BA7"/>
    <w:rsid w:val="00E26E96"/>
    <w:rsid w:val="00E27185"/>
    <w:rsid w:val="00E276E2"/>
    <w:rsid w:val="00E31713"/>
    <w:rsid w:val="00E3487F"/>
    <w:rsid w:val="00E35CEA"/>
    <w:rsid w:val="00E379EE"/>
    <w:rsid w:val="00E37C1F"/>
    <w:rsid w:val="00E403E1"/>
    <w:rsid w:val="00E41175"/>
    <w:rsid w:val="00E413BE"/>
    <w:rsid w:val="00E415C8"/>
    <w:rsid w:val="00E41FDF"/>
    <w:rsid w:val="00E429DD"/>
    <w:rsid w:val="00E43ABC"/>
    <w:rsid w:val="00E43F0C"/>
    <w:rsid w:val="00E44DD7"/>
    <w:rsid w:val="00E45091"/>
    <w:rsid w:val="00E450E6"/>
    <w:rsid w:val="00E46B2C"/>
    <w:rsid w:val="00E47B38"/>
    <w:rsid w:val="00E5096F"/>
    <w:rsid w:val="00E525B9"/>
    <w:rsid w:val="00E52ABD"/>
    <w:rsid w:val="00E5407F"/>
    <w:rsid w:val="00E559FF"/>
    <w:rsid w:val="00E56449"/>
    <w:rsid w:val="00E6107D"/>
    <w:rsid w:val="00E61244"/>
    <w:rsid w:val="00E613D3"/>
    <w:rsid w:val="00E61A7E"/>
    <w:rsid w:val="00E635E3"/>
    <w:rsid w:val="00E639AC"/>
    <w:rsid w:val="00E639D1"/>
    <w:rsid w:val="00E63C85"/>
    <w:rsid w:val="00E63CEB"/>
    <w:rsid w:val="00E63CF5"/>
    <w:rsid w:val="00E64DB4"/>
    <w:rsid w:val="00E65187"/>
    <w:rsid w:val="00E765FA"/>
    <w:rsid w:val="00E766D3"/>
    <w:rsid w:val="00E76771"/>
    <w:rsid w:val="00E7677D"/>
    <w:rsid w:val="00E76C96"/>
    <w:rsid w:val="00E77966"/>
    <w:rsid w:val="00E77F68"/>
    <w:rsid w:val="00E80B5D"/>
    <w:rsid w:val="00E81ACF"/>
    <w:rsid w:val="00E81E79"/>
    <w:rsid w:val="00E81EEB"/>
    <w:rsid w:val="00E82D6B"/>
    <w:rsid w:val="00E8355A"/>
    <w:rsid w:val="00E836B3"/>
    <w:rsid w:val="00E83D7F"/>
    <w:rsid w:val="00E8459E"/>
    <w:rsid w:val="00E84B2D"/>
    <w:rsid w:val="00E86EA2"/>
    <w:rsid w:val="00E87E12"/>
    <w:rsid w:val="00E91D2D"/>
    <w:rsid w:val="00E93581"/>
    <w:rsid w:val="00E93FF6"/>
    <w:rsid w:val="00E94AE9"/>
    <w:rsid w:val="00E95081"/>
    <w:rsid w:val="00E95786"/>
    <w:rsid w:val="00E957CC"/>
    <w:rsid w:val="00E95D97"/>
    <w:rsid w:val="00E95EB3"/>
    <w:rsid w:val="00E966DC"/>
    <w:rsid w:val="00E97652"/>
    <w:rsid w:val="00EA0C23"/>
    <w:rsid w:val="00EA1450"/>
    <w:rsid w:val="00EA184C"/>
    <w:rsid w:val="00EA1D1E"/>
    <w:rsid w:val="00EA233B"/>
    <w:rsid w:val="00EA2C9E"/>
    <w:rsid w:val="00EA386F"/>
    <w:rsid w:val="00EA5512"/>
    <w:rsid w:val="00EA64A3"/>
    <w:rsid w:val="00EA665F"/>
    <w:rsid w:val="00EA75A6"/>
    <w:rsid w:val="00EA7A5E"/>
    <w:rsid w:val="00EB0AEB"/>
    <w:rsid w:val="00EB239E"/>
    <w:rsid w:val="00EB3614"/>
    <w:rsid w:val="00EB3F50"/>
    <w:rsid w:val="00EB4AB4"/>
    <w:rsid w:val="00EB4CA2"/>
    <w:rsid w:val="00EB62DB"/>
    <w:rsid w:val="00EC065D"/>
    <w:rsid w:val="00EC0B15"/>
    <w:rsid w:val="00EC1765"/>
    <w:rsid w:val="00EC1BA7"/>
    <w:rsid w:val="00EC1D43"/>
    <w:rsid w:val="00EC26E9"/>
    <w:rsid w:val="00EC3155"/>
    <w:rsid w:val="00EC3E6B"/>
    <w:rsid w:val="00EC7A79"/>
    <w:rsid w:val="00EC7D76"/>
    <w:rsid w:val="00ED018B"/>
    <w:rsid w:val="00ED18D3"/>
    <w:rsid w:val="00ED1D59"/>
    <w:rsid w:val="00ED31CF"/>
    <w:rsid w:val="00ED47DC"/>
    <w:rsid w:val="00ED50E3"/>
    <w:rsid w:val="00ED6BDD"/>
    <w:rsid w:val="00ED7FC8"/>
    <w:rsid w:val="00EE2257"/>
    <w:rsid w:val="00EE27C1"/>
    <w:rsid w:val="00EE3552"/>
    <w:rsid w:val="00EE441F"/>
    <w:rsid w:val="00EE44B4"/>
    <w:rsid w:val="00EE5F35"/>
    <w:rsid w:val="00EE6248"/>
    <w:rsid w:val="00EE66F2"/>
    <w:rsid w:val="00EE78A8"/>
    <w:rsid w:val="00EF0E9C"/>
    <w:rsid w:val="00EF155C"/>
    <w:rsid w:val="00EF23C9"/>
    <w:rsid w:val="00EF2492"/>
    <w:rsid w:val="00EF29BE"/>
    <w:rsid w:val="00EF3B1A"/>
    <w:rsid w:val="00EF50B5"/>
    <w:rsid w:val="00EF5E2D"/>
    <w:rsid w:val="00EF60E9"/>
    <w:rsid w:val="00EF6121"/>
    <w:rsid w:val="00EF7F59"/>
    <w:rsid w:val="00F00837"/>
    <w:rsid w:val="00F013C9"/>
    <w:rsid w:val="00F0183B"/>
    <w:rsid w:val="00F041B7"/>
    <w:rsid w:val="00F04266"/>
    <w:rsid w:val="00F05348"/>
    <w:rsid w:val="00F05EFE"/>
    <w:rsid w:val="00F06579"/>
    <w:rsid w:val="00F06A4E"/>
    <w:rsid w:val="00F07862"/>
    <w:rsid w:val="00F07E51"/>
    <w:rsid w:val="00F10522"/>
    <w:rsid w:val="00F1115F"/>
    <w:rsid w:val="00F11C49"/>
    <w:rsid w:val="00F127B6"/>
    <w:rsid w:val="00F12C1A"/>
    <w:rsid w:val="00F13A71"/>
    <w:rsid w:val="00F1415A"/>
    <w:rsid w:val="00F14459"/>
    <w:rsid w:val="00F1516B"/>
    <w:rsid w:val="00F15D8C"/>
    <w:rsid w:val="00F16E4B"/>
    <w:rsid w:val="00F207EE"/>
    <w:rsid w:val="00F21237"/>
    <w:rsid w:val="00F2132D"/>
    <w:rsid w:val="00F2138E"/>
    <w:rsid w:val="00F2187F"/>
    <w:rsid w:val="00F243A5"/>
    <w:rsid w:val="00F24957"/>
    <w:rsid w:val="00F24D1C"/>
    <w:rsid w:val="00F25CDE"/>
    <w:rsid w:val="00F2682D"/>
    <w:rsid w:val="00F31CB6"/>
    <w:rsid w:val="00F324BF"/>
    <w:rsid w:val="00F33C47"/>
    <w:rsid w:val="00F33E5C"/>
    <w:rsid w:val="00F358CD"/>
    <w:rsid w:val="00F359E7"/>
    <w:rsid w:val="00F36A16"/>
    <w:rsid w:val="00F40641"/>
    <w:rsid w:val="00F4082B"/>
    <w:rsid w:val="00F414B8"/>
    <w:rsid w:val="00F41FE1"/>
    <w:rsid w:val="00F43288"/>
    <w:rsid w:val="00F505EE"/>
    <w:rsid w:val="00F5210A"/>
    <w:rsid w:val="00F52E7B"/>
    <w:rsid w:val="00F532DC"/>
    <w:rsid w:val="00F53B07"/>
    <w:rsid w:val="00F53B60"/>
    <w:rsid w:val="00F60C71"/>
    <w:rsid w:val="00F6164E"/>
    <w:rsid w:val="00F61AB5"/>
    <w:rsid w:val="00F622D2"/>
    <w:rsid w:val="00F6273E"/>
    <w:rsid w:val="00F63BDC"/>
    <w:rsid w:val="00F64472"/>
    <w:rsid w:val="00F646DE"/>
    <w:rsid w:val="00F659EF"/>
    <w:rsid w:val="00F6643E"/>
    <w:rsid w:val="00F6644B"/>
    <w:rsid w:val="00F66CE9"/>
    <w:rsid w:val="00F670E6"/>
    <w:rsid w:val="00F70CCF"/>
    <w:rsid w:val="00F70D5E"/>
    <w:rsid w:val="00F70F97"/>
    <w:rsid w:val="00F7268F"/>
    <w:rsid w:val="00F72F55"/>
    <w:rsid w:val="00F730E9"/>
    <w:rsid w:val="00F73390"/>
    <w:rsid w:val="00F74A20"/>
    <w:rsid w:val="00F74FB5"/>
    <w:rsid w:val="00F7510F"/>
    <w:rsid w:val="00F76518"/>
    <w:rsid w:val="00F77377"/>
    <w:rsid w:val="00F775C6"/>
    <w:rsid w:val="00F7793A"/>
    <w:rsid w:val="00F77FE5"/>
    <w:rsid w:val="00F817AB"/>
    <w:rsid w:val="00F81EE4"/>
    <w:rsid w:val="00F82387"/>
    <w:rsid w:val="00F8274E"/>
    <w:rsid w:val="00F83276"/>
    <w:rsid w:val="00F84819"/>
    <w:rsid w:val="00F84D50"/>
    <w:rsid w:val="00F86397"/>
    <w:rsid w:val="00F8689B"/>
    <w:rsid w:val="00F875F5"/>
    <w:rsid w:val="00F878D5"/>
    <w:rsid w:val="00F915FF"/>
    <w:rsid w:val="00F91BEB"/>
    <w:rsid w:val="00F92E72"/>
    <w:rsid w:val="00F934C6"/>
    <w:rsid w:val="00F93C9D"/>
    <w:rsid w:val="00FA2184"/>
    <w:rsid w:val="00FA37B8"/>
    <w:rsid w:val="00FA39E7"/>
    <w:rsid w:val="00FA4153"/>
    <w:rsid w:val="00FA4200"/>
    <w:rsid w:val="00FA46BE"/>
    <w:rsid w:val="00FA4F90"/>
    <w:rsid w:val="00FA5916"/>
    <w:rsid w:val="00FA6361"/>
    <w:rsid w:val="00FB3A6A"/>
    <w:rsid w:val="00FB485B"/>
    <w:rsid w:val="00FB4A6F"/>
    <w:rsid w:val="00FB4B18"/>
    <w:rsid w:val="00FB4B9A"/>
    <w:rsid w:val="00FB53CB"/>
    <w:rsid w:val="00FB5DF9"/>
    <w:rsid w:val="00FB607F"/>
    <w:rsid w:val="00FB6ABA"/>
    <w:rsid w:val="00FB6DF9"/>
    <w:rsid w:val="00FB6EE4"/>
    <w:rsid w:val="00FB7043"/>
    <w:rsid w:val="00FC13A3"/>
    <w:rsid w:val="00FC294E"/>
    <w:rsid w:val="00FC485B"/>
    <w:rsid w:val="00FC5C23"/>
    <w:rsid w:val="00FC6A2A"/>
    <w:rsid w:val="00FC6DE4"/>
    <w:rsid w:val="00FC7360"/>
    <w:rsid w:val="00FC7A71"/>
    <w:rsid w:val="00FD112E"/>
    <w:rsid w:val="00FD156D"/>
    <w:rsid w:val="00FD23EC"/>
    <w:rsid w:val="00FD30C9"/>
    <w:rsid w:val="00FD5B9B"/>
    <w:rsid w:val="00FE1168"/>
    <w:rsid w:val="00FE1CE9"/>
    <w:rsid w:val="00FE1E9A"/>
    <w:rsid w:val="00FE26C7"/>
    <w:rsid w:val="00FE3081"/>
    <w:rsid w:val="00FE3487"/>
    <w:rsid w:val="00FE34AA"/>
    <w:rsid w:val="00FE3695"/>
    <w:rsid w:val="00FE3FF1"/>
    <w:rsid w:val="00FE4218"/>
    <w:rsid w:val="00FE4A47"/>
    <w:rsid w:val="00FE5F89"/>
    <w:rsid w:val="00FE758F"/>
    <w:rsid w:val="00FE77D3"/>
    <w:rsid w:val="00FF1CC1"/>
    <w:rsid w:val="00FF1DAA"/>
    <w:rsid w:val="00FF2D7F"/>
    <w:rsid w:val="00FF3BD4"/>
    <w:rsid w:val="00FF4C02"/>
    <w:rsid w:val="00FF4CA8"/>
    <w:rsid w:val="00FF51D8"/>
    <w:rsid w:val="00FF5284"/>
    <w:rsid w:val="00FF58A6"/>
    <w:rsid w:val="00FF64BC"/>
    <w:rsid w:val="00FF6EC7"/>
    <w:rsid w:val="00FF77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8FF285"/>
  <w15:chartTrackingRefBased/>
  <w15:docId w15:val="{7FD6F9E1-0790-4FE8-8B01-12D6D0C13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noProof/>
      <w:lang w:val="kk-KZ"/>
    </w:rPr>
  </w:style>
  <w:style w:type="paragraph" w:styleId="1">
    <w:name w:val="heading 1"/>
    <w:basedOn w:val="a"/>
    <w:next w:val="a"/>
    <w:link w:val="10"/>
    <w:uiPriority w:val="9"/>
    <w:qFormat/>
    <w:rsid w:val="007C61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7C61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7C613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C613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C613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C613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C613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C613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C613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C613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7C613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7C613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C613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C613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C613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C6134"/>
    <w:rPr>
      <w:rFonts w:eastAsiaTheme="majorEastAsia" w:cstheme="majorBidi"/>
      <w:color w:val="595959" w:themeColor="text1" w:themeTint="A6"/>
    </w:rPr>
  </w:style>
  <w:style w:type="character" w:customStyle="1" w:styleId="80">
    <w:name w:val="Заголовок 8 Знак"/>
    <w:basedOn w:val="a0"/>
    <w:link w:val="8"/>
    <w:uiPriority w:val="9"/>
    <w:semiHidden/>
    <w:rsid w:val="007C613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C6134"/>
    <w:rPr>
      <w:rFonts w:eastAsiaTheme="majorEastAsia" w:cstheme="majorBidi"/>
      <w:color w:val="272727" w:themeColor="text1" w:themeTint="D8"/>
    </w:rPr>
  </w:style>
  <w:style w:type="paragraph" w:styleId="a3">
    <w:name w:val="Title"/>
    <w:basedOn w:val="a"/>
    <w:next w:val="a"/>
    <w:link w:val="a4"/>
    <w:uiPriority w:val="10"/>
    <w:qFormat/>
    <w:rsid w:val="007C61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C613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C613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C613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C6134"/>
    <w:pPr>
      <w:spacing w:before="160"/>
      <w:jc w:val="center"/>
    </w:pPr>
    <w:rPr>
      <w:i/>
      <w:iCs/>
      <w:color w:val="404040" w:themeColor="text1" w:themeTint="BF"/>
    </w:rPr>
  </w:style>
  <w:style w:type="character" w:customStyle="1" w:styleId="22">
    <w:name w:val="Цитата 2 Знак"/>
    <w:basedOn w:val="a0"/>
    <w:link w:val="21"/>
    <w:uiPriority w:val="29"/>
    <w:rsid w:val="007C6134"/>
    <w:rPr>
      <w:i/>
      <w:iCs/>
      <w:color w:val="404040" w:themeColor="text1" w:themeTint="BF"/>
    </w:rPr>
  </w:style>
  <w:style w:type="paragraph" w:styleId="a7">
    <w:name w:val="List Paragraph"/>
    <w:basedOn w:val="a"/>
    <w:uiPriority w:val="34"/>
    <w:qFormat/>
    <w:rsid w:val="007C6134"/>
    <w:pPr>
      <w:ind w:left="720"/>
      <w:contextualSpacing/>
    </w:pPr>
  </w:style>
  <w:style w:type="character" w:styleId="a8">
    <w:name w:val="Intense Emphasis"/>
    <w:basedOn w:val="a0"/>
    <w:uiPriority w:val="21"/>
    <w:qFormat/>
    <w:rsid w:val="007C6134"/>
    <w:rPr>
      <w:i/>
      <w:iCs/>
      <w:color w:val="0F4761" w:themeColor="accent1" w:themeShade="BF"/>
    </w:rPr>
  </w:style>
  <w:style w:type="paragraph" w:styleId="a9">
    <w:name w:val="Intense Quote"/>
    <w:basedOn w:val="a"/>
    <w:next w:val="a"/>
    <w:link w:val="aa"/>
    <w:uiPriority w:val="30"/>
    <w:qFormat/>
    <w:rsid w:val="007C61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7C6134"/>
    <w:rPr>
      <w:i/>
      <w:iCs/>
      <w:color w:val="0F4761" w:themeColor="accent1" w:themeShade="BF"/>
    </w:rPr>
  </w:style>
  <w:style w:type="character" w:styleId="ab">
    <w:name w:val="Intense Reference"/>
    <w:basedOn w:val="a0"/>
    <w:uiPriority w:val="32"/>
    <w:qFormat/>
    <w:rsid w:val="007C6134"/>
    <w:rPr>
      <w:b/>
      <w:bCs/>
      <w:smallCaps/>
      <w:color w:val="0F4761" w:themeColor="accent1" w:themeShade="BF"/>
      <w:spacing w:val="5"/>
    </w:rPr>
  </w:style>
  <w:style w:type="character" w:styleId="ac">
    <w:name w:val="Hyperlink"/>
    <w:basedOn w:val="a0"/>
    <w:uiPriority w:val="99"/>
    <w:unhideWhenUsed/>
    <w:rsid w:val="00D035B1"/>
    <w:rPr>
      <w:color w:val="467886" w:themeColor="hyperlink"/>
      <w:u w:val="single"/>
    </w:rPr>
  </w:style>
  <w:style w:type="character" w:customStyle="1" w:styleId="11">
    <w:name w:val="Неразрешенное упоминание1"/>
    <w:basedOn w:val="a0"/>
    <w:uiPriority w:val="99"/>
    <w:semiHidden/>
    <w:unhideWhenUsed/>
    <w:rsid w:val="00D035B1"/>
    <w:rPr>
      <w:color w:val="605E5C"/>
      <w:shd w:val="clear" w:color="auto" w:fill="E1DFDD"/>
    </w:rPr>
  </w:style>
  <w:style w:type="character" w:styleId="ad">
    <w:name w:val="FollowedHyperlink"/>
    <w:basedOn w:val="a0"/>
    <w:uiPriority w:val="99"/>
    <w:semiHidden/>
    <w:unhideWhenUsed/>
    <w:rsid w:val="00AC44E9"/>
    <w:rPr>
      <w:color w:val="96607D" w:themeColor="followedHyperlink"/>
      <w:u w:val="single"/>
    </w:rPr>
  </w:style>
  <w:style w:type="paragraph" w:customStyle="1" w:styleId="MDPI31text">
    <w:name w:val="MDPI_3.1_text"/>
    <w:uiPriority w:val="99"/>
    <w:rsid w:val="00B95D71"/>
    <w:pPr>
      <w:adjustRightInd w:val="0"/>
      <w:snapToGrid w:val="0"/>
      <w:spacing w:after="0" w:line="280" w:lineRule="atLeast"/>
      <w:ind w:left="2608" w:firstLine="425"/>
      <w:jc w:val="both"/>
    </w:pPr>
    <w:rPr>
      <w:rFonts w:ascii="Palatino Linotype" w:eastAsia="Times New Roman" w:hAnsi="Palatino Linotype" w:cs="Times New Roman"/>
      <w:color w:val="000000"/>
      <w:kern w:val="0"/>
      <w:sz w:val="20"/>
      <w:szCs w:val="22"/>
      <w:lang w:val="en-US" w:eastAsia="de-DE"/>
      <w14:ligatures w14:val="none"/>
    </w:rPr>
  </w:style>
  <w:style w:type="paragraph" w:customStyle="1" w:styleId="MDPI42tablebody">
    <w:name w:val="MDPI_4.2_table_body"/>
    <w:uiPriority w:val="99"/>
    <w:rsid w:val="00B95D71"/>
    <w:pPr>
      <w:adjustRightInd w:val="0"/>
      <w:snapToGrid w:val="0"/>
      <w:spacing w:after="0" w:line="260" w:lineRule="atLeast"/>
      <w:jc w:val="center"/>
    </w:pPr>
    <w:rPr>
      <w:rFonts w:ascii="Palatino Linotype" w:eastAsia="Times New Roman" w:hAnsi="Palatino Linotype" w:cs="Times New Roman"/>
      <w:color w:val="000000"/>
      <w:kern w:val="0"/>
      <w:sz w:val="20"/>
      <w:szCs w:val="20"/>
      <w:lang w:val="en-US" w:eastAsia="de-DE"/>
      <w14:ligatures w14:val="none"/>
    </w:rPr>
  </w:style>
  <w:style w:type="paragraph" w:customStyle="1" w:styleId="MDPI21heading1">
    <w:name w:val="MDPI_2.1_heading1"/>
    <w:uiPriority w:val="99"/>
    <w:rsid w:val="00B95D71"/>
    <w:pPr>
      <w:adjustRightInd w:val="0"/>
      <w:snapToGrid w:val="0"/>
      <w:spacing w:before="240" w:after="60" w:line="280" w:lineRule="atLeast"/>
      <w:ind w:left="2608"/>
      <w:outlineLvl w:val="0"/>
    </w:pPr>
    <w:rPr>
      <w:rFonts w:ascii="Palatino Linotype" w:eastAsia="Times New Roman" w:hAnsi="Palatino Linotype" w:cs="Times New Roman"/>
      <w:b/>
      <w:color w:val="000000"/>
      <w:kern w:val="0"/>
      <w:szCs w:val="22"/>
      <w:lang w:val="en-US" w:eastAsia="de-DE"/>
      <w14:ligatures w14:val="none"/>
    </w:rPr>
  </w:style>
  <w:style w:type="paragraph" w:customStyle="1" w:styleId="MDPI22heading2">
    <w:name w:val="MDPI_2.2_heading2"/>
    <w:uiPriority w:val="99"/>
    <w:rsid w:val="00B95D71"/>
    <w:pPr>
      <w:adjustRightInd w:val="0"/>
      <w:snapToGrid w:val="0"/>
      <w:spacing w:before="60" w:after="60" w:line="280" w:lineRule="atLeast"/>
      <w:ind w:left="2608"/>
      <w:outlineLvl w:val="1"/>
    </w:pPr>
    <w:rPr>
      <w:rFonts w:ascii="Palatino Linotype" w:eastAsia="Times New Roman" w:hAnsi="Palatino Linotype" w:cs="Times New Roman"/>
      <w:i/>
      <w:noProof/>
      <w:color w:val="000000"/>
      <w:kern w:val="0"/>
      <w:sz w:val="20"/>
      <w:szCs w:val="22"/>
      <w:lang w:val="en-US" w:eastAsia="de-DE"/>
      <w14:ligatures w14:val="none"/>
    </w:rPr>
  </w:style>
  <w:style w:type="paragraph" w:styleId="ae">
    <w:name w:val="Normal (Web)"/>
    <w:basedOn w:val="a"/>
    <w:uiPriority w:val="99"/>
    <w:unhideWhenUsed/>
    <w:rsid w:val="00F934C6"/>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af">
    <w:name w:val="Emphasis"/>
    <w:basedOn w:val="a0"/>
    <w:uiPriority w:val="20"/>
    <w:qFormat/>
    <w:rsid w:val="00F934C6"/>
    <w:rPr>
      <w:i/>
      <w:iCs/>
    </w:rPr>
  </w:style>
  <w:style w:type="paragraph" w:styleId="af0">
    <w:name w:val="header"/>
    <w:basedOn w:val="a"/>
    <w:link w:val="af1"/>
    <w:uiPriority w:val="99"/>
    <w:unhideWhenUsed/>
    <w:rsid w:val="00BF2779"/>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BF2779"/>
  </w:style>
  <w:style w:type="paragraph" w:styleId="af2">
    <w:name w:val="footer"/>
    <w:basedOn w:val="a"/>
    <w:link w:val="af3"/>
    <w:uiPriority w:val="99"/>
    <w:unhideWhenUsed/>
    <w:rsid w:val="00BF2779"/>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BF2779"/>
  </w:style>
  <w:style w:type="character" w:styleId="af4">
    <w:name w:val="annotation reference"/>
    <w:basedOn w:val="a0"/>
    <w:uiPriority w:val="99"/>
    <w:semiHidden/>
    <w:unhideWhenUsed/>
    <w:rsid w:val="00F70CCF"/>
    <w:rPr>
      <w:sz w:val="16"/>
      <w:szCs w:val="16"/>
    </w:rPr>
  </w:style>
  <w:style w:type="paragraph" w:styleId="af5">
    <w:name w:val="annotation text"/>
    <w:basedOn w:val="a"/>
    <w:link w:val="af6"/>
    <w:uiPriority w:val="99"/>
    <w:semiHidden/>
    <w:unhideWhenUsed/>
    <w:rsid w:val="00F70CCF"/>
    <w:pPr>
      <w:spacing w:line="240" w:lineRule="auto"/>
    </w:pPr>
    <w:rPr>
      <w:sz w:val="20"/>
      <w:szCs w:val="20"/>
    </w:rPr>
  </w:style>
  <w:style w:type="character" w:customStyle="1" w:styleId="af6">
    <w:name w:val="Текст примечания Знак"/>
    <w:basedOn w:val="a0"/>
    <w:link w:val="af5"/>
    <w:uiPriority w:val="99"/>
    <w:semiHidden/>
    <w:rsid w:val="00F70CCF"/>
    <w:rPr>
      <w:sz w:val="20"/>
      <w:szCs w:val="20"/>
    </w:rPr>
  </w:style>
  <w:style w:type="paragraph" w:styleId="af7">
    <w:name w:val="annotation subject"/>
    <w:basedOn w:val="af5"/>
    <w:next w:val="af5"/>
    <w:link w:val="af8"/>
    <w:uiPriority w:val="99"/>
    <w:semiHidden/>
    <w:unhideWhenUsed/>
    <w:rsid w:val="00F70CCF"/>
    <w:rPr>
      <w:b/>
      <w:bCs/>
    </w:rPr>
  </w:style>
  <w:style w:type="character" w:customStyle="1" w:styleId="af8">
    <w:name w:val="Тема примечания Знак"/>
    <w:basedOn w:val="af6"/>
    <w:link w:val="af7"/>
    <w:uiPriority w:val="99"/>
    <w:semiHidden/>
    <w:rsid w:val="00F70CCF"/>
    <w:rPr>
      <w:b/>
      <w:bCs/>
      <w:sz w:val="20"/>
      <w:szCs w:val="20"/>
    </w:rPr>
  </w:style>
  <w:style w:type="paragraph" w:styleId="af9">
    <w:name w:val="Balloon Text"/>
    <w:basedOn w:val="a"/>
    <w:link w:val="afa"/>
    <w:uiPriority w:val="99"/>
    <w:semiHidden/>
    <w:unhideWhenUsed/>
    <w:rsid w:val="00F70CCF"/>
    <w:pPr>
      <w:spacing w:after="0" w:line="240" w:lineRule="auto"/>
    </w:pPr>
    <w:rPr>
      <w:rFonts w:ascii="Segoe UI" w:hAnsi="Segoe UI" w:cs="Segoe UI"/>
      <w:sz w:val="18"/>
      <w:szCs w:val="18"/>
    </w:rPr>
  </w:style>
  <w:style w:type="character" w:customStyle="1" w:styleId="afa">
    <w:name w:val="Текст выноски Знак"/>
    <w:basedOn w:val="a0"/>
    <w:link w:val="af9"/>
    <w:uiPriority w:val="99"/>
    <w:semiHidden/>
    <w:rsid w:val="00F70CCF"/>
    <w:rPr>
      <w:rFonts w:ascii="Segoe UI" w:hAnsi="Segoe UI" w:cs="Segoe UI"/>
      <w:sz w:val="18"/>
      <w:szCs w:val="18"/>
    </w:rPr>
  </w:style>
  <w:style w:type="paragraph" w:styleId="afb">
    <w:name w:val="Revision"/>
    <w:hidden/>
    <w:uiPriority w:val="99"/>
    <w:semiHidden/>
    <w:rsid w:val="007C497A"/>
    <w:pPr>
      <w:spacing w:after="0" w:line="240" w:lineRule="auto"/>
    </w:pPr>
  </w:style>
  <w:style w:type="paragraph" w:styleId="afc">
    <w:name w:val="Bibliography"/>
    <w:basedOn w:val="a"/>
    <w:next w:val="a"/>
    <w:uiPriority w:val="37"/>
    <w:unhideWhenUsed/>
    <w:rsid w:val="00E95786"/>
    <w:pPr>
      <w:tabs>
        <w:tab w:val="left" w:pos="624"/>
      </w:tabs>
      <w:spacing w:after="0" w:line="240" w:lineRule="auto"/>
      <w:ind w:left="624" w:hanging="624"/>
    </w:pPr>
  </w:style>
  <w:style w:type="numbering" w:customStyle="1" w:styleId="12">
    <w:name w:val="Нет списка1"/>
    <w:next w:val="a2"/>
    <w:uiPriority w:val="99"/>
    <w:semiHidden/>
    <w:unhideWhenUsed/>
    <w:rsid w:val="00BF4F53"/>
  </w:style>
  <w:style w:type="table" w:customStyle="1" w:styleId="TableNormal">
    <w:name w:val="Table Normal"/>
    <w:uiPriority w:val="2"/>
    <w:semiHidden/>
    <w:unhideWhenUsed/>
    <w:qFormat/>
    <w:rsid w:val="00BF4F53"/>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afd">
    <w:name w:val="Body Text"/>
    <w:basedOn w:val="a"/>
    <w:link w:val="afe"/>
    <w:uiPriority w:val="1"/>
    <w:qFormat/>
    <w:rsid w:val="00BF4F53"/>
    <w:pPr>
      <w:widowControl w:val="0"/>
      <w:autoSpaceDE w:val="0"/>
      <w:autoSpaceDN w:val="0"/>
      <w:spacing w:after="0" w:line="240" w:lineRule="auto"/>
      <w:ind w:left="285"/>
      <w:jc w:val="both"/>
    </w:pPr>
    <w:rPr>
      <w:rFonts w:ascii="Times New Roman" w:eastAsia="Times New Roman" w:hAnsi="Times New Roman" w:cs="Times New Roman"/>
      <w:kern w:val="0"/>
      <w:sz w:val="28"/>
      <w:szCs w:val="28"/>
      <w14:ligatures w14:val="none"/>
    </w:rPr>
  </w:style>
  <w:style w:type="character" w:customStyle="1" w:styleId="afe">
    <w:name w:val="Основной текст Знак"/>
    <w:basedOn w:val="a0"/>
    <w:link w:val="afd"/>
    <w:uiPriority w:val="1"/>
    <w:rsid w:val="00BF4F53"/>
    <w:rPr>
      <w:rFonts w:ascii="Times New Roman" w:eastAsia="Times New Roman" w:hAnsi="Times New Roman" w:cs="Times New Roman"/>
      <w:kern w:val="0"/>
      <w:sz w:val="28"/>
      <w:szCs w:val="28"/>
      <w14:ligatures w14:val="none"/>
    </w:rPr>
  </w:style>
  <w:style w:type="paragraph" w:customStyle="1" w:styleId="TableParagraph">
    <w:name w:val="Table Paragraph"/>
    <w:basedOn w:val="a"/>
    <w:uiPriority w:val="1"/>
    <w:qFormat/>
    <w:rsid w:val="00BF4F53"/>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character" w:customStyle="1" w:styleId="23">
    <w:name w:val="Неразрешенное упоминание2"/>
    <w:basedOn w:val="a0"/>
    <w:uiPriority w:val="99"/>
    <w:semiHidden/>
    <w:unhideWhenUsed/>
    <w:rsid w:val="009A2365"/>
    <w:rPr>
      <w:color w:val="605E5C"/>
      <w:shd w:val="clear" w:color="auto" w:fill="E1DFDD"/>
    </w:rPr>
  </w:style>
  <w:style w:type="paragraph" w:styleId="HTML">
    <w:name w:val="HTML Preformatted"/>
    <w:basedOn w:val="a"/>
    <w:link w:val="HTML0"/>
    <w:uiPriority w:val="99"/>
    <w:semiHidden/>
    <w:unhideWhenUsed/>
    <w:rsid w:val="00C0186A"/>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C0186A"/>
    <w:rPr>
      <w:rFonts w:ascii="Consolas" w:hAnsi="Consolas"/>
      <w:sz w:val="20"/>
      <w:szCs w:val="20"/>
      <w:lang w:val="kk-KZ"/>
    </w:rPr>
  </w:style>
  <w:style w:type="table" w:styleId="aff">
    <w:name w:val="Table Grid"/>
    <w:basedOn w:val="a1"/>
    <w:uiPriority w:val="59"/>
    <w:rsid w:val="001D6E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Strong"/>
    <w:basedOn w:val="a0"/>
    <w:uiPriority w:val="22"/>
    <w:qFormat/>
    <w:rsid w:val="002373A9"/>
    <w:rPr>
      <w:b/>
      <w:bCs/>
    </w:rPr>
  </w:style>
  <w:style w:type="character" w:styleId="aff1">
    <w:name w:val="Unresolved Mention"/>
    <w:basedOn w:val="a0"/>
    <w:uiPriority w:val="99"/>
    <w:semiHidden/>
    <w:unhideWhenUsed/>
    <w:rsid w:val="003A6DE4"/>
    <w:rPr>
      <w:color w:val="605E5C"/>
      <w:shd w:val="clear" w:color="auto" w:fill="E1DFDD"/>
    </w:rPr>
  </w:style>
  <w:style w:type="paragraph" w:styleId="aff2">
    <w:name w:val="No Spacing"/>
    <w:uiPriority w:val="1"/>
    <w:qFormat/>
    <w:rsid w:val="0004381C"/>
    <w:pPr>
      <w:spacing w:after="0" w:line="240" w:lineRule="auto"/>
    </w:pPr>
    <w:rPr>
      <w:noProof/>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inform.kz/ru/kazahstan-ispolzuet-opit-kitaya-chtobi-preodolet-tsifrovoe-neravenstvo-mezhdu-go-8a7366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19"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4F936BF-F9E8-49DB-87F0-026E740D16DE}">
  <we:reference id="wa200010453" version="1.0.0.1" store="en-US" storeType="OMEX"/>
  <we:alternateReferences>
    <we:reference id="WA200010453" version="1.0.0.1" store="" storeType="OMEX"/>
  </we:alternateReferences>
  <we:properties>
    <we:property name="claude.fileId" value="&quot;23165ef2-2356-4ed7-ab8a-2146300d22bc&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2D270-F74D-4EF6-9AAB-16BAB31DE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581</TotalTime>
  <Pages>144</Pages>
  <Words>63009</Words>
  <Characters>359153</Characters>
  <Application>Microsoft Office Word</Application>
  <DocSecurity>0</DocSecurity>
  <Lines>2992</Lines>
  <Paragraphs>842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Bakytzhan Sariyev</dc:creator>
  <cp:keywords>, docId:9481DD7B1C1E6876B0CF867D63FF201B</cp:keywords>
  <dc:description/>
  <cp:lastModifiedBy>Bakytzhan Sariyev</cp:lastModifiedBy>
  <cp:revision>151</cp:revision>
  <cp:lastPrinted>2026-05-14T14:51:00Z</cp:lastPrinted>
  <dcterms:created xsi:type="dcterms:W3CDTF">2026-05-05T15:46:00Z</dcterms:created>
  <dcterms:modified xsi:type="dcterms:W3CDTF">2026-05-22T14:24:00Z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zotero-version="7.0.32"&gt;&lt;session id="MUQHoe9z"/&gt;&lt;style id="http://www.zotero.org/styles/ieee" locale="en-GB" hasBibliography="1" bibliographyStyleHasBeenSet="1"/&gt;&lt;prefs&gt;&lt;pref name="fieldType" value="Field"/&gt;&lt;pref name="automaticJour</vt:lpwstr>
  </property>
  <property fmtid="{D5CDD505-2E9C-101B-9397-08002B2CF9AE}" pid="3" name="ZOTERO_PREF_2">
    <vt:lpwstr>nalAbbreviations" value="true"/&gt;&lt;/prefs&gt;&lt;/data&gt;</vt:lpwstr>
  </property>
</Properties>
</file>