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177" w:rsidRPr="005B2638" w:rsidRDefault="00661177" w:rsidP="00661177">
      <w:pPr>
        <w:jc w:val="center"/>
        <w:rPr>
          <w:rFonts w:ascii="Times New Roman" w:hAnsi="Times New Roman" w:cs="Times New Roman"/>
          <w:color w:val="000000"/>
          <w:sz w:val="28"/>
          <w:szCs w:val="28"/>
        </w:rPr>
      </w:pPr>
      <w:r w:rsidRPr="005B2638">
        <w:rPr>
          <w:rFonts w:ascii="Times New Roman" w:hAnsi="Times New Roman" w:cs="Times New Roman"/>
          <w:color w:val="000000"/>
          <w:sz w:val="28"/>
          <w:szCs w:val="28"/>
        </w:rPr>
        <w:t>Казахский национальный аграрный</w:t>
      </w:r>
      <w:r w:rsidR="009409CB">
        <w:rPr>
          <w:rFonts w:ascii="Times New Roman" w:hAnsi="Times New Roman" w:cs="Times New Roman"/>
          <w:color w:val="000000"/>
          <w:sz w:val="28"/>
          <w:szCs w:val="28"/>
        </w:rPr>
        <w:t xml:space="preserve"> исследовательский</w:t>
      </w:r>
      <w:r w:rsidRPr="005B2638">
        <w:rPr>
          <w:rFonts w:ascii="Times New Roman" w:hAnsi="Times New Roman" w:cs="Times New Roman"/>
          <w:color w:val="000000"/>
          <w:sz w:val="28"/>
          <w:szCs w:val="28"/>
        </w:rPr>
        <w:t xml:space="preserve"> университет</w:t>
      </w:r>
    </w:p>
    <w:p w:rsidR="00487AAB" w:rsidRDefault="00487AAB">
      <w:pPr>
        <w:rPr>
          <w:rFonts w:ascii="Times New Roman" w:hAnsi="Times New Roman" w:cs="Times New Roman"/>
          <w:color w:val="000000"/>
          <w:sz w:val="28"/>
          <w:szCs w:val="28"/>
        </w:rPr>
      </w:pPr>
    </w:p>
    <w:p w:rsidR="00661177" w:rsidRPr="005B2638" w:rsidRDefault="00661177">
      <w:pPr>
        <w:rPr>
          <w:rFonts w:ascii="Times New Roman" w:hAnsi="Times New Roman" w:cs="Times New Roman"/>
          <w:color w:val="000000"/>
          <w:sz w:val="28"/>
          <w:szCs w:val="28"/>
        </w:rPr>
      </w:pPr>
      <w:r w:rsidRPr="005B2638">
        <w:rPr>
          <w:rFonts w:ascii="Times New Roman" w:hAnsi="Times New Roman" w:cs="Times New Roman"/>
          <w:color w:val="000000"/>
          <w:sz w:val="28"/>
          <w:szCs w:val="28"/>
        </w:rPr>
        <w:t xml:space="preserve">УДК </w:t>
      </w:r>
      <w:r w:rsidR="00A5749C" w:rsidRPr="009409CB">
        <w:rPr>
          <w:rFonts w:ascii="Times New Roman" w:hAnsi="Times New Roman" w:cs="Times New Roman"/>
          <w:sz w:val="28"/>
          <w:szCs w:val="28"/>
        </w:rPr>
        <w:t>616. -</w:t>
      </w:r>
      <w:r w:rsidR="009409CB" w:rsidRPr="009409CB">
        <w:rPr>
          <w:rFonts w:ascii="Times New Roman" w:hAnsi="Times New Roman" w:cs="Times New Roman"/>
          <w:sz w:val="28"/>
          <w:szCs w:val="28"/>
        </w:rPr>
        <w:t xml:space="preserve"> 008.3/5:575 (574)</w:t>
      </w:r>
      <w:r w:rsidRPr="005B2638">
        <w:rPr>
          <w:rFonts w:ascii="Times New Roman" w:hAnsi="Times New Roman" w:cs="Times New Roman"/>
          <w:color w:val="000000"/>
          <w:sz w:val="28"/>
          <w:szCs w:val="28"/>
        </w:rPr>
        <w:t xml:space="preserve">           </w:t>
      </w:r>
      <w:r w:rsidR="00F506AB" w:rsidRPr="005B2638">
        <w:rPr>
          <w:rFonts w:ascii="Times New Roman" w:hAnsi="Times New Roman" w:cs="Times New Roman"/>
          <w:color w:val="000000"/>
          <w:sz w:val="28"/>
          <w:szCs w:val="28"/>
        </w:rPr>
        <w:t xml:space="preserve">           </w:t>
      </w:r>
      <w:r w:rsidRPr="005B2638">
        <w:rPr>
          <w:rFonts w:ascii="Times New Roman" w:hAnsi="Times New Roman" w:cs="Times New Roman"/>
          <w:color w:val="000000"/>
          <w:sz w:val="28"/>
          <w:szCs w:val="28"/>
        </w:rPr>
        <w:t xml:space="preserve">                 </w:t>
      </w:r>
      <w:r w:rsidR="00487AAB">
        <w:rPr>
          <w:rFonts w:ascii="Times New Roman" w:hAnsi="Times New Roman" w:cs="Times New Roman"/>
          <w:color w:val="000000"/>
          <w:sz w:val="28"/>
          <w:szCs w:val="28"/>
          <w:lang w:val="kk-KZ"/>
        </w:rPr>
        <w:t xml:space="preserve">              </w:t>
      </w:r>
      <w:r w:rsidRPr="005B2638">
        <w:rPr>
          <w:rFonts w:ascii="Times New Roman" w:hAnsi="Times New Roman" w:cs="Times New Roman"/>
          <w:color w:val="000000"/>
          <w:sz w:val="28"/>
          <w:szCs w:val="28"/>
        </w:rPr>
        <w:t>На правах рукописи</w:t>
      </w:r>
    </w:p>
    <w:p w:rsidR="00661177" w:rsidRPr="005B2638" w:rsidRDefault="00661177">
      <w:pPr>
        <w:rPr>
          <w:rFonts w:ascii="Times New Roman" w:hAnsi="Times New Roman" w:cs="Times New Roman"/>
          <w:b/>
          <w:bCs/>
          <w:color w:val="000000"/>
          <w:sz w:val="28"/>
          <w:szCs w:val="28"/>
        </w:rPr>
      </w:pPr>
    </w:p>
    <w:p w:rsidR="00661177" w:rsidRPr="005B2638" w:rsidRDefault="00661177">
      <w:pPr>
        <w:rPr>
          <w:rFonts w:ascii="Times New Roman" w:hAnsi="Times New Roman" w:cs="Times New Roman"/>
          <w:b/>
          <w:bCs/>
          <w:color w:val="000000"/>
          <w:sz w:val="28"/>
          <w:szCs w:val="28"/>
        </w:rPr>
      </w:pPr>
    </w:p>
    <w:p w:rsidR="00661177" w:rsidRPr="005B2638" w:rsidRDefault="00661177">
      <w:pPr>
        <w:rPr>
          <w:rFonts w:ascii="Times New Roman" w:hAnsi="Times New Roman" w:cs="Times New Roman"/>
          <w:b/>
          <w:bCs/>
          <w:color w:val="000000"/>
          <w:sz w:val="28"/>
          <w:szCs w:val="28"/>
        </w:rPr>
      </w:pPr>
    </w:p>
    <w:p w:rsidR="00661177" w:rsidRPr="005B2638" w:rsidRDefault="00661177">
      <w:pPr>
        <w:rPr>
          <w:rFonts w:ascii="Times New Roman" w:hAnsi="Times New Roman" w:cs="Times New Roman"/>
          <w:b/>
          <w:bCs/>
          <w:color w:val="000000"/>
          <w:sz w:val="28"/>
          <w:szCs w:val="28"/>
        </w:rPr>
      </w:pPr>
    </w:p>
    <w:p w:rsidR="00C87024" w:rsidRDefault="00965A79" w:rsidP="00661177">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САДУАКАСОВА МЕРУЕРТ АКБЕРОВНА</w:t>
      </w:r>
    </w:p>
    <w:p w:rsidR="00F83195" w:rsidRPr="005B2638" w:rsidRDefault="00F83195" w:rsidP="00661177">
      <w:pPr>
        <w:jc w:val="center"/>
        <w:rPr>
          <w:rFonts w:ascii="Times New Roman" w:hAnsi="Times New Roman" w:cs="Times New Roman"/>
          <w:b/>
          <w:bCs/>
          <w:color w:val="000000"/>
          <w:sz w:val="28"/>
          <w:szCs w:val="28"/>
        </w:rPr>
      </w:pPr>
    </w:p>
    <w:p w:rsidR="003C0387" w:rsidRPr="00314435" w:rsidRDefault="00F5071A" w:rsidP="003C0387">
      <w:pPr>
        <w:spacing w:after="0" w:line="240" w:lineRule="auto"/>
        <w:ind w:left="284"/>
        <w:jc w:val="center"/>
        <w:rPr>
          <w:rFonts w:ascii="Times New Roman" w:eastAsia="Times New Roman" w:hAnsi="Times New Roman" w:cs="Times New Roman"/>
          <w:b/>
          <w:sz w:val="28"/>
          <w:szCs w:val="28"/>
          <w:lang w:eastAsia="ru-RU"/>
        </w:rPr>
      </w:pPr>
      <w:r w:rsidRPr="00314435">
        <w:rPr>
          <w:rFonts w:ascii="Times New Roman" w:eastAsia="Times New Roman" w:hAnsi="Times New Roman" w:cs="Times New Roman"/>
          <w:b/>
          <w:sz w:val="28"/>
          <w:szCs w:val="28"/>
          <w:lang w:eastAsia="ru-RU"/>
        </w:rPr>
        <w:t>Разработка геномных тест-систем для идентификации и индикации топотипов вируса ящура, циркулирующих в странах Центральной Азии, представляющих угрозу Республик</w:t>
      </w:r>
      <w:r w:rsidR="0092672C">
        <w:rPr>
          <w:rFonts w:ascii="Times New Roman" w:eastAsia="Times New Roman" w:hAnsi="Times New Roman" w:cs="Times New Roman"/>
          <w:b/>
          <w:sz w:val="28"/>
          <w:szCs w:val="28"/>
          <w:lang w:eastAsia="ru-RU"/>
        </w:rPr>
        <w:t>е</w:t>
      </w:r>
      <w:r w:rsidRPr="00314435">
        <w:rPr>
          <w:rFonts w:ascii="Times New Roman" w:eastAsia="Times New Roman" w:hAnsi="Times New Roman" w:cs="Times New Roman"/>
          <w:b/>
          <w:sz w:val="28"/>
          <w:szCs w:val="28"/>
          <w:lang w:eastAsia="ru-RU"/>
        </w:rPr>
        <w:t xml:space="preserve"> Казахстан</w:t>
      </w:r>
    </w:p>
    <w:p w:rsidR="00F5071A" w:rsidRPr="005B2638" w:rsidRDefault="00F5071A" w:rsidP="003C0387">
      <w:pPr>
        <w:spacing w:after="0" w:line="240" w:lineRule="auto"/>
        <w:ind w:left="284"/>
        <w:jc w:val="center"/>
        <w:rPr>
          <w:rFonts w:ascii="Times New Roman" w:hAnsi="Times New Roman" w:cs="Times New Roman"/>
          <w:color w:val="000000"/>
          <w:sz w:val="28"/>
          <w:szCs w:val="28"/>
        </w:rPr>
      </w:pPr>
    </w:p>
    <w:p w:rsidR="001172B8" w:rsidRPr="005B2638" w:rsidRDefault="001172B8" w:rsidP="003C0387">
      <w:pPr>
        <w:spacing w:after="0" w:line="240" w:lineRule="auto"/>
        <w:ind w:left="284"/>
        <w:jc w:val="center"/>
        <w:rPr>
          <w:rFonts w:ascii="Times New Roman" w:hAnsi="Times New Roman" w:cs="Times New Roman"/>
          <w:color w:val="000000"/>
          <w:sz w:val="28"/>
          <w:szCs w:val="28"/>
        </w:rPr>
      </w:pPr>
      <w:r w:rsidRPr="005B2638">
        <w:rPr>
          <w:rFonts w:ascii="Times New Roman" w:hAnsi="Times New Roman" w:cs="Times New Roman"/>
          <w:color w:val="000000"/>
          <w:sz w:val="28"/>
          <w:szCs w:val="28"/>
        </w:rPr>
        <w:t xml:space="preserve">6D120100 – </w:t>
      </w:r>
      <w:r w:rsidR="00314435">
        <w:rPr>
          <w:rFonts w:ascii="Times New Roman" w:hAnsi="Times New Roman" w:cs="Times New Roman"/>
          <w:color w:val="000000"/>
          <w:sz w:val="28"/>
          <w:szCs w:val="28"/>
        </w:rPr>
        <w:t>«</w:t>
      </w:r>
      <w:r w:rsidRPr="005B2638">
        <w:rPr>
          <w:rFonts w:ascii="Times New Roman" w:hAnsi="Times New Roman" w:cs="Times New Roman"/>
          <w:color w:val="000000"/>
          <w:sz w:val="28"/>
          <w:szCs w:val="28"/>
        </w:rPr>
        <w:t>Ветеринарная медицина</w:t>
      </w:r>
      <w:r w:rsidR="00314435">
        <w:rPr>
          <w:rFonts w:ascii="Times New Roman" w:hAnsi="Times New Roman" w:cs="Times New Roman"/>
          <w:color w:val="000000"/>
          <w:sz w:val="28"/>
          <w:szCs w:val="28"/>
        </w:rPr>
        <w:t>»</w:t>
      </w:r>
    </w:p>
    <w:p w:rsidR="00FB728A" w:rsidRPr="005B2638" w:rsidRDefault="00FB728A" w:rsidP="00661177">
      <w:pPr>
        <w:jc w:val="center"/>
        <w:rPr>
          <w:rFonts w:ascii="Times New Roman" w:hAnsi="Times New Roman" w:cs="Times New Roman"/>
          <w:color w:val="000000"/>
          <w:sz w:val="28"/>
          <w:szCs w:val="28"/>
        </w:rPr>
      </w:pPr>
    </w:p>
    <w:p w:rsidR="00FB728A" w:rsidRPr="00487AAB" w:rsidRDefault="001172B8" w:rsidP="00487AAB">
      <w:pPr>
        <w:pStyle w:val="aff5"/>
        <w:jc w:val="center"/>
        <w:rPr>
          <w:rFonts w:ascii="Times New Roman" w:hAnsi="Times New Roman" w:cs="Times New Roman"/>
          <w:color w:val="000000"/>
          <w:sz w:val="28"/>
          <w:szCs w:val="28"/>
        </w:rPr>
      </w:pPr>
      <w:r w:rsidRPr="00487AAB">
        <w:rPr>
          <w:rFonts w:ascii="Times New Roman" w:hAnsi="Times New Roman" w:cs="Times New Roman"/>
          <w:color w:val="000000"/>
          <w:sz w:val="28"/>
          <w:szCs w:val="28"/>
        </w:rPr>
        <w:t>Диссертация на соискание степени</w:t>
      </w:r>
    </w:p>
    <w:p w:rsidR="00FB728A" w:rsidRPr="00487AAB" w:rsidRDefault="001172B8" w:rsidP="00487AAB">
      <w:pPr>
        <w:pStyle w:val="aff5"/>
        <w:jc w:val="center"/>
        <w:rPr>
          <w:rFonts w:ascii="Times New Roman" w:hAnsi="Times New Roman" w:cs="Times New Roman"/>
          <w:color w:val="000000"/>
          <w:sz w:val="28"/>
          <w:szCs w:val="28"/>
        </w:rPr>
      </w:pPr>
      <w:r w:rsidRPr="00487AAB">
        <w:rPr>
          <w:rFonts w:ascii="Times New Roman" w:hAnsi="Times New Roman" w:cs="Times New Roman"/>
          <w:color w:val="000000"/>
          <w:sz w:val="28"/>
          <w:szCs w:val="28"/>
        </w:rPr>
        <w:t>доктора философии (Ph</w:t>
      </w:r>
      <w:r w:rsidR="003104DE" w:rsidRPr="00487AAB">
        <w:rPr>
          <w:rFonts w:ascii="Times New Roman" w:hAnsi="Times New Roman" w:cs="Times New Roman"/>
          <w:color w:val="000000"/>
          <w:sz w:val="28"/>
          <w:szCs w:val="28"/>
        </w:rPr>
        <w:t>.</w:t>
      </w:r>
      <w:r w:rsidRPr="00487AAB">
        <w:rPr>
          <w:rFonts w:ascii="Times New Roman" w:hAnsi="Times New Roman" w:cs="Times New Roman"/>
          <w:color w:val="000000"/>
          <w:sz w:val="28"/>
          <w:szCs w:val="28"/>
        </w:rPr>
        <w:t>D)</w:t>
      </w:r>
    </w:p>
    <w:p w:rsidR="00FB728A" w:rsidRPr="005B2638" w:rsidRDefault="00FB728A" w:rsidP="00661177">
      <w:pPr>
        <w:jc w:val="center"/>
        <w:rPr>
          <w:rFonts w:ascii="Times New Roman" w:hAnsi="Times New Roman" w:cs="Times New Roman"/>
          <w:color w:val="000000"/>
          <w:sz w:val="28"/>
          <w:szCs w:val="28"/>
        </w:rPr>
      </w:pPr>
    </w:p>
    <w:p w:rsidR="00FB728A" w:rsidRPr="005B2638" w:rsidRDefault="00FB728A" w:rsidP="00661177">
      <w:pPr>
        <w:jc w:val="center"/>
        <w:rPr>
          <w:rFonts w:ascii="Times New Roman" w:hAnsi="Times New Roman" w:cs="Times New Roman"/>
          <w:color w:val="000000"/>
          <w:sz w:val="28"/>
          <w:szCs w:val="28"/>
        </w:rPr>
      </w:pPr>
    </w:p>
    <w:p w:rsidR="00C3626C" w:rsidRDefault="00C3626C" w:rsidP="00661177">
      <w:pPr>
        <w:jc w:val="center"/>
        <w:rPr>
          <w:rFonts w:ascii="Times New Roman" w:hAnsi="Times New Roman" w:cs="Times New Roman"/>
          <w:color w:val="000000"/>
          <w:sz w:val="28"/>
          <w:szCs w:val="28"/>
        </w:rPr>
      </w:pPr>
    </w:p>
    <w:p w:rsidR="00DC75EA" w:rsidRDefault="00DC75EA" w:rsidP="00661177">
      <w:pPr>
        <w:jc w:val="center"/>
        <w:rPr>
          <w:rFonts w:ascii="Times New Roman" w:hAnsi="Times New Roman" w:cs="Times New Roman"/>
          <w:color w:val="00000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537"/>
      </w:tblGrid>
      <w:tr w:rsidR="000F4CF9" w:rsidTr="002C07CE">
        <w:tc>
          <w:tcPr>
            <w:tcW w:w="6091" w:type="dxa"/>
          </w:tcPr>
          <w:p w:rsidR="000F4CF9" w:rsidRDefault="000F4CF9" w:rsidP="00661177">
            <w:pPr>
              <w:jc w:val="center"/>
              <w:rPr>
                <w:rFonts w:ascii="Times New Roman" w:hAnsi="Times New Roman" w:cs="Times New Roman"/>
                <w:color w:val="000000"/>
                <w:sz w:val="28"/>
                <w:szCs w:val="28"/>
              </w:rPr>
            </w:pPr>
          </w:p>
        </w:tc>
        <w:tc>
          <w:tcPr>
            <w:tcW w:w="3537" w:type="dxa"/>
          </w:tcPr>
          <w:p w:rsidR="000F4CF9" w:rsidRDefault="000F4CF9" w:rsidP="003112DA">
            <w:pPr>
              <w:jc w:val="right"/>
              <w:rPr>
                <w:rFonts w:ascii="Times New Roman" w:hAnsi="Times New Roman" w:cs="Times New Roman"/>
                <w:color w:val="000000"/>
                <w:sz w:val="28"/>
                <w:szCs w:val="28"/>
              </w:rPr>
            </w:pPr>
            <w:r>
              <w:rPr>
                <w:rFonts w:ascii="Times New Roman" w:hAnsi="Times New Roman" w:cs="Times New Roman"/>
                <w:color w:val="000000"/>
                <w:sz w:val="28"/>
                <w:szCs w:val="28"/>
              </w:rPr>
              <w:t>Н</w:t>
            </w:r>
            <w:r w:rsidRPr="005B2638">
              <w:rPr>
                <w:rFonts w:ascii="Times New Roman" w:hAnsi="Times New Roman" w:cs="Times New Roman"/>
                <w:color w:val="000000"/>
                <w:sz w:val="28"/>
                <w:szCs w:val="28"/>
              </w:rPr>
              <w:t>аучны</w:t>
            </w:r>
            <w:r w:rsidR="00F803EB">
              <w:rPr>
                <w:rFonts w:ascii="Times New Roman" w:hAnsi="Times New Roman" w:cs="Times New Roman"/>
                <w:color w:val="000000"/>
                <w:sz w:val="28"/>
                <w:szCs w:val="28"/>
              </w:rPr>
              <w:t>й</w:t>
            </w:r>
            <w:r w:rsidRPr="005B2638">
              <w:rPr>
                <w:rFonts w:ascii="Times New Roman" w:hAnsi="Times New Roman" w:cs="Times New Roman"/>
                <w:color w:val="000000"/>
                <w:sz w:val="28"/>
                <w:szCs w:val="28"/>
              </w:rPr>
              <w:t xml:space="preserve"> консультант</w:t>
            </w:r>
          </w:p>
          <w:p w:rsidR="000F4CF9" w:rsidRDefault="000F4CF9" w:rsidP="003112DA">
            <w:pPr>
              <w:jc w:val="right"/>
              <w:rPr>
                <w:rFonts w:ascii="Times New Roman" w:hAnsi="Times New Roman" w:cs="Times New Roman"/>
                <w:color w:val="000000"/>
                <w:sz w:val="28"/>
                <w:szCs w:val="28"/>
              </w:rPr>
            </w:pPr>
            <w:r w:rsidRPr="005B2638">
              <w:rPr>
                <w:rFonts w:ascii="Times New Roman" w:hAnsi="Times New Roman" w:cs="Times New Roman"/>
                <w:color w:val="000000"/>
                <w:sz w:val="28"/>
                <w:szCs w:val="28"/>
              </w:rPr>
              <w:t>д.в.н., профессор</w:t>
            </w:r>
          </w:p>
          <w:p w:rsidR="000F4CF9" w:rsidRDefault="000F4CF9" w:rsidP="003112DA">
            <w:pPr>
              <w:jc w:val="right"/>
              <w:rPr>
                <w:rFonts w:ascii="Times New Roman" w:hAnsi="Times New Roman" w:cs="Times New Roman"/>
                <w:color w:val="000000"/>
                <w:sz w:val="28"/>
                <w:szCs w:val="28"/>
              </w:rPr>
            </w:pPr>
            <w:r>
              <w:rPr>
                <w:rFonts w:ascii="Times New Roman" w:hAnsi="Times New Roman" w:cs="Times New Roman"/>
                <w:color w:val="000000"/>
                <w:sz w:val="28"/>
                <w:szCs w:val="28"/>
              </w:rPr>
              <w:t>Кутумбетов</w:t>
            </w:r>
            <w:r w:rsidR="002C07CE">
              <w:rPr>
                <w:rFonts w:ascii="Times New Roman" w:hAnsi="Times New Roman" w:cs="Times New Roman"/>
                <w:color w:val="000000"/>
                <w:sz w:val="28"/>
                <w:szCs w:val="28"/>
              </w:rPr>
              <w:t xml:space="preserve"> Леспек</w:t>
            </w:r>
            <w:r w:rsidR="00F803EB">
              <w:rPr>
                <w:rFonts w:ascii="Times New Roman" w:hAnsi="Times New Roman" w:cs="Times New Roman"/>
                <w:color w:val="000000"/>
                <w:sz w:val="28"/>
                <w:szCs w:val="28"/>
              </w:rPr>
              <w:t xml:space="preserve"> Бекболатович</w:t>
            </w:r>
          </w:p>
          <w:p w:rsidR="000F4CF9" w:rsidRDefault="000F4CF9" w:rsidP="003112DA">
            <w:pPr>
              <w:jc w:val="right"/>
              <w:rPr>
                <w:rFonts w:ascii="Times New Roman" w:hAnsi="Times New Roman" w:cs="Times New Roman"/>
                <w:color w:val="000000"/>
                <w:sz w:val="28"/>
                <w:szCs w:val="28"/>
              </w:rPr>
            </w:pPr>
            <w:r w:rsidRPr="005B2638">
              <w:rPr>
                <w:rFonts w:ascii="Times New Roman" w:hAnsi="Times New Roman" w:cs="Times New Roman"/>
                <w:color w:val="000000"/>
                <w:sz w:val="28"/>
                <w:szCs w:val="28"/>
              </w:rPr>
              <w:t>Зарубежный консультант</w:t>
            </w:r>
          </w:p>
          <w:p w:rsidR="000F4CF9" w:rsidRDefault="000F4CF9" w:rsidP="003112DA">
            <w:pPr>
              <w:jc w:val="right"/>
              <w:rPr>
                <w:rFonts w:ascii="Times New Roman" w:hAnsi="Times New Roman" w:cs="Times New Roman"/>
                <w:color w:val="000000"/>
                <w:sz w:val="28"/>
                <w:szCs w:val="28"/>
              </w:rPr>
            </w:pPr>
            <w:r w:rsidRPr="005B2638">
              <w:rPr>
                <w:rFonts w:ascii="Times New Roman" w:hAnsi="Times New Roman" w:cs="Times New Roman"/>
                <w:color w:val="000000"/>
                <w:sz w:val="28"/>
                <w:szCs w:val="28"/>
              </w:rPr>
              <w:t xml:space="preserve">Ph.D </w:t>
            </w:r>
            <w:r>
              <w:rPr>
                <w:rFonts w:ascii="Times New Roman" w:hAnsi="Times New Roman" w:cs="Times New Roman"/>
                <w:color w:val="000000"/>
                <w:sz w:val="28"/>
                <w:szCs w:val="28"/>
              </w:rPr>
              <w:t>д</w:t>
            </w:r>
            <w:r w:rsidRPr="005B2638">
              <w:rPr>
                <w:rFonts w:ascii="Times New Roman" w:hAnsi="Times New Roman" w:cs="Times New Roman"/>
                <w:color w:val="000000"/>
                <w:sz w:val="28"/>
                <w:szCs w:val="28"/>
              </w:rPr>
              <w:t>октор</w:t>
            </w:r>
            <w:r>
              <w:rPr>
                <w:rFonts w:ascii="Times New Roman" w:hAnsi="Times New Roman" w:cs="Times New Roman"/>
                <w:color w:val="000000"/>
                <w:sz w:val="28"/>
                <w:szCs w:val="28"/>
              </w:rPr>
              <w:t xml:space="preserve"> Дональд Кинг</w:t>
            </w:r>
          </w:p>
          <w:p w:rsidR="00DC53CD" w:rsidRDefault="00DC53CD" w:rsidP="003112DA">
            <w:pPr>
              <w:jc w:val="right"/>
              <w:rPr>
                <w:rFonts w:ascii="Times New Roman" w:hAnsi="Times New Roman" w:cs="Times New Roman"/>
                <w:color w:val="000000"/>
                <w:sz w:val="28"/>
                <w:szCs w:val="28"/>
              </w:rPr>
            </w:pPr>
            <w:r>
              <w:rPr>
                <w:rFonts w:ascii="Times New Roman" w:hAnsi="Times New Roman" w:cs="Times New Roman"/>
                <w:color w:val="000000"/>
                <w:sz w:val="28"/>
                <w:szCs w:val="28"/>
              </w:rPr>
              <w:t>(Великобритания)</w:t>
            </w:r>
          </w:p>
        </w:tc>
      </w:tr>
    </w:tbl>
    <w:p w:rsidR="00DC75EA" w:rsidRPr="005B2638" w:rsidRDefault="00DC75EA" w:rsidP="00661177">
      <w:pPr>
        <w:jc w:val="center"/>
        <w:rPr>
          <w:rFonts w:ascii="Times New Roman" w:hAnsi="Times New Roman" w:cs="Times New Roman"/>
          <w:color w:val="000000"/>
          <w:sz w:val="28"/>
          <w:szCs w:val="28"/>
        </w:rPr>
      </w:pPr>
    </w:p>
    <w:p w:rsidR="00F83195" w:rsidRDefault="00F83195" w:rsidP="00661177">
      <w:pPr>
        <w:jc w:val="center"/>
        <w:rPr>
          <w:rFonts w:ascii="Times New Roman" w:hAnsi="Times New Roman" w:cs="Times New Roman"/>
          <w:color w:val="000000"/>
          <w:sz w:val="28"/>
          <w:szCs w:val="28"/>
        </w:rPr>
      </w:pPr>
    </w:p>
    <w:p w:rsidR="002C07CE" w:rsidRDefault="002C07CE" w:rsidP="00661177">
      <w:pPr>
        <w:jc w:val="center"/>
        <w:rPr>
          <w:rFonts w:ascii="Times New Roman" w:hAnsi="Times New Roman" w:cs="Times New Roman"/>
          <w:color w:val="000000"/>
          <w:sz w:val="28"/>
          <w:szCs w:val="28"/>
        </w:rPr>
      </w:pPr>
    </w:p>
    <w:p w:rsidR="00F83195" w:rsidRDefault="00F83195" w:rsidP="00661177">
      <w:pPr>
        <w:jc w:val="center"/>
        <w:rPr>
          <w:rFonts w:ascii="Times New Roman" w:hAnsi="Times New Roman" w:cs="Times New Roman"/>
          <w:color w:val="000000"/>
          <w:sz w:val="28"/>
          <w:szCs w:val="28"/>
        </w:rPr>
      </w:pPr>
    </w:p>
    <w:p w:rsidR="00FB728A" w:rsidRPr="00F83195" w:rsidRDefault="001172B8" w:rsidP="00F83195">
      <w:pPr>
        <w:pStyle w:val="aff5"/>
        <w:jc w:val="center"/>
        <w:rPr>
          <w:rFonts w:ascii="Times New Roman" w:hAnsi="Times New Roman" w:cs="Times New Roman"/>
          <w:color w:val="000000"/>
          <w:sz w:val="28"/>
          <w:szCs w:val="28"/>
        </w:rPr>
      </w:pPr>
      <w:r w:rsidRPr="00F83195">
        <w:rPr>
          <w:rFonts w:ascii="Times New Roman" w:hAnsi="Times New Roman" w:cs="Times New Roman"/>
          <w:color w:val="000000"/>
          <w:sz w:val="28"/>
          <w:szCs w:val="28"/>
        </w:rPr>
        <w:t>Республика Казахстан</w:t>
      </w:r>
    </w:p>
    <w:p w:rsidR="00163EDC" w:rsidRDefault="001172B8" w:rsidP="00F83195">
      <w:pPr>
        <w:pStyle w:val="aff5"/>
        <w:jc w:val="center"/>
        <w:rPr>
          <w:rFonts w:ascii="Times New Roman" w:hAnsi="Times New Roman" w:cs="Times New Roman"/>
          <w:color w:val="000000"/>
          <w:sz w:val="28"/>
          <w:szCs w:val="28"/>
        </w:rPr>
      </w:pPr>
      <w:r w:rsidRPr="00F83195">
        <w:rPr>
          <w:rFonts w:ascii="Times New Roman" w:hAnsi="Times New Roman" w:cs="Times New Roman"/>
          <w:color w:val="000000"/>
          <w:sz w:val="28"/>
          <w:szCs w:val="28"/>
        </w:rPr>
        <w:t>Алматы, 20</w:t>
      </w:r>
      <w:r w:rsidR="009302BB" w:rsidRPr="00F83195">
        <w:rPr>
          <w:rFonts w:ascii="Times New Roman" w:hAnsi="Times New Roman" w:cs="Times New Roman"/>
          <w:color w:val="000000"/>
          <w:sz w:val="28"/>
          <w:szCs w:val="28"/>
        </w:rPr>
        <w:t>2</w:t>
      </w:r>
      <w:r w:rsidR="004D76AF" w:rsidRPr="00F83195">
        <w:rPr>
          <w:rFonts w:ascii="Times New Roman" w:hAnsi="Times New Roman" w:cs="Times New Roman"/>
          <w:color w:val="000000"/>
          <w:sz w:val="28"/>
          <w:szCs w:val="28"/>
        </w:rPr>
        <w:t>5</w:t>
      </w:r>
    </w:p>
    <w:p w:rsidR="001172B8" w:rsidRPr="005B2638" w:rsidRDefault="00163EDC" w:rsidP="00661177">
      <w:pPr>
        <w:jc w:val="center"/>
        <w:rPr>
          <w:rFonts w:ascii="Times New Roman" w:hAnsi="Times New Roman" w:cs="Times New Roman"/>
          <w:b/>
          <w:sz w:val="28"/>
          <w:szCs w:val="28"/>
        </w:rPr>
      </w:pPr>
      <w:r w:rsidRPr="005B2638">
        <w:rPr>
          <w:rFonts w:ascii="Times New Roman" w:hAnsi="Times New Roman" w:cs="Times New Roman"/>
          <w:b/>
          <w:sz w:val="28"/>
          <w:szCs w:val="28"/>
        </w:rPr>
        <w:lastRenderedPageBreak/>
        <w:t>СОДЕРЖАНИЕ</w:t>
      </w:r>
    </w:p>
    <w:tbl>
      <w:tblPr>
        <w:tblStyle w:val="140"/>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DA03A5" w:rsidRPr="005B2638" w:rsidTr="004F32DA">
        <w:tc>
          <w:tcPr>
            <w:tcW w:w="8642" w:type="dxa"/>
          </w:tcPr>
          <w:p w:rsidR="00DA03A5" w:rsidRPr="00093843" w:rsidRDefault="00DA03A5" w:rsidP="0049243F">
            <w:pPr>
              <w:jc w:val="both"/>
              <w:rPr>
                <w:rFonts w:ascii="Times New Roman" w:eastAsia="Calibri" w:hAnsi="Times New Roman" w:cs="Times New Roman"/>
                <w:b/>
                <w:sz w:val="28"/>
                <w:szCs w:val="28"/>
              </w:rPr>
            </w:pPr>
            <w:r w:rsidRPr="00093843">
              <w:rPr>
                <w:rFonts w:ascii="Times New Roman" w:eastAsia="Calibri" w:hAnsi="Times New Roman" w:cs="Times New Roman"/>
                <w:b/>
                <w:bCs/>
                <w:color w:val="000000"/>
                <w:sz w:val="28"/>
                <w:szCs w:val="28"/>
              </w:rPr>
              <w:t>НОРМАТИВНЫЕ ССЫЛКИ</w:t>
            </w:r>
          </w:p>
        </w:tc>
        <w:tc>
          <w:tcPr>
            <w:tcW w:w="703" w:type="dxa"/>
            <w:vAlign w:val="center"/>
          </w:tcPr>
          <w:p w:rsidR="00DA03A5" w:rsidRPr="005B2638" w:rsidRDefault="00621E03" w:rsidP="003F6C35">
            <w:pPr>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DA03A5" w:rsidRPr="005B2638" w:rsidTr="004F32DA">
        <w:tc>
          <w:tcPr>
            <w:tcW w:w="8642" w:type="dxa"/>
          </w:tcPr>
          <w:p w:rsidR="00DA03A5" w:rsidRPr="00093843" w:rsidRDefault="00DA03A5" w:rsidP="0049243F">
            <w:pPr>
              <w:jc w:val="both"/>
              <w:rPr>
                <w:rFonts w:ascii="Times New Roman" w:eastAsia="Calibri" w:hAnsi="Times New Roman" w:cs="Times New Roman"/>
                <w:b/>
                <w:sz w:val="28"/>
                <w:szCs w:val="28"/>
              </w:rPr>
            </w:pPr>
            <w:r w:rsidRPr="00093843">
              <w:rPr>
                <w:rFonts w:ascii="Times New Roman" w:eastAsia="Calibri" w:hAnsi="Times New Roman" w:cs="Times New Roman"/>
                <w:b/>
                <w:bCs/>
                <w:color w:val="000000"/>
                <w:sz w:val="28"/>
                <w:szCs w:val="28"/>
              </w:rPr>
              <w:t>ОПРЕДЕЛЕНИЯ</w:t>
            </w:r>
          </w:p>
        </w:tc>
        <w:tc>
          <w:tcPr>
            <w:tcW w:w="703" w:type="dxa"/>
            <w:vAlign w:val="center"/>
          </w:tcPr>
          <w:p w:rsidR="00DA03A5" w:rsidRPr="005B2638" w:rsidRDefault="00621E03" w:rsidP="003F6C35">
            <w:pPr>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r>
      <w:tr w:rsidR="00DA03A5" w:rsidRPr="005B2638" w:rsidTr="004F32DA">
        <w:tc>
          <w:tcPr>
            <w:tcW w:w="8642" w:type="dxa"/>
          </w:tcPr>
          <w:p w:rsidR="00DA03A5" w:rsidRPr="00093843" w:rsidRDefault="00DA03A5" w:rsidP="0049243F">
            <w:pPr>
              <w:jc w:val="both"/>
              <w:rPr>
                <w:rFonts w:ascii="Times New Roman" w:eastAsia="Calibri" w:hAnsi="Times New Roman" w:cs="Times New Roman"/>
                <w:b/>
                <w:sz w:val="28"/>
                <w:szCs w:val="28"/>
              </w:rPr>
            </w:pPr>
            <w:r w:rsidRPr="00093843">
              <w:rPr>
                <w:rFonts w:ascii="Times New Roman" w:eastAsia="Calibri" w:hAnsi="Times New Roman" w:cs="Times New Roman"/>
                <w:b/>
                <w:bCs/>
                <w:color w:val="000000"/>
                <w:sz w:val="28"/>
                <w:szCs w:val="28"/>
              </w:rPr>
              <w:t>ОБОЗНАЧЕНИЯ И СОКРАЩЕНИЯ</w:t>
            </w:r>
          </w:p>
        </w:tc>
        <w:tc>
          <w:tcPr>
            <w:tcW w:w="703" w:type="dxa"/>
            <w:vAlign w:val="center"/>
          </w:tcPr>
          <w:p w:rsidR="00DA03A5" w:rsidRPr="005B2638" w:rsidRDefault="00621E03" w:rsidP="003F6C35">
            <w:pPr>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DA03A5" w:rsidRPr="005B2638" w:rsidTr="004F32DA">
        <w:tc>
          <w:tcPr>
            <w:tcW w:w="8642" w:type="dxa"/>
          </w:tcPr>
          <w:p w:rsidR="00DA03A5" w:rsidRPr="00093843" w:rsidRDefault="00DA03A5" w:rsidP="0049243F">
            <w:pPr>
              <w:jc w:val="both"/>
              <w:rPr>
                <w:rFonts w:ascii="Times New Roman" w:eastAsia="Calibri" w:hAnsi="Times New Roman" w:cs="Times New Roman"/>
                <w:b/>
                <w:sz w:val="28"/>
                <w:szCs w:val="28"/>
              </w:rPr>
            </w:pPr>
            <w:r w:rsidRPr="00093843">
              <w:rPr>
                <w:rFonts w:ascii="Times New Roman" w:eastAsia="Calibri" w:hAnsi="Times New Roman" w:cs="Times New Roman"/>
                <w:b/>
                <w:bCs/>
                <w:color w:val="000000"/>
                <w:sz w:val="28"/>
                <w:szCs w:val="28"/>
              </w:rPr>
              <w:t>ВВЕДЕНИЕ</w:t>
            </w:r>
          </w:p>
        </w:tc>
        <w:tc>
          <w:tcPr>
            <w:tcW w:w="703" w:type="dxa"/>
            <w:vAlign w:val="center"/>
          </w:tcPr>
          <w:p w:rsidR="00DA03A5" w:rsidRPr="005B2638" w:rsidRDefault="00621E03" w:rsidP="003F6C35">
            <w:pPr>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r>
      <w:tr w:rsidR="005826D6" w:rsidRPr="005B2638" w:rsidTr="004F32DA">
        <w:tc>
          <w:tcPr>
            <w:tcW w:w="8642" w:type="dxa"/>
          </w:tcPr>
          <w:p w:rsidR="005826D6" w:rsidRPr="003D49D7" w:rsidRDefault="007B7BC6" w:rsidP="0049243F">
            <w:pPr>
              <w:rPr>
                <w:rFonts w:ascii="Times New Roman" w:hAnsi="Times New Roman" w:cs="Times New Roman"/>
                <w:b/>
                <w:bCs/>
                <w:color w:val="000000"/>
                <w:sz w:val="28"/>
                <w:szCs w:val="28"/>
              </w:rPr>
            </w:pPr>
            <w:r w:rsidRPr="003D49D7">
              <w:rPr>
                <w:rFonts w:ascii="Times New Roman" w:hAnsi="Times New Roman" w:cs="Times New Roman"/>
                <w:b/>
                <w:bCs/>
                <w:color w:val="000000"/>
                <w:sz w:val="28"/>
                <w:szCs w:val="28"/>
              </w:rPr>
              <w:t xml:space="preserve">1 ОБЗОР ЛИТЕРАТУРЫ </w:t>
            </w:r>
          </w:p>
        </w:tc>
        <w:tc>
          <w:tcPr>
            <w:tcW w:w="703" w:type="dxa"/>
            <w:vAlign w:val="center"/>
          </w:tcPr>
          <w:p w:rsidR="005826D6" w:rsidRPr="005B2638" w:rsidRDefault="005826D6" w:rsidP="00543274">
            <w:pPr>
              <w:jc w:val="center"/>
              <w:rPr>
                <w:rFonts w:ascii="Times New Roman" w:eastAsia="Calibri" w:hAnsi="Times New Roman" w:cs="Times New Roman"/>
                <w:sz w:val="28"/>
                <w:szCs w:val="28"/>
              </w:rPr>
            </w:pPr>
            <w:r w:rsidRPr="005826D6">
              <w:rPr>
                <w:rFonts w:ascii="Times New Roman" w:eastAsia="Calibri" w:hAnsi="Times New Roman" w:cs="Times New Roman"/>
                <w:sz w:val="28"/>
                <w:szCs w:val="28"/>
              </w:rPr>
              <w:t>1</w:t>
            </w:r>
            <w:r w:rsidR="0073088B">
              <w:rPr>
                <w:rFonts w:ascii="Times New Roman" w:eastAsia="Calibri" w:hAnsi="Times New Roman" w:cs="Times New Roman"/>
                <w:sz w:val="28"/>
                <w:szCs w:val="28"/>
              </w:rPr>
              <w:t>5</w:t>
            </w:r>
          </w:p>
        </w:tc>
      </w:tr>
      <w:tr w:rsidR="006F2FC2" w:rsidRPr="005B2638" w:rsidTr="004F32DA">
        <w:tc>
          <w:tcPr>
            <w:tcW w:w="8642" w:type="dxa"/>
          </w:tcPr>
          <w:p w:rsidR="006F2FC2" w:rsidRPr="00954874" w:rsidRDefault="0085520B" w:rsidP="006D15BB">
            <w:pPr>
              <w:pStyle w:val="a9"/>
              <w:numPr>
                <w:ilvl w:val="1"/>
                <w:numId w:val="3"/>
              </w:numPr>
              <w:autoSpaceDE w:val="0"/>
              <w:autoSpaceDN w:val="0"/>
              <w:adjustRightInd w:val="0"/>
              <w:ind w:left="-120" w:firstLine="76"/>
              <w:rPr>
                <w:rFonts w:ascii="Times New Roman" w:hAnsi="Times New Roman" w:cs="Times New Roman"/>
                <w:bCs/>
                <w:color w:val="000000"/>
                <w:sz w:val="28"/>
                <w:szCs w:val="28"/>
              </w:rPr>
            </w:pPr>
            <w:r>
              <w:rPr>
                <w:rFonts w:ascii="Times New Roman" w:hAnsi="Times New Roman" w:cs="Times New Roman"/>
                <w:bCs/>
                <w:color w:val="000000"/>
                <w:sz w:val="28"/>
                <w:szCs w:val="28"/>
              </w:rPr>
              <w:t>Общая характеристика вируса ящура</w:t>
            </w:r>
            <w:r w:rsidR="00730478" w:rsidRPr="00730478">
              <w:rPr>
                <w:rFonts w:ascii="Times New Roman" w:hAnsi="Times New Roman" w:cs="Times New Roman"/>
                <w:bCs/>
                <w:color w:val="000000"/>
                <w:sz w:val="28"/>
                <w:szCs w:val="28"/>
              </w:rPr>
              <w:t xml:space="preserve"> (</w:t>
            </w:r>
            <w:r w:rsidR="00730478">
              <w:rPr>
                <w:rFonts w:ascii="Times New Roman" w:hAnsi="Times New Roman" w:cs="Times New Roman"/>
                <w:bCs/>
                <w:color w:val="000000"/>
                <w:sz w:val="28"/>
                <w:szCs w:val="28"/>
                <w:lang w:val="en-US"/>
              </w:rPr>
              <w:t>FMDV</w:t>
            </w:r>
            <w:r w:rsidR="00730478" w:rsidRPr="00730478">
              <w:rPr>
                <w:rFonts w:ascii="Times New Roman" w:hAnsi="Times New Roman" w:cs="Times New Roman"/>
                <w:bCs/>
                <w:color w:val="000000"/>
                <w:sz w:val="28"/>
                <w:szCs w:val="28"/>
              </w:rPr>
              <w:t>)</w:t>
            </w:r>
          </w:p>
        </w:tc>
        <w:tc>
          <w:tcPr>
            <w:tcW w:w="703" w:type="dxa"/>
            <w:vAlign w:val="center"/>
          </w:tcPr>
          <w:p w:rsidR="006F2FC2" w:rsidRPr="00225DB6" w:rsidRDefault="006F2FC2" w:rsidP="0073088B">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73088B">
              <w:rPr>
                <w:rFonts w:ascii="Times New Roman" w:hAnsi="Times New Roman" w:cs="Times New Roman"/>
                <w:color w:val="000000"/>
                <w:sz w:val="28"/>
                <w:szCs w:val="28"/>
              </w:rPr>
              <w:t>5</w:t>
            </w:r>
          </w:p>
        </w:tc>
      </w:tr>
      <w:tr w:rsidR="006F2FC2" w:rsidRPr="005B2638" w:rsidTr="004F32DA">
        <w:tc>
          <w:tcPr>
            <w:tcW w:w="8642" w:type="dxa"/>
          </w:tcPr>
          <w:p w:rsidR="006F2FC2" w:rsidRPr="003B019D" w:rsidRDefault="002F74C0" w:rsidP="006D15BB">
            <w:pPr>
              <w:pStyle w:val="a9"/>
              <w:numPr>
                <w:ilvl w:val="2"/>
                <w:numId w:val="3"/>
              </w:numPr>
              <w:autoSpaceDE w:val="0"/>
              <w:autoSpaceDN w:val="0"/>
              <w:adjustRightInd w:val="0"/>
              <w:ind w:left="-120" w:firstLine="76"/>
              <w:rPr>
                <w:rFonts w:ascii="Times New Roman" w:hAnsi="Times New Roman" w:cs="Times New Roman"/>
                <w:bCs/>
                <w:color w:val="000000"/>
                <w:sz w:val="28"/>
                <w:szCs w:val="28"/>
                <w:lang w:val="en-US"/>
              </w:rPr>
            </w:pPr>
            <w:r>
              <w:rPr>
                <w:rFonts w:ascii="Times New Roman" w:hAnsi="Times New Roman" w:cs="Times New Roman"/>
                <w:bCs/>
                <w:color w:val="000000"/>
                <w:sz w:val="28"/>
                <w:szCs w:val="28"/>
              </w:rPr>
              <w:t xml:space="preserve">Топотипы вируса </w:t>
            </w:r>
          </w:p>
        </w:tc>
        <w:tc>
          <w:tcPr>
            <w:tcW w:w="703" w:type="dxa"/>
            <w:vAlign w:val="center"/>
          </w:tcPr>
          <w:p w:rsidR="006F2FC2" w:rsidRPr="00225DB6" w:rsidRDefault="006F2FC2" w:rsidP="0073088B">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73088B">
              <w:rPr>
                <w:rFonts w:ascii="Times New Roman" w:hAnsi="Times New Roman" w:cs="Times New Roman"/>
                <w:color w:val="000000"/>
                <w:sz w:val="28"/>
                <w:szCs w:val="28"/>
              </w:rPr>
              <w:t>5</w:t>
            </w:r>
          </w:p>
        </w:tc>
      </w:tr>
      <w:tr w:rsidR="006F2FC2" w:rsidRPr="005B2638" w:rsidTr="004F32DA">
        <w:tc>
          <w:tcPr>
            <w:tcW w:w="8642" w:type="dxa"/>
          </w:tcPr>
          <w:p w:rsidR="006F2FC2" w:rsidRPr="00787618" w:rsidRDefault="002F74C0" w:rsidP="006D15BB">
            <w:pPr>
              <w:pStyle w:val="a9"/>
              <w:numPr>
                <w:ilvl w:val="2"/>
                <w:numId w:val="3"/>
              </w:numPr>
              <w:autoSpaceDE w:val="0"/>
              <w:autoSpaceDN w:val="0"/>
              <w:adjustRightInd w:val="0"/>
              <w:ind w:left="-120" w:firstLine="76"/>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Структура генома </w:t>
            </w:r>
          </w:p>
        </w:tc>
        <w:tc>
          <w:tcPr>
            <w:tcW w:w="703" w:type="dxa"/>
            <w:vAlign w:val="center"/>
          </w:tcPr>
          <w:p w:rsidR="006F2FC2" w:rsidRPr="00225DB6" w:rsidRDefault="0073088B" w:rsidP="003F6C35">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r>
      <w:tr w:rsidR="006F2FC2" w:rsidRPr="005B2638" w:rsidTr="004F32DA">
        <w:tc>
          <w:tcPr>
            <w:tcW w:w="8642" w:type="dxa"/>
          </w:tcPr>
          <w:p w:rsidR="006F2FC2" w:rsidRPr="003B019D" w:rsidRDefault="00E63882" w:rsidP="006D15BB">
            <w:pPr>
              <w:pStyle w:val="a9"/>
              <w:numPr>
                <w:ilvl w:val="2"/>
                <w:numId w:val="3"/>
              </w:numPr>
              <w:autoSpaceDE w:val="0"/>
              <w:autoSpaceDN w:val="0"/>
              <w:adjustRightInd w:val="0"/>
              <w:ind w:left="-120" w:firstLine="76"/>
              <w:rPr>
                <w:rFonts w:ascii="Times New Roman" w:hAnsi="Times New Roman" w:cs="Times New Roman"/>
                <w:bCs/>
                <w:color w:val="000000"/>
                <w:sz w:val="28"/>
                <w:szCs w:val="28"/>
                <w:lang w:val="en-US"/>
              </w:rPr>
            </w:pPr>
            <w:r>
              <w:rPr>
                <w:rFonts w:ascii="Times New Roman" w:hAnsi="Times New Roman" w:cs="Times New Roman"/>
                <w:bCs/>
                <w:color w:val="000000"/>
                <w:sz w:val="28"/>
                <w:szCs w:val="28"/>
              </w:rPr>
              <w:t>Особенности</w:t>
            </w:r>
            <w:r w:rsidR="00171518">
              <w:rPr>
                <w:rFonts w:ascii="Times New Roman" w:hAnsi="Times New Roman" w:cs="Times New Roman"/>
                <w:bCs/>
                <w:color w:val="000000"/>
                <w:sz w:val="28"/>
                <w:szCs w:val="28"/>
              </w:rPr>
              <w:t xml:space="preserve"> п</w:t>
            </w:r>
            <w:r w:rsidR="00787618">
              <w:rPr>
                <w:rFonts w:ascii="Times New Roman" w:hAnsi="Times New Roman" w:cs="Times New Roman"/>
                <w:bCs/>
                <w:color w:val="000000"/>
                <w:sz w:val="28"/>
                <w:szCs w:val="28"/>
              </w:rPr>
              <w:t>атогенез</w:t>
            </w:r>
            <w:r w:rsidR="00171518">
              <w:rPr>
                <w:rFonts w:ascii="Times New Roman" w:hAnsi="Times New Roman" w:cs="Times New Roman"/>
                <w:bCs/>
                <w:color w:val="000000"/>
                <w:sz w:val="28"/>
                <w:szCs w:val="28"/>
              </w:rPr>
              <w:t xml:space="preserve">а </w:t>
            </w:r>
            <w:r>
              <w:rPr>
                <w:rFonts w:ascii="Times New Roman" w:hAnsi="Times New Roman" w:cs="Times New Roman"/>
                <w:bCs/>
                <w:color w:val="000000"/>
                <w:sz w:val="28"/>
                <w:szCs w:val="28"/>
              </w:rPr>
              <w:t>при ящуре</w:t>
            </w:r>
          </w:p>
        </w:tc>
        <w:tc>
          <w:tcPr>
            <w:tcW w:w="703" w:type="dxa"/>
            <w:vAlign w:val="center"/>
          </w:tcPr>
          <w:p w:rsidR="006F2FC2" w:rsidRPr="00225DB6" w:rsidRDefault="006F2FC2" w:rsidP="0073088B">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r w:rsidR="0073088B">
              <w:rPr>
                <w:rFonts w:ascii="Times New Roman" w:hAnsi="Times New Roman" w:cs="Times New Roman"/>
                <w:color w:val="000000"/>
                <w:sz w:val="28"/>
                <w:szCs w:val="28"/>
              </w:rPr>
              <w:t>9</w:t>
            </w:r>
          </w:p>
        </w:tc>
      </w:tr>
      <w:tr w:rsidR="006F2FC2" w:rsidRPr="005B2638" w:rsidTr="004F32DA">
        <w:tc>
          <w:tcPr>
            <w:tcW w:w="8642" w:type="dxa"/>
          </w:tcPr>
          <w:p w:rsidR="006F2FC2" w:rsidRPr="003B019D" w:rsidRDefault="00787618" w:rsidP="006D15BB">
            <w:pPr>
              <w:pStyle w:val="a9"/>
              <w:numPr>
                <w:ilvl w:val="1"/>
                <w:numId w:val="3"/>
              </w:numPr>
              <w:autoSpaceDE w:val="0"/>
              <w:autoSpaceDN w:val="0"/>
              <w:adjustRightInd w:val="0"/>
              <w:ind w:left="-120" w:firstLine="76"/>
              <w:rPr>
                <w:rFonts w:ascii="Times New Roman" w:hAnsi="Times New Roman" w:cs="Times New Roman"/>
                <w:bCs/>
                <w:color w:val="000000"/>
                <w:sz w:val="28"/>
                <w:szCs w:val="28"/>
              </w:rPr>
            </w:pPr>
            <w:r>
              <w:rPr>
                <w:rFonts w:ascii="Times New Roman" w:hAnsi="Times New Roman" w:cs="Times New Roman"/>
                <w:bCs/>
                <w:color w:val="000000"/>
                <w:sz w:val="28"/>
                <w:szCs w:val="28"/>
              </w:rPr>
              <w:t>Глобальное распространение</w:t>
            </w:r>
            <w:r w:rsidR="00730478">
              <w:rPr>
                <w:rFonts w:ascii="Times New Roman" w:hAnsi="Times New Roman" w:cs="Times New Roman"/>
                <w:bCs/>
                <w:color w:val="000000"/>
                <w:sz w:val="28"/>
                <w:szCs w:val="28"/>
              </w:rPr>
              <w:t xml:space="preserve"> </w:t>
            </w:r>
            <w:r w:rsidR="00730478">
              <w:rPr>
                <w:rFonts w:ascii="Times New Roman" w:hAnsi="Times New Roman" w:cs="Times New Roman"/>
                <w:bCs/>
                <w:color w:val="000000"/>
                <w:sz w:val="28"/>
                <w:szCs w:val="28"/>
                <w:lang w:val="en-US"/>
              </w:rPr>
              <w:t>FMDV</w:t>
            </w:r>
          </w:p>
        </w:tc>
        <w:tc>
          <w:tcPr>
            <w:tcW w:w="703" w:type="dxa"/>
            <w:vAlign w:val="center"/>
          </w:tcPr>
          <w:p w:rsidR="006F2FC2" w:rsidRPr="00225DB6" w:rsidRDefault="0073088B" w:rsidP="003F6C35">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r>
      <w:tr w:rsidR="006F2FC2" w:rsidRPr="005B2638" w:rsidTr="004F32DA">
        <w:tc>
          <w:tcPr>
            <w:tcW w:w="8642" w:type="dxa"/>
          </w:tcPr>
          <w:p w:rsidR="006F2FC2" w:rsidRPr="003E14E3" w:rsidRDefault="004D41AC" w:rsidP="006D15BB">
            <w:pPr>
              <w:pStyle w:val="a9"/>
              <w:numPr>
                <w:ilvl w:val="1"/>
                <w:numId w:val="3"/>
              </w:numPr>
              <w:autoSpaceDE w:val="0"/>
              <w:autoSpaceDN w:val="0"/>
              <w:adjustRightInd w:val="0"/>
              <w:ind w:left="-120" w:firstLine="76"/>
              <w:rPr>
                <w:rFonts w:ascii="Times New Roman" w:hAnsi="Times New Roman" w:cs="Times New Roman"/>
                <w:bCs/>
                <w:color w:val="000000"/>
                <w:sz w:val="28"/>
                <w:szCs w:val="28"/>
              </w:rPr>
            </w:pPr>
            <w:r>
              <w:rPr>
                <w:rFonts w:ascii="Times New Roman" w:hAnsi="Times New Roman" w:cs="Times New Roman"/>
                <w:bCs/>
                <w:color w:val="000000"/>
                <w:sz w:val="28"/>
                <w:szCs w:val="28"/>
                <w:lang w:val="kk-KZ"/>
              </w:rPr>
              <w:t>М</w:t>
            </w:r>
            <w:r w:rsidR="001B1880">
              <w:rPr>
                <w:rFonts w:ascii="Times New Roman" w:hAnsi="Times New Roman" w:cs="Times New Roman"/>
                <w:bCs/>
                <w:color w:val="000000"/>
                <w:sz w:val="28"/>
                <w:szCs w:val="28"/>
                <w:lang w:val="kk-KZ"/>
              </w:rPr>
              <w:t>олекулярная эпи</w:t>
            </w:r>
            <w:r>
              <w:rPr>
                <w:rFonts w:ascii="Times New Roman" w:hAnsi="Times New Roman" w:cs="Times New Roman"/>
                <w:bCs/>
                <w:color w:val="000000"/>
                <w:sz w:val="28"/>
                <w:szCs w:val="28"/>
                <w:lang w:val="kk-KZ"/>
              </w:rPr>
              <w:t>зоотол</w:t>
            </w:r>
            <w:r w:rsidR="00F251ED">
              <w:rPr>
                <w:rFonts w:ascii="Times New Roman" w:hAnsi="Times New Roman" w:cs="Times New Roman"/>
                <w:bCs/>
                <w:color w:val="000000"/>
                <w:sz w:val="28"/>
                <w:szCs w:val="28"/>
                <w:lang w:val="kk-KZ"/>
              </w:rPr>
              <w:t>о</w:t>
            </w:r>
            <w:r>
              <w:rPr>
                <w:rFonts w:ascii="Times New Roman" w:hAnsi="Times New Roman" w:cs="Times New Roman"/>
                <w:bCs/>
                <w:color w:val="000000"/>
                <w:sz w:val="28"/>
                <w:szCs w:val="28"/>
                <w:lang w:val="kk-KZ"/>
              </w:rPr>
              <w:t>гия</w:t>
            </w:r>
            <w:r w:rsidR="006C0573">
              <w:rPr>
                <w:rFonts w:ascii="Times New Roman" w:hAnsi="Times New Roman" w:cs="Times New Roman"/>
                <w:bCs/>
                <w:color w:val="000000"/>
                <w:sz w:val="28"/>
                <w:szCs w:val="28"/>
              </w:rPr>
              <w:t xml:space="preserve"> ящура </w:t>
            </w:r>
            <w:r w:rsidR="008459C2">
              <w:rPr>
                <w:rFonts w:ascii="Times New Roman" w:hAnsi="Times New Roman" w:cs="Times New Roman"/>
                <w:bCs/>
                <w:color w:val="000000"/>
                <w:sz w:val="28"/>
                <w:szCs w:val="28"/>
                <w:lang w:val="kk-KZ"/>
              </w:rPr>
              <w:t>в Центральной Азии</w:t>
            </w:r>
          </w:p>
        </w:tc>
        <w:tc>
          <w:tcPr>
            <w:tcW w:w="703" w:type="dxa"/>
            <w:vAlign w:val="center"/>
          </w:tcPr>
          <w:p w:rsidR="006F2FC2" w:rsidRPr="00225DB6" w:rsidRDefault="0073088B" w:rsidP="003F6C35">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21</w:t>
            </w:r>
          </w:p>
        </w:tc>
      </w:tr>
      <w:tr w:rsidR="006F2FC2" w:rsidRPr="005B2638" w:rsidTr="004F32DA">
        <w:tc>
          <w:tcPr>
            <w:tcW w:w="8642" w:type="dxa"/>
          </w:tcPr>
          <w:p w:rsidR="006F2FC2" w:rsidRPr="00086722" w:rsidRDefault="003E14E3" w:rsidP="006D15BB">
            <w:pPr>
              <w:pStyle w:val="a9"/>
              <w:numPr>
                <w:ilvl w:val="1"/>
                <w:numId w:val="3"/>
              </w:numPr>
              <w:autoSpaceDE w:val="0"/>
              <w:autoSpaceDN w:val="0"/>
              <w:adjustRightInd w:val="0"/>
              <w:ind w:left="-120" w:firstLine="76"/>
              <w:rPr>
                <w:rFonts w:ascii="Times New Roman" w:hAnsi="Times New Roman" w:cs="Times New Roman"/>
                <w:bCs/>
                <w:color w:val="000000"/>
                <w:sz w:val="28"/>
                <w:szCs w:val="28"/>
              </w:rPr>
            </w:pPr>
            <w:r>
              <w:rPr>
                <w:rFonts w:ascii="Times New Roman" w:hAnsi="Times New Roman" w:cs="Times New Roman"/>
                <w:bCs/>
                <w:color w:val="000000"/>
                <w:sz w:val="28"/>
                <w:szCs w:val="28"/>
              </w:rPr>
              <w:t>Филогеография вируса ящура в Республике Каз</w:t>
            </w:r>
            <w:r w:rsidR="00AF77CA">
              <w:rPr>
                <w:rFonts w:ascii="Times New Roman" w:hAnsi="Times New Roman" w:cs="Times New Roman"/>
                <w:bCs/>
                <w:color w:val="000000"/>
                <w:sz w:val="28"/>
                <w:szCs w:val="28"/>
                <w:lang w:val="kk-KZ"/>
              </w:rPr>
              <w:t>а</w:t>
            </w:r>
            <w:r>
              <w:rPr>
                <w:rFonts w:ascii="Times New Roman" w:hAnsi="Times New Roman" w:cs="Times New Roman"/>
                <w:bCs/>
                <w:color w:val="000000"/>
                <w:sz w:val="28"/>
                <w:szCs w:val="28"/>
              </w:rPr>
              <w:t>хстан</w:t>
            </w:r>
            <w:r w:rsidR="006F2FC2" w:rsidRPr="00086722">
              <w:rPr>
                <w:rFonts w:ascii="Times New Roman" w:hAnsi="Times New Roman" w:cs="Times New Roman"/>
                <w:bCs/>
                <w:color w:val="000000"/>
                <w:sz w:val="28"/>
                <w:szCs w:val="28"/>
              </w:rPr>
              <w:t xml:space="preserve"> </w:t>
            </w:r>
          </w:p>
        </w:tc>
        <w:tc>
          <w:tcPr>
            <w:tcW w:w="703" w:type="dxa"/>
            <w:vAlign w:val="center"/>
          </w:tcPr>
          <w:p w:rsidR="006F2FC2" w:rsidRPr="00225DB6" w:rsidRDefault="0073088B" w:rsidP="003F6C35">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24</w:t>
            </w:r>
          </w:p>
        </w:tc>
      </w:tr>
      <w:tr w:rsidR="006F2FC2" w:rsidRPr="005B2638" w:rsidTr="004F32DA">
        <w:tc>
          <w:tcPr>
            <w:tcW w:w="8642" w:type="dxa"/>
          </w:tcPr>
          <w:p w:rsidR="006F2FC2" w:rsidRPr="00525BDE" w:rsidRDefault="00442EEB" w:rsidP="0073088B">
            <w:pPr>
              <w:pStyle w:val="a9"/>
              <w:numPr>
                <w:ilvl w:val="1"/>
                <w:numId w:val="3"/>
              </w:numPr>
              <w:autoSpaceDE w:val="0"/>
              <w:autoSpaceDN w:val="0"/>
              <w:adjustRightInd w:val="0"/>
              <w:ind w:left="0" w:firstLine="0"/>
              <w:rPr>
                <w:rFonts w:ascii="Times New Roman" w:hAnsi="Times New Roman" w:cs="Times New Roman"/>
                <w:bCs/>
                <w:color w:val="000000"/>
                <w:sz w:val="28"/>
                <w:szCs w:val="28"/>
              </w:rPr>
            </w:pPr>
            <w:r>
              <w:rPr>
                <w:rFonts w:ascii="Times New Roman" w:hAnsi="Times New Roman" w:cs="Times New Roman"/>
                <w:bCs/>
                <w:color w:val="000000"/>
                <w:sz w:val="28"/>
                <w:szCs w:val="28"/>
              </w:rPr>
              <w:t>Учебно-симуляционные мероприятия по реагированию на ящур</w:t>
            </w:r>
            <w:r w:rsidR="008243F8">
              <w:rPr>
                <w:rFonts w:ascii="Times New Roman" w:hAnsi="Times New Roman" w:cs="Times New Roman"/>
                <w:bCs/>
                <w:color w:val="000000"/>
                <w:sz w:val="28"/>
                <w:szCs w:val="28"/>
              </w:rPr>
              <w:t xml:space="preserve"> в </w:t>
            </w:r>
            <w:r w:rsidR="003B22CD">
              <w:rPr>
                <w:rFonts w:ascii="Times New Roman" w:hAnsi="Times New Roman" w:cs="Times New Roman"/>
                <w:bCs/>
                <w:color w:val="000000"/>
                <w:sz w:val="28"/>
                <w:szCs w:val="28"/>
                <w:lang w:val="kk-KZ"/>
              </w:rPr>
              <w:t>Карагандинской области</w:t>
            </w:r>
          </w:p>
        </w:tc>
        <w:tc>
          <w:tcPr>
            <w:tcW w:w="703" w:type="dxa"/>
            <w:vAlign w:val="center"/>
          </w:tcPr>
          <w:p w:rsidR="006F2FC2" w:rsidRPr="00225DB6" w:rsidRDefault="006F2FC2" w:rsidP="0073088B">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w:t>
            </w:r>
            <w:r w:rsidR="0073088B">
              <w:rPr>
                <w:rFonts w:ascii="Times New Roman" w:hAnsi="Times New Roman" w:cs="Times New Roman"/>
                <w:color w:val="000000"/>
                <w:sz w:val="28"/>
                <w:szCs w:val="28"/>
              </w:rPr>
              <w:t>8</w:t>
            </w:r>
          </w:p>
        </w:tc>
      </w:tr>
      <w:tr w:rsidR="003B22CD" w:rsidRPr="005B2638" w:rsidTr="004F32DA">
        <w:tc>
          <w:tcPr>
            <w:tcW w:w="8642" w:type="dxa"/>
          </w:tcPr>
          <w:p w:rsidR="003B22CD" w:rsidRPr="00525BDE" w:rsidRDefault="003B22CD" w:rsidP="006D15BB">
            <w:pPr>
              <w:pStyle w:val="a9"/>
              <w:numPr>
                <w:ilvl w:val="1"/>
                <w:numId w:val="3"/>
              </w:numPr>
              <w:autoSpaceDE w:val="0"/>
              <w:autoSpaceDN w:val="0"/>
              <w:adjustRightInd w:val="0"/>
              <w:ind w:left="-120" w:firstLine="76"/>
              <w:rPr>
                <w:rFonts w:ascii="Times New Roman" w:hAnsi="Times New Roman" w:cs="Times New Roman"/>
                <w:bCs/>
                <w:color w:val="000000"/>
                <w:sz w:val="28"/>
                <w:szCs w:val="28"/>
              </w:rPr>
            </w:pPr>
            <w:r>
              <w:rPr>
                <w:rFonts w:ascii="Times New Roman" w:hAnsi="Times New Roman" w:cs="Times New Roman"/>
                <w:bCs/>
                <w:color w:val="000000"/>
                <w:sz w:val="28"/>
                <w:szCs w:val="28"/>
              </w:rPr>
              <w:t>Социально-экономическое значение и меры борьбы с ящуром</w:t>
            </w:r>
            <w:r w:rsidRPr="00525BDE">
              <w:rPr>
                <w:rFonts w:ascii="Times New Roman" w:hAnsi="Times New Roman" w:cs="Times New Roman"/>
                <w:bCs/>
                <w:color w:val="000000"/>
                <w:sz w:val="28"/>
                <w:szCs w:val="28"/>
              </w:rPr>
              <w:t xml:space="preserve"> </w:t>
            </w:r>
          </w:p>
        </w:tc>
        <w:tc>
          <w:tcPr>
            <w:tcW w:w="703" w:type="dxa"/>
            <w:vAlign w:val="center"/>
          </w:tcPr>
          <w:p w:rsidR="003B22CD" w:rsidRDefault="00B21C91" w:rsidP="003F6C35">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29</w:t>
            </w:r>
          </w:p>
        </w:tc>
      </w:tr>
      <w:tr w:rsidR="003B22CD" w:rsidRPr="005B2638" w:rsidTr="004F32DA">
        <w:tc>
          <w:tcPr>
            <w:tcW w:w="8642" w:type="dxa"/>
          </w:tcPr>
          <w:p w:rsidR="003B22CD" w:rsidRPr="003B019D" w:rsidRDefault="003B22CD" w:rsidP="006D15BB">
            <w:pPr>
              <w:pStyle w:val="a9"/>
              <w:numPr>
                <w:ilvl w:val="1"/>
                <w:numId w:val="3"/>
              </w:numPr>
              <w:autoSpaceDE w:val="0"/>
              <w:autoSpaceDN w:val="0"/>
              <w:adjustRightInd w:val="0"/>
              <w:ind w:left="-120" w:firstLine="76"/>
              <w:rPr>
                <w:rFonts w:ascii="Times New Roman" w:hAnsi="Times New Roman" w:cs="Times New Roman"/>
                <w:bCs/>
                <w:color w:val="000000"/>
                <w:sz w:val="28"/>
                <w:szCs w:val="28"/>
              </w:rPr>
            </w:pPr>
            <w:r>
              <w:rPr>
                <w:rFonts w:ascii="Times New Roman" w:hAnsi="Times New Roman" w:cs="Times New Roman"/>
                <w:bCs/>
                <w:color w:val="000000"/>
                <w:sz w:val="28"/>
                <w:szCs w:val="28"/>
              </w:rPr>
              <w:t>Лабораторная диагностика</w:t>
            </w:r>
            <w:r w:rsidRPr="003B019D">
              <w:rPr>
                <w:rFonts w:ascii="Times New Roman" w:hAnsi="Times New Roman" w:cs="Times New Roman"/>
                <w:bCs/>
                <w:color w:val="000000"/>
                <w:sz w:val="28"/>
                <w:szCs w:val="28"/>
              </w:rPr>
              <w:t xml:space="preserve"> </w:t>
            </w:r>
          </w:p>
        </w:tc>
        <w:tc>
          <w:tcPr>
            <w:tcW w:w="703" w:type="dxa"/>
            <w:vAlign w:val="center"/>
          </w:tcPr>
          <w:p w:rsidR="003B22CD" w:rsidRPr="00225DB6" w:rsidRDefault="00400915" w:rsidP="003F6C35">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r>
      <w:tr w:rsidR="003B22CD" w:rsidRPr="005B2638" w:rsidTr="004F32DA">
        <w:tc>
          <w:tcPr>
            <w:tcW w:w="8642" w:type="dxa"/>
          </w:tcPr>
          <w:p w:rsidR="003B22CD" w:rsidRPr="00197040" w:rsidRDefault="004857FF" w:rsidP="006D15BB">
            <w:pPr>
              <w:pStyle w:val="a9"/>
              <w:numPr>
                <w:ilvl w:val="2"/>
                <w:numId w:val="3"/>
              </w:numPr>
              <w:autoSpaceDE w:val="0"/>
              <w:autoSpaceDN w:val="0"/>
              <w:adjustRightInd w:val="0"/>
              <w:ind w:left="-120" w:firstLine="76"/>
              <w:rPr>
                <w:rFonts w:ascii="Times New Roman" w:hAnsi="Times New Roman" w:cs="Times New Roman"/>
                <w:bCs/>
                <w:color w:val="000000"/>
                <w:sz w:val="28"/>
                <w:szCs w:val="28"/>
              </w:rPr>
            </w:pPr>
            <w:r>
              <w:rPr>
                <w:rFonts w:ascii="Times New Roman" w:hAnsi="Times New Roman" w:cs="Times New Roman"/>
                <w:bCs/>
                <w:color w:val="000000"/>
                <w:sz w:val="28"/>
                <w:szCs w:val="28"/>
                <w:lang w:val="kk-KZ"/>
              </w:rPr>
              <w:t>Конструирование</w:t>
            </w:r>
            <w:r w:rsidR="003B22CD">
              <w:rPr>
                <w:rFonts w:ascii="Times New Roman" w:hAnsi="Times New Roman" w:cs="Times New Roman"/>
                <w:bCs/>
                <w:color w:val="000000"/>
                <w:sz w:val="28"/>
                <w:szCs w:val="28"/>
                <w:lang w:val="kk-KZ"/>
              </w:rPr>
              <w:t xml:space="preserve"> праймеров и зондов</w:t>
            </w:r>
          </w:p>
        </w:tc>
        <w:tc>
          <w:tcPr>
            <w:tcW w:w="703" w:type="dxa"/>
            <w:vAlign w:val="center"/>
          </w:tcPr>
          <w:p w:rsidR="003B22CD" w:rsidRPr="00225DB6" w:rsidRDefault="00400915" w:rsidP="003F6C35">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31</w:t>
            </w:r>
          </w:p>
        </w:tc>
      </w:tr>
      <w:tr w:rsidR="003B22CD" w:rsidRPr="005B2638" w:rsidTr="004F32DA">
        <w:tc>
          <w:tcPr>
            <w:tcW w:w="8642" w:type="dxa"/>
          </w:tcPr>
          <w:p w:rsidR="003B22CD" w:rsidRPr="006F2FC2" w:rsidRDefault="003B22CD" w:rsidP="006D15BB">
            <w:pPr>
              <w:pStyle w:val="a9"/>
              <w:numPr>
                <w:ilvl w:val="2"/>
                <w:numId w:val="3"/>
              </w:numPr>
              <w:autoSpaceDE w:val="0"/>
              <w:autoSpaceDN w:val="0"/>
              <w:adjustRightInd w:val="0"/>
              <w:ind w:left="-120" w:firstLine="76"/>
              <w:rPr>
                <w:rFonts w:ascii="Times New Roman" w:hAnsi="Times New Roman" w:cs="Times New Roman"/>
                <w:bCs/>
                <w:color w:val="000000"/>
                <w:sz w:val="28"/>
                <w:szCs w:val="28"/>
                <w:lang w:val="en-US"/>
              </w:rPr>
            </w:pPr>
            <w:r>
              <w:rPr>
                <w:rFonts w:ascii="Times New Roman" w:hAnsi="Times New Roman" w:cs="Times New Roman"/>
                <w:bCs/>
                <w:color w:val="000000"/>
                <w:sz w:val="28"/>
                <w:szCs w:val="28"/>
              </w:rPr>
              <w:t>Методы диагностики и ПЦР</w:t>
            </w:r>
          </w:p>
        </w:tc>
        <w:tc>
          <w:tcPr>
            <w:tcW w:w="703" w:type="dxa"/>
            <w:vAlign w:val="center"/>
          </w:tcPr>
          <w:p w:rsidR="003B22CD" w:rsidRPr="00225DB6" w:rsidRDefault="00400915" w:rsidP="004C6E25">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r w:rsidR="004C6E25">
              <w:rPr>
                <w:rFonts w:ascii="Times New Roman" w:hAnsi="Times New Roman" w:cs="Times New Roman"/>
                <w:color w:val="000000"/>
                <w:sz w:val="28"/>
                <w:szCs w:val="28"/>
              </w:rPr>
              <w:t>1</w:t>
            </w:r>
          </w:p>
        </w:tc>
      </w:tr>
      <w:tr w:rsidR="003B22CD" w:rsidRPr="005B2638" w:rsidTr="004F32DA">
        <w:tc>
          <w:tcPr>
            <w:tcW w:w="8642" w:type="dxa"/>
          </w:tcPr>
          <w:p w:rsidR="003B22CD" w:rsidRPr="006F2FC2" w:rsidRDefault="003B22CD" w:rsidP="006D15BB">
            <w:pPr>
              <w:pStyle w:val="a9"/>
              <w:numPr>
                <w:ilvl w:val="1"/>
                <w:numId w:val="3"/>
              </w:numPr>
              <w:autoSpaceDE w:val="0"/>
              <w:autoSpaceDN w:val="0"/>
              <w:adjustRightInd w:val="0"/>
              <w:ind w:left="-120" w:firstLine="76"/>
              <w:rPr>
                <w:rFonts w:ascii="Times New Roman" w:hAnsi="Times New Roman" w:cs="Times New Roman"/>
                <w:bCs/>
                <w:color w:val="000000"/>
                <w:sz w:val="28"/>
                <w:szCs w:val="28"/>
                <w:lang w:val="en-US"/>
              </w:rPr>
            </w:pPr>
            <w:r w:rsidRPr="005B2638">
              <w:rPr>
                <w:rFonts w:ascii="Times New Roman" w:eastAsia="Times New Roman" w:hAnsi="Times New Roman" w:cs="Times New Roman"/>
                <w:sz w:val="28"/>
                <w:szCs w:val="28"/>
                <w:lang w:eastAsia="ru-RU"/>
              </w:rPr>
              <w:t>Выводы по обзору литературы</w:t>
            </w:r>
          </w:p>
        </w:tc>
        <w:tc>
          <w:tcPr>
            <w:tcW w:w="703" w:type="dxa"/>
            <w:vAlign w:val="center"/>
          </w:tcPr>
          <w:p w:rsidR="003B22CD" w:rsidRDefault="003B22CD" w:rsidP="004C6E25">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r w:rsidR="004C6E25">
              <w:rPr>
                <w:rFonts w:ascii="Times New Roman" w:hAnsi="Times New Roman" w:cs="Times New Roman"/>
                <w:color w:val="000000"/>
                <w:sz w:val="28"/>
                <w:szCs w:val="28"/>
              </w:rPr>
              <w:t>3</w:t>
            </w:r>
          </w:p>
        </w:tc>
      </w:tr>
      <w:tr w:rsidR="003B22CD" w:rsidRPr="005B2638" w:rsidTr="004F32DA">
        <w:tc>
          <w:tcPr>
            <w:tcW w:w="8642" w:type="dxa"/>
          </w:tcPr>
          <w:p w:rsidR="003B22CD" w:rsidRPr="003D49D7" w:rsidRDefault="003B22CD" w:rsidP="003B22CD">
            <w:pPr>
              <w:autoSpaceDE w:val="0"/>
              <w:autoSpaceDN w:val="0"/>
              <w:adjustRightInd w:val="0"/>
              <w:rPr>
                <w:rFonts w:ascii="Times New Roman" w:eastAsia="Times New Roman" w:hAnsi="Times New Roman" w:cs="Times New Roman"/>
                <w:b/>
                <w:sz w:val="28"/>
                <w:szCs w:val="28"/>
                <w:lang w:eastAsia="ru-RU"/>
              </w:rPr>
            </w:pPr>
            <w:r w:rsidRPr="003D49D7">
              <w:rPr>
                <w:rFonts w:ascii="Times New Roman" w:eastAsia="Times New Roman" w:hAnsi="Times New Roman" w:cs="Times New Roman"/>
                <w:b/>
                <w:sz w:val="28"/>
                <w:szCs w:val="28"/>
                <w:lang w:eastAsia="ru-RU"/>
              </w:rPr>
              <w:t>2 СОБСТВЕННЫЕ ИССЛЕДОВАНИЯ</w:t>
            </w:r>
          </w:p>
        </w:tc>
        <w:tc>
          <w:tcPr>
            <w:tcW w:w="703" w:type="dxa"/>
            <w:vAlign w:val="center"/>
          </w:tcPr>
          <w:p w:rsidR="003B22CD" w:rsidRPr="005B2638" w:rsidRDefault="003B22CD" w:rsidP="00E27815">
            <w:pPr>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E27815">
              <w:rPr>
                <w:rFonts w:ascii="Times New Roman" w:eastAsia="Calibri" w:hAnsi="Times New Roman" w:cs="Times New Roman"/>
                <w:sz w:val="28"/>
                <w:szCs w:val="28"/>
              </w:rPr>
              <w:t>5</w:t>
            </w:r>
          </w:p>
        </w:tc>
      </w:tr>
      <w:tr w:rsidR="003B22CD" w:rsidRPr="005B2638" w:rsidTr="004F32DA">
        <w:tc>
          <w:tcPr>
            <w:tcW w:w="8642" w:type="dxa"/>
          </w:tcPr>
          <w:p w:rsidR="003B22CD" w:rsidRPr="001B3649" w:rsidRDefault="003B22CD" w:rsidP="003B22CD">
            <w:pPr>
              <w:jc w:val="both"/>
              <w:rPr>
                <w:rFonts w:ascii="Times New Roman" w:eastAsia="Calibri" w:hAnsi="Times New Roman" w:cs="Times New Roman"/>
                <w:sz w:val="28"/>
                <w:szCs w:val="28"/>
              </w:rPr>
            </w:pPr>
            <w:r>
              <w:rPr>
                <w:rFonts w:ascii="Times New Roman" w:eastAsia="Calibri" w:hAnsi="Times New Roman" w:cs="Times New Roman"/>
                <w:bCs/>
                <w:color w:val="000000"/>
                <w:sz w:val="28"/>
                <w:szCs w:val="28"/>
              </w:rPr>
              <w:t>2.1 Материалы</w:t>
            </w:r>
            <w:r w:rsidRPr="001B3649">
              <w:rPr>
                <w:rFonts w:ascii="Times New Roman" w:eastAsia="Calibri" w:hAnsi="Times New Roman" w:cs="Times New Roman"/>
                <w:bCs/>
                <w:color w:val="000000"/>
                <w:sz w:val="28"/>
                <w:szCs w:val="28"/>
              </w:rPr>
              <w:t xml:space="preserve"> и </w:t>
            </w:r>
            <w:r>
              <w:rPr>
                <w:rFonts w:ascii="Times New Roman" w:eastAsia="Calibri" w:hAnsi="Times New Roman" w:cs="Times New Roman"/>
                <w:bCs/>
                <w:color w:val="000000"/>
                <w:sz w:val="28"/>
                <w:szCs w:val="28"/>
              </w:rPr>
              <w:t>методы исследования</w:t>
            </w:r>
          </w:p>
        </w:tc>
        <w:tc>
          <w:tcPr>
            <w:tcW w:w="703" w:type="dxa"/>
            <w:vAlign w:val="center"/>
          </w:tcPr>
          <w:p w:rsidR="003B22CD" w:rsidRPr="004A330B" w:rsidRDefault="003B22CD" w:rsidP="00E27815">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E27815">
              <w:rPr>
                <w:rFonts w:ascii="Times New Roman" w:eastAsia="Calibri" w:hAnsi="Times New Roman" w:cs="Times New Roman"/>
                <w:sz w:val="28"/>
                <w:szCs w:val="28"/>
                <w:lang w:val="kk-KZ"/>
              </w:rPr>
              <w:t>5</w:t>
            </w:r>
          </w:p>
        </w:tc>
      </w:tr>
      <w:tr w:rsidR="003B22CD" w:rsidRPr="005B2638" w:rsidTr="004F32DA">
        <w:tc>
          <w:tcPr>
            <w:tcW w:w="8642" w:type="dxa"/>
          </w:tcPr>
          <w:p w:rsidR="003B22CD" w:rsidRDefault="003B22CD" w:rsidP="003B22CD">
            <w:pPr>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2.1.</w:t>
            </w:r>
            <w:r>
              <w:rPr>
                <w:rFonts w:ascii="Times New Roman" w:eastAsia="Calibri" w:hAnsi="Times New Roman" w:cs="Times New Roman"/>
                <w:bCs/>
                <w:color w:val="000000"/>
                <w:sz w:val="28"/>
                <w:szCs w:val="28"/>
                <w:lang w:val="kk-KZ"/>
              </w:rPr>
              <w:t>1</w:t>
            </w:r>
            <w:r>
              <w:rPr>
                <w:rFonts w:ascii="Times New Roman" w:eastAsia="Calibri" w:hAnsi="Times New Roman" w:cs="Times New Roman"/>
                <w:bCs/>
                <w:color w:val="000000"/>
                <w:sz w:val="28"/>
                <w:szCs w:val="28"/>
              </w:rPr>
              <w:t xml:space="preserve"> </w:t>
            </w:r>
            <w:r>
              <w:rPr>
                <w:rFonts w:ascii="Times New Roman" w:eastAsia="Calibri" w:hAnsi="Times New Roman" w:cs="Times New Roman"/>
                <w:bCs/>
                <w:color w:val="000000"/>
                <w:sz w:val="28"/>
                <w:szCs w:val="28"/>
                <w:lang w:val="kk-KZ"/>
              </w:rPr>
              <w:t>Лабораторные оборудования и принадлежности</w:t>
            </w:r>
          </w:p>
        </w:tc>
        <w:tc>
          <w:tcPr>
            <w:tcW w:w="703" w:type="dxa"/>
            <w:vAlign w:val="center"/>
          </w:tcPr>
          <w:p w:rsidR="003B22CD" w:rsidRPr="004A330B" w:rsidRDefault="003B22CD" w:rsidP="00E27815">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E27815">
              <w:rPr>
                <w:rFonts w:ascii="Times New Roman" w:eastAsia="Calibri" w:hAnsi="Times New Roman" w:cs="Times New Roman"/>
                <w:sz w:val="28"/>
                <w:szCs w:val="28"/>
                <w:lang w:val="kk-KZ"/>
              </w:rPr>
              <w:t>5</w:t>
            </w:r>
          </w:p>
        </w:tc>
      </w:tr>
      <w:tr w:rsidR="003B22CD" w:rsidRPr="005B2638" w:rsidTr="004F32DA">
        <w:tc>
          <w:tcPr>
            <w:tcW w:w="8642" w:type="dxa"/>
          </w:tcPr>
          <w:p w:rsidR="003B22CD" w:rsidRDefault="003B22CD" w:rsidP="003B22CD">
            <w:pPr>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2.1.</w:t>
            </w:r>
            <w:r>
              <w:rPr>
                <w:rFonts w:ascii="Times New Roman" w:eastAsia="Calibri" w:hAnsi="Times New Roman" w:cs="Times New Roman"/>
                <w:bCs/>
                <w:color w:val="000000"/>
                <w:sz w:val="28"/>
                <w:szCs w:val="28"/>
                <w:lang w:val="kk-KZ"/>
              </w:rPr>
              <w:t>2</w:t>
            </w:r>
            <w:r>
              <w:rPr>
                <w:rFonts w:ascii="Times New Roman" w:eastAsia="Calibri" w:hAnsi="Times New Roman" w:cs="Times New Roman"/>
                <w:bCs/>
                <w:color w:val="000000"/>
                <w:sz w:val="28"/>
                <w:szCs w:val="28"/>
              </w:rPr>
              <w:t xml:space="preserve"> </w:t>
            </w:r>
            <w:r w:rsidRPr="00C42D1D">
              <w:rPr>
                <w:rFonts w:ascii="Times New Roman" w:eastAsia="Calibri" w:hAnsi="Times New Roman" w:cs="Times New Roman"/>
                <w:bCs/>
                <w:color w:val="000000"/>
                <w:sz w:val="28"/>
                <w:szCs w:val="28"/>
                <w:lang w:val="kk-KZ"/>
              </w:rPr>
              <w:t>Реактивы и растворы</w:t>
            </w:r>
          </w:p>
        </w:tc>
        <w:tc>
          <w:tcPr>
            <w:tcW w:w="703" w:type="dxa"/>
            <w:vAlign w:val="center"/>
          </w:tcPr>
          <w:p w:rsidR="003B22CD" w:rsidRPr="004A330B" w:rsidRDefault="003B22CD" w:rsidP="00E27815">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E27815">
              <w:rPr>
                <w:rFonts w:ascii="Times New Roman" w:eastAsia="Calibri" w:hAnsi="Times New Roman" w:cs="Times New Roman"/>
                <w:sz w:val="28"/>
                <w:szCs w:val="28"/>
                <w:lang w:val="kk-KZ"/>
              </w:rPr>
              <w:t>5</w:t>
            </w:r>
          </w:p>
        </w:tc>
      </w:tr>
      <w:tr w:rsidR="003B22CD" w:rsidRPr="005B2638" w:rsidTr="004F32DA">
        <w:tc>
          <w:tcPr>
            <w:tcW w:w="8642" w:type="dxa"/>
          </w:tcPr>
          <w:p w:rsidR="003B22CD" w:rsidRPr="003C06EE" w:rsidRDefault="003B22CD" w:rsidP="003B22CD">
            <w:pPr>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rPr>
              <w:t>2.1.</w:t>
            </w:r>
            <w:r>
              <w:rPr>
                <w:rFonts w:ascii="Times New Roman" w:eastAsia="Calibri" w:hAnsi="Times New Roman" w:cs="Times New Roman"/>
                <w:bCs/>
                <w:color w:val="000000"/>
                <w:sz w:val="28"/>
                <w:szCs w:val="28"/>
                <w:lang w:val="kk-KZ"/>
              </w:rPr>
              <w:t>3</w:t>
            </w:r>
            <w:r>
              <w:rPr>
                <w:rFonts w:ascii="Times New Roman" w:eastAsia="Calibri" w:hAnsi="Times New Roman" w:cs="Times New Roman"/>
                <w:bCs/>
                <w:color w:val="000000"/>
                <w:sz w:val="28"/>
                <w:szCs w:val="28"/>
              </w:rPr>
              <w:t xml:space="preserve"> </w:t>
            </w:r>
            <w:r w:rsidRPr="00120A9A">
              <w:rPr>
                <w:rFonts w:ascii="Times New Roman" w:eastAsia="Calibri" w:hAnsi="Times New Roman" w:cs="Times New Roman"/>
                <w:bCs/>
                <w:color w:val="000000"/>
                <w:sz w:val="28"/>
                <w:szCs w:val="28"/>
              </w:rPr>
              <w:t>Вирусные изоляты</w:t>
            </w:r>
            <w:r>
              <w:rPr>
                <w:rFonts w:ascii="Times New Roman" w:eastAsia="Calibri" w:hAnsi="Times New Roman" w:cs="Times New Roman"/>
                <w:bCs/>
                <w:color w:val="000000"/>
                <w:sz w:val="28"/>
                <w:szCs w:val="28"/>
                <w:lang w:val="kk-KZ"/>
              </w:rPr>
              <w:t xml:space="preserve"> и нуклеотидные последовательности</w:t>
            </w:r>
          </w:p>
        </w:tc>
        <w:tc>
          <w:tcPr>
            <w:tcW w:w="703" w:type="dxa"/>
            <w:vAlign w:val="center"/>
          </w:tcPr>
          <w:p w:rsidR="003B22CD" w:rsidRPr="004A330B" w:rsidRDefault="003B22CD" w:rsidP="00E27815">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w:t>
            </w:r>
            <w:r w:rsidR="00E27815">
              <w:rPr>
                <w:rFonts w:ascii="Times New Roman" w:eastAsia="Calibri" w:hAnsi="Times New Roman" w:cs="Times New Roman"/>
                <w:sz w:val="28"/>
                <w:szCs w:val="28"/>
                <w:lang w:val="kk-KZ"/>
              </w:rPr>
              <w:t>5</w:t>
            </w:r>
          </w:p>
        </w:tc>
      </w:tr>
      <w:tr w:rsidR="003B22CD" w:rsidRPr="005B2638" w:rsidTr="004F32DA">
        <w:tc>
          <w:tcPr>
            <w:tcW w:w="8642" w:type="dxa"/>
          </w:tcPr>
          <w:p w:rsidR="003B22CD" w:rsidRPr="002E65FD" w:rsidRDefault="003B22CD" w:rsidP="003B22CD">
            <w:pPr>
              <w:jc w:val="both"/>
              <w:rPr>
                <w:rFonts w:ascii="Times New Roman" w:eastAsia="Calibri" w:hAnsi="Times New Roman" w:cs="Times New Roman"/>
                <w:bCs/>
                <w:color w:val="000000"/>
                <w:sz w:val="28"/>
                <w:szCs w:val="28"/>
                <w:lang w:val="en-US"/>
              </w:rPr>
            </w:pPr>
            <w:r>
              <w:rPr>
                <w:rFonts w:ascii="Times New Roman" w:eastAsia="Calibri" w:hAnsi="Times New Roman" w:cs="Times New Roman"/>
                <w:bCs/>
                <w:color w:val="000000"/>
                <w:sz w:val="28"/>
                <w:szCs w:val="28"/>
                <w:lang w:val="kk-KZ"/>
              </w:rPr>
              <w:t xml:space="preserve">2.1.4 </w:t>
            </w:r>
            <w:r w:rsidRPr="0049243F">
              <w:rPr>
                <w:rFonts w:ascii="Times New Roman" w:eastAsia="Calibri" w:hAnsi="Times New Roman" w:cs="Times New Roman"/>
                <w:bCs/>
                <w:color w:val="000000"/>
                <w:sz w:val="28"/>
                <w:szCs w:val="28"/>
                <w:lang w:val="kk-KZ"/>
              </w:rPr>
              <w:t>Биоинформатический анализ</w:t>
            </w:r>
            <w:r w:rsidRPr="00EF1BC1">
              <w:rPr>
                <w:rFonts w:ascii="Times New Roman" w:eastAsia="Calibri" w:hAnsi="Times New Roman" w:cs="Times New Roman"/>
                <w:bCs/>
                <w:color w:val="000000"/>
                <w:sz w:val="28"/>
                <w:szCs w:val="28"/>
              </w:rPr>
              <w:t xml:space="preserve"> </w:t>
            </w:r>
          </w:p>
        </w:tc>
        <w:tc>
          <w:tcPr>
            <w:tcW w:w="703" w:type="dxa"/>
            <w:vAlign w:val="center"/>
          </w:tcPr>
          <w:p w:rsidR="003B22CD" w:rsidRPr="004A330B" w:rsidRDefault="00E27815" w:rsidP="003B22CD">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35</w:t>
            </w:r>
          </w:p>
        </w:tc>
      </w:tr>
      <w:tr w:rsidR="003B22CD" w:rsidRPr="005B2638" w:rsidTr="004F32DA">
        <w:tc>
          <w:tcPr>
            <w:tcW w:w="8642" w:type="dxa"/>
          </w:tcPr>
          <w:p w:rsidR="003B22CD" w:rsidRDefault="003B22CD" w:rsidP="003B22CD">
            <w:pPr>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rPr>
              <w:t>2.1.</w:t>
            </w:r>
            <w:r>
              <w:rPr>
                <w:rFonts w:ascii="Times New Roman" w:eastAsia="Calibri" w:hAnsi="Times New Roman" w:cs="Times New Roman"/>
                <w:bCs/>
                <w:color w:val="000000"/>
                <w:sz w:val="28"/>
                <w:szCs w:val="28"/>
                <w:lang w:val="kk-KZ"/>
              </w:rPr>
              <w:t>5</w:t>
            </w:r>
            <w:r>
              <w:t xml:space="preserve"> </w:t>
            </w:r>
            <w:r w:rsidRPr="00EF1BC1">
              <w:rPr>
                <w:rFonts w:ascii="Times New Roman" w:eastAsia="Calibri" w:hAnsi="Times New Roman" w:cs="Times New Roman"/>
                <w:bCs/>
                <w:color w:val="000000"/>
                <w:sz w:val="28"/>
                <w:szCs w:val="28"/>
              </w:rPr>
              <w:t xml:space="preserve">Подбор прототипных </w:t>
            </w:r>
            <w:r>
              <w:rPr>
                <w:rFonts w:ascii="Times New Roman" w:eastAsia="Calibri" w:hAnsi="Times New Roman" w:cs="Times New Roman"/>
                <w:bCs/>
                <w:color w:val="000000"/>
                <w:sz w:val="28"/>
                <w:szCs w:val="28"/>
                <w:lang w:val="kk-KZ"/>
              </w:rPr>
              <w:t>изолятов</w:t>
            </w:r>
          </w:p>
        </w:tc>
        <w:tc>
          <w:tcPr>
            <w:tcW w:w="703" w:type="dxa"/>
            <w:vAlign w:val="center"/>
          </w:tcPr>
          <w:p w:rsidR="003B22CD" w:rsidRPr="004A330B" w:rsidRDefault="00E27815" w:rsidP="003B22CD">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36</w:t>
            </w:r>
          </w:p>
        </w:tc>
      </w:tr>
      <w:tr w:rsidR="003B22CD" w:rsidRPr="005B2638" w:rsidTr="004F32DA">
        <w:tc>
          <w:tcPr>
            <w:tcW w:w="8642" w:type="dxa"/>
          </w:tcPr>
          <w:p w:rsidR="003B22CD" w:rsidRPr="00735957" w:rsidRDefault="003B22CD" w:rsidP="004857FF">
            <w:pPr>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rPr>
              <w:t>2.1.</w:t>
            </w:r>
            <w:r>
              <w:rPr>
                <w:rFonts w:ascii="Times New Roman" w:eastAsia="Calibri" w:hAnsi="Times New Roman" w:cs="Times New Roman"/>
                <w:bCs/>
                <w:color w:val="000000"/>
                <w:sz w:val="28"/>
                <w:szCs w:val="28"/>
                <w:lang w:val="kk-KZ"/>
              </w:rPr>
              <w:t>6</w:t>
            </w:r>
            <w:r>
              <w:rPr>
                <w:rFonts w:ascii="Times New Roman" w:eastAsia="Calibri" w:hAnsi="Times New Roman" w:cs="Times New Roman"/>
                <w:bCs/>
                <w:color w:val="000000"/>
                <w:sz w:val="28"/>
                <w:szCs w:val="28"/>
              </w:rPr>
              <w:t xml:space="preserve"> </w:t>
            </w:r>
            <w:r>
              <w:t xml:space="preserve"> </w:t>
            </w:r>
            <w:r w:rsidR="004857FF">
              <w:rPr>
                <w:rFonts w:ascii="Times New Roman" w:eastAsia="Calibri" w:hAnsi="Times New Roman" w:cs="Times New Roman"/>
                <w:bCs/>
                <w:color w:val="000000"/>
                <w:sz w:val="28"/>
                <w:szCs w:val="28"/>
                <w:lang w:val="kk-KZ"/>
              </w:rPr>
              <w:t>Конструирование</w:t>
            </w:r>
            <w:r w:rsidRPr="00EF1BC1">
              <w:rPr>
                <w:rFonts w:ascii="Times New Roman" w:eastAsia="Calibri" w:hAnsi="Times New Roman" w:cs="Times New Roman"/>
                <w:bCs/>
                <w:color w:val="000000"/>
                <w:sz w:val="28"/>
                <w:szCs w:val="28"/>
              </w:rPr>
              <w:t xml:space="preserve"> </w:t>
            </w:r>
            <w:r>
              <w:rPr>
                <w:rFonts w:ascii="Times New Roman" w:eastAsia="Calibri" w:hAnsi="Times New Roman" w:cs="Times New Roman"/>
                <w:bCs/>
                <w:color w:val="000000"/>
                <w:sz w:val="28"/>
                <w:szCs w:val="28"/>
                <w:lang w:val="kk-KZ"/>
              </w:rPr>
              <w:t>олигонуклеотидов</w:t>
            </w:r>
          </w:p>
        </w:tc>
        <w:tc>
          <w:tcPr>
            <w:tcW w:w="703" w:type="dxa"/>
            <w:vAlign w:val="center"/>
          </w:tcPr>
          <w:p w:rsidR="003B22CD" w:rsidRPr="004A330B" w:rsidRDefault="00E27815" w:rsidP="003B22CD">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36</w:t>
            </w:r>
          </w:p>
        </w:tc>
      </w:tr>
      <w:tr w:rsidR="003B22CD" w:rsidRPr="005B2638" w:rsidTr="004F32DA">
        <w:tc>
          <w:tcPr>
            <w:tcW w:w="8642" w:type="dxa"/>
          </w:tcPr>
          <w:p w:rsidR="003B22CD" w:rsidRDefault="003B22CD" w:rsidP="003B22CD">
            <w:pPr>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2.1.</w:t>
            </w:r>
            <w:r>
              <w:rPr>
                <w:rFonts w:ascii="Times New Roman" w:eastAsia="Calibri" w:hAnsi="Times New Roman" w:cs="Times New Roman"/>
                <w:bCs/>
                <w:color w:val="000000"/>
                <w:sz w:val="28"/>
                <w:szCs w:val="28"/>
                <w:lang w:val="kk-KZ"/>
              </w:rPr>
              <w:t>7</w:t>
            </w:r>
            <w:r>
              <w:rPr>
                <w:rFonts w:ascii="Times New Roman" w:eastAsia="Calibri" w:hAnsi="Times New Roman" w:cs="Times New Roman"/>
                <w:bCs/>
                <w:color w:val="000000"/>
                <w:sz w:val="28"/>
                <w:szCs w:val="28"/>
              </w:rPr>
              <w:t xml:space="preserve"> Экстракция РНК</w:t>
            </w:r>
          </w:p>
        </w:tc>
        <w:tc>
          <w:tcPr>
            <w:tcW w:w="703" w:type="dxa"/>
            <w:vAlign w:val="center"/>
          </w:tcPr>
          <w:p w:rsidR="003B22CD" w:rsidRPr="004A330B" w:rsidRDefault="00E27815" w:rsidP="003B22CD">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36</w:t>
            </w:r>
          </w:p>
        </w:tc>
      </w:tr>
      <w:tr w:rsidR="003B22CD" w:rsidRPr="005B2638" w:rsidTr="004F32DA">
        <w:tc>
          <w:tcPr>
            <w:tcW w:w="8642" w:type="dxa"/>
          </w:tcPr>
          <w:p w:rsidR="003B22CD" w:rsidRPr="008B32A6" w:rsidRDefault="003B22CD" w:rsidP="003B22CD">
            <w:pPr>
              <w:jc w:val="both"/>
              <w:rPr>
                <w:rFonts w:ascii="Times New Roman" w:eastAsia="Calibri" w:hAnsi="Times New Roman" w:cs="Times New Roman"/>
                <w:bCs/>
                <w:color w:val="000000"/>
                <w:sz w:val="28"/>
                <w:szCs w:val="28"/>
                <w:lang w:val="kk-KZ"/>
              </w:rPr>
            </w:pPr>
            <w:r w:rsidRPr="00C42D1D">
              <w:rPr>
                <w:rFonts w:ascii="Times New Roman" w:eastAsia="Calibri" w:hAnsi="Times New Roman" w:cs="Times New Roman"/>
                <w:bCs/>
                <w:color w:val="000000"/>
                <w:sz w:val="28"/>
                <w:szCs w:val="28"/>
                <w:lang w:val="kk-KZ"/>
              </w:rPr>
              <w:t>2.1.</w:t>
            </w:r>
            <w:r>
              <w:rPr>
                <w:rFonts w:ascii="Times New Roman" w:eastAsia="Calibri" w:hAnsi="Times New Roman" w:cs="Times New Roman"/>
                <w:bCs/>
                <w:color w:val="000000"/>
                <w:sz w:val="28"/>
                <w:szCs w:val="28"/>
                <w:lang w:val="kk-KZ"/>
              </w:rPr>
              <w:t>8</w:t>
            </w:r>
            <w:r w:rsidRPr="00C42D1D">
              <w:rPr>
                <w:rFonts w:ascii="Times New Roman" w:eastAsia="Calibri" w:hAnsi="Times New Roman" w:cs="Times New Roman"/>
                <w:bCs/>
                <w:color w:val="000000"/>
                <w:sz w:val="28"/>
                <w:szCs w:val="28"/>
                <w:lang w:val="kk-KZ"/>
              </w:rPr>
              <w:t xml:space="preserve"> </w:t>
            </w:r>
            <w:r w:rsidRPr="003A65D0">
              <w:rPr>
                <w:rFonts w:ascii="Times New Roman" w:eastAsia="Calibri" w:hAnsi="Times New Roman" w:cs="Times New Roman"/>
                <w:bCs/>
                <w:color w:val="000000"/>
                <w:sz w:val="28"/>
                <w:szCs w:val="28"/>
                <w:lang w:val="kk-KZ"/>
              </w:rPr>
              <w:t xml:space="preserve">Разработка </w:t>
            </w:r>
            <w:r>
              <w:rPr>
                <w:rFonts w:ascii="Times New Roman" w:eastAsia="Calibri" w:hAnsi="Times New Roman" w:cs="Times New Roman"/>
                <w:bCs/>
                <w:color w:val="000000"/>
                <w:sz w:val="28"/>
                <w:szCs w:val="28"/>
                <w:lang w:val="kk-KZ"/>
              </w:rPr>
              <w:t xml:space="preserve">геномных тест-систем </w:t>
            </w:r>
          </w:p>
        </w:tc>
        <w:tc>
          <w:tcPr>
            <w:tcW w:w="703" w:type="dxa"/>
            <w:vAlign w:val="center"/>
          </w:tcPr>
          <w:p w:rsidR="003B22CD" w:rsidRPr="004A330B" w:rsidRDefault="00E27815" w:rsidP="003B22CD">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36</w:t>
            </w:r>
          </w:p>
        </w:tc>
      </w:tr>
      <w:tr w:rsidR="003B22CD" w:rsidRPr="005B2638" w:rsidTr="004F32DA">
        <w:tc>
          <w:tcPr>
            <w:tcW w:w="8642" w:type="dxa"/>
          </w:tcPr>
          <w:p w:rsidR="003B22CD" w:rsidRPr="00C42D1D" w:rsidRDefault="003B22CD" w:rsidP="003B22CD">
            <w:pPr>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lang w:val="kk-KZ"/>
              </w:rPr>
              <w:t>2.1.9</w:t>
            </w:r>
            <w:r w:rsidRPr="003A65D0">
              <w:rPr>
                <w:rFonts w:ascii="Times New Roman" w:eastAsia="Calibri" w:hAnsi="Times New Roman" w:cs="Times New Roman"/>
                <w:bCs/>
                <w:color w:val="000000"/>
                <w:sz w:val="28"/>
                <w:szCs w:val="28"/>
                <w:lang w:val="kk-KZ"/>
              </w:rPr>
              <w:t xml:space="preserve"> </w:t>
            </w:r>
            <w:r>
              <w:rPr>
                <w:rFonts w:ascii="Times New Roman" w:eastAsia="Calibri" w:hAnsi="Times New Roman" w:cs="Times New Roman"/>
                <w:bCs/>
                <w:color w:val="000000"/>
                <w:sz w:val="28"/>
                <w:szCs w:val="28"/>
                <w:lang w:val="kk-KZ"/>
              </w:rPr>
              <w:t>О</w:t>
            </w:r>
            <w:r w:rsidRPr="003A65D0">
              <w:rPr>
                <w:rFonts w:ascii="Times New Roman" w:eastAsia="Calibri" w:hAnsi="Times New Roman" w:cs="Times New Roman"/>
                <w:bCs/>
                <w:color w:val="000000"/>
                <w:sz w:val="28"/>
                <w:szCs w:val="28"/>
                <w:lang w:val="kk-KZ"/>
              </w:rPr>
              <w:t xml:space="preserve">птимизация </w:t>
            </w:r>
            <w:r>
              <w:rPr>
                <w:rFonts w:ascii="Times New Roman" w:eastAsia="Calibri" w:hAnsi="Times New Roman" w:cs="Times New Roman"/>
                <w:bCs/>
                <w:color w:val="000000"/>
                <w:sz w:val="28"/>
                <w:szCs w:val="28"/>
                <w:lang w:val="kk-KZ"/>
              </w:rPr>
              <w:t>ОТ-ПЦР в режиме реального времени</w:t>
            </w:r>
          </w:p>
        </w:tc>
        <w:tc>
          <w:tcPr>
            <w:tcW w:w="703" w:type="dxa"/>
            <w:vAlign w:val="center"/>
          </w:tcPr>
          <w:p w:rsidR="003B22CD" w:rsidRPr="004A330B" w:rsidRDefault="00E27815" w:rsidP="003B22CD">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37</w:t>
            </w:r>
          </w:p>
        </w:tc>
      </w:tr>
      <w:tr w:rsidR="003B22CD" w:rsidRPr="005B2638" w:rsidTr="004F32DA">
        <w:tc>
          <w:tcPr>
            <w:tcW w:w="8642" w:type="dxa"/>
          </w:tcPr>
          <w:p w:rsidR="003B22CD" w:rsidRPr="008B32A6" w:rsidRDefault="003B22CD" w:rsidP="003B22CD">
            <w:pPr>
              <w:jc w:val="both"/>
              <w:rPr>
                <w:rFonts w:ascii="Times New Roman" w:eastAsia="Calibri" w:hAnsi="Times New Roman" w:cs="Times New Roman"/>
                <w:bCs/>
                <w:color w:val="000000"/>
                <w:sz w:val="28"/>
                <w:szCs w:val="28"/>
                <w:lang w:val="kk-KZ"/>
              </w:rPr>
            </w:pPr>
            <w:r w:rsidRPr="00C42D1D">
              <w:rPr>
                <w:rFonts w:ascii="Times New Roman" w:eastAsia="Calibri" w:hAnsi="Times New Roman" w:cs="Times New Roman"/>
                <w:bCs/>
                <w:color w:val="000000"/>
                <w:sz w:val="28"/>
                <w:szCs w:val="28"/>
                <w:lang w:val="kk-KZ"/>
              </w:rPr>
              <w:t>2.1.</w:t>
            </w:r>
            <w:r>
              <w:rPr>
                <w:rFonts w:ascii="Times New Roman" w:eastAsia="Calibri" w:hAnsi="Times New Roman" w:cs="Times New Roman"/>
                <w:bCs/>
                <w:color w:val="000000"/>
                <w:sz w:val="28"/>
                <w:szCs w:val="28"/>
                <w:lang w:val="kk-KZ"/>
              </w:rPr>
              <w:t>10</w:t>
            </w:r>
            <w:r w:rsidRPr="00C42D1D">
              <w:rPr>
                <w:rFonts w:ascii="Times New Roman" w:eastAsia="Calibri" w:hAnsi="Times New Roman" w:cs="Times New Roman"/>
                <w:bCs/>
                <w:color w:val="000000"/>
                <w:sz w:val="28"/>
                <w:szCs w:val="28"/>
                <w:lang w:val="kk-KZ"/>
              </w:rPr>
              <w:t xml:space="preserve"> </w:t>
            </w:r>
            <w:r w:rsidRPr="00502259">
              <w:rPr>
                <w:rFonts w:ascii="Times New Roman" w:eastAsia="Calibri" w:hAnsi="Times New Roman" w:cs="Times New Roman"/>
                <w:bCs/>
                <w:color w:val="000000"/>
                <w:sz w:val="28"/>
                <w:szCs w:val="28"/>
                <w:lang w:val="kk-KZ"/>
              </w:rPr>
              <w:t xml:space="preserve">Валидация </w:t>
            </w:r>
            <w:r>
              <w:rPr>
                <w:rFonts w:ascii="Times New Roman" w:eastAsia="Calibri" w:hAnsi="Times New Roman" w:cs="Times New Roman"/>
                <w:bCs/>
                <w:color w:val="000000"/>
                <w:sz w:val="28"/>
                <w:szCs w:val="28"/>
                <w:lang w:val="kk-KZ"/>
              </w:rPr>
              <w:t xml:space="preserve">геномных </w:t>
            </w:r>
            <w:r w:rsidRPr="00502259">
              <w:rPr>
                <w:rFonts w:ascii="Times New Roman" w:eastAsia="Calibri" w:hAnsi="Times New Roman" w:cs="Times New Roman"/>
                <w:bCs/>
                <w:color w:val="000000"/>
                <w:sz w:val="28"/>
                <w:szCs w:val="28"/>
                <w:lang w:val="kk-KZ"/>
              </w:rPr>
              <w:t>тест-систем</w:t>
            </w:r>
          </w:p>
        </w:tc>
        <w:tc>
          <w:tcPr>
            <w:tcW w:w="703" w:type="dxa"/>
            <w:vAlign w:val="center"/>
          </w:tcPr>
          <w:p w:rsidR="003B22CD" w:rsidRPr="004A330B" w:rsidRDefault="00E27815" w:rsidP="003B22CD">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37</w:t>
            </w:r>
          </w:p>
        </w:tc>
      </w:tr>
      <w:tr w:rsidR="003B22CD" w:rsidRPr="005B2638" w:rsidTr="004F32DA">
        <w:tc>
          <w:tcPr>
            <w:tcW w:w="8642" w:type="dxa"/>
          </w:tcPr>
          <w:p w:rsidR="003B22CD" w:rsidRPr="00C42D1D" w:rsidRDefault="003B22CD" w:rsidP="003B22CD">
            <w:pPr>
              <w:jc w:val="both"/>
              <w:rPr>
                <w:rFonts w:ascii="Times New Roman" w:eastAsia="Calibri" w:hAnsi="Times New Roman" w:cs="Times New Roman"/>
                <w:bCs/>
                <w:color w:val="000000"/>
                <w:sz w:val="28"/>
                <w:szCs w:val="28"/>
                <w:lang w:val="kk-KZ"/>
              </w:rPr>
            </w:pPr>
            <w:r w:rsidRPr="00474B6A">
              <w:rPr>
                <w:rFonts w:ascii="Times New Roman" w:eastAsia="Calibri" w:hAnsi="Times New Roman" w:cs="Times New Roman"/>
                <w:bCs/>
                <w:color w:val="000000"/>
                <w:sz w:val="28"/>
                <w:szCs w:val="28"/>
                <w:lang w:val="kk-KZ"/>
              </w:rPr>
              <w:t>2.</w:t>
            </w:r>
            <w:r>
              <w:rPr>
                <w:rFonts w:ascii="Times New Roman" w:eastAsia="Calibri" w:hAnsi="Times New Roman" w:cs="Times New Roman"/>
                <w:bCs/>
                <w:color w:val="000000"/>
                <w:sz w:val="28"/>
                <w:szCs w:val="28"/>
                <w:lang w:val="kk-KZ"/>
              </w:rPr>
              <w:t>1.11</w:t>
            </w:r>
            <w:r w:rsidRPr="00474B6A">
              <w:rPr>
                <w:rFonts w:ascii="Times New Roman" w:eastAsia="Calibri" w:hAnsi="Times New Roman" w:cs="Times New Roman"/>
                <w:bCs/>
                <w:color w:val="000000"/>
                <w:sz w:val="28"/>
                <w:szCs w:val="28"/>
                <w:lang w:val="kk-KZ"/>
              </w:rPr>
              <w:t xml:space="preserve"> </w:t>
            </w:r>
            <w:r w:rsidRPr="00EF1BC1">
              <w:rPr>
                <w:rFonts w:ascii="Times New Roman" w:eastAsia="Calibri" w:hAnsi="Times New Roman" w:cs="Times New Roman"/>
                <w:bCs/>
                <w:color w:val="000000"/>
                <w:sz w:val="28"/>
                <w:szCs w:val="28"/>
                <w:lang w:val="kk-KZ"/>
              </w:rPr>
              <w:t>Обработка результатов</w:t>
            </w:r>
          </w:p>
        </w:tc>
        <w:tc>
          <w:tcPr>
            <w:tcW w:w="703" w:type="dxa"/>
            <w:vAlign w:val="center"/>
          </w:tcPr>
          <w:p w:rsidR="003B22CD" w:rsidRPr="004A330B" w:rsidRDefault="00E27815" w:rsidP="003B22CD">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37</w:t>
            </w:r>
          </w:p>
        </w:tc>
      </w:tr>
      <w:tr w:rsidR="003B22CD" w:rsidRPr="005B2638" w:rsidTr="004F32DA">
        <w:tc>
          <w:tcPr>
            <w:tcW w:w="8642" w:type="dxa"/>
          </w:tcPr>
          <w:p w:rsidR="003B22CD" w:rsidRPr="00953FDF" w:rsidRDefault="003B22CD" w:rsidP="003B22CD">
            <w:pPr>
              <w:jc w:val="both"/>
              <w:rPr>
                <w:rFonts w:ascii="Times New Roman" w:eastAsia="Calibri" w:hAnsi="Times New Roman" w:cs="Times New Roman"/>
                <w:b/>
                <w:sz w:val="28"/>
                <w:szCs w:val="28"/>
                <w:lang w:val="kk-KZ"/>
              </w:rPr>
            </w:pPr>
            <w:r w:rsidRPr="00953FDF">
              <w:rPr>
                <w:rFonts w:ascii="Times New Roman" w:eastAsia="Calibri" w:hAnsi="Times New Roman" w:cs="Times New Roman"/>
                <w:b/>
                <w:bCs/>
                <w:color w:val="000000"/>
                <w:sz w:val="28"/>
                <w:szCs w:val="28"/>
              </w:rPr>
              <w:t xml:space="preserve">3 РЕЗУЛЬТАТЫ </w:t>
            </w:r>
            <w:r w:rsidRPr="00953FDF">
              <w:rPr>
                <w:rFonts w:ascii="Times New Roman" w:eastAsia="Calibri" w:hAnsi="Times New Roman" w:cs="Times New Roman"/>
                <w:b/>
                <w:bCs/>
                <w:color w:val="000000"/>
                <w:sz w:val="28"/>
                <w:szCs w:val="28"/>
                <w:lang w:val="kk-KZ"/>
              </w:rPr>
              <w:t>ИССЛЕДОВАНИЙ И ОБСУЖДЕНИЕ</w:t>
            </w:r>
          </w:p>
        </w:tc>
        <w:tc>
          <w:tcPr>
            <w:tcW w:w="703" w:type="dxa"/>
            <w:vAlign w:val="center"/>
          </w:tcPr>
          <w:p w:rsidR="003B22CD" w:rsidRPr="004A330B" w:rsidRDefault="00E27815" w:rsidP="003B22CD">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38</w:t>
            </w:r>
          </w:p>
        </w:tc>
      </w:tr>
      <w:tr w:rsidR="003B22CD" w:rsidRPr="005B2638" w:rsidTr="004F32DA">
        <w:tc>
          <w:tcPr>
            <w:tcW w:w="8642" w:type="dxa"/>
          </w:tcPr>
          <w:p w:rsidR="003B22CD" w:rsidRPr="00534DBC" w:rsidRDefault="003B22CD" w:rsidP="00984AF5">
            <w:pPr>
              <w:pStyle w:val="aff5"/>
              <w:jc w:val="both"/>
              <w:rPr>
                <w:rFonts w:ascii="Times New Roman" w:hAnsi="Times New Roman" w:cs="Times New Roman"/>
                <w:sz w:val="28"/>
                <w:szCs w:val="28"/>
                <w:lang w:val="kk-KZ"/>
              </w:rPr>
            </w:pPr>
            <w:r w:rsidRPr="000F34B3">
              <w:rPr>
                <w:rFonts w:ascii="Times New Roman" w:hAnsi="Times New Roman" w:cs="Times New Roman"/>
                <w:sz w:val="28"/>
                <w:szCs w:val="28"/>
              </w:rPr>
              <w:t xml:space="preserve">3.1 </w:t>
            </w:r>
            <w:r w:rsidRPr="00534DBC">
              <w:rPr>
                <w:rFonts w:ascii="Times New Roman" w:hAnsi="Times New Roman" w:cs="Times New Roman"/>
                <w:sz w:val="28"/>
                <w:szCs w:val="28"/>
                <w:lang w:val="kk-KZ"/>
              </w:rPr>
              <w:t xml:space="preserve">Разработка </w:t>
            </w:r>
            <w:r>
              <w:rPr>
                <w:rFonts w:ascii="Times New Roman" w:hAnsi="Times New Roman" w:cs="Times New Roman"/>
                <w:sz w:val="28"/>
                <w:szCs w:val="28"/>
                <w:lang w:val="kk-KZ"/>
              </w:rPr>
              <w:t>геномн</w:t>
            </w:r>
            <w:r w:rsidR="00984AF5">
              <w:rPr>
                <w:rFonts w:ascii="Times New Roman" w:hAnsi="Times New Roman" w:cs="Times New Roman"/>
                <w:sz w:val="28"/>
                <w:szCs w:val="28"/>
                <w:lang w:val="kk-KZ"/>
              </w:rPr>
              <w:t>ой</w:t>
            </w:r>
            <w:r>
              <w:rPr>
                <w:rFonts w:ascii="Times New Roman" w:hAnsi="Times New Roman" w:cs="Times New Roman"/>
                <w:sz w:val="28"/>
                <w:szCs w:val="28"/>
                <w:lang w:val="kk-KZ"/>
              </w:rPr>
              <w:t xml:space="preserve"> </w:t>
            </w:r>
            <w:r w:rsidR="00E350E1" w:rsidRPr="00FD1075">
              <w:rPr>
                <w:rFonts w:ascii="Times New Roman" w:hAnsi="Times New Roman" w:cs="Times New Roman"/>
                <w:sz w:val="28"/>
                <w:szCs w:val="28"/>
                <w:lang w:val="kk-KZ"/>
              </w:rPr>
              <w:t>O/ME-SA/PanAsia-PanAsia-2</w:t>
            </w:r>
            <w:r w:rsidR="00E350E1">
              <w:rPr>
                <w:rFonts w:ascii="Times New Roman" w:hAnsi="Times New Roman" w:cs="Times New Roman"/>
                <w:sz w:val="28"/>
                <w:szCs w:val="28"/>
                <w:lang w:val="kk-KZ"/>
              </w:rPr>
              <w:t xml:space="preserve"> </w:t>
            </w:r>
            <w:r>
              <w:rPr>
                <w:rFonts w:ascii="Times New Roman" w:hAnsi="Times New Roman" w:cs="Times New Roman"/>
                <w:sz w:val="28"/>
                <w:szCs w:val="28"/>
                <w:lang w:val="kk-KZ"/>
              </w:rPr>
              <w:t>тест-систем</w:t>
            </w:r>
            <w:r w:rsidR="00984AF5">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p>
        </w:tc>
        <w:tc>
          <w:tcPr>
            <w:tcW w:w="703" w:type="dxa"/>
            <w:vAlign w:val="center"/>
          </w:tcPr>
          <w:p w:rsidR="003B22CD" w:rsidRPr="005B2638" w:rsidRDefault="00E27815" w:rsidP="003B22CD">
            <w:pPr>
              <w:jc w:val="center"/>
              <w:rPr>
                <w:rFonts w:ascii="Times New Roman" w:eastAsia="Calibri" w:hAnsi="Times New Roman" w:cs="Times New Roman"/>
                <w:sz w:val="28"/>
                <w:szCs w:val="28"/>
              </w:rPr>
            </w:pPr>
            <w:r>
              <w:rPr>
                <w:rFonts w:ascii="Times New Roman" w:eastAsia="Calibri" w:hAnsi="Times New Roman" w:cs="Times New Roman"/>
                <w:sz w:val="28"/>
                <w:szCs w:val="28"/>
              </w:rPr>
              <w:t>38</w:t>
            </w:r>
          </w:p>
        </w:tc>
      </w:tr>
      <w:tr w:rsidR="003B22CD" w:rsidRPr="00FD1075" w:rsidTr="004F32DA">
        <w:tc>
          <w:tcPr>
            <w:tcW w:w="8642" w:type="dxa"/>
          </w:tcPr>
          <w:p w:rsidR="003B22CD" w:rsidRPr="00534DBC" w:rsidRDefault="003B22CD" w:rsidP="00984AF5">
            <w:pPr>
              <w:pStyle w:val="aff5"/>
              <w:jc w:val="both"/>
              <w:rPr>
                <w:rFonts w:ascii="Times New Roman" w:hAnsi="Times New Roman" w:cs="Times New Roman"/>
                <w:sz w:val="28"/>
                <w:szCs w:val="28"/>
                <w:lang w:val="kk-KZ"/>
              </w:rPr>
            </w:pPr>
            <w:r w:rsidRPr="000F34B3">
              <w:rPr>
                <w:rFonts w:ascii="Times New Roman" w:hAnsi="Times New Roman" w:cs="Times New Roman"/>
                <w:sz w:val="28"/>
                <w:szCs w:val="28"/>
              </w:rPr>
              <w:t>3.</w:t>
            </w:r>
            <w:r>
              <w:rPr>
                <w:rFonts w:ascii="Times New Roman" w:hAnsi="Times New Roman" w:cs="Times New Roman"/>
                <w:sz w:val="28"/>
                <w:szCs w:val="28"/>
                <w:lang w:val="kk-KZ"/>
              </w:rPr>
              <w:t>2</w:t>
            </w:r>
            <w:r w:rsidRPr="000F34B3">
              <w:rPr>
                <w:rFonts w:ascii="Times New Roman" w:hAnsi="Times New Roman" w:cs="Times New Roman"/>
                <w:sz w:val="28"/>
                <w:szCs w:val="28"/>
              </w:rPr>
              <w:t xml:space="preserve"> </w:t>
            </w:r>
            <w:r w:rsidRPr="00534DBC">
              <w:rPr>
                <w:rFonts w:ascii="Times New Roman" w:hAnsi="Times New Roman" w:cs="Times New Roman"/>
                <w:sz w:val="28"/>
                <w:szCs w:val="28"/>
                <w:lang w:val="kk-KZ"/>
              </w:rPr>
              <w:t xml:space="preserve"> Разработка </w:t>
            </w:r>
            <w:r>
              <w:rPr>
                <w:rFonts w:ascii="Times New Roman" w:hAnsi="Times New Roman" w:cs="Times New Roman"/>
                <w:sz w:val="28"/>
                <w:szCs w:val="28"/>
                <w:lang w:val="kk-KZ"/>
              </w:rPr>
              <w:t>геномн</w:t>
            </w:r>
            <w:r w:rsidR="00984AF5">
              <w:rPr>
                <w:rFonts w:ascii="Times New Roman" w:hAnsi="Times New Roman" w:cs="Times New Roman"/>
                <w:sz w:val="28"/>
                <w:szCs w:val="28"/>
                <w:lang w:val="kk-KZ"/>
              </w:rPr>
              <w:t>ой</w:t>
            </w:r>
            <w:r>
              <w:rPr>
                <w:rFonts w:ascii="Times New Roman" w:hAnsi="Times New Roman" w:cs="Times New Roman"/>
                <w:sz w:val="28"/>
                <w:szCs w:val="28"/>
                <w:lang w:val="kk-KZ"/>
              </w:rPr>
              <w:t xml:space="preserve"> </w:t>
            </w:r>
            <w:r w:rsidR="00E350E1" w:rsidRPr="00F71CC9">
              <w:rPr>
                <w:rFonts w:ascii="Times New Roman" w:hAnsi="Times New Roman" w:cs="Times New Roman"/>
                <w:sz w:val="28"/>
                <w:szCs w:val="28"/>
                <w:lang w:val="kk-KZ"/>
              </w:rPr>
              <w:t>O/ME-SA/Ind-2001</w:t>
            </w:r>
            <w:r w:rsidR="00E350E1">
              <w:rPr>
                <w:rFonts w:ascii="Times New Roman" w:hAnsi="Times New Roman" w:cs="Times New Roman"/>
                <w:sz w:val="28"/>
                <w:szCs w:val="28"/>
                <w:lang w:val="kk-KZ"/>
              </w:rPr>
              <w:t xml:space="preserve"> </w:t>
            </w:r>
            <w:r>
              <w:rPr>
                <w:rFonts w:ascii="Times New Roman" w:hAnsi="Times New Roman" w:cs="Times New Roman"/>
                <w:sz w:val="28"/>
                <w:szCs w:val="28"/>
                <w:lang w:val="kk-KZ"/>
              </w:rPr>
              <w:t>тест-систем</w:t>
            </w:r>
            <w:r w:rsidR="00984AF5">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00E350E1" w:rsidRPr="00F71CC9">
              <w:rPr>
                <w:rFonts w:ascii="Times New Roman" w:hAnsi="Times New Roman" w:cs="Times New Roman"/>
                <w:sz w:val="28"/>
                <w:szCs w:val="28"/>
                <w:lang w:val="kk-KZ"/>
              </w:rPr>
              <w:t xml:space="preserve"> </w:t>
            </w:r>
          </w:p>
        </w:tc>
        <w:tc>
          <w:tcPr>
            <w:tcW w:w="703" w:type="dxa"/>
            <w:vAlign w:val="center"/>
          </w:tcPr>
          <w:p w:rsidR="003B22CD" w:rsidRPr="00432579" w:rsidRDefault="0048050E" w:rsidP="0043257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rPr>
              <w:t>4</w:t>
            </w:r>
            <w:r w:rsidR="00432579">
              <w:rPr>
                <w:rFonts w:ascii="Times New Roman" w:eastAsia="Calibri" w:hAnsi="Times New Roman" w:cs="Times New Roman"/>
                <w:sz w:val="28"/>
                <w:szCs w:val="28"/>
                <w:lang w:val="kk-KZ"/>
              </w:rPr>
              <w:t>2</w:t>
            </w:r>
          </w:p>
        </w:tc>
      </w:tr>
      <w:tr w:rsidR="003B22CD" w:rsidRPr="00FD1075" w:rsidTr="004F32DA">
        <w:tc>
          <w:tcPr>
            <w:tcW w:w="8642" w:type="dxa"/>
          </w:tcPr>
          <w:p w:rsidR="003B22CD" w:rsidRPr="00534DBC" w:rsidRDefault="003B22CD" w:rsidP="00984AF5">
            <w:pPr>
              <w:pStyle w:val="aff5"/>
              <w:jc w:val="both"/>
              <w:rPr>
                <w:rFonts w:ascii="Times New Roman" w:hAnsi="Times New Roman" w:cs="Times New Roman"/>
                <w:sz w:val="28"/>
                <w:szCs w:val="28"/>
                <w:lang w:val="kk-KZ"/>
              </w:rPr>
            </w:pPr>
            <w:r w:rsidRPr="000F34B3">
              <w:rPr>
                <w:rFonts w:ascii="Times New Roman" w:hAnsi="Times New Roman" w:cs="Times New Roman"/>
                <w:sz w:val="28"/>
                <w:szCs w:val="28"/>
              </w:rPr>
              <w:t>3.</w:t>
            </w:r>
            <w:r>
              <w:rPr>
                <w:rFonts w:ascii="Times New Roman" w:hAnsi="Times New Roman" w:cs="Times New Roman"/>
                <w:sz w:val="28"/>
                <w:szCs w:val="28"/>
                <w:lang w:val="kk-KZ"/>
              </w:rPr>
              <w:t>3</w:t>
            </w:r>
            <w:r w:rsidRPr="000F34B3">
              <w:rPr>
                <w:rFonts w:ascii="Times New Roman" w:hAnsi="Times New Roman" w:cs="Times New Roman"/>
                <w:sz w:val="28"/>
                <w:szCs w:val="28"/>
              </w:rPr>
              <w:t xml:space="preserve"> </w:t>
            </w:r>
            <w:r w:rsidRPr="00534DBC">
              <w:rPr>
                <w:rFonts w:ascii="Times New Roman" w:hAnsi="Times New Roman" w:cs="Times New Roman"/>
                <w:sz w:val="28"/>
                <w:szCs w:val="28"/>
                <w:lang w:val="kk-KZ"/>
              </w:rPr>
              <w:t xml:space="preserve"> Разработка </w:t>
            </w:r>
            <w:r>
              <w:rPr>
                <w:rFonts w:ascii="Times New Roman" w:hAnsi="Times New Roman" w:cs="Times New Roman"/>
                <w:sz w:val="28"/>
                <w:szCs w:val="28"/>
                <w:lang w:val="kk-KZ"/>
              </w:rPr>
              <w:t>геномн</w:t>
            </w:r>
            <w:r w:rsidR="00984AF5">
              <w:rPr>
                <w:rFonts w:ascii="Times New Roman" w:hAnsi="Times New Roman" w:cs="Times New Roman"/>
                <w:sz w:val="28"/>
                <w:szCs w:val="28"/>
                <w:lang w:val="kk-KZ"/>
              </w:rPr>
              <w:t>ой</w:t>
            </w:r>
            <w:r>
              <w:rPr>
                <w:rFonts w:ascii="Times New Roman" w:hAnsi="Times New Roman" w:cs="Times New Roman"/>
                <w:sz w:val="28"/>
                <w:szCs w:val="28"/>
                <w:lang w:val="kk-KZ"/>
              </w:rPr>
              <w:t xml:space="preserve"> </w:t>
            </w:r>
            <w:r w:rsidR="00E350E1" w:rsidRPr="00F71CC9">
              <w:rPr>
                <w:rFonts w:ascii="Times New Roman" w:hAnsi="Times New Roman" w:cs="Times New Roman"/>
                <w:sz w:val="28"/>
                <w:szCs w:val="28"/>
                <w:lang w:val="kk-KZ"/>
              </w:rPr>
              <w:t>O/SEA/Mya-98</w:t>
            </w:r>
            <w:r w:rsidR="00E350E1">
              <w:rPr>
                <w:rFonts w:ascii="Times New Roman" w:hAnsi="Times New Roman" w:cs="Times New Roman"/>
                <w:sz w:val="28"/>
                <w:szCs w:val="28"/>
                <w:lang w:val="kk-KZ"/>
              </w:rPr>
              <w:t xml:space="preserve"> </w:t>
            </w:r>
            <w:r>
              <w:rPr>
                <w:rFonts w:ascii="Times New Roman" w:hAnsi="Times New Roman" w:cs="Times New Roman"/>
                <w:sz w:val="28"/>
                <w:szCs w:val="28"/>
                <w:lang w:val="kk-KZ"/>
              </w:rPr>
              <w:t>тест-систем</w:t>
            </w:r>
            <w:r w:rsidR="00984AF5">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p>
        </w:tc>
        <w:tc>
          <w:tcPr>
            <w:tcW w:w="703" w:type="dxa"/>
            <w:vAlign w:val="center"/>
          </w:tcPr>
          <w:p w:rsidR="003B22CD" w:rsidRPr="00432579" w:rsidRDefault="0048050E" w:rsidP="00D61F46">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rPr>
              <w:t>4</w:t>
            </w:r>
            <w:r w:rsidR="00D61F46">
              <w:rPr>
                <w:rFonts w:ascii="Times New Roman" w:eastAsia="Calibri" w:hAnsi="Times New Roman" w:cs="Times New Roman"/>
                <w:sz w:val="28"/>
                <w:szCs w:val="28"/>
                <w:lang w:val="kk-KZ"/>
              </w:rPr>
              <w:t>5</w:t>
            </w:r>
          </w:p>
        </w:tc>
      </w:tr>
      <w:tr w:rsidR="003B22CD" w:rsidRPr="00FD1075" w:rsidTr="004F32DA">
        <w:tc>
          <w:tcPr>
            <w:tcW w:w="8642" w:type="dxa"/>
          </w:tcPr>
          <w:p w:rsidR="003B22CD" w:rsidRPr="00534DBC" w:rsidRDefault="003B22CD" w:rsidP="00984AF5">
            <w:pPr>
              <w:pStyle w:val="aff5"/>
              <w:jc w:val="both"/>
              <w:rPr>
                <w:rFonts w:ascii="Times New Roman" w:hAnsi="Times New Roman" w:cs="Times New Roman"/>
                <w:sz w:val="28"/>
                <w:szCs w:val="28"/>
                <w:lang w:val="kk-KZ"/>
              </w:rPr>
            </w:pPr>
            <w:r w:rsidRPr="000F34B3">
              <w:rPr>
                <w:rFonts w:ascii="Times New Roman" w:hAnsi="Times New Roman" w:cs="Times New Roman"/>
                <w:sz w:val="28"/>
                <w:szCs w:val="28"/>
              </w:rPr>
              <w:t>3.</w:t>
            </w:r>
            <w:r>
              <w:rPr>
                <w:rFonts w:ascii="Times New Roman" w:hAnsi="Times New Roman" w:cs="Times New Roman"/>
                <w:sz w:val="28"/>
                <w:szCs w:val="28"/>
                <w:lang w:val="kk-KZ"/>
              </w:rPr>
              <w:t>4</w:t>
            </w:r>
            <w:r w:rsidRPr="000F34B3">
              <w:rPr>
                <w:rFonts w:ascii="Times New Roman" w:hAnsi="Times New Roman" w:cs="Times New Roman"/>
                <w:sz w:val="28"/>
                <w:szCs w:val="28"/>
              </w:rPr>
              <w:t xml:space="preserve"> </w:t>
            </w:r>
            <w:r w:rsidRPr="00534DBC">
              <w:rPr>
                <w:rFonts w:ascii="Times New Roman" w:hAnsi="Times New Roman" w:cs="Times New Roman"/>
                <w:sz w:val="28"/>
                <w:szCs w:val="28"/>
                <w:lang w:val="kk-KZ"/>
              </w:rPr>
              <w:t xml:space="preserve"> Разработка </w:t>
            </w:r>
            <w:r>
              <w:rPr>
                <w:rFonts w:ascii="Times New Roman" w:hAnsi="Times New Roman" w:cs="Times New Roman"/>
                <w:sz w:val="28"/>
                <w:szCs w:val="28"/>
                <w:lang w:val="kk-KZ"/>
              </w:rPr>
              <w:t>геномн</w:t>
            </w:r>
            <w:r w:rsidR="00984AF5">
              <w:rPr>
                <w:rFonts w:ascii="Times New Roman" w:hAnsi="Times New Roman" w:cs="Times New Roman"/>
                <w:sz w:val="28"/>
                <w:szCs w:val="28"/>
                <w:lang w:val="kk-KZ"/>
              </w:rPr>
              <w:t>ой</w:t>
            </w:r>
            <w:r>
              <w:rPr>
                <w:rFonts w:ascii="Times New Roman" w:hAnsi="Times New Roman" w:cs="Times New Roman"/>
                <w:sz w:val="28"/>
                <w:szCs w:val="28"/>
                <w:lang w:val="kk-KZ"/>
              </w:rPr>
              <w:t xml:space="preserve"> </w:t>
            </w:r>
            <w:r w:rsidR="00E350E1" w:rsidRPr="00F71CC9">
              <w:rPr>
                <w:rFonts w:ascii="Times New Roman" w:hAnsi="Times New Roman" w:cs="Times New Roman"/>
                <w:sz w:val="28"/>
                <w:szCs w:val="28"/>
                <w:lang w:val="kk-KZ"/>
              </w:rPr>
              <w:t>O/CATHAY</w:t>
            </w:r>
            <w:r w:rsidR="00E350E1">
              <w:rPr>
                <w:rFonts w:ascii="Times New Roman" w:hAnsi="Times New Roman" w:cs="Times New Roman"/>
                <w:sz w:val="28"/>
                <w:szCs w:val="28"/>
                <w:lang w:val="kk-KZ"/>
              </w:rPr>
              <w:t xml:space="preserve"> </w:t>
            </w:r>
            <w:r>
              <w:rPr>
                <w:rFonts w:ascii="Times New Roman" w:hAnsi="Times New Roman" w:cs="Times New Roman"/>
                <w:sz w:val="28"/>
                <w:szCs w:val="28"/>
                <w:lang w:val="kk-KZ"/>
              </w:rPr>
              <w:t>тест-систем</w:t>
            </w:r>
            <w:r w:rsidR="00984AF5">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p>
        </w:tc>
        <w:tc>
          <w:tcPr>
            <w:tcW w:w="703" w:type="dxa"/>
            <w:vAlign w:val="center"/>
          </w:tcPr>
          <w:p w:rsidR="003B22CD" w:rsidRPr="00432579" w:rsidRDefault="0048050E" w:rsidP="00D61F46">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rPr>
              <w:t>4</w:t>
            </w:r>
            <w:r w:rsidR="00D61F46">
              <w:rPr>
                <w:rFonts w:ascii="Times New Roman" w:eastAsia="Calibri" w:hAnsi="Times New Roman" w:cs="Times New Roman"/>
                <w:sz w:val="28"/>
                <w:szCs w:val="28"/>
                <w:lang w:val="kk-KZ"/>
              </w:rPr>
              <w:t>8</w:t>
            </w:r>
          </w:p>
        </w:tc>
      </w:tr>
      <w:tr w:rsidR="003B22CD" w:rsidRPr="00FD1075" w:rsidTr="004F32DA">
        <w:tc>
          <w:tcPr>
            <w:tcW w:w="8642" w:type="dxa"/>
          </w:tcPr>
          <w:p w:rsidR="003B22CD" w:rsidRPr="00534DBC" w:rsidRDefault="003B22CD" w:rsidP="00984AF5">
            <w:pPr>
              <w:pStyle w:val="aff5"/>
              <w:jc w:val="both"/>
              <w:rPr>
                <w:rFonts w:ascii="Times New Roman" w:hAnsi="Times New Roman" w:cs="Times New Roman"/>
                <w:sz w:val="28"/>
                <w:szCs w:val="28"/>
                <w:lang w:val="kk-KZ"/>
              </w:rPr>
            </w:pPr>
            <w:r w:rsidRPr="000F34B3">
              <w:rPr>
                <w:rFonts w:ascii="Times New Roman" w:hAnsi="Times New Roman" w:cs="Times New Roman"/>
                <w:sz w:val="28"/>
                <w:szCs w:val="28"/>
              </w:rPr>
              <w:t>3.</w:t>
            </w:r>
            <w:r>
              <w:rPr>
                <w:rFonts w:ascii="Times New Roman" w:hAnsi="Times New Roman" w:cs="Times New Roman"/>
                <w:sz w:val="28"/>
                <w:szCs w:val="28"/>
                <w:lang w:val="kk-KZ"/>
              </w:rPr>
              <w:t>5</w:t>
            </w:r>
            <w:r w:rsidRPr="000F34B3">
              <w:rPr>
                <w:rFonts w:ascii="Times New Roman" w:hAnsi="Times New Roman" w:cs="Times New Roman"/>
                <w:sz w:val="28"/>
                <w:szCs w:val="28"/>
              </w:rPr>
              <w:t xml:space="preserve"> </w:t>
            </w:r>
            <w:r w:rsidRPr="00534DBC">
              <w:rPr>
                <w:rFonts w:ascii="Times New Roman" w:hAnsi="Times New Roman" w:cs="Times New Roman"/>
                <w:sz w:val="28"/>
                <w:szCs w:val="28"/>
                <w:lang w:val="kk-KZ"/>
              </w:rPr>
              <w:t xml:space="preserve"> Разработка </w:t>
            </w:r>
            <w:r>
              <w:rPr>
                <w:rFonts w:ascii="Times New Roman" w:hAnsi="Times New Roman" w:cs="Times New Roman"/>
                <w:sz w:val="28"/>
                <w:szCs w:val="28"/>
                <w:lang w:val="kk-KZ"/>
              </w:rPr>
              <w:t>геномн</w:t>
            </w:r>
            <w:r w:rsidR="00984AF5">
              <w:rPr>
                <w:rFonts w:ascii="Times New Roman" w:hAnsi="Times New Roman" w:cs="Times New Roman"/>
                <w:sz w:val="28"/>
                <w:szCs w:val="28"/>
                <w:lang w:val="kk-KZ"/>
              </w:rPr>
              <w:t>ой</w:t>
            </w:r>
            <w:r>
              <w:rPr>
                <w:rFonts w:ascii="Times New Roman" w:hAnsi="Times New Roman" w:cs="Times New Roman"/>
                <w:sz w:val="28"/>
                <w:szCs w:val="28"/>
                <w:lang w:val="kk-KZ"/>
              </w:rPr>
              <w:t xml:space="preserve"> </w:t>
            </w:r>
            <w:r w:rsidR="00984AF5" w:rsidRPr="00F71CC9">
              <w:rPr>
                <w:rFonts w:ascii="Times New Roman" w:hAnsi="Times New Roman" w:cs="Times New Roman"/>
                <w:sz w:val="28"/>
                <w:szCs w:val="28"/>
                <w:lang w:val="kk-KZ"/>
              </w:rPr>
              <w:t>A/ASIA/Sea-97</w:t>
            </w:r>
            <w:r w:rsidR="00984AF5">
              <w:rPr>
                <w:rFonts w:ascii="Times New Roman" w:hAnsi="Times New Roman" w:cs="Times New Roman"/>
                <w:sz w:val="28"/>
                <w:szCs w:val="28"/>
                <w:lang w:val="kk-KZ"/>
              </w:rPr>
              <w:t xml:space="preserve"> </w:t>
            </w:r>
            <w:r>
              <w:rPr>
                <w:rFonts w:ascii="Times New Roman" w:hAnsi="Times New Roman" w:cs="Times New Roman"/>
                <w:sz w:val="28"/>
                <w:szCs w:val="28"/>
                <w:lang w:val="kk-KZ"/>
              </w:rPr>
              <w:t>тест-систем</w:t>
            </w:r>
            <w:r w:rsidR="00984AF5">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p>
        </w:tc>
        <w:tc>
          <w:tcPr>
            <w:tcW w:w="703" w:type="dxa"/>
            <w:vAlign w:val="center"/>
          </w:tcPr>
          <w:p w:rsidR="003B22CD" w:rsidRPr="00432579" w:rsidRDefault="00432579" w:rsidP="003B22CD">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50</w:t>
            </w:r>
          </w:p>
        </w:tc>
      </w:tr>
      <w:tr w:rsidR="003B22CD" w:rsidRPr="00FD1075" w:rsidTr="004F32DA">
        <w:tc>
          <w:tcPr>
            <w:tcW w:w="8642" w:type="dxa"/>
          </w:tcPr>
          <w:p w:rsidR="003B22CD" w:rsidRPr="00534DBC" w:rsidRDefault="003B22CD" w:rsidP="00A02D2B">
            <w:pPr>
              <w:pStyle w:val="aff5"/>
              <w:jc w:val="both"/>
              <w:rPr>
                <w:rFonts w:ascii="Times New Roman" w:hAnsi="Times New Roman" w:cs="Times New Roman"/>
                <w:sz w:val="28"/>
                <w:szCs w:val="28"/>
                <w:lang w:val="kk-KZ"/>
              </w:rPr>
            </w:pPr>
            <w:r w:rsidRPr="000F34B3">
              <w:rPr>
                <w:rFonts w:ascii="Times New Roman" w:hAnsi="Times New Roman" w:cs="Times New Roman"/>
                <w:sz w:val="28"/>
                <w:szCs w:val="28"/>
              </w:rPr>
              <w:t>3.</w:t>
            </w:r>
            <w:r>
              <w:rPr>
                <w:rFonts w:ascii="Times New Roman" w:hAnsi="Times New Roman" w:cs="Times New Roman"/>
                <w:sz w:val="28"/>
                <w:szCs w:val="28"/>
                <w:lang w:val="kk-KZ"/>
              </w:rPr>
              <w:t>6</w:t>
            </w:r>
            <w:r w:rsidRPr="000F34B3">
              <w:rPr>
                <w:rFonts w:ascii="Times New Roman" w:hAnsi="Times New Roman" w:cs="Times New Roman"/>
                <w:sz w:val="28"/>
                <w:szCs w:val="28"/>
              </w:rPr>
              <w:t xml:space="preserve"> </w:t>
            </w:r>
            <w:r w:rsidRPr="00534DBC">
              <w:rPr>
                <w:rFonts w:ascii="Times New Roman" w:hAnsi="Times New Roman" w:cs="Times New Roman"/>
                <w:sz w:val="28"/>
                <w:szCs w:val="28"/>
                <w:lang w:val="kk-KZ"/>
              </w:rPr>
              <w:t xml:space="preserve"> Разработка </w:t>
            </w:r>
            <w:r>
              <w:rPr>
                <w:rFonts w:ascii="Times New Roman" w:hAnsi="Times New Roman" w:cs="Times New Roman"/>
                <w:sz w:val="28"/>
                <w:szCs w:val="28"/>
                <w:lang w:val="kk-KZ"/>
              </w:rPr>
              <w:t>геномн</w:t>
            </w:r>
            <w:r w:rsidR="00A02D2B">
              <w:rPr>
                <w:rFonts w:ascii="Times New Roman" w:hAnsi="Times New Roman" w:cs="Times New Roman"/>
                <w:sz w:val="28"/>
                <w:szCs w:val="28"/>
                <w:lang w:val="kk-KZ"/>
              </w:rPr>
              <w:t>ой</w:t>
            </w:r>
            <w:r>
              <w:rPr>
                <w:rFonts w:ascii="Times New Roman" w:hAnsi="Times New Roman" w:cs="Times New Roman"/>
                <w:sz w:val="28"/>
                <w:szCs w:val="28"/>
                <w:lang w:val="kk-KZ"/>
              </w:rPr>
              <w:t xml:space="preserve"> </w:t>
            </w:r>
            <w:r w:rsidR="00A02D2B" w:rsidRPr="00F71CC9">
              <w:rPr>
                <w:rFonts w:ascii="Times New Roman" w:hAnsi="Times New Roman" w:cs="Times New Roman"/>
                <w:sz w:val="28"/>
                <w:szCs w:val="28"/>
                <w:lang w:val="kk-KZ"/>
              </w:rPr>
              <w:t>A/ASIA/G-VII</w:t>
            </w:r>
            <w:r w:rsidR="00A02D2B">
              <w:rPr>
                <w:rFonts w:ascii="Times New Roman" w:hAnsi="Times New Roman" w:cs="Times New Roman"/>
                <w:sz w:val="28"/>
                <w:szCs w:val="28"/>
                <w:lang w:val="kk-KZ"/>
              </w:rPr>
              <w:t xml:space="preserve"> </w:t>
            </w:r>
            <w:r>
              <w:rPr>
                <w:rFonts w:ascii="Times New Roman" w:hAnsi="Times New Roman" w:cs="Times New Roman"/>
                <w:sz w:val="28"/>
                <w:szCs w:val="28"/>
                <w:lang w:val="kk-KZ"/>
              </w:rPr>
              <w:t>тест-систем</w:t>
            </w:r>
            <w:r w:rsidR="00A02D2B">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p>
        </w:tc>
        <w:tc>
          <w:tcPr>
            <w:tcW w:w="703" w:type="dxa"/>
            <w:vAlign w:val="center"/>
          </w:tcPr>
          <w:p w:rsidR="003B22CD" w:rsidRPr="00432579" w:rsidRDefault="00432579" w:rsidP="001F5F08">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5</w:t>
            </w:r>
            <w:r w:rsidR="001F5F08">
              <w:rPr>
                <w:rFonts w:ascii="Times New Roman" w:eastAsia="Calibri" w:hAnsi="Times New Roman" w:cs="Times New Roman"/>
                <w:sz w:val="28"/>
                <w:szCs w:val="28"/>
                <w:lang w:val="kk-KZ"/>
              </w:rPr>
              <w:t>4</w:t>
            </w:r>
          </w:p>
        </w:tc>
      </w:tr>
      <w:tr w:rsidR="003B22CD" w:rsidRPr="00FD1075" w:rsidTr="004F32DA">
        <w:tc>
          <w:tcPr>
            <w:tcW w:w="8642" w:type="dxa"/>
          </w:tcPr>
          <w:p w:rsidR="003B22CD" w:rsidRPr="00534DBC" w:rsidRDefault="003B22CD" w:rsidP="00A02D2B">
            <w:pPr>
              <w:pStyle w:val="aff5"/>
              <w:jc w:val="both"/>
              <w:rPr>
                <w:rFonts w:ascii="Times New Roman" w:hAnsi="Times New Roman" w:cs="Times New Roman"/>
                <w:sz w:val="28"/>
                <w:szCs w:val="28"/>
                <w:lang w:val="kk-KZ"/>
              </w:rPr>
            </w:pPr>
            <w:r w:rsidRPr="000F34B3">
              <w:rPr>
                <w:rFonts w:ascii="Times New Roman" w:hAnsi="Times New Roman" w:cs="Times New Roman"/>
                <w:sz w:val="28"/>
                <w:szCs w:val="28"/>
              </w:rPr>
              <w:t>3.</w:t>
            </w:r>
            <w:r>
              <w:rPr>
                <w:rFonts w:ascii="Times New Roman" w:hAnsi="Times New Roman" w:cs="Times New Roman"/>
                <w:sz w:val="28"/>
                <w:szCs w:val="28"/>
                <w:lang w:val="kk-KZ"/>
              </w:rPr>
              <w:t>7</w:t>
            </w:r>
            <w:r w:rsidRPr="000F34B3">
              <w:rPr>
                <w:rFonts w:ascii="Times New Roman" w:hAnsi="Times New Roman" w:cs="Times New Roman"/>
                <w:sz w:val="28"/>
                <w:szCs w:val="28"/>
              </w:rPr>
              <w:t xml:space="preserve"> </w:t>
            </w:r>
            <w:r w:rsidRPr="00534DBC">
              <w:rPr>
                <w:rFonts w:ascii="Times New Roman" w:hAnsi="Times New Roman" w:cs="Times New Roman"/>
                <w:sz w:val="28"/>
                <w:szCs w:val="28"/>
                <w:lang w:val="kk-KZ"/>
              </w:rPr>
              <w:t xml:space="preserve"> Разработка </w:t>
            </w:r>
            <w:r>
              <w:rPr>
                <w:rFonts w:ascii="Times New Roman" w:hAnsi="Times New Roman" w:cs="Times New Roman"/>
                <w:sz w:val="28"/>
                <w:szCs w:val="28"/>
                <w:lang w:val="kk-KZ"/>
              </w:rPr>
              <w:t>геномн</w:t>
            </w:r>
            <w:r w:rsidR="00A02D2B">
              <w:rPr>
                <w:rFonts w:ascii="Times New Roman" w:hAnsi="Times New Roman" w:cs="Times New Roman"/>
                <w:sz w:val="28"/>
                <w:szCs w:val="28"/>
                <w:lang w:val="kk-KZ"/>
              </w:rPr>
              <w:t>ой</w:t>
            </w:r>
            <w:r>
              <w:rPr>
                <w:rFonts w:ascii="Times New Roman" w:hAnsi="Times New Roman" w:cs="Times New Roman"/>
                <w:sz w:val="28"/>
                <w:szCs w:val="28"/>
                <w:lang w:val="kk-KZ"/>
              </w:rPr>
              <w:t xml:space="preserve"> </w:t>
            </w:r>
            <w:r w:rsidR="00A02D2B" w:rsidRPr="00F71CC9">
              <w:rPr>
                <w:rFonts w:ascii="Times New Roman" w:hAnsi="Times New Roman" w:cs="Times New Roman"/>
                <w:sz w:val="28"/>
                <w:szCs w:val="28"/>
                <w:lang w:val="kk-KZ"/>
              </w:rPr>
              <w:t>Asia1</w:t>
            </w:r>
            <w:r w:rsidR="00A02D2B">
              <w:rPr>
                <w:rFonts w:ascii="Times New Roman" w:hAnsi="Times New Roman" w:cs="Times New Roman"/>
                <w:sz w:val="28"/>
                <w:szCs w:val="28"/>
                <w:lang w:val="kk-KZ"/>
              </w:rPr>
              <w:t xml:space="preserve"> </w:t>
            </w:r>
            <w:r>
              <w:rPr>
                <w:rFonts w:ascii="Times New Roman" w:hAnsi="Times New Roman" w:cs="Times New Roman"/>
                <w:sz w:val="28"/>
                <w:szCs w:val="28"/>
                <w:lang w:val="kk-KZ"/>
              </w:rPr>
              <w:t>тест-систем</w:t>
            </w:r>
            <w:r w:rsidR="00A02D2B">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p>
        </w:tc>
        <w:tc>
          <w:tcPr>
            <w:tcW w:w="703" w:type="dxa"/>
            <w:vAlign w:val="center"/>
          </w:tcPr>
          <w:p w:rsidR="003B22CD" w:rsidRPr="00800581" w:rsidRDefault="00800581" w:rsidP="00DE517A">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r w:rsidR="00DE517A">
              <w:rPr>
                <w:rFonts w:ascii="Times New Roman" w:eastAsia="Calibri" w:hAnsi="Times New Roman" w:cs="Times New Roman"/>
                <w:sz w:val="28"/>
                <w:szCs w:val="28"/>
                <w:lang w:val="kk-KZ"/>
              </w:rPr>
              <w:t>4</w:t>
            </w:r>
          </w:p>
        </w:tc>
      </w:tr>
      <w:tr w:rsidR="003B22CD" w:rsidRPr="00FD1075" w:rsidTr="004F32DA">
        <w:tc>
          <w:tcPr>
            <w:tcW w:w="8642" w:type="dxa"/>
          </w:tcPr>
          <w:p w:rsidR="003B22CD" w:rsidRPr="00534DBC" w:rsidRDefault="003B22CD" w:rsidP="004975B6">
            <w:pPr>
              <w:pStyle w:val="aff5"/>
              <w:jc w:val="both"/>
              <w:rPr>
                <w:rFonts w:ascii="Times New Roman" w:hAnsi="Times New Roman" w:cs="Times New Roman"/>
                <w:sz w:val="28"/>
                <w:szCs w:val="28"/>
                <w:lang w:val="kk-KZ"/>
              </w:rPr>
            </w:pPr>
            <w:r w:rsidRPr="000F34B3">
              <w:rPr>
                <w:rFonts w:ascii="Times New Roman" w:hAnsi="Times New Roman" w:cs="Times New Roman"/>
                <w:sz w:val="28"/>
                <w:szCs w:val="28"/>
              </w:rPr>
              <w:t>3.</w:t>
            </w:r>
            <w:r>
              <w:rPr>
                <w:rFonts w:ascii="Times New Roman" w:hAnsi="Times New Roman" w:cs="Times New Roman"/>
                <w:sz w:val="28"/>
                <w:szCs w:val="28"/>
                <w:lang w:val="kk-KZ"/>
              </w:rPr>
              <w:t>8</w:t>
            </w:r>
            <w:r w:rsidRPr="000F34B3">
              <w:rPr>
                <w:rFonts w:ascii="Times New Roman" w:hAnsi="Times New Roman" w:cs="Times New Roman"/>
                <w:sz w:val="28"/>
                <w:szCs w:val="28"/>
              </w:rPr>
              <w:t xml:space="preserve"> </w:t>
            </w:r>
            <w:r w:rsidRPr="00534DBC">
              <w:rPr>
                <w:rFonts w:ascii="Times New Roman" w:hAnsi="Times New Roman" w:cs="Times New Roman"/>
                <w:sz w:val="28"/>
                <w:szCs w:val="28"/>
                <w:lang w:val="kk-KZ"/>
              </w:rPr>
              <w:t xml:space="preserve"> Разработка </w:t>
            </w:r>
            <w:r>
              <w:rPr>
                <w:rFonts w:ascii="Times New Roman" w:hAnsi="Times New Roman" w:cs="Times New Roman"/>
                <w:sz w:val="28"/>
                <w:szCs w:val="28"/>
                <w:lang w:val="kk-KZ"/>
              </w:rPr>
              <w:t>геномн</w:t>
            </w:r>
            <w:r w:rsidR="004975B6">
              <w:rPr>
                <w:rFonts w:ascii="Times New Roman" w:hAnsi="Times New Roman" w:cs="Times New Roman"/>
                <w:sz w:val="28"/>
                <w:szCs w:val="28"/>
                <w:lang w:val="kk-KZ"/>
              </w:rPr>
              <w:t>ой</w:t>
            </w:r>
            <w:r>
              <w:rPr>
                <w:rFonts w:ascii="Times New Roman" w:hAnsi="Times New Roman" w:cs="Times New Roman"/>
                <w:sz w:val="28"/>
                <w:szCs w:val="28"/>
                <w:lang w:val="kk-KZ"/>
              </w:rPr>
              <w:t xml:space="preserve"> </w:t>
            </w:r>
            <w:r w:rsidR="004975B6" w:rsidRPr="00F71CC9">
              <w:rPr>
                <w:rFonts w:ascii="Times New Roman" w:hAnsi="Times New Roman" w:cs="Times New Roman"/>
                <w:sz w:val="28"/>
                <w:szCs w:val="28"/>
                <w:lang w:val="kk-KZ"/>
              </w:rPr>
              <w:t>A/ASIA/Iran-05</w:t>
            </w:r>
            <w:r w:rsidR="004975B6">
              <w:rPr>
                <w:rFonts w:ascii="Times New Roman" w:hAnsi="Times New Roman" w:cs="Times New Roman"/>
                <w:sz w:val="28"/>
                <w:szCs w:val="28"/>
                <w:lang w:val="kk-KZ"/>
              </w:rPr>
              <w:t xml:space="preserve"> </w:t>
            </w:r>
            <w:r>
              <w:rPr>
                <w:rFonts w:ascii="Times New Roman" w:hAnsi="Times New Roman" w:cs="Times New Roman"/>
                <w:sz w:val="28"/>
                <w:szCs w:val="28"/>
                <w:lang w:val="kk-KZ"/>
              </w:rPr>
              <w:t>тест-систем</w:t>
            </w:r>
            <w:r w:rsidR="004975B6">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p>
        </w:tc>
        <w:tc>
          <w:tcPr>
            <w:tcW w:w="703" w:type="dxa"/>
            <w:vAlign w:val="center"/>
          </w:tcPr>
          <w:p w:rsidR="003B22CD" w:rsidRPr="00800581" w:rsidRDefault="00800581" w:rsidP="00357D1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6</w:t>
            </w:r>
            <w:r w:rsidR="00357D1B">
              <w:rPr>
                <w:rFonts w:ascii="Times New Roman" w:eastAsia="Calibri" w:hAnsi="Times New Roman" w:cs="Times New Roman"/>
                <w:sz w:val="28"/>
                <w:szCs w:val="28"/>
                <w:lang w:val="kk-KZ"/>
              </w:rPr>
              <w:t>7</w:t>
            </w:r>
          </w:p>
        </w:tc>
      </w:tr>
      <w:tr w:rsidR="003B22CD" w:rsidRPr="005B2638" w:rsidTr="004F32DA">
        <w:tc>
          <w:tcPr>
            <w:tcW w:w="8642" w:type="dxa"/>
          </w:tcPr>
          <w:p w:rsidR="003B22CD" w:rsidRPr="009A341A" w:rsidRDefault="003B22CD" w:rsidP="001F4439">
            <w:pPr>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rPr>
              <w:lastRenderedPageBreak/>
              <w:t>3.</w:t>
            </w:r>
            <w:r>
              <w:rPr>
                <w:rFonts w:ascii="Times New Roman" w:eastAsia="Calibri" w:hAnsi="Times New Roman" w:cs="Times New Roman"/>
                <w:bCs/>
                <w:color w:val="000000"/>
                <w:sz w:val="28"/>
                <w:szCs w:val="28"/>
                <w:lang w:val="kk-KZ"/>
              </w:rPr>
              <w:t>9</w:t>
            </w:r>
            <w:r w:rsidR="00292BB3">
              <w:rPr>
                <w:rFonts w:ascii="Times New Roman" w:eastAsia="Calibri" w:hAnsi="Times New Roman" w:cs="Times New Roman"/>
                <w:bCs/>
                <w:color w:val="000000"/>
                <w:sz w:val="28"/>
                <w:szCs w:val="28"/>
              </w:rPr>
              <w:t xml:space="preserve"> </w:t>
            </w:r>
            <w:r w:rsidR="001F4439">
              <w:rPr>
                <w:rFonts w:ascii="Times New Roman" w:eastAsia="Calibri" w:hAnsi="Times New Roman" w:cs="Times New Roman"/>
                <w:bCs/>
                <w:color w:val="000000"/>
                <w:sz w:val="28"/>
                <w:szCs w:val="28"/>
              </w:rPr>
              <w:t>Ч</w:t>
            </w:r>
            <w:r w:rsidRPr="009A341A">
              <w:rPr>
                <w:rFonts w:ascii="Times New Roman" w:eastAsia="Calibri" w:hAnsi="Times New Roman" w:cs="Times New Roman"/>
                <w:bCs/>
                <w:color w:val="000000"/>
                <w:sz w:val="28"/>
                <w:szCs w:val="28"/>
              </w:rPr>
              <w:t>увствительность и специфичность</w:t>
            </w:r>
            <w:r>
              <w:rPr>
                <w:rFonts w:ascii="Times New Roman" w:eastAsia="Calibri" w:hAnsi="Times New Roman" w:cs="Times New Roman"/>
                <w:bCs/>
                <w:color w:val="000000"/>
                <w:sz w:val="28"/>
                <w:szCs w:val="28"/>
                <w:lang w:val="kk-KZ"/>
              </w:rPr>
              <w:t xml:space="preserve"> </w:t>
            </w:r>
            <w:r w:rsidR="001F4439">
              <w:rPr>
                <w:rFonts w:ascii="Times New Roman" w:eastAsia="Calibri" w:hAnsi="Times New Roman" w:cs="Times New Roman"/>
                <w:bCs/>
                <w:color w:val="000000"/>
                <w:sz w:val="28"/>
                <w:szCs w:val="28"/>
                <w:lang w:val="kk-KZ"/>
              </w:rPr>
              <w:t>разработанных тест-систем</w:t>
            </w:r>
          </w:p>
        </w:tc>
        <w:tc>
          <w:tcPr>
            <w:tcW w:w="703" w:type="dxa"/>
            <w:vAlign w:val="center"/>
          </w:tcPr>
          <w:p w:rsidR="003B22CD" w:rsidRPr="003F0A39" w:rsidRDefault="00026E4D" w:rsidP="00357D1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rPr>
              <w:t>6</w:t>
            </w:r>
            <w:r w:rsidR="00357D1B">
              <w:rPr>
                <w:rFonts w:ascii="Times New Roman" w:eastAsia="Calibri" w:hAnsi="Times New Roman" w:cs="Times New Roman"/>
                <w:sz w:val="28"/>
                <w:szCs w:val="28"/>
                <w:lang w:val="kk-KZ"/>
              </w:rPr>
              <w:t>9</w:t>
            </w:r>
          </w:p>
        </w:tc>
      </w:tr>
      <w:tr w:rsidR="003B22CD" w:rsidRPr="005B2638" w:rsidTr="004F32DA">
        <w:tc>
          <w:tcPr>
            <w:tcW w:w="8642" w:type="dxa"/>
          </w:tcPr>
          <w:p w:rsidR="003B22CD" w:rsidRPr="002E65FD" w:rsidRDefault="00D86E5A" w:rsidP="003B22CD">
            <w:pPr>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lang w:val="kk-KZ"/>
              </w:rPr>
              <w:t xml:space="preserve">3.10 </w:t>
            </w:r>
            <w:r w:rsidR="003B22CD" w:rsidRPr="00F25F57">
              <w:rPr>
                <w:rFonts w:ascii="Times New Roman" w:eastAsia="Calibri" w:hAnsi="Times New Roman" w:cs="Times New Roman"/>
                <w:bCs/>
                <w:color w:val="000000"/>
                <w:sz w:val="28"/>
                <w:szCs w:val="28"/>
              </w:rPr>
              <w:t xml:space="preserve">Предел обнаружения </w:t>
            </w:r>
            <w:r w:rsidR="003B22CD">
              <w:rPr>
                <w:rFonts w:ascii="Times New Roman" w:eastAsia="Calibri" w:hAnsi="Times New Roman" w:cs="Times New Roman"/>
                <w:bCs/>
                <w:color w:val="000000"/>
                <w:sz w:val="28"/>
                <w:szCs w:val="28"/>
              </w:rPr>
              <w:t>(</w:t>
            </w:r>
            <w:r w:rsidR="003B22CD">
              <w:rPr>
                <w:rFonts w:ascii="Times New Roman" w:eastAsia="Calibri" w:hAnsi="Times New Roman" w:cs="Times New Roman"/>
                <w:bCs/>
                <w:color w:val="000000"/>
                <w:sz w:val="28"/>
                <w:szCs w:val="28"/>
                <w:lang w:val="en-US"/>
              </w:rPr>
              <w:t>LOD</w:t>
            </w:r>
            <w:r w:rsidR="003B22CD">
              <w:rPr>
                <w:rFonts w:ascii="Times New Roman" w:eastAsia="Calibri" w:hAnsi="Times New Roman" w:cs="Times New Roman"/>
                <w:bCs/>
                <w:color w:val="000000"/>
                <w:sz w:val="28"/>
                <w:szCs w:val="28"/>
              </w:rPr>
              <w:t xml:space="preserve">) </w:t>
            </w:r>
            <w:r w:rsidR="003B22CD" w:rsidRPr="00F25F57">
              <w:rPr>
                <w:rFonts w:ascii="Times New Roman" w:eastAsia="Calibri" w:hAnsi="Times New Roman" w:cs="Times New Roman"/>
                <w:bCs/>
                <w:color w:val="000000"/>
                <w:sz w:val="28"/>
                <w:szCs w:val="28"/>
              </w:rPr>
              <w:t>и эффективность амплификации</w:t>
            </w:r>
          </w:p>
        </w:tc>
        <w:tc>
          <w:tcPr>
            <w:tcW w:w="703" w:type="dxa"/>
            <w:vAlign w:val="center"/>
          </w:tcPr>
          <w:p w:rsidR="003B22CD" w:rsidRPr="004F495B" w:rsidRDefault="004F495B" w:rsidP="00357D1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r w:rsidR="00357D1B">
              <w:rPr>
                <w:rFonts w:ascii="Times New Roman" w:eastAsia="Calibri" w:hAnsi="Times New Roman" w:cs="Times New Roman"/>
                <w:sz w:val="28"/>
                <w:szCs w:val="28"/>
                <w:lang w:val="kk-KZ"/>
              </w:rPr>
              <w:t>2</w:t>
            </w:r>
          </w:p>
        </w:tc>
      </w:tr>
      <w:tr w:rsidR="003B22CD" w:rsidRPr="005B2638" w:rsidTr="004F32DA">
        <w:tc>
          <w:tcPr>
            <w:tcW w:w="8642" w:type="dxa"/>
          </w:tcPr>
          <w:p w:rsidR="003B22CD" w:rsidRPr="00961430" w:rsidRDefault="003B22CD" w:rsidP="00E33087">
            <w:pPr>
              <w:jc w:val="both"/>
              <w:rPr>
                <w:rFonts w:ascii="Times New Roman" w:eastAsia="Calibri" w:hAnsi="Times New Roman" w:cs="Times New Roman"/>
                <w:bCs/>
                <w:color w:val="000000"/>
                <w:sz w:val="28"/>
                <w:szCs w:val="28"/>
                <w:lang w:val="kk-KZ"/>
              </w:rPr>
            </w:pPr>
            <w:r>
              <w:rPr>
                <w:rFonts w:ascii="Times New Roman" w:eastAsia="Calibri" w:hAnsi="Times New Roman" w:cs="Times New Roman"/>
                <w:bCs/>
                <w:color w:val="000000"/>
                <w:sz w:val="28"/>
                <w:szCs w:val="28"/>
              </w:rPr>
              <w:t>3.</w:t>
            </w:r>
            <w:r>
              <w:rPr>
                <w:rFonts w:ascii="Times New Roman" w:eastAsia="Calibri" w:hAnsi="Times New Roman" w:cs="Times New Roman"/>
                <w:bCs/>
                <w:color w:val="000000"/>
                <w:sz w:val="28"/>
                <w:szCs w:val="28"/>
                <w:lang w:val="kk-KZ"/>
              </w:rPr>
              <w:t>1</w:t>
            </w:r>
            <w:r w:rsidR="00E33087">
              <w:rPr>
                <w:rFonts w:ascii="Times New Roman" w:eastAsia="Calibri" w:hAnsi="Times New Roman" w:cs="Times New Roman"/>
                <w:bCs/>
                <w:color w:val="000000"/>
                <w:sz w:val="28"/>
                <w:szCs w:val="28"/>
                <w:lang w:val="kk-KZ"/>
              </w:rPr>
              <w:t>1</w:t>
            </w:r>
            <w:r w:rsidRPr="00FB29B6">
              <w:rPr>
                <w:rFonts w:ascii="Times New Roman" w:eastAsia="Calibri" w:hAnsi="Times New Roman" w:cs="Times New Roman"/>
                <w:bCs/>
                <w:color w:val="000000"/>
                <w:sz w:val="28"/>
                <w:szCs w:val="28"/>
              </w:rPr>
              <w:t xml:space="preserve"> Лиофилизация реагентов</w:t>
            </w:r>
          </w:p>
        </w:tc>
        <w:tc>
          <w:tcPr>
            <w:tcW w:w="703" w:type="dxa"/>
            <w:vAlign w:val="center"/>
          </w:tcPr>
          <w:p w:rsidR="003B22CD" w:rsidRPr="000F31D7" w:rsidRDefault="000F31D7" w:rsidP="00357D1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7</w:t>
            </w:r>
            <w:r w:rsidR="00357D1B">
              <w:rPr>
                <w:rFonts w:ascii="Times New Roman" w:eastAsia="Calibri" w:hAnsi="Times New Roman" w:cs="Times New Roman"/>
                <w:sz w:val="28"/>
                <w:szCs w:val="28"/>
                <w:lang w:val="kk-KZ"/>
              </w:rPr>
              <w:t>3</w:t>
            </w:r>
          </w:p>
        </w:tc>
      </w:tr>
      <w:tr w:rsidR="003B22CD" w:rsidRPr="005B2638" w:rsidTr="004F32DA">
        <w:tc>
          <w:tcPr>
            <w:tcW w:w="8642" w:type="dxa"/>
          </w:tcPr>
          <w:p w:rsidR="003B22CD" w:rsidRPr="00787250" w:rsidRDefault="003B22CD" w:rsidP="00D86E5A">
            <w:pPr>
              <w:jc w:val="both"/>
              <w:rPr>
                <w:rFonts w:ascii="Times New Roman" w:hAnsi="Times New Roman" w:cs="Times New Roman"/>
                <w:bCs/>
                <w:color w:val="000000"/>
                <w:sz w:val="28"/>
                <w:szCs w:val="28"/>
                <w:lang w:val="kk-KZ"/>
              </w:rPr>
            </w:pPr>
            <w:r w:rsidRPr="00787250">
              <w:rPr>
                <w:rFonts w:ascii="Times New Roman" w:hAnsi="Times New Roman" w:cs="Times New Roman"/>
                <w:bCs/>
                <w:color w:val="000000"/>
                <w:sz w:val="28"/>
                <w:szCs w:val="28"/>
              </w:rPr>
              <w:t>3.</w:t>
            </w:r>
            <w:r w:rsidRPr="00787250">
              <w:rPr>
                <w:rFonts w:ascii="Times New Roman" w:hAnsi="Times New Roman" w:cs="Times New Roman"/>
                <w:bCs/>
                <w:color w:val="000000"/>
                <w:sz w:val="28"/>
                <w:szCs w:val="28"/>
                <w:lang w:val="kk-KZ"/>
              </w:rPr>
              <w:t>1</w:t>
            </w:r>
            <w:r w:rsidR="005723B9" w:rsidRPr="00787250">
              <w:rPr>
                <w:rFonts w:ascii="Times New Roman" w:hAnsi="Times New Roman" w:cs="Times New Roman"/>
                <w:bCs/>
                <w:color w:val="000000"/>
                <w:sz w:val="28"/>
                <w:szCs w:val="28"/>
                <w:lang w:val="kk-KZ"/>
              </w:rPr>
              <w:t>2</w:t>
            </w:r>
            <w:r w:rsidRPr="00787250">
              <w:rPr>
                <w:rFonts w:ascii="Times New Roman" w:hAnsi="Times New Roman" w:cs="Times New Roman"/>
                <w:bCs/>
                <w:color w:val="000000"/>
                <w:sz w:val="28"/>
                <w:szCs w:val="28"/>
              </w:rPr>
              <w:t xml:space="preserve"> Основные выводы по результатам исследования</w:t>
            </w:r>
          </w:p>
        </w:tc>
        <w:tc>
          <w:tcPr>
            <w:tcW w:w="703" w:type="dxa"/>
            <w:vAlign w:val="center"/>
          </w:tcPr>
          <w:p w:rsidR="003B22CD" w:rsidRPr="000F31D7" w:rsidRDefault="000F31D7" w:rsidP="000E33A9">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8</w:t>
            </w:r>
            <w:r w:rsidR="000E33A9">
              <w:rPr>
                <w:rFonts w:ascii="Times New Roman" w:eastAsia="Calibri" w:hAnsi="Times New Roman" w:cs="Times New Roman"/>
                <w:sz w:val="28"/>
                <w:szCs w:val="28"/>
                <w:lang w:val="kk-KZ"/>
              </w:rPr>
              <w:t>7</w:t>
            </w:r>
          </w:p>
        </w:tc>
      </w:tr>
      <w:tr w:rsidR="003B22CD" w:rsidRPr="005B2638" w:rsidTr="004F32DA">
        <w:tc>
          <w:tcPr>
            <w:tcW w:w="8642" w:type="dxa"/>
          </w:tcPr>
          <w:p w:rsidR="003B22CD" w:rsidRPr="00787250" w:rsidRDefault="003B22CD" w:rsidP="003B22CD">
            <w:pPr>
              <w:jc w:val="both"/>
              <w:rPr>
                <w:rFonts w:ascii="Times New Roman" w:eastAsia="Calibri" w:hAnsi="Times New Roman" w:cs="Times New Roman"/>
                <w:b/>
                <w:bCs/>
                <w:color w:val="000000"/>
                <w:sz w:val="28"/>
                <w:szCs w:val="28"/>
              </w:rPr>
            </w:pPr>
            <w:r w:rsidRPr="00787250">
              <w:rPr>
                <w:rFonts w:ascii="Times New Roman" w:eastAsia="Calibri" w:hAnsi="Times New Roman" w:cs="Times New Roman"/>
                <w:b/>
                <w:bCs/>
                <w:color w:val="000000"/>
                <w:sz w:val="28"/>
                <w:szCs w:val="28"/>
              </w:rPr>
              <w:t>ЗАКЛЮЧЕНИЕ</w:t>
            </w:r>
          </w:p>
        </w:tc>
        <w:tc>
          <w:tcPr>
            <w:tcW w:w="703" w:type="dxa"/>
            <w:vAlign w:val="center"/>
          </w:tcPr>
          <w:p w:rsidR="003B22CD" w:rsidRPr="00787250" w:rsidRDefault="00357D1B" w:rsidP="000E33A9">
            <w:pPr>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kk-KZ"/>
              </w:rPr>
              <w:t>9</w:t>
            </w:r>
            <w:r w:rsidR="000E33A9">
              <w:rPr>
                <w:rFonts w:ascii="Times New Roman" w:eastAsia="Calibri" w:hAnsi="Times New Roman" w:cs="Times New Roman"/>
                <w:sz w:val="28"/>
                <w:szCs w:val="28"/>
                <w:lang w:val="kk-KZ"/>
              </w:rPr>
              <w:t>1</w:t>
            </w:r>
          </w:p>
        </w:tc>
      </w:tr>
      <w:tr w:rsidR="003B22CD" w:rsidRPr="005B2638" w:rsidTr="004F32DA">
        <w:tc>
          <w:tcPr>
            <w:tcW w:w="8642" w:type="dxa"/>
          </w:tcPr>
          <w:p w:rsidR="003B22CD" w:rsidRPr="00787250" w:rsidRDefault="003B22CD" w:rsidP="003B22CD">
            <w:pPr>
              <w:jc w:val="both"/>
              <w:rPr>
                <w:rFonts w:ascii="Times New Roman" w:eastAsia="Calibri" w:hAnsi="Times New Roman" w:cs="Times New Roman"/>
                <w:b/>
                <w:bCs/>
                <w:color w:val="000000"/>
                <w:sz w:val="28"/>
                <w:szCs w:val="28"/>
                <w:lang w:val="kk-KZ"/>
              </w:rPr>
            </w:pPr>
            <w:r w:rsidRPr="00787250">
              <w:rPr>
                <w:rFonts w:ascii="Times New Roman" w:eastAsia="Calibri" w:hAnsi="Times New Roman" w:cs="Times New Roman"/>
                <w:b/>
                <w:bCs/>
                <w:color w:val="000000"/>
                <w:sz w:val="28"/>
                <w:szCs w:val="28"/>
                <w:lang w:val="kk-KZ"/>
              </w:rPr>
              <w:t>ПРАКТИЧЕСКИЕ ПРЕДЛОЖЕНИЯ</w:t>
            </w:r>
          </w:p>
        </w:tc>
        <w:tc>
          <w:tcPr>
            <w:tcW w:w="703" w:type="dxa"/>
            <w:vAlign w:val="center"/>
          </w:tcPr>
          <w:p w:rsidR="003B22CD" w:rsidRPr="000F31D7" w:rsidRDefault="000F31D7" w:rsidP="00357D1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w:t>
            </w:r>
            <w:r w:rsidR="00357D1B">
              <w:rPr>
                <w:rFonts w:ascii="Times New Roman" w:eastAsia="Calibri" w:hAnsi="Times New Roman" w:cs="Times New Roman"/>
                <w:sz w:val="28"/>
                <w:szCs w:val="28"/>
                <w:lang w:val="kk-KZ"/>
              </w:rPr>
              <w:t>3</w:t>
            </w:r>
          </w:p>
        </w:tc>
      </w:tr>
      <w:tr w:rsidR="003B22CD" w:rsidRPr="005B2638" w:rsidTr="004F32DA">
        <w:tc>
          <w:tcPr>
            <w:tcW w:w="8642" w:type="dxa"/>
          </w:tcPr>
          <w:p w:rsidR="003B22CD" w:rsidRPr="00787250" w:rsidRDefault="003B22CD" w:rsidP="003B22CD">
            <w:pPr>
              <w:jc w:val="both"/>
              <w:rPr>
                <w:rFonts w:ascii="Times New Roman" w:eastAsia="Calibri" w:hAnsi="Times New Roman" w:cs="Times New Roman"/>
                <w:b/>
                <w:bCs/>
                <w:color w:val="000000"/>
                <w:sz w:val="28"/>
                <w:szCs w:val="28"/>
              </w:rPr>
            </w:pPr>
            <w:r w:rsidRPr="00787250">
              <w:rPr>
                <w:rFonts w:ascii="Times New Roman" w:eastAsia="Calibri" w:hAnsi="Times New Roman" w:cs="Times New Roman"/>
                <w:b/>
                <w:bCs/>
                <w:color w:val="000000"/>
                <w:sz w:val="28"/>
                <w:szCs w:val="28"/>
              </w:rPr>
              <w:t>СПИСОК ИСПОЛЬЗОВАННЫХ ИСТОЧНИКОВ</w:t>
            </w:r>
          </w:p>
        </w:tc>
        <w:tc>
          <w:tcPr>
            <w:tcW w:w="703" w:type="dxa"/>
            <w:vAlign w:val="center"/>
          </w:tcPr>
          <w:p w:rsidR="003B22CD" w:rsidRPr="00787250" w:rsidRDefault="000F31D7" w:rsidP="00357D1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w:t>
            </w:r>
            <w:r w:rsidR="00357D1B">
              <w:rPr>
                <w:rFonts w:ascii="Times New Roman" w:eastAsia="Calibri" w:hAnsi="Times New Roman" w:cs="Times New Roman"/>
                <w:sz w:val="28"/>
                <w:szCs w:val="28"/>
                <w:lang w:val="kk-KZ"/>
              </w:rPr>
              <w:t>5</w:t>
            </w:r>
          </w:p>
        </w:tc>
      </w:tr>
      <w:tr w:rsidR="003B22CD" w:rsidRPr="005B2638" w:rsidTr="004F32DA">
        <w:tc>
          <w:tcPr>
            <w:tcW w:w="8642" w:type="dxa"/>
          </w:tcPr>
          <w:p w:rsidR="003B22CD" w:rsidRPr="00787250" w:rsidRDefault="003B22CD" w:rsidP="00133342">
            <w:pPr>
              <w:jc w:val="both"/>
              <w:rPr>
                <w:rFonts w:ascii="Times New Roman" w:eastAsia="Calibri" w:hAnsi="Times New Roman" w:cs="Times New Roman"/>
                <w:b/>
                <w:bCs/>
                <w:color w:val="000000"/>
                <w:sz w:val="28"/>
                <w:szCs w:val="28"/>
              </w:rPr>
            </w:pPr>
            <w:r w:rsidRPr="00787250">
              <w:rPr>
                <w:rFonts w:ascii="Times New Roman" w:eastAsia="Calibri" w:hAnsi="Times New Roman" w:cs="Times New Roman"/>
                <w:b/>
                <w:bCs/>
                <w:color w:val="000000"/>
                <w:sz w:val="28"/>
                <w:szCs w:val="28"/>
              </w:rPr>
              <w:t xml:space="preserve">ПРИЛОЖЕНИЕ А – </w:t>
            </w:r>
            <w:r w:rsidR="001A3B62" w:rsidRPr="00787250">
              <w:t xml:space="preserve"> </w:t>
            </w:r>
            <w:r w:rsidR="0041090F" w:rsidRPr="00787250">
              <w:t xml:space="preserve"> </w:t>
            </w:r>
            <w:r w:rsidR="0041090F" w:rsidRPr="00787250">
              <w:rPr>
                <w:rFonts w:ascii="Times New Roman" w:eastAsia="Calibri" w:hAnsi="Times New Roman" w:cs="Times New Roman"/>
                <w:bCs/>
                <w:color w:val="000000"/>
                <w:sz w:val="28"/>
                <w:szCs w:val="28"/>
              </w:rPr>
              <w:t>Подтверждающие материалы по результатам исследований: регистрация тест-систем в Институте Пирбрайт, публикации в рецензируемых международных изданиях</w:t>
            </w:r>
          </w:p>
        </w:tc>
        <w:tc>
          <w:tcPr>
            <w:tcW w:w="703" w:type="dxa"/>
            <w:vAlign w:val="center"/>
          </w:tcPr>
          <w:p w:rsidR="006C7D08" w:rsidRPr="00787250" w:rsidRDefault="006C7D08" w:rsidP="003B22CD">
            <w:pPr>
              <w:jc w:val="center"/>
              <w:rPr>
                <w:rFonts w:ascii="Times New Roman" w:eastAsia="Calibri" w:hAnsi="Times New Roman" w:cs="Times New Roman"/>
                <w:sz w:val="28"/>
                <w:szCs w:val="28"/>
              </w:rPr>
            </w:pPr>
          </w:p>
          <w:p w:rsidR="006C7D08" w:rsidRPr="00787250" w:rsidRDefault="006C7D08" w:rsidP="003B22CD">
            <w:pPr>
              <w:jc w:val="center"/>
              <w:rPr>
                <w:rFonts w:ascii="Times New Roman" w:eastAsia="Calibri" w:hAnsi="Times New Roman" w:cs="Times New Roman"/>
                <w:sz w:val="28"/>
                <w:szCs w:val="28"/>
              </w:rPr>
            </w:pPr>
          </w:p>
          <w:p w:rsidR="003B22CD" w:rsidRPr="008B5F61" w:rsidRDefault="003D6208" w:rsidP="00357D1B">
            <w:pPr>
              <w:jc w:val="center"/>
              <w:rPr>
                <w:rFonts w:ascii="Times New Roman" w:eastAsia="Calibri" w:hAnsi="Times New Roman" w:cs="Times New Roman"/>
                <w:sz w:val="28"/>
                <w:szCs w:val="28"/>
                <w:lang w:val="kk-KZ"/>
              </w:rPr>
            </w:pPr>
            <w:r>
              <w:rPr>
                <w:rFonts w:ascii="Times New Roman" w:eastAsia="Calibri" w:hAnsi="Times New Roman" w:cs="Times New Roman"/>
                <w:sz w:val="28"/>
                <w:szCs w:val="28"/>
              </w:rPr>
              <w:t>1</w:t>
            </w:r>
            <w:r w:rsidR="000F31D7">
              <w:rPr>
                <w:rFonts w:ascii="Times New Roman" w:eastAsia="Calibri" w:hAnsi="Times New Roman" w:cs="Times New Roman"/>
                <w:sz w:val="28"/>
                <w:szCs w:val="28"/>
                <w:lang w:val="kk-KZ"/>
              </w:rPr>
              <w:t>1</w:t>
            </w:r>
            <w:r w:rsidR="00357D1B">
              <w:rPr>
                <w:rFonts w:ascii="Times New Roman" w:eastAsia="Calibri" w:hAnsi="Times New Roman" w:cs="Times New Roman"/>
                <w:sz w:val="28"/>
                <w:szCs w:val="28"/>
                <w:lang w:val="kk-KZ"/>
              </w:rPr>
              <w:t>4</w:t>
            </w:r>
          </w:p>
        </w:tc>
      </w:tr>
      <w:tr w:rsidR="003B22CD" w:rsidRPr="005B2638" w:rsidTr="004F32DA">
        <w:tc>
          <w:tcPr>
            <w:tcW w:w="8642" w:type="dxa"/>
          </w:tcPr>
          <w:p w:rsidR="003B22CD" w:rsidRPr="00787250" w:rsidRDefault="003B22CD" w:rsidP="00442EEB">
            <w:pPr>
              <w:rPr>
                <w:b/>
                <w:lang w:val="kk-KZ"/>
              </w:rPr>
            </w:pPr>
            <w:r w:rsidRPr="00787250">
              <w:rPr>
                <w:rFonts w:ascii="Times New Roman" w:eastAsia="Calibri" w:hAnsi="Times New Roman" w:cs="Times New Roman"/>
                <w:b/>
                <w:bCs/>
                <w:color w:val="000000"/>
                <w:sz w:val="28"/>
                <w:szCs w:val="28"/>
              </w:rPr>
              <w:t>ПРИЛОЖЕНИЕ Б -</w:t>
            </w:r>
            <w:r w:rsidRPr="00787250">
              <w:rPr>
                <w:rFonts w:ascii="Times New Roman" w:eastAsia="Calibri" w:hAnsi="Times New Roman" w:cs="Times New Roman"/>
                <w:b/>
                <w:bCs/>
                <w:color w:val="000000"/>
                <w:sz w:val="28"/>
                <w:szCs w:val="28"/>
                <w:lang w:val="kk-KZ"/>
              </w:rPr>
              <w:t xml:space="preserve"> </w:t>
            </w:r>
            <w:r w:rsidRPr="00787250">
              <w:rPr>
                <w:rFonts w:ascii="Times New Roman" w:hAnsi="Times New Roman" w:cs="Times New Roman"/>
                <w:bCs/>
                <w:color w:val="000000"/>
                <w:sz w:val="28"/>
                <w:szCs w:val="28"/>
              </w:rPr>
              <w:t xml:space="preserve"> </w:t>
            </w:r>
            <w:r w:rsidR="009924F2" w:rsidRPr="00787250">
              <w:rPr>
                <w:rFonts w:ascii="Times New Roman" w:hAnsi="Times New Roman" w:cs="Times New Roman"/>
                <w:bCs/>
                <w:color w:val="000000"/>
                <w:sz w:val="28"/>
                <w:szCs w:val="28"/>
              </w:rPr>
              <w:t>Участие в симуляционном учении по реагированию на ящур в Карагандинской области РК</w:t>
            </w:r>
          </w:p>
        </w:tc>
        <w:tc>
          <w:tcPr>
            <w:tcW w:w="703" w:type="dxa"/>
            <w:vAlign w:val="center"/>
          </w:tcPr>
          <w:p w:rsidR="005332AC" w:rsidRPr="00787250" w:rsidRDefault="005332AC" w:rsidP="003B22CD">
            <w:pPr>
              <w:jc w:val="center"/>
              <w:rPr>
                <w:rFonts w:ascii="Times New Roman" w:eastAsia="Calibri" w:hAnsi="Times New Roman" w:cs="Times New Roman"/>
                <w:sz w:val="28"/>
                <w:szCs w:val="28"/>
              </w:rPr>
            </w:pPr>
          </w:p>
          <w:p w:rsidR="003B22CD" w:rsidRPr="00357D1B" w:rsidRDefault="003B22CD" w:rsidP="007F62FD">
            <w:pPr>
              <w:jc w:val="center"/>
              <w:rPr>
                <w:rFonts w:ascii="Times New Roman" w:eastAsia="Calibri" w:hAnsi="Times New Roman" w:cs="Times New Roman"/>
                <w:sz w:val="28"/>
                <w:szCs w:val="28"/>
                <w:lang w:val="kk-KZ"/>
              </w:rPr>
            </w:pPr>
            <w:r w:rsidRPr="00787250">
              <w:rPr>
                <w:rFonts w:ascii="Times New Roman" w:eastAsia="Calibri" w:hAnsi="Times New Roman" w:cs="Times New Roman"/>
                <w:sz w:val="28"/>
                <w:szCs w:val="28"/>
              </w:rPr>
              <w:t>1</w:t>
            </w:r>
            <w:r w:rsidR="000F31D7">
              <w:rPr>
                <w:rFonts w:ascii="Times New Roman" w:eastAsia="Calibri" w:hAnsi="Times New Roman" w:cs="Times New Roman"/>
                <w:sz w:val="28"/>
                <w:szCs w:val="28"/>
                <w:lang w:val="kk-KZ"/>
              </w:rPr>
              <w:t>1</w:t>
            </w:r>
            <w:r w:rsidR="007F62FD">
              <w:rPr>
                <w:rFonts w:ascii="Times New Roman" w:eastAsia="Calibri" w:hAnsi="Times New Roman" w:cs="Times New Roman"/>
                <w:sz w:val="28"/>
                <w:szCs w:val="28"/>
                <w:lang w:val="kk-KZ"/>
              </w:rPr>
              <w:t>9</w:t>
            </w:r>
          </w:p>
        </w:tc>
      </w:tr>
      <w:tr w:rsidR="003B22CD" w:rsidRPr="005B2638" w:rsidTr="004F32DA">
        <w:tc>
          <w:tcPr>
            <w:tcW w:w="8642" w:type="dxa"/>
          </w:tcPr>
          <w:p w:rsidR="003B22CD" w:rsidRPr="00787250" w:rsidRDefault="003B22CD" w:rsidP="003B22CD">
            <w:pPr>
              <w:rPr>
                <w:b/>
              </w:rPr>
            </w:pPr>
            <w:r w:rsidRPr="00787250">
              <w:rPr>
                <w:rFonts w:ascii="Times New Roman" w:eastAsia="Calibri" w:hAnsi="Times New Roman" w:cs="Times New Roman"/>
                <w:b/>
                <w:bCs/>
                <w:color w:val="000000"/>
                <w:sz w:val="28"/>
                <w:szCs w:val="28"/>
              </w:rPr>
              <w:t xml:space="preserve">ПРИЛОЖЕНИЕ В - </w:t>
            </w:r>
            <w:r w:rsidRPr="00787250">
              <w:t xml:space="preserve"> </w:t>
            </w:r>
            <w:r w:rsidRPr="00787250">
              <w:rPr>
                <w:rFonts w:ascii="Times New Roman" w:eastAsia="Calibri" w:hAnsi="Times New Roman" w:cs="Times New Roman"/>
                <w:bCs/>
                <w:color w:val="000000"/>
                <w:sz w:val="28"/>
                <w:szCs w:val="28"/>
              </w:rPr>
              <w:t>Доклад на международной конференции</w:t>
            </w:r>
            <w:r w:rsidRPr="00787250">
              <w:rPr>
                <w:lang w:val="kk-KZ"/>
              </w:rPr>
              <w:t xml:space="preserve"> </w:t>
            </w:r>
            <w:r w:rsidRPr="00787250">
              <w:rPr>
                <w:rFonts w:ascii="Times New Roman" w:eastAsia="Calibri" w:hAnsi="Times New Roman" w:cs="Times New Roman"/>
                <w:bCs/>
                <w:color w:val="000000"/>
                <w:sz w:val="28"/>
                <w:szCs w:val="28"/>
              </w:rPr>
              <w:t>Европейск</w:t>
            </w:r>
            <w:r w:rsidRPr="00787250">
              <w:rPr>
                <w:rFonts w:ascii="Times New Roman" w:eastAsia="Calibri" w:hAnsi="Times New Roman" w:cs="Times New Roman"/>
                <w:bCs/>
                <w:color w:val="000000"/>
                <w:sz w:val="28"/>
                <w:szCs w:val="28"/>
                <w:lang w:val="kk-KZ"/>
              </w:rPr>
              <w:t>ой</w:t>
            </w:r>
            <w:r w:rsidRPr="00787250">
              <w:rPr>
                <w:rFonts w:ascii="Times New Roman" w:eastAsia="Calibri" w:hAnsi="Times New Roman" w:cs="Times New Roman"/>
                <w:bCs/>
                <w:color w:val="000000"/>
                <w:sz w:val="28"/>
                <w:szCs w:val="28"/>
              </w:rPr>
              <w:t xml:space="preserve"> Комисси</w:t>
            </w:r>
            <w:r w:rsidRPr="00787250">
              <w:rPr>
                <w:rFonts w:ascii="Times New Roman" w:eastAsia="Calibri" w:hAnsi="Times New Roman" w:cs="Times New Roman"/>
                <w:bCs/>
                <w:color w:val="000000"/>
                <w:sz w:val="28"/>
                <w:szCs w:val="28"/>
                <w:lang w:val="kk-KZ"/>
              </w:rPr>
              <w:t>й</w:t>
            </w:r>
            <w:r w:rsidRPr="00787250">
              <w:rPr>
                <w:rFonts w:ascii="Times New Roman" w:eastAsia="Calibri" w:hAnsi="Times New Roman" w:cs="Times New Roman"/>
                <w:bCs/>
                <w:color w:val="000000"/>
                <w:sz w:val="28"/>
                <w:szCs w:val="28"/>
              </w:rPr>
              <w:t xml:space="preserve"> по борьбе с ящуром</w:t>
            </w:r>
            <w:r w:rsidRPr="00787250">
              <w:rPr>
                <w:rFonts w:ascii="Times New Roman" w:eastAsia="Calibri" w:hAnsi="Times New Roman" w:cs="Times New Roman"/>
                <w:bCs/>
                <w:color w:val="000000"/>
                <w:sz w:val="28"/>
                <w:szCs w:val="28"/>
                <w:lang w:val="kk-KZ"/>
              </w:rPr>
              <w:t xml:space="preserve"> </w:t>
            </w:r>
            <w:r w:rsidRPr="00787250">
              <w:rPr>
                <w:rFonts w:ascii="Times New Roman" w:eastAsia="Calibri" w:hAnsi="Times New Roman" w:cs="Times New Roman"/>
                <w:bCs/>
                <w:color w:val="000000"/>
                <w:sz w:val="28"/>
                <w:szCs w:val="28"/>
              </w:rPr>
              <w:t>(</w:t>
            </w:r>
            <w:r w:rsidRPr="00787250">
              <w:rPr>
                <w:rFonts w:ascii="Times New Roman" w:eastAsia="Calibri" w:hAnsi="Times New Roman" w:cs="Times New Roman"/>
                <w:bCs/>
                <w:color w:val="000000"/>
                <w:sz w:val="28"/>
                <w:szCs w:val="28"/>
                <w:lang w:val="en-US"/>
              </w:rPr>
              <w:t>EuFMD</w:t>
            </w:r>
            <w:r w:rsidRPr="00787250">
              <w:rPr>
                <w:rFonts w:ascii="Times New Roman" w:eastAsia="Calibri" w:hAnsi="Times New Roman" w:cs="Times New Roman"/>
                <w:bCs/>
                <w:color w:val="000000"/>
                <w:sz w:val="28"/>
                <w:szCs w:val="28"/>
              </w:rPr>
              <w:t>)</w:t>
            </w:r>
          </w:p>
        </w:tc>
        <w:tc>
          <w:tcPr>
            <w:tcW w:w="703" w:type="dxa"/>
            <w:vAlign w:val="center"/>
          </w:tcPr>
          <w:p w:rsidR="006C7D08" w:rsidRPr="00787250" w:rsidRDefault="006C7D08" w:rsidP="003B22CD">
            <w:pPr>
              <w:jc w:val="center"/>
              <w:rPr>
                <w:rFonts w:ascii="Times New Roman" w:eastAsia="Calibri" w:hAnsi="Times New Roman" w:cs="Times New Roman"/>
                <w:sz w:val="28"/>
                <w:szCs w:val="28"/>
              </w:rPr>
            </w:pPr>
          </w:p>
          <w:p w:rsidR="003B22CD" w:rsidRPr="00357D1B" w:rsidRDefault="003B22CD" w:rsidP="007F62FD">
            <w:pPr>
              <w:jc w:val="center"/>
              <w:rPr>
                <w:rFonts w:ascii="Times New Roman" w:eastAsia="Calibri" w:hAnsi="Times New Roman" w:cs="Times New Roman"/>
                <w:sz w:val="28"/>
                <w:szCs w:val="28"/>
                <w:lang w:val="kk-KZ"/>
              </w:rPr>
            </w:pPr>
            <w:r w:rsidRPr="00787250">
              <w:rPr>
                <w:rFonts w:ascii="Times New Roman" w:eastAsia="Calibri" w:hAnsi="Times New Roman" w:cs="Times New Roman"/>
                <w:sz w:val="28"/>
                <w:szCs w:val="28"/>
              </w:rPr>
              <w:t>1</w:t>
            </w:r>
            <w:r w:rsidR="007F62FD">
              <w:rPr>
                <w:rFonts w:ascii="Times New Roman" w:eastAsia="Calibri" w:hAnsi="Times New Roman" w:cs="Times New Roman"/>
                <w:sz w:val="28"/>
                <w:szCs w:val="28"/>
                <w:lang w:val="kk-KZ"/>
              </w:rPr>
              <w:t>20</w:t>
            </w:r>
          </w:p>
        </w:tc>
      </w:tr>
      <w:tr w:rsidR="00857A5D" w:rsidRPr="005B2638" w:rsidTr="004F32DA">
        <w:tc>
          <w:tcPr>
            <w:tcW w:w="8642" w:type="dxa"/>
          </w:tcPr>
          <w:p w:rsidR="00857A5D" w:rsidRPr="00787250" w:rsidRDefault="00857A5D" w:rsidP="00857A5D">
            <w:pPr>
              <w:rPr>
                <w:rFonts w:ascii="Times New Roman" w:eastAsia="Calibri" w:hAnsi="Times New Roman" w:cs="Times New Roman"/>
                <w:b/>
                <w:bCs/>
                <w:color w:val="000000"/>
                <w:sz w:val="28"/>
                <w:szCs w:val="28"/>
                <w:lang w:val="kk-KZ"/>
              </w:rPr>
            </w:pPr>
            <w:r w:rsidRPr="00787250">
              <w:rPr>
                <w:rFonts w:ascii="Times New Roman" w:eastAsia="Calibri" w:hAnsi="Times New Roman" w:cs="Times New Roman"/>
                <w:b/>
                <w:bCs/>
                <w:color w:val="000000"/>
                <w:sz w:val="28"/>
                <w:szCs w:val="28"/>
              </w:rPr>
              <w:t xml:space="preserve">ПРИЛОЖЕНИЕ Г – </w:t>
            </w:r>
            <w:r w:rsidRPr="00787250">
              <w:t xml:space="preserve"> </w:t>
            </w:r>
            <w:r w:rsidRPr="00787250">
              <w:rPr>
                <w:rFonts w:ascii="Times New Roman" w:eastAsia="Calibri" w:hAnsi="Times New Roman" w:cs="Times New Roman"/>
                <w:bCs/>
                <w:color w:val="000000"/>
                <w:sz w:val="28"/>
                <w:szCs w:val="28"/>
                <w:lang w:val="kk-KZ"/>
              </w:rPr>
              <w:t>Патент на полезную модель</w:t>
            </w:r>
            <w:r w:rsidR="00AF6698" w:rsidRPr="00787250">
              <w:rPr>
                <w:rFonts w:ascii="Times New Roman" w:eastAsia="Calibri" w:hAnsi="Times New Roman" w:cs="Times New Roman"/>
                <w:bCs/>
                <w:color w:val="000000"/>
                <w:sz w:val="28"/>
                <w:szCs w:val="28"/>
                <w:lang w:val="kk-KZ"/>
              </w:rPr>
              <w:t xml:space="preserve"> </w:t>
            </w:r>
            <w:r w:rsidR="00AF6698" w:rsidRPr="00787250">
              <w:rPr>
                <w:rFonts w:ascii="Times New Roman" w:hAnsi="Times New Roman" w:cs="Times New Roman"/>
                <w:sz w:val="28"/>
                <w:szCs w:val="28"/>
              </w:rPr>
              <w:t>(подана заявка)</w:t>
            </w:r>
          </w:p>
        </w:tc>
        <w:tc>
          <w:tcPr>
            <w:tcW w:w="703" w:type="dxa"/>
            <w:vAlign w:val="center"/>
          </w:tcPr>
          <w:p w:rsidR="00857A5D" w:rsidRPr="00787250" w:rsidRDefault="00877200" w:rsidP="007F62FD">
            <w:pPr>
              <w:jc w:val="center"/>
              <w:rPr>
                <w:rFonts w:ascii="Times New Roman" w:eastAsia="Calibri" w:hAnsi="Times New Roman" w:cs="Times New Roman"/>
                <w:sz w:val="28"/>
                <w:szCs w:val="28"/>
                <w:lang w:val="kk-KZ"/>
              </w:rPr>
            </w:pPr>
            <w:r w:rsidRPr="00787250">
              <w:rPr>
                <w:rFonts w:ascii="Times New Roman" w:eastAsia="Calibri" w:hAnsi="Times New Roman" w:cs="Times New Roman"/>
                <w:sz w:val="28"/>
                <w:szCs w:val="28"/>
                <w:lang w:val="kk-KZ"/>
              </w:rPr>
              <w:t>1</w:t>
            </w:r>
            <w:r w:rsidR="00357D1B">
              <w:rPr>
                <w:rFonts w:ascii="Times New Roman" w:eastAsia="Calibri" w:hAnsi="Times New Roman" w:cs="Times New Roman"/>
                <w:sz w:val="28"/>
                <w:szCs w:val="28"/>
                <w:lang w:val="kk-KZ"/>
              </w:rPr>
              <w:t>2</w:t>
            </w:r>
            <w:r w:rsidR="007F62FD">
              <w:rPr>
                <w:rFonts w:ascii="Times New Roman" w:eastAsia="Calibri" w:hAnsi="Times New Roman" w:cs="Times New Roman"/>
                <w:sz w:val="28"/>
                <w:szCs w:val="28"/>
                <w:lang w:val="kk-KZ"/>
              </w:rPr>
              <w:t>1</w:t>
            </w:r>
          </w:p>
        </w:tc>
      </w:tr>
      <w:tr w:rsidR="003B22CD" w:rsidRPr="005B2638" w:rsidTr="004F32DA">
        <w:tc>
          <w:tcPr>
            <w:tcW w:w="8642" w:type="dxa"/>
          </w:tcPr>
          <w:p w:rsidR="003B22CD" w:rsidRPr="00787250" w:rsidRDefault="003B22CD" w:rsidP="00EA3037">
            <w:pPr>
              <w:rPr>
                <w:b/>
              </w:rPr>
            </w:pPr>
            <w:r w:rsidRPr="00787250">
              <w:rPr>
                <w:rFonts w:ascii="Times New Roman" w:eastAsia="Calibri" w:hAnsi="Times New Roman" w:cs="Times New Roman"/>
                <w:b/>
                <w:bCs/>
                <w:color w:val="000000"/>
                <w:sz w:val="28"/>
                <w:szCs w:val="28"/>
              </w:rPr>
              <w:t xml:space="preserve">ПРИЛОЖЕНИЕ </w:t>
            </w:r>
            <w:r w:rsidR="00EA3037" w:rsidRPr="00787250">
              <w:rPr>
                <w:rFonts w:ascii="Times New Roman" w:eastAsia="Calibri" w:hAnsi="Times New Roman" w:cs="Times New Roman"/>
                <w:b/>
                <w:bCs/>
                <w:color w:val="000000"/>
                <w:sz w:val="28"/>
                <w:szCs w:val="28"/>
              </w:rPr>
              <w:t>Д</w:t>
            </w:r>
            <w:r w:rsidRPr="00787250">
              <w:rPr>
                <w:rFonts w:ascii="Times New Roman" w:eastAsia="Calibri" w:hAnsi="Times New Roman" w:cs="Times New Roman"/>
                <w:b/>
                <w:bCs/>
                <w:color w:val="000000"/>
                <w:sz w:val="28"/>
                <w:szCs w:val="28"/>
              </w:rPr>
              <w:t xml:space="preserve"> – </w:t>
            </w:r>
            <w:r w:rsidRPr="00787250">
              <w:t xml:space="preserve"> </w:t>
            </w:r>
            <w:r w:rsidRPr="00787250">
              <w:rPr>
                <w:rFonts w:ascii="Times New Roman" w:eastAsia="Calibri" w:hAnsi="Times New Roman" w:cs="Times New Roman"/>
                <w:bCs/>
                <w:color w:val="000000"/>
                <w:sz w:val="28"/>
                <w:szCs w:val="28"/>
              </w:rPr>
              <w:t xml:space="preserve">Сертификаты участия в </w:t>
            </w:r>
            <w:r w:rsidRPr="00787250">
              <w:rPr>
                <w:rFonts w:ascii="Times New Roman" w:eastAsia="Calibri" w:hAnsi="Times New Roman" w:cs="Times New Roman"/>
                <w:bCs/>
                <w:color w:val="000000"/>
                <w:sz w:val="28"/>
                <w:szCs w:val="28"/>
                <w:lang w:val="kk-KZ"/>
              </w:rPr>
              <w:t>научных мероприятиях</w:t>
            </w:r>
            <w:r w:rsidRPr="00787250">
              <w:rPr>
                <w:rFonts w:ascii="Times New Roman" w:eastAsia="Calibri" w:hAnsi="Times New Roman" w:cs="Times New Roman"/>
                <w:bCs/>
                <w:color w:val="000000"/>
                <w:sz w:val="28"/>
                <w:szCs w:val="28"/>
              </w:rPr>
              <w:t xml:space="preserve"> Республики Казахстан</w:t>
            </w:r>
          </w:p>
        </w:tc>
        <w:tc>
          <w:tcPr>
            <w:tcW w:w="703" w:type="dxa"/>
            <w:vAlign w:val="center"/>
          </w:tcPr>
          <w:p w:rsidR="00073A60" w:rsidRDefault="00073A60" w:rsidP="00073A60">
            <w:pPr>
              <w:jc w:val="center"/>
              <w:rPr>
                <w:rFonts w:ascii="Times New Roman" w:eastAsia="Calibri" w:hAnsi="Times New Roman" w:cs="Times New Roman"/>
                <w:sz w:val="28"/>
                <w:szCs w:val="28"/>
              </w:rPr>
            </w:pPr>
          </w:p>
          <w:p w:rsidR="003B22CD" w:rsidRPr="00357D1B" w:rsidRDefault="003B22CD" w:rsidP="007F62FD">
            <w:pPr>
              <w:jc w:val="center"/>
              <w:rPr>
                <w:rFonts w:ascii="Times New Roman" w:eastAsia="Calibri" w:hAnsi="Times New Roman" w:cs="Times New Roman"/>
                <w:sz w:val="28"/>
                <w:szCs w:val="28"/>
                <w:lang w:val="kk-KZ"/>
              </w:rPr>
            </w:pPr>
            <w:r w:rsidRPr="00787250">
              <w:rPr>
                <w:rFonts w:ascii="Times New Roman" w:eastAsia="Calibri" w:hAnsi="Times New Roman" w:cs="Times New Roman"/>
                <w:sz w:val="28"/>
                <w:szCs w:val="28"/>
              </w:rPr>
              <w:t>1</w:t>
            </w:r>
            <w:r w:rsidR="000F31D7">
              <w:rPr>
                <w:rFonts w:ascii="Times New Roman" w:eastAsia="Calibri" w:hAnsi="Times New Roman" w:cs="Times New Roman"/>
                <w:sz w:val="28"/>
                <w:szCs w:val="28"/>
                <w:lang w:val="kk-KZ"/>
              </w:rPr>
              <w:t>2</w:t>
            </w:r>
            <w:r w:rsidR="007F62FD">
              <w:rPr>
                <w:rFonts w:ascii="Times New Roman" w:eastAsia="Calibri" w:hAnsi="Times New Roman" w:cs="Times New Roman"/>
                <w:sz w:val="28"/>
                <w:szCs w:val="28"/>
                <w:lang w:val="kk-KZ"/>
              </w:rPr>
              <w:t>2</w:t>
            </w:r>
          </w:p>
        </w:tc>
      </w:tr>
      <w:tr w:rsidR="00727FC7" w:rsidRPr="005B2638" w:rsidTr="004F32DA">
        <w:tc>
          <w:tcPr>
            <w:tcW w:w="8642" w:type="dxa"/>
          </w:tcPr>
          <w:p w:rsidR="00727FC7" w:rsidRPr="00787250" w:rsidRDefault="00727FC7" w:rsidP="00133342">
            <w:pPr>
              <w:rPr>
                <w:rFonts w:ascii="Times New Roman" w:eastAsia="Calibri" w:hAnsi="Times New Roman" w:cs="Times New Roman"/>
                <w:b/>
                <w:bCs/>
                <w:color w:val="000000"/>
                <w:sz w:val="28"/>
                <w:szCs w:val="28"/>
              </w:rPr>
            </w:pPr>
            <w:r w:rsidRPr="00787250">
              <w:rPr>
                <w:rFonts w:ascii="Times New Roman" w:eastAsia="Calibri" w:hAnsi="Times New Roman" w:cs="Times New Roman"/>
                <w:b/>
                <w:bCs/>
                <w:color w:val="000000"/>
                <w:sz w:val="28"/>
                <w:szCs w:val="28"/>
              </w:rPr>
              <w:t xml:space="preserve">ПРИЛОЖЕНИЕ </w:t>
            </w:r>
            <w:r w:rsidR="00133342" w:rsidRPr="00787250">
              <w:rPr>
                <w:rFonts w:ascii="Times New Roman" w:eastAsia="Calibri" w:hAnsi="Times New Roman" w:cs="Times New Roman"/>
                <w:b/>
                <w:bCs/>
                <w:color w:val="000000"/>
                <w:sz w:val="28"/>
                <w:szCs w:val="28"/>
              </w:rPr>
              <w:t>Ж</w:t>
            </w:r>
            <w:r w:rsidRPr="00787250">
              <w:rPr>
                <w:rFonts w:ascii="Times New Roman" w:eastAsia="Calibri" w:hAnsi="Times New Roman" w:cs="Times New Roman"/>
                <w:b/>
                <w:bCs/>
                <w:color w:val="000000"/>
                <w:sz w:val="28"/>
                <w:szCs w:val="28"/>
                <w:lang w:val="en-US"/>
              </w:rPr>
              <w:t xml:space="preserve"> - </w:t>
            </w:r>
            <w:r w:rsidRPr="00787250">
              <w:rPr>
                <w:rFonts w:ascii="Times New Roman" w:eastAsia="Calibri" w:hAnsi="Times New Roman" w:cs="Times New Roman"/>
                <w:bCs/>
                <w:color w:val="000000"/>
                <w:sz w:val="28"/>
                <w:szCs w:val="28"/>
              </w:rPr>
              <w:t>Фотоиллюстрация</w:t>
            </w:r>
          </w:p>
        </w:tc>
        <w:tc>
          <w:tcPr>
            <w:tcW w:w="703" w:type="dxa"/>
            <w:vAlign w:val="center"/>
          </w:tcPr>
          <w:p w:rsidR="00727FC7" w:rsidRPr="00357D1B" w:rsidRDefault="001D5F3F" w:rsidP="007F62FD">
            <w:pPr>
              <w:jc w:val="center"/>
              <w:rPr>
                <w:rFonts w:ascii="Times New Roman" w:eastAsia="Calibri" w:hAnsi="Times New Roman" w:cs="Times New Roman"/>
                <w:sz w:val="28"/>
                <w:szCs w:val="28"/>
                <w:lang w:val="kk-KZ"/>
              </w:rPr>
            </w:pPr>
            <w:r w:rsidRPr="00787250">
              <w:rPr>
                <w:rFonts w:ascii="Times New Roman" w:eastAsia="Calibri" w:hAnsi="Times New Roman" w:cs="Times New Roman"/>
                <w:sz w:val="28"/>
                <w:szCs w:val="28"/>
              </w:rPr>
              <w:t>1</w:t>
            </w:r>
            <w:r w:rsidR="000F31D7">
              <w:rPr>
                <w:rFonts w:ascii="Times New Roman" w:eastAsia="Calibri" w:hAnsi="Times New Roman" w:cs="Times New Roman"/>
                <w:sz w:val="28"/>
                <w:szCs w:val="28"/>
                <w:lang w:val="kk-KZ"/>
              </w:rPr>
              <w:t>2</w:t>
            </w:r>
            <w:r w:rsidR="007F62FD">
              <w:rPr>
                <w:rFonts w:ascii="Times New Roman" w:eastAsia="Calibri" w:hAnsi="Times New Roman" w:cs="Times New Roman"/>
                <w:sz w:val="28"/>
                <w:szCs w:val="28"/>
                <w:lang w:val="kk-KZ"/>
              </w:rPr>
              <w:t>4</w:t>
            </w:r>
          </w:p>
        </w:tc>
      </w:tr>
    </w:tbl>
    <w:p w:rsidR="00DA03A5" w:rsidRPr="005B2638" w:rsidRDefault="0049243F" w:rsidP="00661177">
      <w:pPr>
        <w:jc w:val="center"/>
        <w:rPr>
          <w:rFonts w:ascii="Times New Roman" w:hAnsi="Times New Roman" w:cs="Times New Roman"/>
          <w:b/>
          <w:sz w:val="28"/>
          <w:szCs w:val="28"/>
        </w:rPr>
      </w:pPr>
      <w:r>
        <w:rPr>
          <w:rFonts w:ascii="Times New Roman" w:hAnsi="Times New Roman" w:cs="Times New Roman"/>
          <w:b/>
          <w:sz w:val="28"/>
          <w:szCs w:val="28"/>
        </w:rPr>
        <w:br w:type="textWrapping" w:clear="all"/>
      </w:r>
    </w:p>
    <w:p w:rsidR="00C72516" w:rsidRPr="00DD50A6" w:rsidRDefault="00DA03A5" w:rsidP="00B6344B">
      <w:pPr>
        <w:rPr>
          <w:rFonts w:ascii="Times New Roman" w:hAnsi="Times New Roman" w:cs="Times New Roman"/>
          <w:b/>
          <w:bCs/>
          <w:color w:val="000000"/>
          <w:sz w:val="28"/>
          <w:szCs w:val="28"/>
        </w:rPr>
      </w:pPr>
      <w:r w:rsidRPr="005B2638">
        <w:rPr>
          <w:rFonts w:ascii="Times New Roman" w:hAnsi="Times New Roman" w:cs="Times New Roman"/>
          <w:b/>
          <w:bCs/>
          <w:color w:val="000000"/>
          <w:sz w:val="28"/>
          <w:szCs w:val="28"/>
        </w:rPr>
        <w:br w:type="page"/>
      </w:r>
    </w:p>
    <w:p w:rsidR="00163EDC" w:rsidRPr="005B2638" w:rsidRDefault="000134E8" w:rsidP="00CE52FE">
      <w:pPr>
        <w:spacing w:after="0" w:line="240" w:lineRule="auto"/>
        <w:jc w:val="center"/>
        <w:rPr>
          <w:rFonts w:ascii="Times New Roman" w:hAnsi="Times New Roman" w:cs="Times New Roman"/>
          <w:b/>
          <w:bCs/>
          <w:color w:val="000000"/>
          <w:sz w:val="28"/>
          <w:szCs w:val="28"/>
        </w:rPr>
      </w:pPr>
      <w:r w:rsidRPr="005B2638">
        <w:rPr>
          <w:rFonts w:ascii="Times New Roman" w:hAnsi="Times New Roman" w:cs="Times New Roman"/>
          <w:b/>
          <w:bCs/>
          <w:color w:val="000000"/>
          <w:sz w:val="28"/>
          <w:szCs w:val="28"/>
        </w:rPr>
        <w:lastRenderedPageBreak/>
        <w:t>НОРМАТИВНЫЕ ССЫЛКИ</w:t>
      </w:r>
    </w:p>
    <w:p w:rsidR="00CE52FE" w:rsidRPr="005B2638" w:rsidRDefault="00CE52FE" w:rsidP="00CE52FE">
      <w:pPr>
        <w:spacing w:after="0" w:line="240" w:lineRule="auto"/>
        <w:jc w:val="center"/>
        <w:rPr>
          <w:rFonts w:ascii="Times New Roman" w:hAnsi="Times New Roman" w:cs="Times New Roman"/>
          <w:b/>
          <w:sz w:val="28"/>
          <w:szCs w:val="28"/>
        </w:rPr>
      </w:pPr>
    </w:p>
    <w:p w:rsidR="00CE52FE" w:rsidRPr="005B2638" w:rsidRDefault="00CE52FE" w:rsidP="00AF2B09">
      <w:pPr>
        <w:spacing w:after="0" w:line="240" w:lineRule="auto"/>
        <w:ind w:firstLine="709"/>
        <w:jc w:val="both"/>
        <w:rPr>
          <w:rFonts w:ascii="Times New Roman" w:hAnsi="Times New Roman" w:cs="Times New Roman"/>
          <w:color w:val="000000"/>
          <w:sz w:val="28"/>
          <w:szCs w:val="28"/>
        </w:rPr>
      </w:pPr>
      <w:r w:rsidRPr="005B2638">
        <w:rPr>
          <w:rFonts w:ascii="Times New Roman" w:hAnsi="Times New Roman" w:cs="Times New Roman"/>
          <w:color w:val="000000"/>
          <w:sz w:val="28"/>
          <w:szCs w:val="28"/>
        </w:rPr>
        <w:t xml:space="preserve">В настоящей диссертации использованы ссылки на следующие стандарты: </w:t>
      </w:r>
    </w:p>
    <w:p w:rsidR="007C4BA9" w:rsidRPr="005B2638" w:rsidRDefault="007C4BA9" w:rsidP="00AF2B09">
      <w:pPr>
        <w:spacing w:after="0" w:line="240" w:lineRule="auto"/>
        <w:ind w:firstLine="709"/>
        <w:jc w:val="both"/>
        <w:rPr>
          <w:rFonts w:ascii="Times New Roman" w:hAnsi="Times New Roman" w:cs="Times New Roman"/>
          <w:sz w:val="28"/>
          <w:szCs w:val="28"/>
        </w:rPr>
      </w:pPr>
      <w:r w:rsidRPr="005B2638">
        <w:rPr>
          <w:rFonts w:ascii="Times New Roman" w:hAnsi="Times New Roman" w:cs="Times New Roman"/>
          <w:sz w:val="28"/>
          <w:szCs w:val="28"/>
        </w:rPr>
        <w:t>СТ РК ISO/IEC 17025-201</w:t>
      </w:r>
      <w:r w:rsidR="00DC53CD">
        <w:rPr>
          <w:rFonts w:ascii="Times New Roman" w:hAnsi="Times New Roman" w:cs="Times New Roman"/>
          <w:sz w:val="28"/>
          <w:szCs w:val="28"/>
        </w:rPr>
        <w:t>9</w:t>
      </w:r>
      <w:r w:rsidRPr="005B2638">
        <w:rPr>
          <w:rFonts w:ascii="Times New Roman" w:hAnsi="Times New Roman" w:cs="Times New Roman"/>
          <w:sz w:val="28"/>
          <w:szCs w:val="28"/>
        </w:rPr>
        <w:t xml:space="preserve"> Общие требования к компетентности испытательных и калибровочных лабораторий.</w:t>
      </w:r>
    </w:p>
    <w:p w:rsidR="00005CC6" w:rsidRDefault="00A203C4" w:rsidP="00AF2B09">
      <w:pPr>
        <w:spacing w:after="0" w:line="240" w:lineRule="auto"/>
        <w:ind w:firstLine="709"/>
        <w:jc w:val="both"/>
        <w:rPr>
          <w:rFonts w:ascii="Times New Roman" w:hAnsi="Times New Roman" w:cs="Times New Roman"/>
          <w:color w:val="000000"/>
          <w:sz w:val="28"/>
          <w:szCs w:val="28"/>
        </w:rPr>
      </w:pPr>
      <w:r w:rsidRPr="005B2638">
        <w:rPr>
          <w:rFonts w:ascii="Times New Roman" w:hAnsi="Times New Roman" w:cs="Times New Roman"/>
          <w:color w:val="000000"/>
          <w:sz w:val="28"/>
          <w:szCs w:val="28"/>
        </w:rPr>
        <w:t xml:space="preserve">ГОСТ 12.1.008-76 Межгосударственный стандарт. Система стандартов безопасности труда. Биологическая </w:t>
      </w:r>
      <w:r w:rsidRPr="005B2638">
        <w:rPr>
          <w:rFonts w:ascii="Times New Roman" w:hAnsi="Times New Roman" w:cs="Times New Roman"/>
          <w:sz w:val="28"/>
          <w:szCs w:val="28"/>
        </w:rPr>
        <w:t>безопасность</w:t>
      </w:r>
      <w:r w:rsidRPr="005B2638">
        <w:rPr>
          <w:rFonts w:ascii="Times New Roman" w:hAnsi="Times New Roman" w:cs="Times New Roman"/>
          <w:color w:val="000000"/>
          <w:sz w:val="28"/>
          <w:szCs w:val="28"/>
        </w:rPr>
        <w:t>.</w:t>
      </w:r>
    </w:p>
    <w:p w:rsidR="00340C76" w:rsidRDefault="00340C76" w:rsidP="00AF2B09">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25384-82</w:t>
      </w:r>
      <w:r w:rsidRPr="00340C76">
        <w:rPr>
          <w:rFonts w:ascii="Times New Roman" w:hAnsi="Times New Roman" w:cs="Times New Roman"/>
          <w:color w:val="000000"/>
          <w:sz w:val="28"/>
          <w:szCs w:val="28"/>
        </w:rPr>
        <w:t xml:space="preserve"> Животные сельскохозяйственные. Методы лабораторной диагностики ящура</w:t>
      </w:r>
      <w:r>
        <w:rPr>
          <w:rFonts w:ascii="Times New Roman" w:hAnsi="Times New Roman" w:cs="Times New Roman"/>
          <w:color w:val="000000"/>
          <w:sz w:val="28"/>
          <w:szCs w:val="28"/>
        </w:rPr>
        <w:t>.</w:t>
      </w:r>
    </w:p>
    <w:p w:rsidR="008123FB" w:rsidRDefault="008123FB" w:rsidP="008123F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ГОСТ 29312-92 А</w:t>
      </w:r>
      <w:r w:rsidRPr="008123FB">
        <w:rPr>
          <w:rFonts w:ascii="Times New Roman" w:hAnsi="Times New Roman" w:cs="Times New Roman"/>
          <w:color w:val="000000"/>
          <w:sz w:val="28"/>
          <w:szCs w:val="28"/>
        </w:rPr>
        <w:t>нтитела и антигены</w:t>
      </w:r>
      <w:r>
        <w:rPr>
          <w:rFonts w:ascii="Times New Roman" w:hAnsi="Times New Roman" w:cs="Times New Roman"/>
          <w:color w:val="000000"/>
          <w:sz w:val="28"/>
          <w:szCs w:val="28"/>
        </w:rPr>
        <w:t xml:space="preserve"> </w:t>
      </w:r>
      <w:r w:rsidRPr="008123FB">
        <w:rPr>
          <w:rFonts w:ascii="Times New Roman" w:hAnsi="Times New Roman" w:cs="Times New Roman"/>
          <w:color w:val="000000"/>
          <w:sz w:val="28"/>
          <w:szCs w:val="28"/>
        </w:rPr>
        <w:t>для лабораторной диагностики</w:t>
      </w:r>
      <w:r>
        <w:rPr>
          <w:rFonts w:ascii="Times New Roman" w:hAnsi="Times New Roman" w:cs="Times New Roman"/>
          <w:color w:val="000000"/>
          <w:sz w:val="28"/>
          <w:szCs w:val="28"/>
        </w:rPr>
        <w:t xml:space="preserve"> ящура.</w:t>
      </w:r>
    </w:p>
    <w:p w:rsidR="008B3C26" w:rsidRPr="005B2638" w:rsidRDefault="008B3C26" w:rsidP="008123FB">
      <w:pPr>
        <w:spacing w:after="0" w:line="240" w:lineRule="auto"/>
        <w:ind w:firstLine="709"/>
        <w:jc w:val="both"/>
        <w:rPr>
          <w:rFonts w:ascii="Times New Roman" w:hAnsi="Times New Roman" w:cs="Times New Roman"/>
          <w:color w:val="000000"/>
          <w:sz w:val="28"/>
          <w:szCs w:val="28"/>
        </w:rPr>
      </w:pPr>
      <w:r w:rsidRPr="005B2638">
        <w:rPr>
          <w:rFonts w:ascii="Times New Roman" w:hAnsi="Times New Roman" w:cs="Times New Roman"/>
          <w:color w:val="000000"/>
          <w:sz w:val="28"/>
          <w:szCs w:val="28"/>
        </w:rPr>
        <w:t xml:space="preserve">ГОСТ 25336-82 – Посуда и оборудование </w:t>
      </w:r>
      <w:r w:rsidR="00CF29D7" w:rsidRPr="005B2638">
        <w:rPr>
          <w:rFonts w:ascii="Times New Roman" w:hAnsi="Times New Roman" w:cs="Times New Roman"/>
          <w:color w:val="000000"/>
          <w:sz w:val="28"/>
          <w:szCs w:val="28"/>
        </w:rPr>
        <w:t>лабораторные стекля</w:t>
      </w:r>
      <w:r w:rsidR="008123FB">
        <w:rPr>
          <w:rFonts w:ascii="Times New Roman" w:hAnsi="Times New Roman" w:cs="Times New Roman"/>
          <w:color w:val="000000"/>
          <w:sz w:val="28"/>
          <w:szCs w:val="28"/>
        </w:rPr>
        <w:t xml:space="preserve">нные. Типы, </w:t>
      </w:r>
      <w:r w:rsidR="00CF29D7" w:rsidRPr="005B2638">
        <w:rPr>
          <w:rFonts w:ascii="Times New Roman" w:hAnsi="Times New Roman" w:cs="Times New Roman"/>
          <w:color w:val="000000"/>
          <w:sz w:val="28"/>
          <w:szCs w:val="28"/>
        </w:rPr>
        <w:t>основные параметры и размеры.</w:t>
      </w:r>
    </w:p>
    <w:p w:rsidR="00CF29D7" w:rsidRPr="005B2638" w:rsidRDefault="00CF29D7" w:rsidP="00AF2B09">
      <w:pPr>
        <w:spacing w:after="0" w:line="240" w:lineRule="auto"/>
        <w:ind w:firstLine="709"/>
        <w:jc w:val="both"/>
        <w:rPr>
          <w:rFonts w:ascii="Times New Roman" w:hAnsi="Times New Roman" w:cs="Times New Roman"/>
          <w:color w:val="000000"/>
          <w:sz w:val="28"/>
          <w:szCs w:val="28"/>
        </w:rPr>
      </w:pPr>
      <w:r w:rsidRPr="005B2638">
        <w:rPr>
          <w:rFonts w:ascii="Times New Roman" w:hAnsi="Times New Roman" w:cs="Times New Roman"/>
          <w:color w:val="000000"/>
          <w:sz w:val="28"/>
          <w:szCs w:val="28"/>
        </w:rPr>
        <w:t>ГОСТ 1770-74 – Посуда мерная лабораторная стеклянная. Цилиндры, мензурки, колбы, пробирки. Общие технические условия.</w:t>
      </w:r>
    </w:p>
    <w:p w:rsidR="00CF29D7" w:rsidRPr="005B2638" w:rsidRDefault="00CF29D7" w:rsidP="00AF2B09">
      <w:pPr>
        <w:spacing w:after="0" w:line="240" w:lineRule="auto"/>
        <w:ind w:firstLine="709"/>
        <w:jc w:val="both"/>
        <w:rPr>
          <w:rFonts w:ascii="Times New Roman" w:hAnsi="Times New Roman" w:cs="Times New Roman"/>
          <w:color w:val="000000"/>
          <w:sz w:val="28"/>
          <w:szCs w:val="28"/>
        </w:rPr>
      </w:pPr>
      <w:r w:rsidRPr="005B2638">
        <w:rPr>
          <w:rFonts w:ascii="Times New Roman" w:hAnsi="Times New Roman" w:cs="Times New Roman"/>
          <w:color w:val="000000"/>
          <w:sz w:val="28"/>
          <w:szCs w:val="28"/>
        </w:rPr>
        <w:t>ГОСТ 21104-2001 – Весы лабораторные. Общие технические требования.</w:t>
      </w:r>
    </w:p>
    <w:p w:rsidR="00CF29D7" w:rsidRPr="005B2638" w:rsidRDefault="00CF29D7" w:rsidP="00AF2B09">
      <w:pPr>
        <w:spacing w:after="0" w:line="240" w:lineRule="auto"/>
        <w:ind w:firstLine="709"/>
        <w:jc w:val="both"/>
        <w:rPr>
          <w:rFonts w:ascii="Times New Roman" w:hAnsi="Times New Roman" w:cs="Times New Roman"/>
          <w:color w:val="000000"/>
          <w:sz w:val="28"/>
          <w:szCs w:val="28"/>
        </w:rPr>
      </w:pPr>
      <w:r w:rsidRPr="005B2638">
        <w:rPr>
          <w:rFonts w:ascii="Times New Roman" w:hAnsi="Times New Roman" w:cs="Times New Roman"/>
          <w:color w:val="000000"/>
          <w:sz w:val="28"/>
          <w:szCs w:val="28"/>
        </w:rPr>
        <w:t>ГОСТ 13646-68 – Термометры стеклянные ртутные для точных измерений.</w:t>
      </w:r>
    </w:p>
    <w:p w:rsidR="00CF29D7" w:rsidRPr="005B2638" w:rsidRDefault="00F11F95" w:rsidP="00AF2B09">
      <w:pPr>
        <w:spacing w:after="0" w:line="240" w:lineRule="auto"/>
        <w:ind w:firstLine="709"/>
        <w:jc w:val="both"/>
        <w:rPr>
          <w:rFonts w:ascii="Times New Roman" w:hAnsi="Times New Roman" w:cs="Times New Roman"/>
          <w:color w:val="000000"/>
          <w:sz w:val="28"/>
          <w:szCs w:val="28"/>
        </w:rPr>
      </w:pPr>
      <w:r w:rsidRPr="005B2638">
        <w:rPr>
          <w:rFonts w:ascii="Times New Roman" w:hAnsi="Times New Roman" w:cs="Times New Roman"/>
          <w:color w:val="000000"/>
          <w:sz w:val="28"/>
          <w:szCs w:val="28"/>
        </w:rPr>
        <w:t>ГОСТ 6709-72 – Вода дистиллированная.</w:t>
      </w:r>
    </w:p>
    <w:p w:rsidR="008B3C26" w:rsidRPr="005B2638" w:rsidRDefault="008B3C26" w:rsidP="00CE52FE">
      <w:pPr>
        <w:spacing w:after="0" w:line="240" w:lineRule="auto"/>
        <w:ind w:firstLine="709"/>
        <w:jc w:val="both"/>
        <w:rPr>
          <w:rFonts w:ascii="Times New Roman" w:hAnsi="Times New Roman" w:cs="Times New Roman"/>
          <w:color w:val="000000"/>
          <w:sz w:val="28"/>
          <w:szCs w:val="28"/>
        </w:rPr>
      </w:pPr>
    </w:p>
    <w:p w:rsidR="008B3C26" w:rsidRPr="005B2638" w:rsidRDefault="008B3C26" w:rsidP="00CE52FE">
      <w:pPr>
        <w:spacing w:after="0" w:line="240" w:lineRule="auto"/>
        <w:ind w:firstLine="709"/>
        <w:jc w:val="both"/>
        <w:rPr>
          <w:rFonts w:ascii="Times New Roman" w:hAnsi="Times New Roman" w:cs="Times New Roman"/>
          <w:color w:val="000000"/>
          <w:sz w:val="28"/>
          <w:szCs w:val="28"/>
        </w:rPr>
      </w:pPr>
    </w:p>
    <w:p w:rsidR="00C96360" w:rsidRPr="00864CCB" w:rsidRDefault="00C96360">
      <w:pPr>
        <w:rPr>
          <w:rFonts w:ascii="Times New Roman" w:hAnsi="Times New Roman" w:cs="Times New Roman"/>
          <w:color w:val="000000"/>
          <w:sz w:val="28"/>
          <w:szCs w:val="28"/>
        </w:rPr>
      </w:pPr>
    </w:p>
    <w:p w:rsidR="00BA3AA7" w:rsidRPr="00864CCB" w:rsidRDefault="00BA3AA7">
      <w:pPr>
        <w:rPr>
          <w:rFonts w:ascii="Times New Roman" w:hAnsi="Times New Roman" w:cs="Times New Roman"/>
          <w:color w:val="000000"/>
          <w:sz w:val="28"/>
          <w:szCs w:val="28"/>
        </w:rPr>
      </w:pPr>
    </w:p>
    <w:p w:rsidR="00BA3AA7" w:rsidRPr="00864CCB" w:rsidRDefault="00BA3AA7">
      <w:pPr>
        <w:rPr>
          <w:rFonts w:ascii="Times New Roman" w:hAnsi="Times New Roman" w:cs="Times New Roman"/>
          <w:color w:val="000000"/>
          <w:sz w:val="28"/>
          <w:szCs w:val="28"/>
        </w:rPr>
      </w:pPr>
    </w:p>
    <w:p w:rsidR="00BA3AA7" w:rsidRPr="00864CCB" w:rsidRDefault="00BA3AA7">
      <w:pPr>
        <w:rPr>
          <w:rFonts w:ascii="Times New Roman" w:hAnsi="Times New Roman" w:cs="Times New Roman"/>
          <w:color w:val="000000"/>
          <w:sz w:val="28"/>
          <w:szCs w:val="28"/>
        </w:rPr>
      </w:pPr>
    </w:p>
    <w:p w:rsidR="00BA3AA7" w:rsidRPr="00864CCB" w:rsidRDefault="00BA3AA7">
      <w:pPr>
        <w:rPr>
          <w:rFonts w:ascii="Times New Roman" w:hAnsi="Times New Roman" w:cs="Times New Roman"/>
          <w:color w:val="000000"/>
          <w:sz w:val="28"/>
          <w:szCs w:val="28"/>
        </w:rPr>
      </w:pPr>
    </w:p>
    <w:p w:rsidR="00BA3AA7" w:rsidRPr="00864CCB" w:rsidRDefault="00BA3AA7">
      <w:pPr>
        <w:rPr>
          <w:rFonts w:ascii="Times New Roman" w:hAnsi="Times New Roman" w:cs="Times New Roman"/>
          <w:color w:val="000000"/>
          <w:sz w:val="28"/>
          <w:szCs w:val="28"/>
        </w:rPr>
      </w:pPr>
    </w:p>
    <w:p w:rsidR="00BA3AA7" w:rsidRPr="00864CCB" w:rsidRDefault="00BA3AA7">
      <w:pPr>
        <w:rPr>
          <w:rFonts w:ascii="Times New Roman" w:hAnsi="Times New Roman" w:cs="Times New Roman"/>
          <w:color w:val="000000"/>
          <w:sz w:val="28"/>
          <w:szCs w:val="28"/>
        </w:rPr>
      </w:pPr>
    </w:p>
    <w:p w:rsidR="00BA3AA7" w:rsidRPr="00864CCB" w:rsidRDefault="00BA3AA7">
      <w:pPr>
        <w:rPr>
          <w:rFonts w:ascii="Times New Roman" w:hAnsi="Times New Roman" w:cs="Times New Roman"/>
          <w:color w:val="000000"/>
          <w:sz w:val="28"/>
          <w:szCs w:val="28"/>
        </w:rPr>
      </w:pPr>
    </w:p>
    <w:p w:rsidR="006B2250" w:rsidRPr="00864CCB" w:rsidRDefault="006B2250" w:rsidP="00564CF6">
      <w:pPr>
        <w:spacing w:after="0" w:line="240" w:lineRule="auto"/>
        <w:ind w:firstLine="709"/>
        <w:jc w:val="center"/>
        <w:rPr>
          <w:rFonts w:ascii="Times New Roman" w:hAnsi="Times New Roman" w:cs="Times New Roman"/>
          <w:b/>
          <w:bCs/>
          <w:color w:val="000000"/>
          <w:sz w:val="28"/>
          <w:szCs w:val="28"/>
        </w:rPr>
      </w:pPr>
    </w:p>
    <w:p w:rsidR="006B2250" w:rsidRPr="00864CCB" w:rsidRDefault="006B2250" w:rsidP="00564CF6">
      <w:pPr>
        <w:spacing w:after="0" w:line="240" w:lineRule="auto"/>
        <w:ind w:firstLine="709"/>
        <w:jc w:val="center"/>
        <w:rPr>
          <w:rFonts w:ascii="Times New Roman" w:hAnsi="Times New Roman" w:cs="Times New Roman"/>
          <w:b/>
          <w:bCs/>
          <w:color w:val="000000"/>
          <w:sz w:val="28"/>
          <w:szCs w:val="28"/>
        </w:rPr>
      </w:pPr>
    </w:p>
    <w:p w:rsidR="006B2250" w:rsidRPr="00864CCB" w:rsidRDefault="006B2250" w:rsidP="00564CF6">
      <w:pPr>
        <w:spacing w:after="0" w:line="240" w:lineRule="auto"/>
        <w:ind w:firstLine="709"/>
        <w:jc w:val="center"/>
        <w:rPr>
          <w:rFonts w:ascii="Times New Roman" w:hAnsi="Times New Roman" w:cs="Times New Roman"/>
          <w:b/>
          <w:bCs/>
          <w:color w:val="000000"/>
          <w:sz w:val="28"/>
          <w:szCs w:val="28"/>
        </w:rPr>
      </w:pPr>
    </w:p>
    <w:p w:rsidR="006B2250" w:rsidRPr="00864CCB" w:rsidRDefault="006B2250" w:rsidP="00564CF6">
      <w:pPr>
        <w:spacing w:after="0" w:line="240" w:lineRule="auto"/>
        <w:ind w:firstLine="709"/>
        <w:jc w:val="center"/>
        <w:rPr>
          <w:rFonts w:ascii="Times New Roman" w:hAnsi="Times New Roman" w:cs="Times New Roman"/>
          <w:b/>
          <w:bCs/>
          <w:color w:val="000000"/>
          <w:sz w:val="28"/>
          <w:szCs w:val="28"/>
        </w:rPr>
      </w:pPr>
    </w:p>
    <w:p w:rsidR="006B2250" w:rsidRPr="00864CCB" w:rsidRDefault="006B2250" w:rsidP="00564CF6">
      <w:pPr>
        <w:spacing w:after="0" w:line="240" w:lineRule="auto"/>
        <w:ind w:firstLine="709"/>
        <w:jc w:val="center"/>
        <w:rPr>
          <w:rFonts w:ascii="Times New Roman" w:hAnsi="Times New Roman" w:cs="Times New Roman"/>
          <w:b/>
          <w:bCs/>
          <w:color w:val="000000"/>
          <w:sz w:val="28"/>
          <w:szCs w:val="28"/>
        </w:rPr>
      </w:pPr>
    </w:p>
    <w:p w:rsidR="006B2250" w:rsidRPr="00864CCB" w:rsidRDefault="006B2250" w:rsidP="00564CF6">
      <w:pPr>
        <w:spacing w:after="0" w:line="240" w:lineRule="auto"/>
        <w:ind w:firstLine="709"/>
        <w:jc w:val="center"/>
        <w:rPr>
          <w:rFonts w:ascii="Times New Roman" w:hAnsi="Times New Roman" w:cs="Times New Roman"/>
          <w:b/>
          <w:bCs/>
          <w:color w:val="000000"/>
          <w:sz w:val="28"/>
          <w:szCs w:val="28"/>
        </w:rPr>
      </w:pPr>
    </w:p>
    <w:p w:rsidR="006B2250" w:rsidRPr="00864CCB" w:rsidRDefault="006B2250" w:rsidP="00564CF6">
      <w:pPr>
        <w:spacing w:after="0" w:line="240" w:lineRule="auto"/>
        <w:ind w:firstLine="709"/>
        <w:jc w:val="center"/>
        <w:rPr>
          <w:rFonts w:ascii="Times New Roman" w:hAnsi="Times New Roman" w:cs="Times New Roman"/>
          <w:b/>
          <w:bCs/>
          <w:color w:val="000000"/>
          <w:sz w:val="28"/>
          <w:szCs w:val="28"/>
        </w:rPr>
      </w:pPr>
    </w:p>
    <w:p w:rsidR="006B2250" w:rsidRPr="00864CCB" w:rsidRDefault="006B2250" w:rsidP="00564CF6">
      <w:pPr>
        <w:spacing w:after="0" w:line="240" w:lineRule="auto"/>
        <w:ind w:firstLine="709"/>
        <w:jc w:val="center"/>
        <w:rPr>
          <w:rFonts w:ascii="Times New Roman" w:hAnsi="Times New Roman" w:cs="Times New Roman"/>
          <w:b/>
          <w:bCs/>
          <w:color w:val="000000"/>
          <w:sz w:val="28"/>
          <w:szCs w:val="28"/>
        </w:rPr>
      </w:pPr>
    </w:p>
    <w:p w:rsidR="006B2250" w:rsidRPr="00864CCB" w:rsidRDefault="006B2250" w:rsidP="00564CF6">
      <w:pPr>
        <w:spacing w:after="0" w:line="240" w:lineRule="auto"/>
        <w:ind w:firstLine="709"/>
        <w:jc w:val="center"/>
        <w:rPr>
          <w:rFonts w:ascii="Times New Roman" w:hAnsi="Times New Roman" w:cs="Times New Roman"/>
          <w:b/>
          <w:bCs/>
          <w:color w:val="000000"/>
          <w:sz w:val="28"/>
          <w:szCs w:val="28"/>
        </w:rPr>
      </w:pPr>
    </w:p>
    <w:p w:rsidR="006B2250" w:rsidRPr="00864CCB" w:rsidRDefault="006B2250" w:rsidP="00564CF6">
      <w:pPr>
        <w:spacing w:after="0" w:line="240" w:lineRule="auto"/>
        <w:ind w:firstLine="709"/>
        <w:jc w:val="center"/>
        <w:rPr>
          <w:rFonts w:ascii="Times New Roman" w:hAnsi="Times New Roman" w:cs="Times New Roman"/>
          <w:b/>
          <w:bCs/>
          <w:color w:val="000000"/>
          <w:sz w:val="28"/>
          <w:szCs w:val="28"/>
        </w:rPr>
      </w:pPr>
    </w:p>
    <w:p w:rsidR="00564CF6" w:rsidRPr="005B2638" w:rsidRDefault="00564CF6" w:rsidP="00564CF6">
      <w:pPr>
        <w:spacing w:after="0" w:line="240" w:lineRule="auto"/>
        <w:ind w:firstLine="709"/>
        <w:jc w:val="center"/>
        <w:rPr>
          <w:rFonts w:ascii="Times New Roman" w:hAnsi="Times New Roman" w:cs="Times New Roman"/>
          <w:b/>
          <w:bCs/>
          <w:color w:val="000000"/>
          <w:sz w:val="28"/>
          <w:szCs w:val="28"/>
        </w:rPr>
      </w:pPr>
      <w:r w:rsidRPr="005B2638">
        <w:rPr>
          <w:rFonts w:ascii="Times New Roman" w:hAnsi="Times New Roman" w:cs="Times New Roman"/>
          <w:b/>
          <w:bCs/>
          <w:color w:val="000000"/>
          <w:sz w:val="28"/>
          <w:szCs w:val="28"/>
        </w:rPr>
        <w:lastRenderedPageBreak/>
        <w:t>ОПРЕДЕЛЕНИЯ</w:t>
      </w:r>
    </w:p>
    <w:p w:rsidR="00AF2B09" w:rsidRPr="005B2638" w:rsidRDefault="00AF2B09" w:rsidP="00AF2B09">
      <w:pPr>
        <w:spacing w:after="0" w:line="240" w:lineRule="auto"/>
        <w:ind w:firstLine="709"/>
        <w:jc w:val="both"/>
        <w:rPr>
          <w:rFonts w:ascii="Times New Roman" w:eastAsia="Times New Roman" w:hAnsi="Times New Roman" w:cs="Times New Roman"/>
          <w:sz w:val="28"/>
          <w:szCs w:val="28"/>
          <w:lang w:eastAsia="ar-SA"/>
        </w:rPr>
      </w:pPr>
    </w:p>
    <w:p w:rsidR="00055060" w:rsidRPr="005B2638" w:rsidRDefault="00055060" w:rsidP="00AF2B09">
      <w:pPr>
        <w:spacing w:after="0" w:line="240" w:lineRule="auto"/>
        <w:ind w:firstLine="709"/>
        <w:jc w:val="both"/>
        <w:rPr>
          <w:rFonts w:ascii="Times New Roman" w:eastAsia="Times New Roman" w:hAnsi="Times New Roman" w:cs="Times New Roman"/>
          <w:sz w:val="28"/>
          <w:szCs w:val="28"/>
          <w:lang w:eastAsia="ar-SA"/>
        </w:rPr>
      </w:pPr>
      <w:r w:rsidRPr="005B2638">
        <w:rPr>
          <w:rFonts w:ascii="Times New Roman" w:eastAsia="Times New Roman" w:hAnsi="Times New Roman" w:cs="Times New Roman"/>
          <w:sz w:val="28"/>
          <w:szCs w:val="28"/>
          <w:lang w:eastAsia="ar-SA"/>
        </w:rPr>
        <w:t>В настоящей диссертации применяются следующие термины с соответствующими определениями:</w:t>
      </w:r>
    </w:p>
    <w:p w:rsidR="00AF2B09" w:rsidRPr="005B2638" w:rsidRDefault="00AF2B09" w:rsidP="00AF2B09">
      <w:pPr>
        <w:spacing w:after="0" w:line="240" w:lineRule="auto"/>
        <w:ind w:firstLine="709"/>
        <w:jc w:val="both"/>
        <w:rPr>
          <w:rFonts w:ascii="Times New Roman" w:eastAsia="Times New Roman" w:hAnsi="Times New Roman" w:cs="Times New Roman"/>
          <w:sz w:val="28"/>
          <w:szCs w:val="28"/>
          <w:lang w:eastAsia="ar-S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120"/>
      </w:tblGrid>
      <w:tr w:rsidR="0090113A" w:rsidRPr="006A0042" w:rsidTr="006F3938">
        <w:tc>
          <w:tcPr>
            <w:tcW w:w="2518" w:type="dxa"/>
          </w:tcPr>
          <w:p w:rsidR="0090113A" w:rsidRPr="00F83DA6" w:rsidRDefault="00F83DA6" w:rsidP="006A0042">
            <w:pPr>
              <w:pStyle w:val="Default"/>
              <w:jc w:val="both"/>
              <w:rPr>
                <w:b/>
                <w:sz w:val="28"/>
                <w:szCs w:val="28"/>
                <w:lang w:val="kk-KZ"/>
              </w:rPr>
            </w:pPr>
            <w:r>
              <w:rPr>
                <w:b/>
                <w:sz w:val="28"/>
                <w:szCs w:val="28"/>
                <w:lang w:val="kk-KZ"/>
              </w:rPr>
              <w:t>Носитель</w:t>
            </w:r>
          </w:p>
        </w:tc>
        <w:tc>
          <w:tcPr>
            <w:tcW w:w="7120" w:type="dxa"/>
          </w:tcPr>
          <w:p w:rsidR="0090113A" w:rsidRPr="006728D5" w:rsidRDefault="00624C26" w:rsidP="006D15BB">
            <w:pPr>
              <w:pStyle w:val="Default"/>
              <w:numPr>
                <w:ilvl w:val="0"/>
                <w:numId w:val="1"/>
              </w:numPr>
              <w:jc w:val="both"/>
              <w:rPr>
                <w:sz w:val="28"/>
                <w:szCs w:val="28"/>
              </w:rPr>
            </w:pPr>
            <w:r w:rsidRPr="006728D5">
              <w:rPr>
                <w:sz w:val="28"/>
                <w:szCs w:val="28"/>
                <w:lang w:val="ru-RU"/>
              </w:rPr>
              <w:t xml:space="preserve">животное, у которого вирус ящура сохраняется в ротоглотке более 28 дней после заражения и которое может служить потенциальным источником инфекции. </w:t>
            </w:r>
            <w:r w:rsidRPr="006728D5">
              <w:rPr>
                <w:sz w:val="28"/>
                <w:szCs w:val="28"/>
              </w:rPr>
              <w:t>Для подтверждения носительства необходимо выделение жизнеспособного вируса</w:t>
            </w:r>
            <w:r w:rsidR="0090113A" w:rsidRPr="006728D5">
              <w:rPr>
                <w:sz w:val="28"/>
                <w:szCs w:val="28"/>
              </w:rPr>
              <w:t>.</w:t>
            </w:r>
          </w:p>
          <w:p w:rsidR="0090113A" w:rsidRPr="006728D5" w:rsidRDefault="0090113A" w:rsidP="006A0042">
            <w:pPr>
              <w:pStyle w:val="Default"/>
              <w:ind w:left="720"/>
              <w:jc w:val="both"/>
              <w:rPr>
                <w:sz w:val="28"/>
                <w:szCs w:val="28"/>
              </w:rPr>
            </w:pPr>
          </w:p>
        </w:tc>
      </w:tr>
      <w:tr w:rsidR="0090113A" w:rsidRPr="00F83DA6" w:rsidTr="006F3938">
        <w:tc>
          <w:tcPr>
            <w:tcW w:w="2518" w:type="dxa"/>
          </w:tcPr>
          <w:p w:rsidR="0090113A" w:rsidRDefault="00F83DA6" w:rsidP="006A0042">
            <w:pPr>
              <w:pStyle w:val="Default"/>
              <w:jc w:val="both"/>
              <w:rPr>
                <w:b/>
                <w:sz w:val="28"/>
                <w:szCs w:val="28"/>
              </w:rPr>
            </w:pPr>
            <w:r w:rsidRPr="00F83DA6">
              <w:rPr>
                <w:b/>
                <w:sz w:val="28"/>
                <w:szCs w:val="28"/>
              </w:rPr>
              <w:t>Реконвалесцент</w:t>
            </w:r>
          </w:p>
        </w:tc>
        <w:tc>
          <w:tcPr>
            <w:tcW w:w="7120" w:type="dxa"/>
          </w:tcPr>
          <w:p w:rsidR="0090113A" w:rsidRPr="006728D5" w:rsidRDefault="00F83DA6" w:rsidP="006D15BB">
            <w:pPr>
              <w:pStyle w:val="Default"/>
              <w:numPr>
                <w:ilvl w:val="0"/>
                <w:numId w:val="1"/>
              </w:numPr>
              <w:jc w:val="both"/>
              <w:rPr>
                <w:sz w:val="28"/>
                <w:szCs w:val="28"/>
                <w:lang w:val="ru-RU"/>
              </w:rPr>
            </w:pPr>
            <w:r w:rsidRPr="006728D5">
              <w:rPr>
                <w:sz w:val="28"/>
                <w:szCs w:val="28"/>
                <w:lang w:val="ru-RU"/>
              </w:rPr>
              <w:t>животное в стадии выздоровления после перенесённого заболевания</w:t>
            </w:r>
            <w:r w:rsidR="0090113A" w:rsidRPr="006728D5">
              <w:rPr>
                <w:sz w:val="28"/>
                <w:szCs w:val="28"/>
                <w:lang w:val="ru-RU"/>
              </w:rPr>
              <w:t>.</w:t>
            </w:r>
          </w:p>
          <w:p w:rsidR="0090113A" w:rsidRPr="006728D5" w:rsidRDefault="0090113A" w:rsidP="006A0042">
            <w:pPr>
              <w:pStyle w:val="Default"/>
              <w:jc w:val="both"/>
              <w:rPr>
                <w:sz w:val="28"/>
                <w:szCs w:val="28"/>
                <w:lang w:val="ru-RU"/>
              </w:rPr>
            </w:pPr>
          </w:p>
        </w:tc>
      </w:tr>
      <w:tr w:rsidR="00DF0262" w:rsidRPr="00F83DA6" w:rsidTr="006F3938">
        <w:tc>
          <w:tcPr>
            <w:tcW w:w="2518" w:type="dxa"/>
          </w:tcPr>
          <w:p w:rsidR="00DF0262" w:rsidRPr="00004338" w:rsidRDefault="00DF0262" w:rsidP="00DF0262">
            <w:pPr>
              <w:pStyle w:val="Default"/>
              <w:jc w:val="both"/>
              <w:rPr>
                <w:b/>
                <w:sz w:val="28"/>
                <w:szCs w:val="28"/>
                <w:lang w:val="ru-RU"/>
              </w:rPr>
            </w:pPr>
            <w:r w:rsidRPr="00004338">
              <w:rPr>
                <w:b/>
                <w:sz w:val="28"/>
                <w:szCs w:val="28"/>
                <w:lang w:val="ru-RU"/>
              </w:rPr>
              <w:t xml:space="preserve">Тест-система  </w:t>
            </w:r>
          </w:p>
        </w:tc>
        <w:tc>
          <w:tcPr>
            <w:tcW w:w="7120" w:type="dxa"/>
          </w:tcPr>
          <w:p w:rsidR="00DF0262" w:rsidRPr="00004338" w:rsidRDefault="00DF0262" w:rsidP="00DF0262">
            <w:pPr>
              <w:pStyle w:val="Default"/>
              <w:numPr>
                <w:ilvl w:val="0"/>
                <w:numId w:val="1"/>
              </w:numPr>
              <w:jc w:val="both"/>
              <w:rPr>
                <w:sz w:val="28"/>
                <w:szCs w:val="28"/>
                <w:lang w:val="ru-RU"/>
              </w:rPr>
            </w:pPr>
            <w:r w:rsidRPr="00004338">
              <w:rPr>
                <w:sz w:val="28"/>
                <w:szCs w:val="28"/>
                <w:lang w:val="ru-RU"/>
              </w:rPr>
              <w:t>биологическая, химическая или физическая система в отдельности или в комбинации, используемая в исследованиях</w:t>
            </w:r>
          </w:p>
          <w:p w:rsidR="00446BEE" w:rsidRPr="00004338" w:rsidRDefault="00446BEE" w:rsidP="00446BEE">
            <w:pPr>
              <w:pStyle w:val="Default"/>
              <w:ind w:left="720"/>
              <w:jc w:val="both"/>
              <w:rPr>
                <w:sz w:val="28"/>
                <w:szCs w:val="28"/>
                <w:lang w:val="ru-RU"/>
              </w:rPr>
            </w:pPr>
          </w:p>
        </w:tc>
      </w:tr>
      <w:tr w:rsidR="0090113A" w:rsidRPr="000E1EAB" w:rsidTr="006F3938">
        <w:tc>
          <w:tcPr>
            <w:tcW w:w="2518" w:type="dxa"/>
          </w:tcPr>
          <w:p w:rsidR="0090113A" w:rsidRPr="000E1EAB" w:rsidRDefault="0090113A" w:rsidP="000E1EAB">
            <w:pPr>
              <w:pStyle w:val="Default"/>
              <w:jc w:val="both"/>
              <w:rPr>
                <w:b/>
                <w:sz w:val="28"/>
                <w:szCs w:val="28"/>
                <w:lang w:val="ru-RU"/>
              </w:rPr>
            </w:pPr>
            <w:r>
              <w:rPr>
                <w:b/>
                <w:sz w:val="28"/>
                <w:szCs w:val="28"/>
              </w:rPr>
              <w:t xml:space="preserve">3D </w:t>
            </w:r>
            <w:r w:rsidR="000E1EAB">
              <w:rPr>
                <w:b/>
                <w:sz w:val="28"/>
                <w:szCs w:val="28"/>
                <w:lang w:val="ru-RU"/>
              </w:rPr>
              <w:t>тест-система</w:t>
            </w:r>
          </w:p>
        </w:tc>
        <w:tc>
          <w:tcPr>
            <w:tcW w:w="7120" w:type="dxa"/>
          </w:tcPr>
          <w:p w:rsidR="0090113A" w:rsidRPr="000E1EAB" w:rsidRDefault="000E1EAB" w:rsidP="006D15BB">
            <w:pPr>
              <w:pStyle w:val="Default"/>
              <w:numPr>
                <w:ilvl w:val="0"/>
                <w:numId w:val="1"/>
              </w:numPr>
              <w:jc w:val="both"/>
              <w:rPr>
                <w:sz w:val="28"/>
                <w:szCs w:val="28"/>
                <w:lang w:val="ru-RU"/>
              </w:rPr>
            </w:pPr>
            <w:r w:rsidRPr="000E1EAB">
              <w:rPr>
                <w:sz w:val="28"/>
                <w:szCs w:val="28"/>
                <w:lang w:val="ru-RU"/>
              </w:rPr>
              <w:t>пан-специфичный ПЦР-</w:t>
            </w:r>
            <w:r w:rsidR="00DF0262">
              <w:rPr>
                <w:sz w:val="28"/>
                <w:szCs w:val="28"/>
                <w:lang w:val="ru-RU"/>
              </w:rPr>
              <w:t>тест-система</w:t>
            </w:r>
            <w:r w:rsidRPr="000E1EAB">
              <w:rPr>
                <w:sz w:val="28"/>
                <w:szCs w:val="28"/>
                <w:lang w:val="ru-RU"/>
              </w:rPr>
              <w:t>, направленн</w:t>
            </w:r>
            <w:r w:rsidR="00DF0262">
              <w:rPr>
                <w:sz w:val="28"/>
                <w:szCs w:val="28"/>
                <w:lang w:val="ru-RU"/>
              </w:rPr>
              <w:t>ая</w:t>
            </w:r>
            <w:r w:rsidRPr="000E1EAB">
              <w:rPr>
                <w:sz w:val="28"/>
                <w:szCs w:val="28"/>
                <w:lang w:val="ru-RU"/>
              </w:rPr>
              <w:t xml:space="preserve"> на выявление консервативного участка гена 3</w:t>
            </w:r>
            <w:r w:rsidRPr="000E1EAB">
              <w:rPr>
                <w:sz w:val="28"/>
                <w:szCs w:val="28"/>
              </w:rPr>
              <w:t>D</w:t>
            </w:r>
            <w:r w:rsidRPr="000E1EAB">
              <w:rPr>
                <w:sz w:val="28"/>
                <w:szCs w:val="28"/>
                <w:lang w:val="ru-RU"/>
              </w:rPr>
              <w:t xml:space="preserve"> вируса ящура.</w:t>
            </w:r>
          </w:p>
          <w:p w:rsidR="0090113A" w:rsidRPr="000E1EAB" w:rsidRDefault="0090113A" w:rsidP="006A0042">
            <w:pPr>
              <w:pStyle w:val="Default"/>
              <w:ind w:left="720"/>
              <w:jc w:val="both"/>
              <w:rPr>
                <w:sz w:val="28"/>
                <w:szCs w:val="28"/>
                <w:lang w:val="ru-RU"/>
              </w:rPr>
            </w:pPr>
          </w:p>
        </w:tc>
      </w:tr>
      <w:tr w:rsidR="0090113A" w:rsidRPr="00592964" w:rsidTr="006F3938">
        <w:tc>
          <w:tcPr>
            <w:tcW w:w="2518" w:type="dxa"/>
          </w:tcPr>
          <w:p w:rsidR="0090113A" w:rsidRDefault="00592964" w:rsidP="006A0042">
            <w:pPr>
              <w:pStyle w:val="Default"/>
              <w:jc w:val="both"/>
              <w:rPr>
                <w:b/>
                <w:sz w:val="28"/>
                <w:szCs w:val="28"/>
              </w:rPr>
            </w:pPr>
            <w:r w:rsidRPr="00592964">
              <w:rPr>
                <w:b/>
                <w:sz w:val="28"/>
                <w:szCs w:val="28"/>
              </w:rPr>
              <w:t>Замедленное элиминирование вируса</w:t>
            </w:r>
          </w:p>
        </w:tc>
        <w:tc>
          <w:tcPr>
            <w:tcW w:w="7120" w:type="dxa"/>
          </w:tcPr>
          <w:p w:rsidR="0090113A" w:rsidRPr="00592964" w:rsidRDefault="00592964" w:rsidP="006D15BB">
            <w:pPr>
              <w:pStyle w:val="Default"/>
              <w:numPr>
                <w:ilvl w:val="0"/>
                <w:numId w:val="1"/>
              </w:numPr>
              <w:jc w:val="both"/>
              <w:rPr>
                <w:sz w:val="28"/>
                <w:szCs w:val="28"/>
                <w:lang w:val="ru-RU"/>
              </w:rPr>
            </w:pPr>
            <w:r w:rsidRPr="00592964">
              <w:rPr>
                <w:sz w:val="28"/>
                <w:szCs w:val="28"/>
                <w:lang w:val="ru-RU"/>
              </w:rPr>
              <w:t>сохранение вируса в ротоглотке животного после исчезновения клинических признаков заболевания</w:t>
            </w:r>
            <w:r w:rsidR="0090113A" w:rsidRPr="00592964">
              <w:rPr>
                <w:sz w:val="28"/>
                <w:szCs w:val="28"/>
                <w:lang w:val="ru-RU"/>
              </w:rPr>
              <w:t>.</w:t>
            </w:r>
          </w:p>
          <w:p w:rsidR="0090113A" w:rsidRPr="00592964" w:rsidRDefault="0090113A" w:rsidP="006A0042">
            <w:pPr>
              <w:pStyle w:val="Default"/>
              <w:jc w:val="both"/>
              <w:rPr>
                <w:sz w:val="28"/>
                <w:szCs w:val="28"/>
                <w:lang w:val="ru-RU"/>
              </w:rPr>
            </w:pPr>
          </w:p>
        </w:tc>
      </w:tr>
      <w:tr w:rsidR="0090113A" w:rsidRPr="00FB6BE9" w:rsidTr="006F3938">
        <w:tc>
          <w:tcPr>
            <w:tcW w:w="2518" w:type="dxa"/>
          </w:tcPr>
          <w:p w:rsidR="0090113A" w:rsidRPr="00FB6BE9" w:rsidRDefault="00FB6BE9" w:rsidP="006A0042">
            <w:pPr>
              <w:pStyle w:val="Default"/>
              <w:jc w:val="both"/>
              <w:rPr>
                <w:b/>
                <w:sz w:val="28"/>
                <w:szCs w:val="28"/>
                <w:lang w:val="ru-RU"/>
              </w:rPr>
            </w:pPr>
            <w:r>
              <w:rPr>
                <w:b/>
                <w:sz w:val="28"/>
                <w:szCs w:val="28"/>
                <w:lang w:val="ru-RU"/>
              </w:rPr>
              <w:t xml:space="preserve">Пул </w:t>
            </w:r>
            <w:r w:rsidRPr="00FB6BE9">
              <w:rPr>
                <w:b/>
                <w:sz w:val="28"/>
                <w:szCs w:val="28"/>
                <w:lang w:val="ru-RU"/>
              </w:rPr>
              <w:t>(pool)</w:t>
            </w:r>
          </w:p>
        </w:tc>
        <w:tc>
          <w:tcPr>
            <w:tcW w:w="7120" w:type="dxa"/>
          </w:tcPr>
          <w:p w:rsidR="0090113A" w:rsidRPr="00FB6BE9" w:rsidRDefault="00FB6BE9" w:rsidP="006D15BB">
            <w:pPr>
              <w:pStyle w:val="Default"/>
              <w:numPr>
                <w:ilvl w:val="0"/>
                <w:numId w:val="1"/>
              </w:numPr>
              <w:jc w:val="both"/>
              <w:rPr>
                <w:sz w:val="28"/>
                <w:szCs w:val="28"/>
                <w:lang w:val="ru-RU"/>
              </w:rPr>
            </w:pPr>
            <w:r w:rsidRPr="00FB6BE9">
              <w:rPr>
                <w:sz w:val="28"/>
                <w:szCs w:val="28"/>
                <w:lang w:val="ru-RU"/>
              </w:rPr>
              <w:t xml:space="preserve">замкнутый географический регион, в котором циркулируют уникальные и обособленные </w:t>
            </w:r>
            <w:r>
              <w:rPr>
                <w:sz w:val="28"/>
                <w:szCs w:val="28"/>
                <w:lang w:val="ru-RU"/>
              </w:rPr>
              <w:t>топотипы/генетические линии</w:t>
            </w:r>
            <w:r w:rsidRPr="00FB6BE9">
              <w:rPr>
                <w:sz w:val="28"/>
                <w:szCs w:val="28"/>
                <w:lang w:val="ru-RU"/>
              </w:rPr>
              <w:t xml:space="preserve"> вируса ящура. В настоящее время определено семь основных эпизоотических пулов. Возможна передача </w:t>
            </w:r>
            <w:r w:rsidR="008D3E85">
              <w:rPr>
                <w:sz w:val="28"/>
                <w:szCs w:val="28"/>
                <w:lang w:val="ru-RU"/>
              </w:rPr>
              <w:t xml:space="preserve">генетических </w:t>
            </w:r>
            <w:r w:rsidRPr="00FB6BE9">
              <w:rPr>
                <w:sz w:val="28"/>
                <w:szCs w:val="28"/>
                <w:lang w:val="ru-RU"/>
              </w:rPr>
              <w:t>линий вируса между пулами</w:t>
            </w:r>
            <w:r w:rsidR="0090113A" w:rsidRPr="00FB6BE9">
              <w:rPr>
                <w:sz w:val="28"/>
                <w:szCs w:val="28"/>
                <w:lang w:val="ru-RU"/>
              </w:rPr>
              <w:t>.</w:t>
            </w:r>
          </w:p>
          <w:p w:rsidR="0090113A" w:rsidRPr="00FB6BE9" w:rsidRDefault="0090113A" w:rsidP="006A0042">
            <w:pPr>
              <w:pStyle w:val="Default"/>
              <w:jc w:val="both"/>
              <w:rPr>
                <w:sz w:val="28"/>
                <w:szCs w:val="28"/>
                <w:lang w:val="ru-RU"/>
              </w:rPr>
            </w:pPr>
          </w:p>
        </w:tc>
      </w:tr>
      <w:tr w:rsidR="0090113A" w:rsidRPr="00AE02E8" w:rsidTr="006F3938">
        <w:tc>
          <w:tcPr>
            <w:tcW w:w="2518" w:type="dxa"/>
          </w:tcPr>
          <w:p w:rsidR="0090113A" w:rsidRDefault="00AE02E8" w:rsidP="006A0042">
            <w:pPr>
              <w:pStyle w:val="Default"/>
              <w:jc w:val="both"/>
              <w:rPr>
                <w:b/>
                <w:sz w:val="28"/>
                <w:szCs w:val="28"/>
              </w:rPr>
            </w:pPr>
            <w:r w:rsidRPr="00AE02E8">
              <w:rPr>
                <w:b/>
                <w:sz w:val="28"/>
                <w:szCs w:val="28"/>
              </w:rPr>
              <w:t>Резервуар инфекции</w:t>
            </w:r>
          </w:p>
        </w:tc>
        <w:tc>
          <w:tcPr>
            <w:tcW w:w="7120" w:type="dxa"/>
          </w:tcPr>
          <w:p w:rsidR="0090113A" w:rsidRPr="00AE02E8" w:rsidRDefault="00AE02E8" w:rsidP="006D15BB">
            <w:pPr>
              <w:pStyle w:val="Default"/>
              <w:numPr>
                <w:ilvl w:val="0"/>
                <w:numId w:val="1"/>
              </w:numPr>
              <w:jc w:val="both"/>
              <w:rPr>
                <w:sz w:val="28"/>
                <w:szCs w:val="28"/>
                <w:lang w:val="ru-RU"/>
              </w:rPr>
            </w:pPr>
            <w:r w:rsidRPr="00AE02E8">
              <w:rPr>
                <w:sz w:val="28"/>
                <w:szCs w:val="28"/>
                <w:lang w:val="ru-RU"/>
              </w:rPr>
              <w:t>экологическая система, в которой возбудитель может постоянно сохраняться и из которой возможна передача инфекции в восприимчивую популяцию</w:t>
            </w:r>
            <w:r w:rsidR="0090113A" w:rsidRPr="00AE02E8">
              <w:rPr>
                <w:sz w:val="28"/>
                <w:szCs w:val="28"/>
                <w:lang w:val="ru-RU"/>
              </w:rPr>
              <w:t>.</w:t>
            </w:r>
          </w:p>
          <w:p w:rsidR="0090113A" w:rsidRPr="00AE02E8" w:rsidRDefault="0090113A" w:rsidP="006A0042">
            <w:pPr>
              <w:pStyle w:val="Default"/>
              <w:ind w:left="720"/>
              <w:jc w:val="both"/>
              <w:rPr>
                <w:sz w:val="28"/>
                <w:szCs w:val="28"/>
                <w:lang w:val="ru-RU"/>
              </w:rPr>
            </w:pPr>
          </w:p>
        </w:tc>
      </w:tr>
      <w:tr w:rsidR="0090113A" w:rsidRPr="00D62BDC" w:rsidTr="006F3938">
        <w:tc>
          <w:tcPr>
            <w:tcW w:w="2518" w:type="dxa"/>
          </w:tcPr>
          <w:p w:rsidR="0090113A" w:rsidRPr="00D62BDC" w:rsidRDefault="00D62BDC" w:rsidP="006A0042">
            <w:pPr>
              <w:pStyle w:val="Default"/>
              <w:jc w:val="both"/>
              <w:rPr>
                <w:b/>
                <w:sz w:val="28"/>
                <w:szCs w:val="28"/>
                <w:lang w:val="ru-RU"/>
              </w:rPr>
            </w:pPr>
            <w:r>
              <w:rPr>
                <w:b/>
                <w:sz w:val="28"/>
                <w:szCs w:val="28"/>
                <w:lang w:val="ru-RU"/>
              </w:rPr>
              <w:t>Серотип</w:t>
            </w:r>
          </w:p>
        </w:tc>
        <w:tc>
          <w:tcPr>
            <w:tcW w:w="7120" w:type="dxa"/>
          </w:tcPr>
          <w:p w:rsidR="0090113A" w:rsidRPr="00D62BDC" w:rsidRDefault="00D62BDC" w:rsidP="006D15BB">
            <w:pPr>
              <w:pStyle w:val="Default"/>
              <w:numPr>
                <w:ilvl w:val="0"/>
                <w:numId w:val="1"/>
              </w:numPr>
              <w:jc w:val="both"/>
              <w:rPr>
                <w:sz w:val="28"/>
                <w:szCs w:val="28"/>
                <w:lang w:val="ru-RU"/>
              </w:rPr>
            </w:pPr>
            <w:r w:rsidRPr="00D62BDC">
              <w:rPr>
                <w:sz w:val="28"/>
                <w:szCs w:val="28"/>
                <w:lang w:val="ru-RU"/>
              </w:rPr>
              <w:t>группа вирусов, различаемых по специфическим антигенам, выявляемым серологическими методами. Перенесённое заболевание или вакцинация против одного серотипа не обеспечивают защиту от другого</w:t>
            </w:r>
            <w:r w:rsidR="0090113A" w:rsidRPr="00D62BDC">
              <w:rPr>
                <w:sz w:val="28"/>
                <w:szCs w:val="28"/>
                <w:lang w:val="ru-RU"/>
              </w:rPr>
              <w:t>.</w:t>
            </w:r>
          </w:p>
          <w:p w:rsidR="0090113A" w:rsidRPr="00D62BDC" w:rsidRDefault="0090113A" w:rsidP="006A0042">
            <w:pPr>
              <w:pStyle w:val="Default"/>
              <w:jc w:val="both"/>
              <w:rPr>
                <w:sz w:val="28"/>
                <w:szCs w:val="28"/>
                <w:lang w:val="ru-RU"/>
              </w:rPr>
            </w:pPr>
          </w:p>
        </w:tc>
      </w:tr>
      <w:tr w:rsidR="0090113A" w:rsidTr="006F3938">
        <w:tc>
          <w:tcPr>
            <w:tcW w:w="2518" w:type="dxa"/>
          </w:tcPr>
          <w:p w:rsidR="0090113A" w:rsidRPr="000F4B09" w:rsidRDefault="00D62BDC" w:rsidP="006A0042">
            <w:pPr>
              <w:pStyle w:val="Default"/>
              <w:jc w:val="both"/>
              <w:rPr>
                <w:b/>
                <w:sz w:val="28"/>
                <w:szCs w:val="28"/>
              </w:rPr>
            </w:pPr>
            <w:r w:rsidRPr="00D62BDC">
              <w:rPr>
                <w:b/>
                <w:sz w:val="28"/>
                <w:szCs w:val="28"/>
              </w:rPr>
              <w:lastRenderedPageBreak/>
              <w:t>Аналитическая чувствительность</w:t>
            </w:r>
          </w:p>
        </w:tc>
        <w:tc>
          <w:tcPr>
            <w:tcW w:w="7120" w:type="dxa"/>
          </w:tcPr>
          <w:p w:rsidR="0090113A" w:rsidRPr="00864CCB" w:rsidRDefault="00D62BDC" w:rsidP="006D15BB">
            <w:pPr>
              <w:pStyle w:val="Default"/>
              <w:numPr>
                <w:ilvl w:val="0"/>
                <w:numId w:val="1"/>
              </w:numPr>
              <w:jc w:val="both"/>
              <w:rPr>
                <w:color w:val="auto"/>
                <w:sz w:val="28"/>
                <w:szCs w:val="28"/>
              </w:rPr>
            </w:pPr>
            <w:r w:rsidRPr="00864CCB">
              <w:rPr>
                <w:color w:val="auto"/>
                <w:sz w:val="28"/>
                <w:szCs w:val="28"/>
                <w:lang w:val="ru-RU"/>
              </w:rPr>
              <w:t xml:space="preserve">минимальное количество определяемого вещества (аналита), которое может быть достоверно зафиксировано с определённой степенью уверенности. </w:t>
            </w:r>
            <w:r w:rsidRPr="00864CCB">
              <w:rPr>
                <w:color w:val="auto"/>
                <w:sz w:val="28"/>
                <w:szCs w:val="28"/>
              </w:rPr>
              <w:t>Синоним: предел обнаружения (limit of detection)</w:t>
            </w:r>
            <w:r w:rsidR="0090113A" w:rsidRPr="00864CCB">
              <w:rPr>
                <w:color w:val="auto"/>
                <w:sz w:val="28"/>
                <w:szCs w:val="28"/>
              </w:rPr>
              <w:t>.</w:t>
            </w:r>
          </w:p>
          <w:p w:rsidR="0090113A" w:rsidRPr="00864CCB" w:rsidRDefault="0090113A" w:rsidP="006A0042">
            <w:pPr>
              <w:pStyle w:val="Default"/>
              <w:ind w:left="720"/>
              <w:jc w:val="both"/>
              <w:rPr>
                <w:color w:val="auto"/>
                <w:sz w:val="28"/>
                <w:szCs w:val="28"/>
              </w:rPr>
            </w:pPr>
          </w:p>
        </w:tc>
      </w:tr>
      <w:tr w:rsidR="0090113A" w:rsidRPr="006A0042" w:rsidTr="006F3938">
        <w:tc>
          <w:tcPr>
            <w:tcW w:w="2518" w:type="dxa"/>
          </w:tcPr>
          <w:p w:rsidR="0090113A" w:rsidRPr="000F4B09" w:rsidRDefault="00BE2011" w:rsidP="006A0042">
            <w:pPr>
              <w:pStyle w:val="Default"/>
              <w:jc w:val="both"/>
              <w:rPr>
                <w:b/>
                <w:sz w:val="28"/>
                <w:szCs w:val="28"/>
              </w:rPr>
            </w:pPr>
            <w:r w:rsidRPr="00BE2011">
              <w:rPr>
                <w:b/>
                <w:sz w:val="28"/>
                <w:szCs w:val="28"/>
              </w:rPr>
              <w:t>Диагностическая чувствительность</w:t>
            </w:r>
          </w:p>
        </w:tc>
        <w:tc>
          <w:tcPr>
            <w:tcW w:w="7120" w:type="dxa"/>
          </w:tcPr>
          <w:p w:rsidR="0090113A" w:rsidRPr="00864CCB" w:rsidRDefault="00C6386C" w:rsidP="006D15BB">
            <w:pPr>
              <w:pStyle w:val="Default"/>
              <w:numPr>
                <w:ilvl w:val="0"/>
                <w:numId w:val="1"/>
              </w:numPr>
              <w:jc w:val="both"/>
              <w:rPr>
                <w:color w:val="auto"/>
                <w:sz w:val="28"/>
                <w:szCs w:val="28"/>
              </w:rPr>
            </w:pPr>
            <w:r w:rsidRPr="00864CCB">
              <w:rPr>
                <w:color w:val="auto"/>
                <w:sz w:val="28"/>
                <w:szCs w:val="28"/>
                <w:lang w:val="ru-RU"/>
              </w:rPr>
              <w:t xml:space="preserve">доля известных положительных образцов, которые дают положительный результат в тесте. </w:t>
            </w:r>
            <w:r w:rsidRPr="00864CCB">
              <w:rPr>
                <w:color w:val="auto"/>
                <w:sz w:val="28"/>
                <w:szCs w:val="28"/>
              </w:rPr>
              <w:t>Образцы, ошибочно давшие отрицательный результат, считаются ложными отрицательными.</w:t>
            </w:r>
          </w:p>
          <w:p w:rsidR="0090113A" w:rsidRPr="00864CCB" w:rsidRDefault="0090113A" w:rsidP="006A0042">
            <w:pPr>
              <w:pStyle w:val="Default"/>
              <w:ind w:left="720"/>
              <w:jc w:val="both"/>
              <w:rPr>
                <w:color w:val="auto"/>
                <w:sz w:val="28"/>
                <w:szCs w:val="28"/>
              </w:rPr>
            </w:pPr>
          </w:p>
        </w:tc>
      </w:tr>
      <w:tr w:rsidR="0090113A" w:rsidRPr="00A9172D" w:rsidTr="006F3938">
        <w:tc>
          <w:tcPr>
            <w:tcW w:w="2518" w:type="dxa"/>
          </w:tcPr>
          <w:p w:rsidR="0090113A" w:rsidRPr="000F4B09" w:rsidRDefault="00BE2011" w:rsidP="006A0042">
            <w:pPr>
              <w:pStyle w:val="Default"/>
              <w:jc w:val="both"/>
              <w:rPr>
                <w:b/>
                <w:sz w:val="28"/>
                <w:szCs w:val="28"/>
              </w:rPr>
            </w:pPr>
            <w:r w:rsidRPr="00BE2011">
              <w:rPr>
                <w:b/>
                <w:sz w:val="28"/>
                <w:szCs w:val="28"/>
              </w:rPr>
              <w:t>Аналитическая специфичность</w:t>
            </w:r>
          </w:p>
        </w:tc>
        <w:tc>
          <w:tcPr>
            <w:tcW w:w="7120" w:type="dxa"/>
          </w:tcPr>
          <w:p w:rsidR="0090113A" w:rsidRPr="00864CCB" w:rsidRDefault="00A9172D" w:rsidP="006D15BB">
            <w:pPr>
              <w:pStyle w:val="Default"/>
              <w:numPr>
                <w:ilvl w:val="0"/>
                <w:numId w:val="1"/>
              </w:numPr>
              <w:jc w:val="both"/>
              <w:rPr>
                <w:color w:val="auto"/>
                <w:sz w:val="28"/>
                <w:szCs w:val="28"/>
                <w:lang w:val="ru-RU"/>
              </w:rPr>
            </w:pPr>
            <w:r w:rsidRPr="00864CCB">
              <w:rPr>
                <w:color w:val="auto"/>
                <w:sz w:val="28"/>
                <w:szCs w:val="28"/>
                <w:lang w:val="ru-RU"/>
              </w:rPr>
              <w:t>степень, с которой тест различает целевой аналит и другие компоненты матрицы пробы</w:t>
            </w:r>
            <w:r w:rsidR="0090113A" w:rsidRPr="00864CCB">
              <w:rPr>
                <w:color w:val="auto"/>
                <w:sz w:val="28"/>
                <w:szCs w:val="28"/>
                <w:lang w:val="ru-RU"/>
              </w:rPr>
              <w:t>.</w:t>
            </w:r>
          </w:p>
          <w:p w:rsidR="007A44E6" w:rsidRPr="00864CCB" w:rsidRDefault="007A44E6" w:rsidP="007A44E6">
            <w:pPr>
              <w:pStyle w:val="Default"/>
              <w:ind w:left="720"/>
              <w:jc w:val="both"/>
              <w:rPr>
                <w:color w:val="auto"/>
                <w:sz w:val="28"/>
                <w:szCs w:val="28"/>
                <w:lang w:val="ru-RU"/>
              </w:rPr>
            </w:pPr>
          </w:p>
        </w:tc>
      </w:tr>
      <w:tr w:rsidR="0090113A" w:rsidRPr="006A0042" w:rsidTr="006F3938">
        <w:tc>
          <w:tcPr>
            <w:tcW w:w="2518" w:type="dxa"/>
          </w:tcPr>
          <w:p w:rsidR="0090113A" w:rsidRPr="000F4B09" w:rsidRDefault="00BE2011" w:rsidP="006A0042">
            <w:pPr>
              <w:pStyle w:val="Default"/>
              <w:jc w:val="both"/>
              <w:rPr>
                <w:b/>
                <w:sz w:val="28"/>
                <w:szCs w:val="28"/>
              </w:rPr>
            </w:pPr>
            <w:r w:rsidRPr="00BE2011">
              <w:rPr>
                <w:b/>
                <w:sz w:val="28"/>
                <w:szCs w:val="28"/>
              </w:rPr>
              <w:t>Диагностическая специфичность</w:t>
            </w:r>
          </w:p>
        </w:tc>
        <w:tc>
          <w:tcPr>
            <w:tcW w:w="7120" w:type="dxa"/>
          </w:tcPr>
          <w:p w:rsidR="0090113A" w:rsidRPr="00864CCB" w:rsidRDefault="00A9172D" w:rsidP="006D15BB">
            <w:pPr>
              <w:pStyle w:val="Default"/>
              <w:numPr>
                <w:ilvl w:val="0"/>
                <w:numId w:val="1"/>
              </w:numPr>
              <w:jc w:val="both"/>
              <w:rPr>
                <w:color w:val="auto"/>
                <w:sz w:val="28"/>
                <w:szCs w:val="28"/>
              </w:rPr>
            </w:pPr>
            <w:r w:rsidRPr="00864CCB">
              <w:rPr>
                <w:color w:val="auto"/>
                <w:sz w:val="28"/>
                <w:szCs w:val="28"/>
                <w:lang w:val="ru-RU"/>
              </w:rPr>
              <w:t xml:space="preserve">доля известных отрицательных образцов, которые дают отрицательный результат в тесте. </w:t>
            </w:r>
            <w:r w:rsidRPr="00864CCB">
              <w:rPr>
                <w:color w:val="auto"/>
                <w:sz w:val="28"/>
                <w:szCs w:val="28"/>
              </w:rPr>
              <w:t>Образцы, ошибочно давшие положительный результат, считаются ложными положительными</w:t>
            </w:r>
            <w:r w:rsidR="0090113A" w:rsidRPr="00864CCB">
              <w:rPr>
                <w:color w:val="auto"/>
                <w:sz w:val="28"/>
                <w:szCs w:val="28"/>
              </w:rPr>
              <w:t>.</w:t>
            </w:r>
          </w:p>
          <w:p w:rsidR="0090113A" w:rsidRPr="00864CCB" w:rsidRDefault="0090113A" w:rsidP="006A0042">
            <w:pPr>
              <w:pStyle w:val="Default"/>
              <w:ind w:left="720"/>
              <w:jc w:val="both"/>
              <w:rPr>
                <w:color w:val="auto"/>
                <w:sz w:val="28"/>
                <w:szCs w:val="28"/>
              </w:rPr>
            </w:pPr>
          </w:p>
        </w:tc>
      </w:tr>
      <w:tr w:rsidR="0090113A" w:rsidRPr="0093100B" w:rsidTr="006F3938">
        <w:tc>
          <w:tcPr>
            <w:tcW w:w="2518" w:type="dxa"/>
          </w:tcPr>
          <w:p w:rsidR="0090113A" w:rsidRPr="000F4B09" w:rsidRDefault="0093100B" w:rsidP="006A0042">
            <w:pPr>
              <w:pStyle w:val="Default"/>
              <w:jc w:val="both"/>
              <w:rPr>
                <w:b/>
                <w:sz w:val="28"/>
                <w:szCs w:val="28"/>
              </w:rPr>
            </w:pPr>
            <w:r w:rsidRPr="0093100B">
              <w:rPr>
                <w:b/>
                <w:sz w:val="28"/>
                <w:szCs w:val="28"/>
              </w:rPr>
              <w:t>Топотип</w:t>
            </w:r>
          </w:p>
        </w:tc>
        <w:tc>
          <w:tcPr>
            <w:tcW w:w="7120" w:type="dxa"/>
          </w:tcPr>
          <w:p w:rsidR="0090113A" w:rsidRPr="0093100B" w:rsidRDefault="0093100B" w:rsidP="006D15BB">
            <w:pPr>
              <w:pStyle w:val="Default"/>
              <w:numPr>
                <w:ilvl w:val="0"/>
                <w:numId w:val="1"/>
              </w:numPr>
              <w:jc w:val="both"/>
              <w:rPr>
                <w:sz w:val="28"/>
                <w:szCs w:val="28"/>
                <w:lang w:val="ru-RU"/>
              </w:rPr>
            </w:pPr>
            <w:r w:rsidRPr="0093100B">
              <w:rPr>
                <w:sz w:val="28"/>
                <w:szCs w:val="28"/>
                <w:lang w:val="ru-RU"/>
              </w:rPr>
              <w:t xml:space="preserve">группа вирусов, объединённых в пределах одной генетической линии и имеющих географическую кластеризацию, с более чем 85% (для серотипов </w:t>
            </w:r>
            <w:r w:rsidRPr="0093100B">
              <w:rPr>
                <w:sz w:val="28"/>
                <w:szCs w:val="28"/>
              </w:rPr>
              <w:t>O</w:t>
            </w:r>
            <w:r w:rsidRPr="0093100B">
              <w:rPr>
                <w:sz w:val="28"/>
                <w:szCs w:val="28"/>
                <w:lang w:val="ru-RU"/>
              </w:rPr>
              <w:t xml:space="preserve">, </w:t>
            </w:r>
            <w:r w:rsidRPr="0093100B">
              <w:rPr>
                <w:sz w:val="28"/>
                <w:szCs w:val="28"/>
              </w:rPr>
              <w:t>A</w:t>
            </w:r>
            <w:r w:rsidRPr="0093100B">
              <w:rPr>
                <w:sz w:val="28"/>
                <w:szCs w:val="28"/>
                <w:lang w:val="ru-RU"/>
              </w:rPr>
              <w:t xml:space="preserve">, </w:t>
            </w:r>
            <w:r w:rsidRPr="0093100B">
              <w:rPr>
                <w:sz w:val="28"/>
                <w:szCs w:val="28"/>
              </w:rPr>
              <w:t>C</w:t>
            </w:r>
            <w:r w:rsidRPr="0093100B">
              <w:rPr>
                <w:sz w:val="28"/>
                <w:szCs w:val="28"/>
                <w:lang w:val="ru-RU"/>
              </w:rPr>
              <w:t xml:space="preserve"> и </w:t>
            </w:r>
            <w:r w:rsidRPr="0093100B">
              <w:rPr>
                <w:sz w:val="28"/>
                <w:szCs w:val="28"/>
              </w:rPr>
              <w:t>Asia</w:t>
            </w:r>
            <w:r w:rsidRPr="0093100B">
              <w:rPr>
                <w:sz w:val="28"/>
                <w:szCs w:val="28"/>
                <w:lang w:val="ru-RU"/>
              </w:rPr>
              <w:t xml:space="preserve">1) или более 80% (для </w:t>
            </w:r>
            <w:r w:rsidRPr="0093100B">
              <w:rPr>
                <w:sz w:val="28"/>
                <w:szCs w:val="28"/>
              </w:rPr>
              <w:t>SAT</w:t>
            </w:r>
            <w:r w:rsidRPr="0093100B">
              <w:rPr>
                <w:sz w:val="28"/>
                <w:szCs w:val="28"/>
                <w:lang w:val="ru-RU"/>
              </w:rPr>
              <w:t>1–</w:t>
            </w:r>
            <w:r w:rsidRPr="0093100B">
              <w:rPr>
                <w:sz w:val="28"/>
                <w:szCs w:val="28"/>
              </w:rPr>
              <w:t>SAT</w:t>
            </w:r>
            <w:r w:rsidRPr="0093100B">
              <w:rPr>
                <w:sz w:val="28"/>
                <w:szCs w:val="28"/>
                <w:lang w:val="ru-RU"/>
              </w:rPr>
              <w:t xml:space="preserve">3) идентичности нуклеотидной последовательности гена </w:t>
            </w:r>
            <w:r w:rsidRPr="0093100B">
              <w:rPr>
                <w:sz w:val="28"/>
                <w:szCs w:val="28"/>
              </w:rPr>
              <w:t>VP</w:t>
            </w:r>
            <w:r w:rsidRPr="0093100B">
              <w:rPr>
                <w:sz w:val="28"/>
                <w:szCs w:val="28"/>
                <w:lang w:val="ru-RU"/>
              </w:rPr>
              <w:t>1.</w:t>
            </w:r>
          </w:p>
          <w:p w:rsidR="0090113A" w:rsidRPr="0093100B" w:rsidRDefault="0090113A" w:rsidP="006A0042">
            <w:pPr>
              <w:pStyle w:val="Default"/>
              <w:ind w:left="720"/>
              <w:jc w:val="both"/>
              <w:rPr>
                <w:sz w:val="28"/>
                <w:szCs w:val="28"/>
                <w:lang w:val="ru-RU"/>
              </w:rPr>
            </w:pPr>
            <w:r w:rsidRPr="0093100B">
              <w:rPr>
                <w:sz w:val="28"/>
                <w:szCs w:val="28"/>
                <w:lang w:val="ru-RU"/>
              </w:rPr>
              <w:t xml:space="preserve"> </w:t>
            </w:r>
          </w:p>
        </w:tc>
      </w:tr>
      <w:tr w:rsidR="0090113A" w:rsidRPr="0093100B" w:rsidTr="006F3938">
        <w:tc>
          <w:tcPr>
            <w:tcW w:w="2518" w:type="dxa"/>
          </w:tcPr>
          <w:p w:rsidR="0090113A" w:rsidRPr="000F4B09" w:rsidRDefault="0093100B" w:rsidP="006A0042">
            <w:pPr>
              <w:pStyle w:val="Default"/>
              <w:jc w:val="both"/>
              <w:rPr>
                <w:b/>
                <w:sz w:val="28"/>
                <w:szCs w:val="28"/>
              </w:rPr>
            </w:pPr>
            <w:r w:rsidRPr="0093100B">
              <w:rPr>
                <w:b/>
                <w:sz w:val="28"/>
                <w:szCs w:val="28"/>
              </w:rPr>
              <w:t>Штамм</w:t>
            </w:r>
          </w:p>
        </w:tc>
        <w:tc>
          <w:tcPr>
            <w:tcW w:w="7120" w:type="dxa"/>
          </w:tcPr>
          <w:p w:rsidR="0090113A" w:rsidRDefault="0093100B" w:rsidP="006D15BB">
            <w:pPr>
              <w:pStyle w:val="Default"/>
              <w:numPr>
                <w:ilvl w:val="0"/>
                <w:numId w:val="1"/>
              </w:numPr>
              <w:jc w:val="both"/>
              <w:rPr>
                <w:sz w:val="28"/>
                <w:szCs w:val="28"/>
                <w:lang w:val="ru-RU"/>
              </w:rPr>
            </w:pPr>
            <w:r w:rsidRPr="0093100B">
              <w:rPr>
                <w:sz w:val="28"/>
                <w:szCs w:val="28"/>
                <w:lang w:val="ru-RU"/>
              </w:rPr>
              <w:t>генетически однородная популяция микроорганизмов, характеризующаяся специфическими и стабильными морфологическими и биологическими свойствами в рамках одного вида</w:t>
            </w:r>
            <w:r>
              <w:rPr>
                <w:sz w:val="28"/>
                <w:szCs w:val="28"/>
                <w:lang w:val="ru-RU"/>
              </w:rPr>
              <w:t>.</w:t>
            </w:r>
          </w:p>
          <w:p w:rsidR="0093100B" w:rsidRPr="0093100B" w:rsidRDefault="0093100B" w:rsidP="0093100B">
            <w:pPr>
              <w:pStyle w:val="Default"/>
              <w:ind w:left="720"/>
              <w:jc w:val="both"/>
              <w:rPr>
                <w:sz w:val="28"/>
                <w:szCs w:val="28"/>
                <w:lang w:val="ru-RU"/>
              </w:rPr>
            </w:pPr>
          </w:p>
        </w:tc>
      </w:tr>
      <w:tr w:rsidR="0090113A" w:rsidRPr="006A0042" w:rsidTr="006F3938">
        <w:tc>
          <w:tcPr>
            <w:tcW w:w="2518" w:type="dxa"/>
          </w:tcPr>
          <w:p w:rsidR="0090113A" w:rsidRPr="000F4B09" w:rsidRDefault="005B0679" w:rsidP="006A0042">
            <w:pPr>
              <w:pStyle w:val="Default"/>
              <w:jc w:val="both"/>
              <w:rPr>
                <w:b/>
                <w:sz w:val="28"/>
                <w:szCs w:val="28"/>
              </w:rPr>
            </w:pPr>
            <w:r w:rsidRPr="005B0679">
              <w:rPr>
                <w:b/>
                <w:sz w:val="28"/>
                <w:szCs w:val="28"/>
              </w:rPr>
              <w:t>Вирулентность</w:t>
            </w:r>
          </w:p>
        </w:tc>
        <w:tc>
          <w:tcPr>
            <w:tcW w:w="7120" w:type="dxa"/>
          </w:tcPr>
          <w:p w:rsidR="0090113A" w:rsidRDefault="005B0679" w:rsidP="006D15BB">
            <w:pPr>
              <w:pStyle w:val="Default"/>
              <w:numPr>
                <w:ilvl w:val="0"/>
                <w:numId w:val="1"/>
              </w:numPr>
              <w:jc w:val="both"/>
              <w:rPr>
                <w:sz w:val="28"/>
                <w:szCs w:val="28"/>
              </w:rPr>
            </w:pPr>
            <w:r w:rsidRPr="005B0679">
              <w:rPr>
                <w:sz w:val="28"/>
                <w:szCs w:val="28"/>
              </w:rPr>
              <w:t>мера патогенности возбудителя.</w:t>
            </w:r>
          </w:p>
          <w:p w:rsidR="005B0679" w:rsidRPr="006728D5" w:rsidRDefault="005B0679" w:rsidP="005B0679">
            <w:pPr>
              <w:pStyle w:val="Default"/>
              <w:ind w:left="720"/>
              <w:jc w:val="both"/>
              <w:rPr>
                <w:sz w:val="28"/>
                <w:szCs w:val="28"/>
              </w:rPr>
            </w:pPr>
          </w:p>
        </w:tc>
      </w:tr>
      <w:tr w:rsidR="003F46A2" w:rsidRPr="003F46A2" w:rsidTr="006F3938">
        <w:tc>
          <w:tcPr>
            <w:tcW w:w="2518" w:type="dxa"/>
          </w:tcPr>
          <w:p w:rsidR="003F46A2" w:rsidRPr="003F46A2" w:rsidRDefault="003F46A2" w:rsidP="003F46A2">
            <w:pPr>
              <w:pStyle w:val="Default"/>
              <w:jc w:val="both"/>
              <w:rPr>
                <w:b/>
                <w:sz w:val="28"/>
                <w:szCs w:val="28"/>
                <w:lang w:val="ru-RU"/>
              </w:rPr>
            </w:pPr>
            <w:r w:rsidRPr="003F46A2">
              <w:rPr>
                <w:b/>
                <w:sz w:val="28"/>
                <w:szCs w:val="28"/>
              </w:rPr>
              <w:t>In</w:t>
            </w:r>
            <w:r w:rsidRPr="003F46A2">
              <w:rPr>
                <w:b/>
                <w:sz w:val="28"/>
                <w:szCs w:val="28"/>
                <w:lang w:val="ru-RU"/>
              </w:rPr>
              <w:t xml:space="preserve"> </w:t>
            </w:r>
            <w:r w:rsidRPr="003F46A2">
              <w:rPr>
                <w:b/>
                <w:sz w:val="28"/>
                <w:szCs w:val="28"/>
              </w:rPr>
              <w:t>silico</w:t>
            </w:r>
            <w:r>
              <w:rPr>
                <w:b/>
                <w:sz w:val="28"/>
                <w:szCs w:val="28"/>
                <w:lang w:val="ru-RU"/>
              </w:rPr>
              <w:t xml:space="preserve"> </w:t>
            </w:r>
          </w:p>
        </w:tc>
        <w:tc>
          <w:tcPr>
            <w:tcW w:w="7120" w:type="dxa"/>
          </w:tcPr>
          <w:p w:rsidR="003F46A2" w:rsidRPr="006728D5" w:rsidRDefault="003F46A2" w:rsidP="006D15BB">
            <w:pPr>
              <w:pStyle w:val="Default"/>
              <w:numPr>
                <w:ilvl w:val="0"/>
                <w:numId w:val="1"/>
              </w:numPr>
              <w:jc w:val="both"/>
              <w:rPr>
                <w:sz w:val="28"/>
                <w:szCs w:val="28"/>
                <w:lang w:val="ru-RU"/>
              </w:rPr>
            </w:pPr>
            <w:r w:rsidRPr="006728D5">
              <w:rPr>
                <w:sz w:val="28"/>
                <w:szCs w:val="28"/>
                <w:lang w:val="ru-RU"/>
              </w:rPr>
              <w:t>термин, обозначающий компьютерное моделирование (симуляцию) биологического эксперимента</w:t>
            </w:r>
          </w:p>
        </w:tc>
      </w:tr>
    </w:tbl>
    <w:p w:rsidR="00642789" w:rsidRPr="003F46A2" w:rsidRDefault="00642789" w:rsidP="00AF2B09">
      <w:pPr>
        <w:spacing w:after="0" w:line="240" w:lineRule="auto"/>
        <w:ind w:firstLine="709"/>
        <w:rPr>
          <w:rFonts w:ascii="Times New Roman" w:hAnsi="Times New Roman" w:cs="Times New Roman"/>
          <w:color w:val="000000"/>
          <w:sz w:val="28"/>
          <w:szCs w:val="28"/>
        </w:rPr>
      </w:pPr>
      <w:r w:rsidRPr="003F46A2">
        <w:rPr>
          <w:rFonts w:ascii="Times New Roman" w:hAnsi="Times New Roman" w:cs="Times New Roman"/>
          <w:color w:val="000000"/>
          <w:sz w:val="28"/>
          <w:szCs w:val="28"/>
        </w:rPr>
        <w:br w:type="page"/>
      </w:r>
    </w:p>
    <w:p w:rsidR="00642789" w:rsidRPr="005B2638" w:rsidRDefault="00642789" w:rsidP="00E21C7D">
      <w:pPr>
        <w:spacing w:after="0" w:line="240" w:lineRule="auto"/>
        <w:ind w:firstLine="709"/>
        <w:jc w:val="center"/>
        <w:rPr>
          <w:rFonts w:ascii="Times New Roman" w:hAnsi="Times New Roman" w:cs="Times New Roman"/>
          <w:b/>
          <w:bCs/>
          <w:color w:val="000000"/>
          <w:sz w:val="28"/>
          <w:szCs w:val="28"/>
        </w:rPr>
      </w:pPr>
      <w:r w:rsidRPr="005B2638">
        <w:rPr>
          <w:rFonts w:ascii="Times New Roman" w:hAnsi="Times New Roman" w:cs="Times New Roman"/>
          <w:b/>
          <w:bCs/>
          <w:color w:val="000000"/>
          <w:sz w:val="28"/>
          <w:szCs w:val="28"/>
        </w:rPr>
        <w:lastRenderedPageBreak/>
        <w:t>ОБОЗНАЧЕНИЯ И СОКРАЩЕНИЯ</w:t>
      </w:r>
    </w:p>
    <w:p w:rsidR="00E21C7D" w:rsidRPr="005B2638" w:rsidRDefault="00E21C7D" w:rsidP="00E21C7D">
      <w:pPr>
        <w:spacing w:after="0" w:line="240" w:lineRule="auto"/>
        <w:ind w:firstLine="709"/>
        <w:jc w:val="center"/>
        <w:rPr>
          <w:rFonts w:ascii="Times New Roman" w:hAnsi="Times New Roman" w:cs="Times New Roman"/>
          <w:b/>
          <w:bCs/>
          <w:color w:val="000000"/>
          <w:sz w:val="28"/>
          <w:szCs w:val="28"/>
        </w:rPr>
      </w:pPr>
    </w:p>
    <w:p w:rsidR="00BE4B45" w:rsidRPr="005B2638" w:rsidRDefault="00BE4B45" w:rsidP="00AF2B09">
      <w:pPr>
        <w:spacing w:after="0" w:line="240" w:lineRule="auto"/>
        <w:ind w:firstLine="709"/>
        <w:jc w:val="both"/>
        <w:rPr>
          <w:rFonts w:ascii="Times New Roman" w:eastAsia="Times New Roman" w:hAnsi="Times New Roman" w:cs="Times New Roman"/>
          <w:sz w:val="28"/>
          <w:szCs w:val="28"/>
          <w:lang w:eastAsia="ar-SA"/>
        </w:rPr>
      </w:pPr>
      <w:r w:rsidRPr="005B2638">
        <w:rPr>
          <w:rFonts w:ascii="Times New Roman" w:eastAsia="Times New Roman" w:hAnsi="Times New Roman" w:cs="Times New Roman"/>
          <w:sz w:val="28"/>
          <w:szCs w:val="28"/>
          <w:lang w:eastAsia="ar-SA"/>
        </w:rPr>
        <w:t>В настоящей диссертации применяют следующие термины с соответствующими обозначениями и сокращениями:</w:t>
      </w:r>
    </w:p>
    <w:p w:rsidR="001F0839" w:rsidRPr="00623F01"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Ag</w:t>
      </w:r>
      <w:r w:rsidRPr="00623F01">
        <w:rPr>
          <w:rFonts w:ascii="Times New Roman" w:hAnsi="Times New Roman" w:cs="Times New Roman"/>
          <w:color w:val="000000"/>
          <w:sz w:val="28"/>
          <w:szCs w:val="28"/>
        </w:rPr>
        <w:t xml:space="preserve"> - </w:t>
      </w:r>
      <w:r w:rsidR="00720FC6">
        <w:rPr>
          <w:rFonts w:ascii="Times New Roman" w:hAnsi="Times New Roman" w:cs="Times New Roman"/>
          <w:color w:val="000000"/>
          <w:sz w:val="28"/>
          <w:szCs w:val="28"/>
        </w:rPr>
        <w:t>Антиген</w:t>
      </w:r>
      <w:r w:rsidRPr="00623F01">
        <w:rPr>
          <w:rFonts w:ascii="Times New Roman" w:hAnsi="Times New Roman" w:cs="Times New Roman"/>
          <w:color w:val="000000"/>
          <w:sz w:val="28"/>
          <w:szCs w:val="28"/>
        </w:rPr>
        <w:t xml:space="preserve"> </w:t>
      </w:r>
    </w:p>
    <w:p w:rsidR="001F0839" w:rsidRPr="00623F01"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Ag</w:t>
      </w:r>
      <w:r w:rsidRPr="00623F01">
        <w:rPr>
          <w:rFonts w:ascii="Times New Roman" w:hAnsi="Times New Roman" w:cs="Times New Roman"/>
          <w:color w:val="000000"/>
          <w:sz w:val="28"/>
          <w:szCs w:val="28"/>
        </w:rPr>
        <w:t>-</w:t>
      </w:r>
      <w:r w:rsidRPr="001256E7">
        <w:rPr>
          <w:rFonts w:ascii="Times New Roman" w:hAnsi="Times New Roman" w:cs="Times New Roman"/>
          <w:color w:val="000000"/>
          <w:sz w:val="28"/>
          <w:szCs w:val="28"/>
          <w:lang w:val="en-US"/>
        </w:rPr>
        <w:t>LFD</w:t>
      </w:r>
      <w:r w:rsidRPr="00623F01">
        <w:rPr>
          <w:rFonts w:ascii="Times New Roman" w:hAnsi="Times New Roman" w:cs="Times New Roman"/>
          <w:color w:val="000000"/>
          <w:sz w:val="28"/>
          <w:szCs w:val="28"/>
        </w:rPr>
        <w:t xml:space="preserve"> - </w:t>
      </w:r>
      <w:r w:rsidR="00623F01" w:rsidRPr="00623F01">
        <w:rPr>
          <w:rFonts w:ascii="Times New Roman" w:hAnsi="Times New Roman" w:cs="Times New Roman"/>
          <w:color w:val="000000"/>
          <w:sz w:val="28"/>
          <w:szCs w:val="28"/>
        </w:rPr>
        <w:t>иммунохроматографический тест для обнаружения антигена</w:t>
      </w:r>
    </w:p>
    <w:p w:rsidR="009064C7" w:rsidRPr="00BC48CD" w:rsidRDefault="009064C7" w:rsidP="009064C7">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ВОЗ</w:t>
      </w:r>
      <w:r w:rsidRPr="00BC48CD">
        <w:rPr>
          <w:rFonts w:ascii="Times New Roman" w:hAnsi="Times New Roman" w:cs="Times New Roman"/>
          <w:color w:val="000000"/>
          <w:sz w:val="28"/>
          <w:szCs w:val="28"/>
        </w:rPr>
        <w:t xml:space="preserve"> - Всемирная организация здравоохранения</w:t>
      </w:r>
    </w:p>
    <w:p w:rsidR="001F0839" w:rsidRPr="006A4904"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BHK</w:t>
      </w:r>
      <w:r w:rsidRPr="006A4904">
        <w:rPr>
          <w:rFonts w:ascii="Times New Roman" w:hAnsi="Times New Roman" w:cs="Times New Roman"/>
          <w:color w:val="000000"/>
          <w:sz w:val="28"/>
          <w:szCs w:val="28"/>
        </w:rPr>
        <w:t xml:space="preserve"> - </w:t>
      </w:r>
      <w:r w:rsidR="006A4904" w:rsidRPr="006A4904">
        <w:rPr>
          <w:rFonts w:ascii="Times New Roman" w:hAnsi="Times New Roman" w:cs="Times New Roman"/>
          <w:color w:val="000000"/>
          <w:sz w:val="28"/>
          <w:szCs w:val="28"/>
        </w:rPr>
        <w:t>перевиваемая суспензионная сублиния клеток почки новорожденного сирийского хомячка</w:t>
      </w:r>
    </w:p>
    <w:p w:rsidR="00E34EC1" w:rsidRPr="00E34EC1" w:rsidRDefault="00E34EC1" w:rsidP="001F0839">
      <w:pPr>
        <w:autoSpaceDE w:val="0"/>
        <w:autoSpaceDN w:val="0"/>
        <w:adjustRightInd w:val="0"/>
        <w:spacing w:after="0" w:line="240" w:lineRule="auto"/>
        <w:rPr>
          <w:rFonts w:ascii="Times New Roman" w:hAnsi="Times New Roman" w:cs="Times New Roman"/>
          <w:color w:val="000000"/>
          <w:sz w:val="28"/>
          <w:szCs w:val="28"/>
        </w:rPr>
      </w:pPr>
      <w:r w:rsidRPr="00E34EC1">
        <w:rPr>
          <w:rFonts w:ascii="Times New Roman" w:hAnsi="Times New Roman" w:cs="Times New Roman"/>
          <w:color w:val="000000"/>
          <w:sz w:val="28"/>
          <w:szCs w:val="28"/>
          <w:lang w:val="en-US"/>
        </w:rPr>
        <w:t>BTY</w:t>
      </w:r>
      <w:r w:rsidRPr="00E34EC1">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Б</w:t>
      </w:r>
      <w:r w:rsidRPr="00E34EC1">
        <w:rPr>
          <w:rFonts w:ascii="Times New Roman" w:hAnsi="Times New Roman" w:cs="Times New Roman"/>
          <w:color w:val="000000"/>
          <w:sz w:val="28"/>
          <w:szCs w:val="28"/>
        </w:rPr>
        <w:t>ычья щитовидная железа</w:t>
      </w:r>
      <w:r w:rsidR="00623F01">
        <w:rPr>
          <w:rFonts w:ascii="Times New Roman" w:hAnsi="Times New Roman" w:cs="Times New Roman"/>
          <w:color w:val="000000"/>
          <w:sz w:val="28"/>
          <w:szCs w:val="28"/>
        </w:rPr>
        <w:t xml:space="preserve"> </w:t>
      </w:r>
    </w:p>
    <w:p w:rsidR="00E34EC1" w:rsidRPr="00E34EC1" w:rsidRDefault="00E34EC1" w:rsidP="001F0839">
      <w:pPr>
        <w:autoSpaceDE w:val="0"/>
        <w:autoSpaceDN w:val="0"/>
        <w:adjustRightInd w:val="0"/>
        <w:spacing w:after="0" w:line="240" w:lineRule="auto"/>
        <w:rPr>
          <w:rFonts w:ascii="Times New Roman" w:hAnsi="Times New Roman" w:cs="Times New Roman"/>
          <w:color w:val="000000"/>
          <w:sz w:val="28"/>
          <w:szCs w:val="28"/>
        </w:rPr>
      </w:pPr>
      <w:r w:rsidRPr="00E34EC1">
        <w:rPr>
          <w:rFonts w:ascii="Times New Roman" w:hAnsi="Times New Roman" w:cs="Times New Roman"/>
          <w:color w:val="000000"/>
          <w:sz w:val="28"/>
          <w:szCs w:val="28"/>
        </w:rPr>
        <w:t>кДНК - комплементарная дезоксирибонуклеиновая кислота</w:t>
      </w:r>
    </w:p>
    <w:p w:rsidR="00E34EC1" w:rsidRPr="00E34EC1" w:rsidRDefault="00E34EC1" w:rsidP="001F0839">
      <w:pPr>
        <w:autoSpaceDE w:val="0"/>
        <w:autoSpaceDN w:val="0"/>
        <w:adjustRightInd w:val="0"/>
        <w:spacing w:after="0" w:line="240" w:lineRule="auto"/>
        <w:rPr>
          <w:rFonts w:ascii="Times New Roman" w:hAnsi="Times New Roman" w:cs="Times New Roman"/>
          <w:color w:val="000000"/>
          <w:sz w:val="28"/>
          <w:szCs w:val="28"/>
        </w:rPr>
      </w:pPr>
      <w:r w:rsidRPr="00E34EC1">
        <w:rPr>
          <w:rFonts w:ascii="Times New Roman" w:hAnsi="Times New Roman" w:cs="Times New Roman"/>
          <w:color w:val="000000"/>
          <w:sz w:val="28"/>
          <w:szCs w:val="28"/>
          <w:lang w:val="en-US"/>
        </w:rPr>
        <w:t>Ct</w:t>
      </w:r>
      <w:r w:rsidRPr="00E34EC1">
        <w:rPr>
          <w:rFonts w:ascii="Times New Roman" w:hAnsi="Times New Roman" w:cs="Times New Roman"/>
          <w:color w:val="000000"/>
          <w:sz w:val="28"/>
          <w:szCs w:val="28"/>
        </w:rPr>
        <w:t xml:space="preserve"> - пороговое значение цикла</w:t>
      </w:r>
    </w:p>
    <w:p w:rsidR="00562EDF" w:rsidRPr="00416E27" w:rsidRDefault="00562EDF" w:rsidP="001F0839">
      <w:pPr>
        <w:autoSpaceDE w:val="0"/>
        <w:autoSpaceDN w:val="0"/>
        <w:adjustRightInd w:val="0"/>
        <w:spacing w:after="0" w:line="240" w:lineRule="auto"/>
        <w:rPr>
          <w:rFonts w:ascii="Times New Roman" w:hAnsi="Times New Roman" w:cs="Times New Roman"/>
          <w:color w:val="000000"/>
          <w:sz w:val="28"/>
          <w:szCs w:val="28"/>
        </w:rPr>
      </w:pPr>
      <w:r w:rsidRPr="00416E27">
        <w:rPr>
          <w:rFonts w:ascii="Times New Roman" w:hAnsi="Times New Roman" w:cs="Times New Roman"/>
          <w:color w:val="000000"/>
          <w:sz w:val="28"/>
          <w:szCs w:val="28"/>
        </w:rPr>
        <w:t>ЦП</w:t>
      </w:r>
      <w:r w:rsidR="00416E27">
        <w:rPr>
          <w:rFonts w:ascii="Times New Roman" w:hAnsi="Times New Roman" w:cs="Times New Roman"/>
          <w:color w:val="000000"/>
          <w:sz w:val="28"/>
          <w:szCs w:val="28"/>
        </w:rPr>
        <w:t>Д – Цитопатическое действие</w:t>
      </w:r>
    </w:p>
    <w:p w:rsidR="001F0839" w:rsidRPr="00562EDF" w:rsidRDefault="00B218AB" w:rsidP="001F083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ДНК</w:t>
      </w:r>
      <w:r w:rsidR="001F0839" w:rsidRPr="00562EDF">
        <w:rPr>
          <w:rFonts w:ascii="Times New Roman" w:hAnsi="Times New Roman" w:cs="Times New Roman"/>
          <w:color w:val="000000"/>
          <w:sz w:val="28"/>
          <w:szCs w:val="28"/>
        </w:rPr>
        <w:t xml:space="preserve"> - </w:t>
      </w:r>
      <w:r w:rsidR="00306579" w:rsidRPr="00562EDF">
        <w:rPr>
          <w:rFonts w:ascii="Times New Roman" w:hAnsi="Times New Roman" w:cs="Times New Roman"/>
          <w:color w:val="000000"/>
          <w:sz w:val="28"/>
          <w:szCs w:val="28"/>
        </w:rPr>
        <w:t>Дезоксирибонуклеиновая кислота</w:t>
      </w:r>
    </w:p>
    <w:p w:rsidR="001F0839" w:rsidRPr="00562EDF"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ds</w:t>
      </w:r>
      <w:r w:rsidR="00B218AB">
        <w:rPr>
          <w:rFonts w:ascii="Times New Roman" w:hAnsi="Times New Roman" w:cs="Times New Roman"/>
          <w:color w:val="000000"/>
          <w:sz w:val="28"/>
          <w:szCs w:val="28"/>
        </w:rPr>
        <w:t>ДНК</w:t>
      </w:r>
      <w:r w:rsidRPr="00562EDF">
        <w:rPr>
          <w:rFonts w:ascii="Times New Roman" w:hAnsi="Times New Roman" w:cs="Times New Roman"/>
          <w:color w:val="000000"/>
          <w:sz w:val="28"/>
          <w:szCs w:val="28"/>
        </w:rPr>
        <w:t xml:space="preserve"> - </w:t>
      </w:r>
      <w:r w:rsidR="007F1554">
        <w:rPr>
          <w:rFonts w:ascii="Times New Roman" w:hAnsi="Times New Roman" w:cs="Times New Roman"/>
          <w:color w:val="000000"/>
          <w:sz w:val="28"/>
          <w:szCs w:val="28"/>
        </w:rPr>
        <w:t>Д</w:t>
      </w:r>
      <w:r w:rsidR="007F1554" w:rsidRPr="00562EDF">
        <w:rPr>
          <w:rFonts w:ascii="Times New Roman" w:hAnsi="Times New Roman" w:cs="Times New Roman"/>
          <w:color w:val="000000"/>
          <w:sz w:val="28"/>
          <w:szCs w:val="28"/>
        </w:rPr>
        <w:t>вухцепочечная дезоксирибонуклеиновая кислота</w:t>
      </w:r>
    </w:p>
    <w:p w:rsidR="001F0839" w:rsidRPr="00864CCB"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ELISA</w:t>
      </w:r>
      <w:r w:rsidRPr="00864CCB">
        <w:rPr>
          <w:rFonts w:ascii="Times New Roman" w:hAnsi="Times New Roman" w:cs="Times New Roman"/>
          <w:color w:val="000000"/>
          <w:sz w:val="28"/>
          <w:szCs w:val="28"/>
        </w:rPr>
        <w:t xml:space="preserve"> - </w:t>
      </w:r>
      <w:r w:rsidR="00623F01" w:rsidRPr="00864CCB">
        <w:rPr>
          <w:rFonts w:ascii="Times New Roman" w:hAnsi="Times New Roman" w:cs="Times New Roman"/>
          <w:color w:val="000000"/>
          <w:sz w:val="28"/>
          <w:szCs w:val="28"/>
        </w:rPr>
        <w:t>иммуноферментный анализ</w:t>
      </w:r>
    </w:p>
    <w:p w:rsidR="001F0839" w:rsidRPr="0070048B" w:rsidRDefault="001F0839" w:rsidP="0070048B">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EuFMD</w:t>
      </w:r>
      <w:r w:rsidRPr="0070048B">
        <w:rPr>
          <w:rFonts w:ascii="Times New Roman" w:hAnsi="Times New Roman" w:cs="Times New Roman"/>
          <w:color w:val="000000"/>
          <w:sz w:val="28"/>
          <w:szCs w:val="28"/>
        </w:rPr>
        <w:t xml:space="preserve"> - </w:t>
      </w:r>
      <w:r w:rsidR="0070048B" w:rsidRPr="0070048B">
        <w:rPr>
          <w:rFonts w:ascii="Times New Roman" w:hAnsi="Times New Roman" w:cs="Times New Roman"/>
          <w:color w:val="000000"/>
          <w:sz w:val="28"/>
          <w:szCs w:val="28"/>
        </w:rPr>
        <w:t>Европейская Комиссия по борьбе с ящуром</w:t>
      </w:r>
    </w:p>
    <w:p w:rsidR="001F0839" w:rsidRPr="00623F01"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FAM</w:t>
      </w:r>
      <w:r w:rsidRPr="00623F01">
        <w:rPr>
          <w:rFonts w:ascii="Times New Roman" w:hAnsi="Times New Roman" w:cs="Times New Roman"/>
          <w:color w:val="000000"/>
          <w:sz w:val="28"/>
          <w:szCs w:val="28"/>
        </w:rPr>
        <w:t xml:space="preserve"> - </w:t>
      </w:r>
      <w:r w:rsidR="00623F01" w:rsidRPr="00623F01">
        <w:rPr>
          <w:rFonts w:ascii="Times New Roman" w:hAnsi="Times New Roman" w:cs="Times New Roman"/>
          <w:color w:val="000000"/>
          <w:sz w:val="28"/>
          <w:szCs w:val="28"/>
        </w:rPr>
        <w:t>6-карбоксифлуоресцеин флуоресцентн</w:t>
      </w:r>
      <w:r w:rsidR="00623F01">
        <w:rPr>
          <w:rFonts w:ascii="Times New Roman" w:hAnsi="Times New Roman" w:cs="Times New Roman"/>
          <w:color w:val="000000"/>
          <w:sz w:val="28"/>
          <w:szCs w:val="28"/>
        </w:rPr>
        <w:t>ая</w:t>
      </w:r>
      <w:r w:rsidR="00623F01" w:rsidRPr="00623F01">
        <w:rPr>
          <w:rFonts w:ascii="Times New Roman" w:hAnsi="Times New Roman" w:cs="Times New Roman"/>
          <w:color w:val="000000"/>
          <w:sz w:val="28"/>
          <w:szCs w:val="28"/>
        </w:rPr>
        <w:t xml:space="preserve"> метк</w:t>
      </w:r>
      <w:r w:rsidR="00623F01">
        <w:rPr>
          <w:rFonts w:ascii="Times New Roman" w:hAnsi="Times New Roman" w:cs="Times New Roman"/>
          <w:color w:val="000000"/>
          <w:sz w:val="28"/>
          <w:szCs w:val="28"/>
        </w:rPr>
        <w:t>а</w:t>
      </w:r>
    </w:p>
    <w:p w:rsidR="008108AB" w:rsidRPr="00623F01" w:rsidRDefault="001F0839" w:rsidP="008108AB">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FAO</w:t>
      </w:r>
      <w:r w:rsidRPr="00623F01">
        <w:rPr>
          <w:rFonts w:ascii="Times New Roman" w:hAnsi="Times New Roman" w:cs="Times New Roman"/>
          <w:color w:val="000000"/>
          <w:sz w:val="28"/>
          <w:szCs w:val="28"/>
        </w:rPr>
        <w:t xml:space="preserve"> - </w:t>
      </w:r>
      <w:r w:rsidR="008108AB" w:rsidRPr="00623F01">
        <w:rPr>
          <w:rFonts w:ascii="Times New Roman" w:hAnsi="Times New Roman" w:cs="Times New Roman"/>
          <w:color w:val="000000"/>
          <w:sz w:val="28"/>
          <w:szCs w:val="28"/>
        </w:rPr>
        <w:t>Продовольственная и сельскохозяйственная организация</w:t>
      </w:r>
    </w:p>
    <w:p w:rsidR="001F0839" w:rsidRDefault="008108AB" w:rsidP="008108AB">
      <w:pPr>
        <w:autoSpaceDE w:val="0"/>
        <w:autoSpaceDN w:val="0"/>
        <w:adjustRightInd w:val="0"/>
        <w:spacing w:after="0" w:line="240" w:lineRule="auto"/>
        <w:rPr>
          <w:rFonts w:ascii="Times New Roman" w:hAnsi="Times New Roman" w:cs="Times New Roman"/>
          <w:color w:val="000000"/>
          <w:sz w:val="28"/>
          <w:szCs w:val="28"/>
        </w:rPr>
      </w:pPr>
      <w:r w:rsidRPr="00623F01">
        <w:rPr>
          <w:rFonts w:ascii="Times New Roman" w:hAnsi="Times New Roman" w:cs="Times New Roman"/>
          <w:color w:val="000000"/>
          <w:sz w:val="28"/>
          <w:szCs w:val="28"/>
        </w:rPr>
        <w:t>Объединенных Наций</w:t>
      </w:r>
    </w:p>
    <w:p w:rsidR="009148D0" w:rsidRPr="00623F01" w:rsidRDefault="009148D0" w:rsidP="008108AB">
      <w:pPr>
        <w:autoSpaceDE w:val="0"/>
        <w:autoSpaceDN w:val="0"/>
        <w:adjustRightInd w:val="0"/>
        <w:spacing w:after="0" w:line="240" w:lineRule="auto"/>
        <w:rPr>
          <w:rFonts w:ascii="Times New Roman" w:hAnsi="Times New Roman" w:cs="Times New Roman"/>
          <w:color w:val="000000"/>
          <w:sz w:val="28"/>
          <w:szCs w:val="28"/>
        </w:rPr>
      </w:pPr>
      <w:r w:rsidRPr="009148D0">
        <w:rPr>
          <w:rFonts w:ascii="Times New Roman" w:hAnsi="Times New Roman" w:cs="Times New Roman"/>
          <w:color w:val="000000"/>
          <w:sz w:val="28"/>
          <w:szCs w:val="28"/>
        </w:rPr>
        <w:t xml:space="preserve">FMDV </w:t>
      </w:r>
      <w:r>
        <w:rPr>
          <w:rFonts w:ascii="Times New Roman" w:hAnsi="Times New Roman" w:cs="Times New Roman"/>
          <w:color w:val="000000"/>
          <w:sz w:val="28"/>
          <w:szCs w:val="28"/>
          <w:lang w:val="kk-KZ"/>
        </w:rPr>
        <w:t>- В</w:t>
      </w:r>
      <w:r w:rsidRPr="009148D0">
        <w:rPr>
          <w:rFonts w:ascii="Times New Roman" w:hAnsi="Times New Roman" w:cs="Times New Roman"/>
          <w:color w:val="000000"/>
          <w:sz w:val="28"/>
          <w:szCs w:val="28"/>
        </w:rPr>
        <w:t xml:space="preserve">ирус ящура </w:t>
      </w:r>
    </w:p>
    <w:p w:rsidR="008108AB" w:rsidRPr="008108AB" w:rsidRDefault="008108AB" w:rsidP="008108AB">
      <w:pPr>
        <w:autoSpaceDE w:val="0"/>
        <w:autoSpaceDN w:val="0"/>
        <w:adjustRightInd w:val="0"/>
        <w:spacing w:after="0" w:line="240" w:lineRule="auto"/>
        <w:rPr>
          <w:rFonts w:ascii="Times New Roman" w:hAnsi="Times New Roman" w:cs="Times New Roman"/>
          <w:color w:val="000000"/>
          <w:sz w:val="28"/>
          <w:szCs w:val="28"/>
        </w:rPr>
      </w:pPr>
      <w:r w:rsidRPr="008108AB">
        <w:rPr>
          <w:rFonts w:ascii="Times New Roman" w:hAnsi="Times New Roman" w:cs="Times New Roman"/>
          <w:color w:val="000000"/>
          <w:sz w:val="28"/>
          <w:szCs w:val="28"/>
        </w:rPr>
        <w:t xml:space="preserve">ФАО </w:t>
      </w:r>
      <w:r w:rsidRPr="008108AB">
        <w:rPr>
          <w:rFonts w:ascii="Times New Roman" w:hAnsi="Times New Roman" w:cs="Times New Roman"/>
          <w:color w:val="000000"/>
          <w:sz w:val="28"/>
          <w:szCs w:val="28"/>
          <w:lang w:val="en-US"/>
        </w:rPr>
        <w:t>REU</w:t>
      </w:r>
      <w:r>
        <w:rPr>
          <w:rFonts w:ascii="Times New Roman" w:hAnsi="Times New Roman" w:cs="Times New Roman"/>
          <w:color w:val="000000"/>
          <w:sz w:val="28"/>
          <w:szCs w:val="28"/>
        </w:rPr>
        <w:t xml:space="preserve"> -</w:t>
      </w:r>
      <w:r w:rsidRPr="008108AB">
        <w:rPr>
          <w:rFonts w:ascii="Times New Roman" w:hAnsi="Times New Roman" w:cs="Times New Roman"/>
          <w:color w:val="000000"/>
          <w:sz w:val="28"/>
          <w:szCs w:val="28"/>
        </w:rPr>
        <w:t xml:space="preserve"> Региональный офис ФАО по Европе и Центральной Азии</w:t>
      </w:r>
    </w:p>
    <w:p w:rsidR="001F0839" w:rsidRDefault="00541F65" w:rsidP="001F0839">
      <w:pPr>
        <w:autoSpaceDE w:val="0"/>
        <w:autoSpaceDN w:val="0"/>
        <w:adjustRightInd w:val="0"/>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rPr>
        <w:t>КазНИВИ</w:t>
      </w:r>
      <w:r w:rsidR="001F0839" w:rsidRPr="00541F6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Казахский научно-исследовательский ветеринарный инстиут</w:t>
      </w:r>
    </w:p>
    <w:p w:rsidR="001F0839" w:rsidRPr="0086044F"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LOD</w:t>
      </w:r>
      <w:r w:rsidRPr="0086044F">
        <w:rPr>
          <w:rFonts w:ascii="Times New Roman" w:hAnsi="Times New Roman" w:cs="Times New Roman"/>
          <w:color w:val="000000"/>
          <w:sz w:val="28"/>
          <w:szCs w:val="28"/>
        </w:rPr>
        <w:t xml:space="preserve"> - </w:t>
      </w:r>
      <w:r w:rsidR="007F1554" w:rsidRPr="0086044F">
        <w:rPr>
          <w:rFonts w:ascii="Times New Roman" w:hAnsi="Times New Roman" w:cs="Times New Roman"/>
          <w:color w:val="000000"/>
          <w:sz w:val="28"/>
          <w:szCs w:val="28"/>
        </w:rPr>
        <w:t>Предел обнаружения</w:t>
      </w:r>
    </w:p>
    <w:p w:rsidR="001F0839" w:rsidRPr="0086044F"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Loops</w:t>
      </w:r>
      <w:r w:rsidRPr="0086044F">
        <w:rPr>
          <w:rFonts w:ascii="Times New Roman" w:hAnsi="Times New Roman" w:cs="Times New Roman"/>
          <w:color w:val="000000"/>
          <w:sz w:val="28"/>
          <w:szCs w:val="28"/>
        </w:rPr>
        <w:t xml:space="preserve"> - </w:t>
      </w:r>
      <w:r w:rsidR="00A50932">
        <w:rPr>
          <w:rFonts w:ascii="Times New Roman" w:hAnsi="Times New Roman" w:cs="Times New Roman"/>
          <w:color w:val="000000"/>
          <w:sz w:val="28"/>
          <w:szCs w:val="28"/>
        </w:rPr>
        <w:t>П</w:t>
      </w:r>
      <w:r w:rsidR="0086044F" w:rsidRPr="0086044F">
        <w:rPr>
          <w:rFonts w:ascii="Times New Roman" w:hAnsi="Times New Roman" w:cs="Times New Roman"/>
          <w:color w:val="000000"/>
          <w:sz w:val="28"/>
          <w:szCs w:val="28"/>
        </w:rPr>
        <w:t>етлевые праймеры</w:t>
      </w:r>
    </w:p>
    <w:p w:rsidR="001F0839" w:rsidRDefault="00A50932" w:rsidP="001F0839">
      <w:pPr>
        <w:autoSpaceDE w:val="0"/>
        <w:autoSpaceDN w:val="0"/>
        <w:adjustRightInd w:val="0"/>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МСХ</w:t>
      </w:r>
      <w:r w:rsidR="001F0839" w:rsidRPr="003A4EE5">
        <w:rPr>
          <w:rFonts w:ascii="Times New Roman" w:hAnsi="Times New Roman" w:cs="Times New Roman"/>
          <w:color w:val="000000"/>
          <w:sz w:val="28"/>
          <w:szCs w:val="28"/>
          <w:lang w:val="kk-KZ"/>
        </w:rPr>
        <w:t xml:space="preserve"> - </w:t>
      </w:r>
      <w:r w:rsidRPr="00A50932">
        <w:rPr>
          <w:rFonts w:ascii="Times New Roman" w:hAnsi="Times New Roman" w:cs="Times New Roman"/>
          <w:color w:val="000000"/>
          <w:sz w:val="28"/>
          <w:szCs w:val="28"/>
          <w:lang w:val="kk-KZ"/>
        </w:rPr>
        <w:t>Министерство сельского хозяйства</w:t>
      </w:r>
      <w:r>
        <w:rPr>
          <w:rFonts w:ascii="Times New Roman" w:hAnsi="Times New Roman" w:cs="Times New Roman"/>
          <w:color w:val="000000"/>
          <w:sz w:val="28"/>
          <w:szCs w:val="28"/>
          <w:lang w:val="kk-KZ"/>
        </w:rPr>
        <w:t xml:space="preserve"> РК</w:t>
      </w:r>
    </w:p>
    <w:p w:rsidR="006F0426" w:rsidRDefault="006F0426" w:rsidP="001F0839">
      <w:pPr>
        <w:autoSpaceDE w:val="0"/>
        <w:autoSpaceDN w:val="0"/>
        <w:adjustRightInd w:val="0"/>
        <w:spacing w:after="0" w:line="240" w:lineRule="auto"/>
        <w:rPr>
          <w:rFonts w:ascii="Times New Roman" w:hAnsi="Times New Roman" w:cs="Times New Roman"/>
          <w:color w:val="000000"/>
          <w:sz w:val="28"/>
          <w:szCs w:val="28"/>
          <w:lang w:val="kk-KZ"/>
        </w:rPr>
      </w:pPr>
      <w:r w:rsidRPr="006F0426">
        <w:rPr>
          <w:rFonts w:ascii="Times New Roman" w:hAnsi="Times New Roman" w:cs="Times New Roman"/>
          <w:color w:val="000000"/>
          <w:sz w:val="28"/>
          <w:szCs w:val="28"/>
          <w:lang w:val="kk-KZ"/>
        </w:rPr>
        <w:t>мМ</w:t>
      </w:r>
      <w:r>
        <w:rPr>
          <w:rFonts w:ascii="Times New Roman" w:hAnsi="Times New Roman" w:cs="Times New Roman"/>
          <w:color w:val="000000"/>
          <w:sz w:val="28"/>
          <w:szCs w:val="28"/>
          <w:lang w:val="kk-KZ"/>
        </w:rPr>
        <w:t xml:space="preserve"> </w:t>
      </w:r>
      <w:r w:rsidRPr="006F0426">
        <w:rPr>
          <w:rFonts w:ascii="Times New Roman" w:hAnsi="Times New Roman" w:cs="Times New Roman"/>
          <w:color w:val="000000"/>
          <w:sz w:val="28"/>
          <w:szCs w:val="28"/>
          <w:lang w:val="kk-KZ"/>
        </w:rPr>
        <w:t>- милимоль</w:t>
      </w:r>
    </w:p>
    <w:p w:rsidR="001F0839" w:rsidRPr="00864CCB"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NFW</w:t>
      </w:r>
      <w:r w:rsidRPr="00864CCB">
        <w:rPr>
          <w:rFonts w:ascii="Times New Roman" w:hAnsi="Times New Roman" w:cs="Times New Roman"/>
          <w:color w:val="000000"/>
          <w:sz w:val="28"/>
          <w:szCs w:val="28"/>
        </w:rPr>
        <w:t xml:space="preserve"> - </w:t>
      </w:r>
      <w:r w:rsidR="00A50932" w:rsidRPr="00864CCB">
        <w:rPr>
          <w:rFonts w:ascii="Times New Roman" w:hAnsi="Times New Roman" w:cs="Times New Roman"/>
          <w:color w:val="000000"/>
          <w:sz w:val="28"/>
          <w:szCs w:val="28"/>
        </w:rPr>
        <w:t>вода, свободная от нуклеаз</w:t>
      </w:r>
    </w:p>
    <w:p w:rsidR="001F0839" w:rsidRPr="00864CCB"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NSP</w:t>
      </w:r>
      <w:r w:rsidRPr="00864CCB">
        <w:rPr>
          <w:rFonts w:ascii="Times New Roman" w:hAnsi="Times New Roman" w:cs="Times New Roman"/>
          <w:color w:val="000000"/>
          <w:sz w:val="28"/>
          <w:szCs w:val="28"/>
        </w:rPr>
        <w:t xml:space="preserve"> - </w:t>
      </w:r>
      <w:r w:rsidRPr="001256E7">
        <w:rPr>
          <w:rFonts w:ascii="Times New Roman" w:hAnsi="Times New Roman" w:cs="Times New Roman"/>
          <w:color w:val="000000"/>
          <w:sz w:val="28"/>
          <w:szCs w:val="28"/>
          <w:lang w:val="en-US"/>
        </w:rPr>
        <w:t>Non</w:t>
      </w:r>
      <w:r w:rsidRPr="00864CCB">
        <w:rPr>
          <w:rFonts w:ascii="Times New Roman" w:hAnsi="Times New Roman" w:cs="Times New Roman"/>
          <w:color w:val="000000"/>
          <w:sz w:val="28"/>
          <w:szCs w:val="28"/>
        </w:rPr>
        <w:t>-</w:t>
      </w:r>
      <w:r w:rsidRPr="001256E7">
        <w:rPr>
          <w:rFonts w:ascii="Times New Roman" w:hAnsi="Times New Roman" w:cs="Times New Roman"/>
          <w:color w:val="000000"/>
          <w:sz w:val="28"/>
          <w:szCs w:val="28"/>
          <w:lang w:val="en-US"/>
        </w:rPr>
        <w:t>Structural</w:t>
      </w:r>
      <w:r w:rsidRPr="00864CCB">
        <w:rPr>
          <w:rFonts w:ascii="Times New Roman" w:hAnsi="Times New Roman" w:cs="Times New Roman"/>
          <w:color w:val="000000"/>
          <w:sz w:val="28"/>
          <w:szCs w:val="28"/>
        </w:rPr>
        <w:t xml:space="preserve"> </w:t>
      </w:r>
      <w:r w:rsidRPr="001256E7">
        <w:rPr>
          <w:rFonts w:ascii="Times New Roman" w:hAnsi="Times New Roman" w:cs="Times New Roman"/>
          <w:color w:val="000000"/>
          <w:sz w:val="28"/>
          <w:szCs w:val="28"/>
          <w:lang w:val="en-US"/>
        </w:rPr>
        <w:t>Protein</w:t>
      </w:r>
    </w:p>
    <w:p w:rsidR="001F0839" w:rsidRPr="00172706"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OIE</w:t>
      </w:r>
      <w:r w:rsidR="00B1281E">
        <w:rPr>
          <w:rFonts w:ascii="Times New Roman" w:hAnsi="Times New Roman" w:cs="Times New Roman"/>
          <w:color w:val="000000"/>
          <w:sz w:val="28"/>
          <w:szCs w:val="28"/>
          <w:lang w:val="kk-KZ"/>
        </w:rPr>
        <w:t xml:space="preserve"> </w:t>
      </w:r>
      <w:r w:rsidR="00B1281E">
        <w:rPr>
          <w:rFonts w:ascii="Times New Roman" w:hAnsi="Times New Roman" w:cs="Times New Roman"/>
          <w:color w:val="000000"/>
          <w:sz w:val="28"/>
          <w:szCs w:val="28"/>
        </w:rPr>
        <w:t>(ВОЗЖ)</w:t>
      </w:r>
      <w:r w:rsidRPr="00172706">
        <w:rPr>
          <w:rFonts w:ascii="Times New Roman" w:hAnsi="Times New Roman" w:cs="Times New Roman"/>
          <w:color w:val="000000"/>
          <w:sz w:val="28"/>
          <w:szCs w:val="28"/>
        </w:rPr>
        <w:t xml:space="preserve"> - </w:t>
      </w:r>
      <w:r w:rsidR="00B1281E" w:rsidRPr="00172706">
        <w:rPr>
          <w:rFonts w:ascii="Times New Roman" w:hAnsi="Times New Roman" w:cs="Times New Roman"/>
          <w:color w:val="000000"/>
          <w:sz w:val="28"/>
          <w:szCs w:val="28"/>
        </w:rPr>
        <w:t>Всемирная организация здоровья животных</w:t>
      </w:r>
    </w:p>
    <w:p w:rsidR="00EA0D56" w:rsidRPr="00EA0D56" w:rsidRDefault="001F0839" w:rsidP="00EA0D56">
      <w:pPr>
        <w:autoSpaceDE w:val="0"/>
        <w:autoSpaceDN w:val="0"/>
        <w:adjustRightInd w:val="0"/>
        <w:spacing w:after="0" w:line="240" w:lineRule="auto"/>
        <w:rPr>
          <w:rFonts w:ascii="Times New Roman" w:hAnsi="Times New Roman" w:cs="Times New Roman"/>
          <w:color w:val="000000"/>
          <w:sz w:val="28"/>
          <w:szCs w:val="28"/>
        </w:rPr>
      </w:pPr>
      <w:r w:rsidRPr="007A020B">
        <w:rPr>
          <w:rFonts w:ascii="Times New Roman" w:hAnsi="Times New Roman" w:cs="Times New Roman"/>
          <w:color w:val="000000"/>
          <w:sz w:val="28"/>
          <w:szCs w:val="28"/>
          <w:lang w:val="en-US"/>
        </w:rPr>
        <w:t>OP</w:t>
      </w:r>
      <w:r w:rsidRPr="007A020B">
        <w:rPr>
          <w:rFonts w:ascii="Times New Roman" w:hAnsi="Times New Roman" w:cs="Times New Roman"/>
          <w:color w:val="000000"/>
          <w:sz w:val="28"/>
          <w:szCs w:val="28"/>
        </w:rPr>
        <w:t xml:space="preserve"> - </w:t>
      </w:r>
      <w:r w:rsidR="00216C38" w:rsidRPr="007A020B">
        <w:rPr>
          <w:rFonts w:ascii="Times New Roman" w:hAnsi="Times New Roman" w:cs="Times New Roman"/>
          <w:color w:val="000000"/>
          <w:sz w:val="28"/>
          <w:szCs w:val="28"/>
        </w:rPr>
        <w:t>Ротоглоточный образец</w:t>
      </w:r>
      <w:r w:rsidR="007A020B" w:rsidRPr="007A020B">
        <w:rPr>
          <w:rFonts w:ascii="Times New Roman" w:hAnsi="Times New Roman" w:cs="Times New Roman"/>
          <w:color w:val="000000"/>
          <w:sz w:val="28"/>
          <w:szCs w:val="28"/>
          <w:lang w:val="kk-KZ"/>
        </w:rPr>
        <w:t xml:space="preserve"> </w:t>
      </w:r>
      <w:r w:rsidR="00EA0D56" w:rsidRPr="00EA0D56">
        <w:rPr>
          <w:rFonts w:ascii="Times New Roman" w:hAnsi="Times New Roman" w:cs="Times New Roman"/>
          <w:color w:val="000000"/>
          <w:sz w:val="28"/>
          <w:szCs w:val="28"/>
        </w:rPr>
        <w:t>(</w:t>
      </w:r>
      <w:r w:rsidR="00B66DE7">
        <w:rPr>
          <w:rFonts w:ascii="Times New Roman" w:hAnsi="Times New Roman" w:cs="Times New Roman"/>
          <w:color w:val="000000"/>
          <w:sz w:val="28"/>
          <w:szCs w:val="28"/>
        </w:rPr>
        <w:t>образец э</w:t>
      </w:r>
      <w:r w:rsidR="00EA0D56" w:rsidRPr="00EA0D56">
        <w:rPr>
          <w:rFonts w:ascii="Times New Roman" w:hAnsi="Times New Roman" w:cs="Times New Roman"/>
          <w:color w:val="000000"/>
          <w:sz w:val="28"/>
          <w:szCs w:val="28"/>
          <w:lang w:val="kk-KZ"/>
        </w:rPr>
        <w:t>зофагеально-фарингеальн</w:t>
      </w:r>
      <w:r w:rsidR="00B66DE7">
        <w:rPr>
          <w:rFonts w:ascii="Times New Roman" w:hAnsi="Times New Roman" w:cs="Times New Roman"/>
          <w:color w:val="000000"/>
          <w:sz w:val="28"/>
          <w:szCs w:val="28"/>
          <w:lang w:val="kk-KZ"/>
        </w:rPr>
        <w:t>ой</w:t>
      </w:r>
      <w:r w:rsidR="00EA0D56" w:rsidRPr="00EA0D56">
        <w:rPr>
          <w:rFonts w:ascii="Times New Roman" w:hAnsi="Times New Roman" w:cs="Times New Roman"/>
          <w:color w:val="000000"/>
          <w:sz w:val="28"/>
          <w:szCs w:val="28"/>
          <w:lang w:val="kk-KZ"/>
        </w:rPr>
        <w:t xml:space="preserve"> жидкост</w:t>
      </w:r>
      <w:r w:rsidR="00B66DE7">
        <w:rPr>
          <w:rFonts w:ascii="Times New Roman" w:hAnsi="Times New Roman" w:cs="Times New Roman"/>
          <w:color w:val="000000"/>
          <w:sz w:val="28"/>
          <w:szCs w:val="28"/>
          <w:lang w:val="kk-KZ"/>
        </w:rPr>
        <w:t>и</w:t>
      </w:r>
      <w:r w:rsidR="00EA0D56" w:rsidRPr="00EA0D56">
        <w:rPr>
          <w:rFonts w:ascii="Times New Roman" w:hAnsi="Times New Roman" w:cs="Times New Roman"/>
          <w:color w:val="000000"/>
          <w:sz w:val="28"/>
          <w:szCs w:val="28"/>
        </w:rPr>
        <w:t>)</w:t>
      </w:r>
    </w:p>
    <w:p w:rsidR="001F0839" w:rsidRPr="007A020B"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7A020B">
        <w:rPr>
          <w:rFonts w:ascii="Times New Roman" w:hAnsi="Times New Roman" w:cs="Times New Roman"/>
          <w:color w:val="000000"/>
          <w:sz w:val="28"/>
          <w:szCs w:val="28"/>
          <w:lang w:val="en-US"/>
        </w:rPr>
        <w:t>OS</w:t>
      </w:r>
      <w:r w:rsidRPr="007A020B">
        <w:rPr>
          <w:rFonts w:ascii="Times New Roman" w:hAnsi="Times New Roman" w:cs="Times New Roman"/>
          <w:color w:val="000000"/>
          <w:sz w:val="28"/>
          <w:szCs w:val="28"/>
        </w:rPr>
        <w:t xml:space="preserve"> - </w:t>
      </w:r>
      <w:r w:rsidR="00216C38" w:rsidRPr="007A020B">
        <w:rPr>
          <w:rFonts w:ascii="Times New Roman" w:hAnsi="Times New Roman" w:cs="Times New Roman"/>
          <w:color w:val="000000"/>
          <w:sz w:val="28"/>
          <w:szCs w:val="28"/>
        </w:rPr>
        <w:t>Исходный образец</w:t>
      </w:r>
      <w:r w:rsidR="007A020B" w:rsidRPr="007A020B">
        <w:rPr>
          <w:rFonts w:ascii="Times New Roman" w:hAnsi="Times New Roman" w:cs="Times New Roman"/>
          <w:color w:val="000000"/>
          <w:sz w:val="28"/>
          <w:szCs w:val="28"/>
        </w:rPr>
        <w:t xml:space="preserve"> </w:t>
      </w:r>
    </w:p>
    <w:p w:rsidR="001F0839" w:rsidRPr="00216C38"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7A020B">
        <w:rPr>
          <w:rFonts w:ascii="Times New Roman" w:hAnsi="Times New Roman" w:cs="Times New Roman"/>
          <w:color w:val="000000"/>
          <w:sz w:val="28"/>
          <w:szCs w:val="28"/>
          <w:lang w:val="en-US"/>
        </w:rPr>
        <w:t>OF</w:t>
      </w:r>
      <w:r w:rsidRPr="007A020B">
        <w:rPr>
          <w:rFonts w:ascii="Times New Roman" w:hAnsi="Times New Roman" w:cs="Times New Roman"/>
          <w:color w:val="000000"/>
          <w:sz w:val="28"/>
          <w:szCs w:val="28"/>
        </w:rPr>
        <w:t xml:space="preserve"> - </w:t>
      </w:r>
      <w:r w:rsidR="00216C38" w:rsidRPr="007A020B">
        <w:rPr>
          <w:rFonts w:ascii="Times New Roman" w:hAnsi="Times New Roman" w:cs="Times New Roman"/>
          <w:color w:val="000000"/>
          <w:sz w:val="28"/>
          <w:szCs w:val="28"/>
        </w:rPr>
        <w:t>Исходная жидкость</w:t>
      </w:r>
    </w:p>
    <w:p w:rsidR="001F0839"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PCP</w:t>
      </w:r>
      <w:r w:rsidRPr="00924DF5">
        <w:rPr>
          <w:rFonts w:ascii="Times New Roman" w:hAnsi="Times New Roman" w:cs="Times New Roman"/>
          <w:color w:val="000000"/>
          <w:sz w:val="28"/>
          <w:szCs w:val="28"/>
        </w:rPr>
        <w:t>-</w:t>
      </w:r>
      <w:r w:rsidRPr="001256E7">
        <w:rPr>
          <w:rFonts w:ascii="Times New Roman" w:hAnsi="Times New Roman" w:cs="Times New Roman"/>
          <w:color w:val="000000"/>
          <w:sz w:val="28"/>
          <w:szCs w:val="28"/>
          <w:lang w:val="en-US"/>
        </w:rPr>
        <w:t>FMD</w:t>
      </w:r>
      <w:r w:rsidRPr="00924DF5">
        <w:rPr>
          <w:rFonts w:ascii="Times New Roman" w:hAnsi="Times New Roman" w:cs="Times New Roman"/>
          <w:color w:val="000000"/>
          <w:sz w:val="28"/>
          <w:szCs w:val="28"/>
        </w:rPr>
        <w:t xml:space="preserve"> - </w:t>
      </w:r>
      <w:r w:rsidR="00924DF5">
        <w:rPr>
          <w:rFonts w:ascii="Times New Roman" w:hAnsi="Times New Roman" w:cs="Times New Roman"/>
          <w:color w:val="000000"/>
          <w:sz w:val="28"/>
          <w:szCs w:val="28"/>
        </w:rPr>
        <w:t>П</w:t>
      </w:r>
      <w:r w:rsidR="00924DF5" w:rsidRPr="00924DF5">
        <w:rPr>
          <w:rFonts w:ascii="Times New Roman" w:hAnsi="Times New Roman" w:cs="Times New Roman"/>
          <w:color w:val="000000"/>
          <w:sz w:val="28"/>
          <w:szCs w:val="28"/>
        </w:rPr>
        <w:t>оэтапная программа контроля ящура</w:t>
      </w:r>
    </w:p>
    <w:p w:rsidR="00850E83" w:rsidRPr="00850E83" w:rsidRDefault="00850E83" w:rsidP="001F0839">
      <w:pPr>
        <w:autoSpaceDE w:val="0"/>
        <w:autoSpaceDN w:val="0"/>
        <w:adjustRightInd w:val="0"/>
        <w:spacing w:after="0" w:line="240" w:lineRule="auto"/>
        <w:rPr>
          <w:rFonts w:ascii="Times New Roman" w:hAnsi="Times New Roman" w:cs="Times New Roman"/>
          <w:color w:val="000000"/>
          <w:sz w:val="28"/>
          <w:szCs w:val="28"/>
        </w:rPr>
      </w:pPr>
      <w:r w:rsidRPr="00F3493D">
        <w:rPr>
          <w:rFonts w:ascii="Times New Roman" w:hAnsi="Times New Roman" w:cs="Times New Roman"/>
          <w:color w:val="000000"/>
          <w:sz w:val="28"/>
          <w:szCs w:val="28"/>
        </w:rPr>
        <w:t>Primer-BLAST - инструмент NCBI для подбора и валидации праймеров с использованием алгоритма BLAST</w:t>
      </w:r>
    </w:p>
    <w:p w:rsidR="001F0839" w:rsidRPr="00172706" w:rsidRDefault="00172706" w:rsidP="001F083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ПЦР</w:t>
      </w:r>
      <w:r w:rsidR="001F0839" w:rsidRPr="00172706">
        <w:rPr>
          <w:rFonts w:ascii="Times New Roman" w:hAnsi="Times New Roman" w:cs="Times New Roman"/>
          <w:color w:val="000000"/>
          <w:sz w:val="28"/>
          <w:szCs w:val="28"/>
        </w:rPr>
        <w:t xml:space="preserve"> - </w:t>
      </w:r>
      <w:r w:rsidR="00A323CF" w:rsidRPr="00172706">
        <w:rPr>
          <w:rFonts w:ascii="Times New Roman" w:hAnsi="Times New Roman" w:cs="Times New Roman"/>
          <w:color w:val="000000"/>
          <w:sz w:val="28"/>
          <w:szCs w:val="28"/>
        </w:rPr>
        <w:t>Полимеразная цепная реакция</w:t>
      </w:r>
    </w:p>
    <w:p w:rsidR="00C52FC6" w:rsidRDefault="00C52FC6" w:rsidP="001F083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ОТ-</w:t>
      </w:r>
      <w:r w:rsidRPr="00C52FC6">
        <w:t xml:space="preserve"> </w:t>
      </w:r>
      <w:r w:rsidRPr="00C52FC6">
        <w:rPr>
          <w:rFonts w:ascii="Times New Roman" w:hAnsi="Times New Roman" w:cs="Times New Roman"/>
          <w:color w:val="000000"/>
          <w:sz w:val="28"/>
          <w:szCs w:val="28"/>
        </w:rPr>
        <w:t>Обратная транскрипция</w:t>
      </w:r>
    </w:p>
    <w:p w:rsidR="00924DF5" w:rsidRDefault="00924DF5" w:rsidP="001F0839">
      <w:pPr>
        <w:autoSpaceDE w:val="0"/>
        <w:autoSpaceDN w:val="0"/>
        <w:adjustRightInd w:val="0"/>
        <w:spacing w:after="0" w:line="240" w:lineRule="auto"/>
        <w:rPr>
          <w:rFonts w:ascii="Times New Roman" w:hAnsi="Times New Roman" w:cs="Times New Roman"/>
          <w:color w:val="000000"/>
          <w:sz w:val="28"/>
          <w:szCs w:val="28"/>
        </w:rPr>
      </w:pPr>
      <w:r w:rsidRPr="00924DF5">
        <w:rPr>
          <w:rFonts w:ascii="Times New Roman" w:hAnsi="Times New Roman" w:cs="Times New Roman"/>
          <w:color w:val="000000"/>
          <w:sz w:val="28"/>
          <w:szCs w:val="28"/>
        </w:rPr>
        <w:t>реакция в режиме реального времени</w:t>
      </w:r>
    </w:p>
    <w:p w:rsidR="00E07CE2" w:rsidRDefault="00E07CE2" w:rsidP="001F083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НК – </w:t>
      </w:r>
      <w:r w:rsidRPr="00F7014A">
        <w:rPr>
          <w:rFonts w:ascii="Times New Roman" w:eastAsia="Times New Roman" w:hAnsi="Times New Roman" w:cs="Times New Roman"/>
          <w:sz w:val="28"/>
          <w:szCs w:val="28"/>
          <w:lang w:eastAsia="ar-SA"/>
        </w:rPr>
        <w:t>Нуклеиновая кислота</w:t>
      </w:r>
    </w:p>
    <w:p w:rsidR="001F0839" w:rsidRPr="00356B05" w:rsidRDefault="00913E58" w:rsidP="001F083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РНК</w:t>
      </w:r>
      <w:r w:rsidR="001F0839" w:rsidRPr="00356B05">
        <w:rPr>
          <w:rFonts w:ascii="Times New Roman" w:hAnsi="Times New Roman" w:cs="Times New Roman"/>
          <w:color w:val="000000"/>
          <w:sz w:val="28"/>
          <w:szCs w:val="28"/>
        </w:rPr>
        <w:t xml:space="preserve"> - </w:t>
      </w:r>
      <w:r>
        <w:rPr>
          <w:rFonts w:ascii="Times New Roman" w:hAnsi="Times New Roman" w:cs="Times New Roman"/>
          <w:color w:val="000000"/>
          <w:sz w:val="28"/>
          <w:szCs w:val="28"/>
        </w:rPr>
        <w:t>Р</w:t>
      </w:r>
      <w:r w:rsidRPr="00356B05">
        <w:rPr>
          <w:rFonts w:ascii="Times New Roman" w:hAnsi="Times New Roman" w:cs="Times New Roman"/>
          <w:color w:val="000000"/>
          <w:sz w:val="28"/>
          <w:szCs w:val="28"/>
        </w:rPr>
        <w:t>ибонуклеиновая кислота</w:t>
      </w:r>
    </w:p>
    <w:p w:rsidR="005646A3" w:rsidRDefault="001F0839" w:rsidP="005646A3">
      <w:pPr>
        <w:autoSpaceDE w:val="0"/>
        <w:autoSpaceDN w:val="0"/>
        <w:adjustRightInd w:val="0"/>
        <w:spacing w:after="0" w:line="240" w:lineRule="auto"/>
        <w:rPr>
          <w:rFonts w:ascii="Times New Roman" w:hAnsi="Times New Roman" w:cs="Times New Roman"/>
          <w:sz w:val="28"/>
          <w:szCs w:val="28"/>
        </w:rPr>
      </w:pPr>
      <w:r w:rsidRPr="001256E7">
        <w:rPr>
          <w:rFonts w:ascii="Times New Roman" w:hAnsi="Times New Roman" w:cs="Times New Roman"/>
          <w:color w:val="000000"/>
          <w:sz w:val="28"/>
          <w:szCs w:val="28"/>
          <w:lang w:val="en-US"/>
        </w:rPr>
        <w:t>RS</w:t>
      </w:r>
      <w:r w:rsidRPr="00864CCB">
        <w:rPr>
          <w:rFonts w:ascii="Times New Roman" w:hAnsi="Times New Roman" w:cs="Times New Roman"/>
          <w:color w:val="000000"/>
          <w:sz w:val="28"/>
          <w:szCs w:val="28"/>
        </w:rPr>
        <w:t xml:space="preserve"> - </w:t>
      </w:r>
      <w:r w:rsidR="00A70331">
        <w:rPr>
          <w:rFonts w:ascii="Times New Roman" w:hAnsi="Times New Roman" w:cs="Times New Roman"/>
          <w:color w:val="000000"/>
          <w:sz w:val="28"/>
          <w:szCs w:val="28"/>
        </w:rPr>
        <w:t>К</w:t>
      </w:r>
      <w:r w:rsidR="00A70331" w:rsidRPr="00864CCB">
        <w:rPr>
          <w:rFonts w:ascii="Times New Roman" w:hAnsi="Times New Roman" w:cs="Times New Roman"/>
          <w:color w:val="000000"/>
          <w:sz w:val="28"/>
          <w:szCs w:val="28"/>
        </w:rPr>
        <w:t>летки почки свиньи</w:t>
      </w:r>
      <w:r w:rsidR="005646A3" w:rsidRPr="005646A3">
        <w:rPr>
          <w:rFonts w:ascii="Times New Roman" w:hAnsi="Times New Roman" w:cs="Times New Roman"/>
          <w:sz w:val="28"/>
          <w:szCs w:val="28"/>
        </w:rPr>
        <w:t xml:space="preserve"> </w:t>
      </w:r>
    </w:p>
    <w:p w:rsidR="001F0839" w:rsidRDefault="005646A3" w:rsidP="005646A3">
      <w:pPr>
        <w:autoSpaceDE w:val="0"/>
        <w:autoSpaceDN w:val="0"/>
        <w:adjustRightInd w:val="0"/>
        <w:spacing w:after="0" w:line="240" w:lineRule="auto"/>
        <w:rPr>
          <w:rFonts w:ascii="Times New Roman" w:hAnsi="Times New Roman" w:cs="Times New Roman"/>
          <w:color w:val="000000"/>
          <w:sz w:val="28"/>
          <w:szCs w:val="28"/>
        </w:rPr>
      </w:pPr>
      <w:r w:rsidRPr="00A54A85">
        <w:rPr>
          <w:rFonts w:ascii="Times New Roman" w:hAnsi="Times New Roman" w:cs="Times New Roman"/>
          <w:sz w:val="28"/>
          <w:szCs w:val="28"/>
        </w:rPr>
        <w:t>rRT-PCR</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rPr>
        <w:t>ОТ-ПЦР-РВ – О</w:t>
      </w:r>
      <w:r w:rsidRPr="00924DF5">
        <w:rPr>
          <w:rFonts w:ascii="Times New Roman" w:hAnsi="Times New Roman" w:cs="Times New Roman"/>
          <w:color w:val="000000"/>
          <w:sz w:val="28"/>
          <w:szCs w:val="28"/>
        </w:rPr>
        <w:t>братно-транскриптазная полимеразная цепная</w:t>
      </w:r>
    </w:p>
    <w:p w:rsidR="001F0839" w:rsidRPr="00B67188"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lastRenderedPageBreak/>
        <w:t>SAT</w:t>
      </w:r>
      <w:r w:rsidRPr="00B67188">
        <w:rPr>
          <w:rFonts w:ascii="Times New Roman" w:hAnsi="Times New Roman" w:cs="Times New Roman"/>
          <w:color w:val="000000"/>
          <w:sz w:val="28"/>
          <w:szCs w:val="28"/>
        </w:rPr>
        <w:t xml:space="preserve"> - </w:t>
      </w:r>
      <w:r w:rsidR="00A70331">
        <w:rPr>
          <w:rFonts w:ascii="Times New Roman" w:hAnsi="Times New Roman" w:cs="Times New Roman"/>
          <w:color w:val="000000"/>
          <w:sz w:val="28"/>
          <w:szCs w:val="28"/>
        </w:rPr>
        <w:t>Ю</w:t>
      </w:r>
      <w:r w:rsidR="00A70331" w:rsidRPr="00B67188">
        <w:rPr>
          <w:rFonts w:ascii="Times New Roman" w:hAnsi="Times New Roman" w:cs="Times New Roman"/>
          <w:color w:val="000000"/>
          <w:sz w:val="28"/>
          <w:szCs w:val="28"/>
        </w:rPr>
        <w:t>жноафриканские серотипы вируса ящура</w:t>
      </w:r>
    </w:p>
    <w:p w:rsidR="001F0839" w:rsidRPr="00B67188"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SP</w:t>
      </w:r>
      <w:r w:rsidRPr="00B67188">
        <w:rPr>
          <w:rFonts w:ascii="Times New Roman" w:hAnsi="Times New Roman" w:cs="Times New Roman"/>
          <w:color w:val="000000"/>
          <w:sz w:val="28"/>
          <w:szCs w:val="28"/>
        </w:rPr>
        <w:t xml:space="preserve"> - </w:t>
      </w:r>
      <w:r w:rsidR="00B67188">
        <w:rPr>
          <w:rFonts w:ascii="Times New Roman" w:hAnsi="Times New Roman" w:cs="Times New Roman"/>
          <w:color w:val="000000"/>
          <w:sz w:val="28"/>
          <w:szCs w:val="28"/>
        </w:rPr>
        <w:t>С</w:t>
      </w:r>
      <w:r w:rsidR="00B67188" w:rsidRPr="00B67188">
        <w:rPr>
          <w:rFonts w:ascii="Times New Roman" w:hAnsi="Times New Roman" w:cs="Times New Roman"/>
          <w:color w:val="000000"/>
          <w:sz w:val="28"/>
          <w:szCs w:val="28"/>
        </w:rPr>
        <w:t>труктурные белки</w:t>
      </w:r>
    </w:p>
    <w:p w:rsidR="00B67188" w:rsidRPr="00B67188"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SVD</w:t>
      </w:r>
      <w:r w:rsidRPr="00B67188">
        <w:rPr>
          <w:rFonts w:ascii="Times New Roman" w:hAnsi="Times New Roman" w:cs="Times New Roman"/>
          <w:color w:val="000000"/>
          <w:sz w:val="28"/>
          <w:szCs w:val="28"/>
        </w:rPr>
        <w:t>(</w:t>
      </w:r>
      <w:r w:rsidRPr="001256E7">
        <w:rPr>
          <w:rFonts w:ascii="Times New Roman" w:hAnsi="Times New Roman" w:cs="Times New Roman"/>
          <w:color w:val="000000"/>
          <w:sz w:val="28"/>
          <w:szCs w:val="28"/>
          <w:lang w:val="en-US"/>
        </w:rPr>
        <w:t>V</w:t>
      </w:r>
      <w:r w:rsidRPr="00B67188">
        <w:rPr>
          <w:rFonts w:ascii="Times New Roman" w:hAnsi="Times New Roman" w:cs="Times New Roman"/>
          <w:color w:val="000000"/>
          <w:sz w:val="28"/>
          <w:szCs w:val="28"/>
        </w:rPr>
        <w:t xml:space="preserve">) - </w:t>
      </w:r>
      <w:r w:rsidR="00B67188">
        <w:rPr>
          <w:rFonts w:ascii="Times New Roman" w:hAnsi="Times New Roman" w:cs="Times New Roman"/>
          <w:color w:val="000000"/>
          <w:sz w:val="28"/>
          <w:szCs w:val="28"/>
        </w:rPr>
        <w:t>В</w:t>
      </w:r>
      <w:r w:rsidR="00B67188" w:rsidRPr="00B67188">
        <w:rPr>
          <w:rFonts w:ascii="Times New Roman" w:hAnsi="Times New Roman" w:cs="Times New Roman"/>
          <w:color w:val="000000"/>
          <w:sz w:val="28"/>
          <w:szCs w:val="28"/>
        </w:rPr>
        <w:t>ирус везикулярной болезни свиней</w:t>
      </w:r>
    </w:p>
    <w:p w:rsidR="001F0839" w:rsidRDefault="001F0839" w:rsidP="001F0839">
      <w:pPr>
        <w:autoSpaceDE w:val="0"/>
        <w:autoSpaceDN w:val="0"/>
        <w:adjustRightInd w:val="0"/>
        <w:spacing w:after="0" w:line="240" w:lineRule="auto"/>
        <w:rPr>
          <w:rFonts w:ascii="Times New Roman" w:hAnsi="Times New Roman" w:cs="Times New Roman"/>
          <w:color w:val="000000"/>
          <w:sz w:val="28"/>
          <w:szCs w:val="28"/>
          <w:lang w:val="kk-KZ"/>
        </w:rPr>
      </w:pPr>
      <w:r w:rsidRPr="001256E7">
        <w:rPr>
          <w:rFonts w:ascii="Times New Roman" w:hAnsi="Times New Roman" w:cs="Times New Roman"/>
          <w:color w:val="000000"/>
          <w:sz w:val="28"/>
          <w:szCs w:val="28"/>
          <w:lang w:val="en-US"/>
        </w:rPr>
        <w:t>SVV</w:t>
      </w:r>
      <w:r w:rsidRPr="00864CCB">
        <w:rPr>
          <w:rFonts w:ascii="Times New Roman" w:hAnsi="Times New Roman" w:cs="Times New Roman"/>
          <w:color w:val="000000"/>
          <w:sz w:val="28"/>
          <w:szCs w:val="28"/>
        </w:rPr>
        <w:t xml:space="preserve"> - </w:t>
      </w:r>
      <w:r w:rsidR="00F974EE" w:rsidRPr="00864CCB">
        <w:rPr>
          <w:rFonts w:ascii="Times New Roman" w:hAnsi="Times New Roman" w:cs="Times New Roman"/>
          <w:color w:val="000000"/>
          <w:sz w:val="28"/>
          <w:szCs w:val="28"/>
        </w:rPr>
        <w:t>вирус Сенека-Валли</w:t>
      </w:r>
    </w:p>
    <w:p w:rsidR="001F0839" w:rsidRPr="00B74827"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TBED</w:t>
      </w:r>
      <w:r w:rsidRPr="00B74827">
        <w:rPr>
          <w:rFonts w:ascii="Times New Roman" w:hAnsi="Times New Roman" w:cs="Times New Roman"/>
          <w:color w:val="000000"/>
          <w:sz w:val="28"/>
          <w:szCs w:val="28"/>
        </w:rPr>
        <w:t xml:space="preserve"> - </w:t>
      </w:r>
      <w:r w:rsidR="00B74827">
        <w:rPr>
          <w:rFonts w:ascii="Times New Roman" w:hAnsi="Times New Roman" w:cs="Times New Roman"/>
          <w:color w:val="000000"/>
          <w:sz w:val="28"/>
          <w:szCs w:val="28"/>
        </w:rPr>
        <w:t>Т</w:t>
      </w:r>
      <w:r w:rsidR="00B74827" w:rsidRPr="00B74827">
        <w:rPr>
          <w:rFonts w:ascii="Times New Roman" w:hAnsi="Times New Roman" w:cs="Times New Roman"/>
          <w:color w:val="000000"/>
          <w:sz w:val="28"/>
          <w:szCs w:val="28"/>
        </w:rPr>
        <w:t xml:space="preserve">рансграничные и </w:t>
      </w:r>
      <w:r w:rsidR="00B74827">
        <w:rPr>
          <w:rFonts w:ascii="Times New Roman" w:hAnsi="Times New Roman" w:cs="Times New Roman"/>
          <w:color w:val="000000"/>
          <w:sz w:val="28"/>
          <w:szCs w:val="28"/>
        </w:rPr>
        <w:t xml:space="preserve">вновь </w:t>
      </w:r>
      <w:r w:rsidR="00B74827" w:rsidRPr="00B74827">
        <w:rPr>
          <w:rFonts w:ascii="Times New Roman" w:hAnsi="Times New Roman" w:cs="Times New Roman"/>
          <w:color w:val="000000"/>
          <w:sz w:val="28"/>
          <w:szCs w:val="28"/>
        </w:rPr>
        <w:t xml:space="preserve">возникающие </w:t>
      </w:r>
      <w:r w:rsidR="00B74827">
        <w:rPr>
          <w:rFonts w:ascii="Times New Roman" w:hAnsi="Times New Roman" w:cs="Times New Roman"/>
          <w:color w:val="000000"/>
          <w:sz w:val="28"/>
          <w:szCs w:val="28"/>
        </w:rPr>
        <w:t>болезни</w:t>
      </w:r>
    </w:p>
    <w:p w:rsidR="00147F29" w:rsidRDefault="00147F29" w:rsidP="001F0839">
      <w:pPr>
        <w:autoSpaceDE w:val="0"/>
        <w:autoSpaceDN w:val="0"/>
        <w:adjustRightInd w:val="0"/>
        <w:spacing w:after="0" w:line="240" w:lineRule="auto"/>
        <w:rPr>
          <w:rFonts w:ascii="Times New Roman" w:hAnsi="Times New Roman" w:cs="Times New Roman"/>
          <w:color w:val="000000"/>
          <w:sz w:val="28"/>
          <w:szCs w:val="28"/>
        </w:rPr>
      </w:pPr>
      <w:r w:rsidRPr="00147F29">
        <w:rPr>
          <w:rFonts w:ascii="Times New Roman" w:hAnsi="Times New Roman" w:cs="Times New Roman"/>
          <w:color w:val="000000"/>
          <w:sz w:val="28"/>
          <w:szCs w:val="28"/>
          <w:lang w:val="en-US"/>
        </w:rPr>
        <w:t>UTR</w:t>
      </w:r>
      <w:r w:rsidRPr="00147F29">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Н</w:t>
      </w:r>
      <w:r w:rsidRPr="00147F29">
        <w:rPr>
          <w:rFonts w:ascii="Times New Roman" w:hAnsi="Times New Roman" w:cs="Times New Roman"/>
          <w:color w:val="000000"/>
          <w:sz w:val="28"/>
          <w:szCs w:val="28"/>
        </w:rPr>
        <w:t>етранслируемый участок</w:t>
      </w:r>
    </w:p>
    <w:p w:rsidR="00431CBC" w:rsidRPr="00147F29" w:rsidRDefault="00431CBC" w:rsidP="001F0839">
      <w:pPr>
        <w:autoSpaceDE w:val="0"/>
        <w:autoSpaceDN w:val="0"/>
        <w:adjustRightInd w:val="0"/>
        <w:spacing w:after="0" w:line="240" w:lineRule="auto"/>
        <w:rPr>
          <w:rFonts w:ascii="Times New Roman" w:hAnsi="Times New Roman" w:cs="Times New Roman"/>
          <w:color w:val="000000"/>
          <w:sz w:val="28"/>
          <w:szCs w:val="28"/>
        </w:rPr>
      </w:pPr>
      <w:r w:rsidRPr="00431CBC">
        <w:rPr>
          <w:rFonts w:ascii="Times New Roman" w:hAnsi="Times New Roman" w:cs="Times New Roman"/>
          <w:color w:val="000000"/>
          <w:sz w:val="28"/>
          <w:szCs w:val="28"/>
        </w:rPr>
        <w:t>UD (undetected) – амплификация не обнаружена (отрицательная реакция).</w:t>
      </w:r>
    </w:p>
    <w:p w:rsidR="00147F29" w:rsidRPr="00147F29" w:rsidRDefault="00147F29" w:rsidP="001F0839">
      <w:pPr>
        <w:autoSpaceDE w:val="0"/>
        <w:autoSpaceDN w:val="0"/>
        <w:adjustRightInd w:val="0"/>
        <w:spacing w:after="0" w:line="240" w:lineRule="auto"/>
        <w:rPr>
          <w:rFonts w:ascii="Times New Roman" w:hAnsi="Times New Roman" w:cs="Times New Roman"/>
          <w:color w:val="000000"/>
          <w:sz w:val="28"/>
          <w:szCs w:val="28"/>
        </w:rPr>
      </w:pPr>
      <w:r w:rsidRPr="00147F29">
        <w:rPr>
          <w:rFonts w:ascii="Times New Roman" w:hAnsi="Times New Roman" w:cs="Times New Roman"/>
          <w:color w:val="000000"/>
          <w:sz w:val="28"/>
          <w:szCs w:val="28"/>
          <w:lang w:val="en-US"/>
        </w:rPr>
        <w:t>VES</w:t>
      </w:r>
      <w:r w:rsidRPr="00147F29">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В</w:t>
      </w:r>
      <w:r w:rsidRPr="00147F29">
        <w:rPr>
          <w:rFonts w:ascii="Times New Roman" w:hAnsi="Times New Roman" w:cs="Times New Roman"/>
          <w:color w:val="000000"/>
          <w:sz w:val="28"/>
          <w:szCs w:val="28"/>
        </w:rPr>
        <w:t>езикулярная экзантема свиней</w:t>
      </w:r>
    </w:p>
    <w:p w:rsidR="001F0839" w:rsidRPr="00974AD3"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VI</w:t>
      </w:r>
      <w:r w:rsidRPr="00974AD3">
        <w:rPr>
          <w:rFonts w:ascii="Times New Roman" w:hAnsi="Times New Roman" w:cs="Times New Roman"/>
          <w:color w:val="000000"/>
          <w:sz w:val="28"/>
          <w:szCs w:val="28"/>
        </w:rPr>
        <w:t xml:space="preserve"> - </w:t>
      </w:r>
      <w:r w:rsidR="00974AD3" w:rsidRPr="00974AD3">
        <w:rPr>
          <w:rFonts w:ascii="Times New Roman" w:hAnsi="Times New Roman" w:cs="Times New Roman"/>
          <w:color w:val="000000"/>
          <w:sz w:val="28"/>
          <w:szCs w:val="28"/>
        </w:rPr>
        <w:t>Выделение вируса</w:t>
      </w:r>
    </w:p>
    <w:p w:rsidR="001F0839" w:rsidRPr="00974AD3"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VP</w:t>
      </w:r>
      <w:r w:rsidRPr="00974AD3">
        <w:rPr>
          <w:rFonts w:ascii="Times New Roman" w:hAnsi="Times New Roman" w:cs="Times New Roman"/>
          <w:color w:val="000000"/>
          <w:sz w:val="28"/>
          <w:szCs w:val="28"/>
        </w:rPr>
        <w:t xml:space="preserve"> - </w:t>
      </w:r>
      <w:r w:rsidR="00974AD3" w:rsidRPr="00974AD3">
        <w:rPr>
          <w:rFonts w:ascii="Times New Roman" w:hAnsi="Times New Roman" w:cs="Times New Roman"/>
          <w:color w:val="000000"/>
          <w:sz w:val="28"/>
          <w:szCs w:val="28"/>
        </w:rPr>
        <w:t>Вирусный белок</w:t>
      </w:r>
      <w:r w:rsidRPr="00974AD3">
        <w:rPr>
          <w:rFonts w:ascii="Times New Roman" w:hAnsi="Times New Roman" w:cs="Times New Roman"/>
          <w:color w:val="000000"/>
          <w:sz w:val="28"/>
          <w:szCs w:val="28"/>
        </w:rPr>
        <w:t xml:space="preserve"> </w:t>
      </w:r>
    </w:p>
    <w:p w:rsidR="001F0839" w:rsidRPr="000D12E0"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VPg</w:t>
      </w:r>
      <w:r w:rsidRPr="000D12E0">
        <w:rPr>
          <w:rFonts w:ascii="Times New Roman" w:hAnsi="Times New Roman" w:cs="Times New Roman"/>
          <w:color w:val="000000"/>
          <w:sz w:val="28"/>
          <w:szCs w:val="28"/>
        </w:rPr>
        <w:t xml:space="preserve"> - </w:t>
      </w:r>
      <w:r w:rsidR="000D12E0">
        <w:rPr>
          <w:rFonts w:ascii="Times New Roman" w:hAnsi="Times New Roman" w:cs="Times New Roman"/>
          <w:color w:val="000000"/>
          <w:sz w:val="28"/>
          <w:szCs w:val="28"/>
        </w:rPr>
        <w:t>Б</w:t>
      </w:r>
      <w:r w:rsidR="000D12E0" w:rsidRPr="000D12E0">
        <w:rPr>
          <w:rFonts w:ascii="Times New Roman" w:hAnsi="Times New Roman" w:cs="Times New Roman"/>
          <w:color w:val="000000"/>
          <w:sz w:val="28"/>
          <w:szCs w:val="28"/>
        </w:rPr>
        <w:t>елок, связанный с геномом вируса</w:t>
      </w:r>
    </w:p>
    <w:p w:rsidR="00BC48CD" w:rsidRPr="00BC48CD"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VS</w:t>
      </w:r>
      <w:r w:rsidRPr="00BC48CD">
        <w:rPr>
          <w:rFonts w:ascii="Times New Roman" w:hAnsi="Times New Roman" w:cs="Times New Roman"/>
          <w:color w:val="000000"/>
          <w:sz w:val="28"/>
          <w:szCs w:val="28"/>
        </w:rPr>
        <w:t xml:space="preserve"> - </w:t>
      </w:r>
      <w:r w:rsidR="00BC48CD">
        <w:rPr>
          <w:rFonts w:ascii="Times New Roman" w:hAnsi="Times New Roman" w:cs="Times New Roman"/>
          <w:color w:val="000000"/>
          <w:sz w:val="28"/>
          <w:szCs w:val="28"/>
        </w:rPr>
        <w:t>В</w:t>
      </w:r>
      <w:r w:rsidR="00BC48CD" w:rsidRPr="00BC48CD">
        <w:rPr>
          <w:rFonts w:ascii="Times New Roman" w:hAnsi="Times New Roman" w:cs="Times New Roman"/>
          <w:color w:val="000000"/>
          <w:sz w:val="28"/>
          <w:szCs w:val="28"/>
        </w:rPr>
        <w:t>езикулярный стоматит</w:t>
      </w:r>
    </w:p>
    <w:p w:rsidR="001F0839" w:rsidRPr="00BC48CD" w:rsidRDefault="001F0839" w:rsidP="001F0839">
      <w:pPr>
        <w:autoSpaceDE w:val="0"/>
        <w:autoSpaceDN w:val="0"/>
        <w:adjustRightInd w:val="0"/>
        <w:spacing w:after="0" w:line="240" w:lineRule="auto"/>
        <w:rPr>
          <w:rFonts w:ascii="Times New Roman" w:hAnsi="Times New Roman" w:cs="Times New Roman"/>
          <w:color w:val="000000"/>
          <w:sz w:val="28"/>
          <w:szCs w:val="28"/>
        </w:rPr>
      </w:pPr>
      <w:r w:rsidRPr="001256E7">
        <w:rPr>
          <w:rFonts w:ascii="Times New Roman" w:hAnsi="Times New Roman" w:cs="Times New Roman"/>
          <w:color w:val="000000"/>
          <w:sz w:val="28"/>
          <w:szCs w:val="28"/>
          <w:lang w:val="en-US"/>
        </w:rPr>
        <w:t>VSV</w:t>
      </w:r>
      <w:r w:rsidRPr="00BC48CD">
        <w:rPr>
          <w:rFonts w:ascii="Times New Roman" w:hAnsi="Times New Roman" w:cs="Times New Roman"/>
          <w:color w:val="000000"/>
          <w:sz w:val="28"/>
          <w:szCs w:val="28"/>
        </w:rPr>
        <w:t xml:space="preserve"> - </w:t>
      </w:r>
      <w:r w:rsidR="00BC48CD">
        <w:rPr>
          <w:rFonts w:ascii="Times New Roman" w:hAnsi="Times New Roman" w:cs="Times New Roman"/>
          <w:color w:val="000000"/>
          <w:sz w:val="28"/>
          <w:szCs w:val="28"/>
        </w:rPr>
        <w:t>В</w:t>
      </w:r>
      <w:r w:rsidR="00BC48CD" w:rsidRPr="00BC48CD">
        <w:rPr>
          <w:rFonts w:ascii="Times New Roman" w:hAnsi="Times New Roman" w:cs="Times New Roman"/>
          <w:color w:val="000000"/>
          <w:sz w:val="28"/>
          <w:szCs w:val="28"/>
        </w:rPr>
        <w:t>ирус везикулярного стоматита</w:t>
      </w:r>
    </w:p>
    <w:p w:rsidR="00D20666" w:rsidRPr="00D20666" w:rsidRDefault="00D20666" w:rsidP="00BC48CD">
      <w:pPr>
        <w:autoSpaceDE w:val="0"/>
        <w:autoSpaceDN w:val="0"/>
        <w:adjustRightInd w:val="0"/>
        <w:spacing w:after="0" w:line="240" w:lineRule="auto"/>
        <w:rPr>
          <w:rFonts w:ascii="Times New Roman" w:hAnsi="Times New Roman" w:cs="Times New Roman"/>
          <w:color w:val="000000"/>
          <w:sz w:val="28"/>
          <w:szCs w:val="28"/>
        </w:rPr>
      </w:pPr>
      <w:r w:rsidRPr="00D20666">
        <w:rPr>
          <w:rFonts w:ascii="Times New Roman" w:hAnsi="Times New Roman" w:cs="Times New Roman"/>
          <w:color w:val="000000"/>
          <w:sz w:val="28"/>
          <w:szCs w:val="28"/>
          <w:lang w:val="en-US"/>
        </w:rPr>
        <w:t>WRLFMD</w:t>
      </w:r>
      <w:r w:rsidRPr="00D20666">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kk-KZ"/>
        </w:rPr>
        <w:t xml:space="preserve">- </w:t>
      </w:r>
      <w:r w:rsidRPr="00D20666">
        <w:rPr>
          <w:rFonts w:ascii="Times New Roman" w:hAnsi="Times New Roman" w:cs="Times New Roman"/>
          <w:color w:val="000000"/>
          <w:sz w:val="28"/>
          <w:szCs w:val="28"/>
        </w:rPr>
        <w:t>Международная референтная лаборатория по ящуру, Институт</w:t>
      </w:r>
    </w:p>
    <w:p w:rsidR="00AF2B09" w:rsidRPr="00BC48CD" w:rsidRDefault="00D20666" w:rsidP="00D20666">
      <w:pPr>
        <w:spacing w:after="0" w:line="240" w:lineRule="auto"/>
        <w:jc w:val="both"/>
        <w:rPr>
          <w:rFonts w:ascii="Times New Roman" w:hAnsi="Times New Roman" w:cs="Times New Roman"/>
          <w:color w:val="000000"/>
          <w:sz w:val="28"/>
          <w:szCs w:val="28"/>
        </w:rPr>
      </w:pPr>
      <w:r w:rsidRPr="00BC48CD">
        <w:rPr>
          <w:rFonts w:ascii="Times New Roman" w:hAnsi="Times New Roman" w:cs="Times New Roman"/>
          <w:color w:val="000000"/>
          <w:sz w:val="28"/>
          <w:szCs w:val="28"/>
        </w:rPr>
        <w:t>Пирбрайт, Великобритания</w:t>
      </w:r>
    </w:p>
    <w:p w:rsidR="00D20666" w:rsidRPr="00BC48CD" w:rsidRDefault="00D20666" w:rsidP="00D20666">
      <w:pPr>
        <w:spacing w:after="0" w:line="240" w:lineRule="auto"/>
        <w:jc w:val="both"/>
        <w:rPr>
          <w:rFonts w:ascii="Times New Roman" w:eastAsia="Times New Roman" w:hAnsi="Times New Roman" w:cs="Times New Roman"/>
          <w:sz w:val="28"/>
          <w:szCs w:val="28"/>
          <w:lang w:eastAsia="ar-SA"/>
        </w:rPr>
      </w:pPr>
    </w:p>
    <w:p w:rsidR="00E07CE2" w:rsidRDefault="00E07CE2">
      <w:pPr>
        <w:rPr>
          <w:rFonts w:ascii="Times New Roman" w:hAnsi="Times New Roman" w:cs="Times New Roman"/>
          <w:b/>
          <w:bCs/>
          <w:color w:val="000000"/>
          <w:sz w:val="28"/>
          <w:szCs w:val="28"/>
        </w:rPr>
      </w:pPr>
    </w:p>
    <w:p w:rsidR="00642789" w:rsidRPr="005B2638" w:rsidRDefault="00642789">
      <w:pPr>
        <w:rPr>
          <w:rFonts w:ascii="Times New Roman" w:hAnsi="Times New Roman" w:cs="Times New Roman"/>
          <w:b/>
          <w:bCs/>
          <w:color w:val="000000"/>
          <w:sz w:val="28"/>
          <w:szCs w:val="28"/>
        </w:rPr>
      </w:pPr>
      <w:r w:rsidRPr="005B2638">
        <w:rPr>
          <w:rFonts w:ascii="Times New Roman" w:hAnsi="Times New Roman" w:cs="Times New Roman"/>
          <w:b/>
          <w:bCs/>
          <w:color w:val="000000"/>
          <w:sz w:val="28"/>
          <w:szCs w:val="28"/>
        </w:rPr>
        <w:br w:type="page"/>
      </w:r>
      <w:bookmarkStart w:id="0" w:name="_GoBack"/>
      <w:bookmarkEnd w:id="0"/>
    </w:p>
    <w:p w:rsidR="00CE52FE" w:rsidRPr="005B2638" w:rsidRDefault="00642789" w:rsidP="001B62AC">
      <w:pPr>
        <w:spacing w:after="0" w:line="240" w:lineRule="auto"/>
        <w:ind w:firstLine="709"/>
        <w:jc w:val="center"/>
        <w:rPr>
          <w:rFonts w:ascii="Times New Roman" w:hAnsi="Times New Roman" w:cs="Times New Roman"/>
          <w:b/>
          <w:bCs/>
          <w:color w:val="000000"/>
          <w:sz w:val="28"/>
          <w:szCs w:val="28"/>
        </w:rPr>
      </w:pPr>
      <w:r w:rsidRPr="005B2638">
        <w:rPr>
          <w:rFonts w:ascii="Times New Roman" w:hAnsi="Times New Roman" w:cs="Times New Roman"/>
          <w:b/>
          <w:bCs/>
          <w:color w:val="000000"/>
          <w:sz w:val="28"/>
          <w:szCs w:val="28"/>
        </w:rPr>
        <w:lastRenderedPageBreak/>
        <w:t>ВВЕДЕНИЕ</w:t>
      </w:r>
    </w:p>
    <w:p w:rsidR="00E21C7D" w:rsidRPr="005B2638" w:rsidRDefault="00E21C7D" w:rsidP="00642789">
      <w:pPr>
        <w:spacing w:after="0" w:line="240" w:lineRule="auto"/>
        <w:ind w:firstLine="709"/>
        <w:jc w:val="center"/>
        <w:rPr>
          <w:rFonts w:ascii="Times New Roman" w:hAnsi="Times New Roman" w:cs="Times New Roman"/>
          <w:b/>
          <w:bCs/>
          <w:color w:val="000000"/>
          <w:sz w:val="28"/>
          <w:szCs w:val="28"/>
        </w:rPr>
      </w:pPr>
    </w:p>
    <w:p w:rsidR="00EB376D" w:rsidRPr="005C5400" w:rsidRDefault="001256E7" w:rsidP="00EB376D">
      <w:pPr>
        <w:pStyle w:val="aff5"/>
        <w:tabs>
          <w:tab w:val="left" w:pos="851"/>
        </w:tabs>
        <w:jc w:val="both"/>
        <w:rPr>
          <w:rFonts w:ascii="Times New Roman" w:hAnsi="Times New Roman" w:cs="Times New Roman"/>
          <w:sz w:val="28"/>
          <w:szCs w:val="28"/>
        </w:rPr>
      </w:pPr>
      <w:r w:rsidRPr="00997306">
        <w:rPr>
          <w:rFonts w:ascii="Times New Roman" w:hAnsi="Times New Roman" w:cs="Times New Roman"/>
          <w:sz w:val="28"/>
          <w:szCs w:val="28"/>
        </w:rPr>
        <w:tab/>
      </w:r>
      <w:r w:rsidR="00CD68E4" w:rsidRPr="00CD68E4">
        <w:rPr>
          <w:rFonts w:ascii="Times New Roman" w:hAnsi="Times New Roman" w:cs="Times New Roman"/>
          <w:b/>
          <w:sz w:val="28"/>
          <w:szCs w:val="28"/>
        </w:rPr>
        <w:t>Актуальность проблемы.</w:t>
      </w:r>
      <w:r w:rsidR="00D21A34">
        <w:rPr>
          <w:rFonts w:ascii="Times New Roman" w:hAnsi="Times New Roman" w:cs="Times New Roman"/>
          <w:sz w:val="28"/>
          <w:szCs w:val="28"/>
        </w:rPr>
        <w:t xml:space="preserve"> </w:t>
      </w:r>
      <w:r w:rsidR="00EB376D" w:rsidRPr="00EB376D">
        <w:rPr>
          <w:rFonts w:ascii="Times New Roman" w:hAnsi="Times New Roman" w:cs="Times New Roman"/>
          <w:sz w:val="28"/>
          <w:szCs w:val="28"/>
        </w:rPr>
        <w:t>Животноводство является ключевым сектором агропромышленного комплекса Республики Казахстан, играющим стратегическую роль в обеспечении продовольственной безопасности, развитии экспортного потенциала и устойчивости сельских территорий. В 2024 году производство мяса в убойном весе достигло 1,2 млн тонн, что на 4,3 % превышает показатели предыдущего года. Объёмы переработки мяса крупного и мелкого рогатого скота увеличились на 17 %, составив 270 тыс. тонн. В первом квартале 2025 года экспорт говядины и баранины из Казахстана удвоился по сравнению с аналогичным периодом 2024 года. Основными направлениями поставок стали Узбекистан, Объединённые Арабские Эмираты и Иран, что свидетельствует о росте конкурентоспособности отечественной мясной продукции на внешних рынках [1</w:t>
      </w:r>
      <w:r w:rsidR="006517E9" w:rsidRPr="006517E9">
        <w:rPr>
          <w:rFonts w:ascii="Times New Roman" w:hAnsi="Times New Roman" w:cs="Times New Roman"/>
          <w:sz w:val="28"/>
          <w:szCs w:val="28"/>
        </w:rPr>
        <w:t>-5</w:t>
      </w:r>
      <w:r w:rsidR="00EB376D" w:rsidRPr="00EB376D">
        <w:rPr>
          <w:rFonts w:ascii="Times New Roman" w:hAnsi="Times New Roman" w:cs="Times New Roman"/>
          <w:sz w:val="28"/>
          <w:szCs w:val="28"/>
        </w:rPr>
        <w:t>].</w:t>
      </w:r>
    </w:p>
    <w:p w:rsidR="00EB376D" w:rsidRPr="00EB376D" w:rsidRDefault="00D21A34" w:rsidP="00EB376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EB376D" w:rsidRPr="00EB376D">
        <w:rPr>
          <w:rFonts w:ascii="Times New Roman" w:hAnsi="Times New Roman" w:cs="Times New Roman"/>
          <w:sz w:val="28"/>
          <w:szCs w:val="28"/>
        </w:rPr>
        <w:t>Однако дальнейшее устойчивое развитие отрасли невозможно без обеспечения эпизоотического благополучия, особенно в отношении особо опасных трансграничных инфекций, к числу которых относится ящур. Даже единичная вспышка данного заболевания может привести к значительным экономическим потерям, ограничению экспорта и подрыву доверия к ветеринарному контролю со стороны международных партнёров. Актуальность данной проблемы особенно высока для Казахстана, расположенного на перекрёстке интенсивных торгово-логистических и миграционных маршрутов, соединяющих страны Центральной Азии, где продолжают циркулировать различные генетические линии вируса ящура (FMDV).</w:t>
      </w:r>
    </w:p>
    <w:p w:rsidR="00EB376D" w:rsidRPr="00EB376D" w:rsidRDefault="00D21A34" w:rsidP="00EB376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EB376D" w:rsidRPr="00EB376D">
        <w:rPr>
          <w:rFonts w:ascii="Times New Roman" w:hAnsi="Times New Roman" w:cs="Times New Roman"/>
          <w:sz w:val="28"/>
          <w:szCs w:val="28"/>
        </w:rPr>
        <w:t>Генетическая изменчивость циркулирующих штаммов FMDV существенно затрудняет эпизоотологический мониторинг, молекулярную диагностику и выбор эффективных вакцинных штаммов. В этих условиях крайне важным становится наличие высокоспецифичных и чувствительных методов быстрой индикации и точной идентификации генетических вариантов вируса, особенно тех, которые могут быть занесены на территорию Казахстана из сопредельных государств.</w:t>
      </w:r>
    </w:p>
    <w:p w:rsidR="00EB376D" w:rsidRPr="00EB376D" w:rsidRDefault="00D21A34" w:rsidP="00EB376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EB376D" w:rsidRPr="00EB376D">
        <w:rPr>
          <w:rFonts w:ascii="Times New Roman" w:hAnsi="Times New Roman" w:cs="Times New Roman"/>
          <w:sz w:val="28"/>
          <w:szCs w:val="28"/>
        </w:rPr>
        <w:t>Обеспечение эпизоотического благополучия и поддержание статуса территории, свободной от ящура, требует внедрения современных подходов к раннему выявлению инфекции и молниеносной диагностике. Применение молекулярно-генетических методов, в частности, разработка и использование геномных тест-систем в режиме ОТ-ПЦР (real-time RT-PCR), становится одним из ключевых направлений в реализации стратегии профилактики, контроля и ликвидации ящура в регионе.</w:t>
      </w:r>
    </w:p>
    <w:p w:rsidR="00EB376D" w:rsidRPr="00EB376D" w:rsidRDefault="00D21A34" w:rsidP="00EB376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EB376D" w:rsidRPr="00EB376D">
        <w:rPr>
          <w:rFonts w:ascii="Times New Roman" w:hAnsi="Times New Roman" w:cs="Times New Roman"/>
          <w:sz w:val="28"/>
          <w:szCs w:val="28"/>
        </w:rPr>
        <w:t xml:space="preserve">В странах Центральной Азии, включая Казахстан, циркулируют серотипы вируса ящура O, A и Asia1. Подтипы этих серотипов демонстрируют значительное внутрисеротипическое генетическое разнообразие, что требует применения методов молекулярной дифференциации. Наиболее надёжным методом остаётся секвенирование участка VP1 и последующий </w:t>
      </w:r>
      <w:r w:rsidR="00EB376D" w:rsidRPr="00EB376D">
        <w:rPr>
          <w:rFonts w:ascii="Times New Roman" w:hAnsi="Times New Roman" w:cs="Times New Roman"/>
          <w:sz w:val="28"/>
          <w:szCs w:val="28"/>
        </w:rPr>
        <w:lastRenderedPageBreak/>
        <w:t>филогенетический анализ, однако большинство ветеринарных лабораторий региона не располагает необходимыми ресурсами — специализированным оборудованием, биоинформационной инфраструктурой и квалифицированным персоналом — для систематического проведения таких исследований.</w:t>
      </w:r>
    </w:p>
    <w:p w:rsidR="00EB376D" w:rsidRPr="00EB376D" w:rsidRDefault="00EB376D" w:rsidP="00EB376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EB376D">
        <w:rPr>
          <w:rFonts w:ascii="Times New Roman" w:hAnsi="Times New Roman" w:cs="Times New Roman"/>
          <w:sz w:val="28"/>
          <w:szCs w:val="28"/>
        </w:rPr>
        <w:t>В ответ на данный вызов, в рамках международного научно-технического сотрудничества между Казахским научно-исследовательским ветеринарным институтом (КазНИВИ) и Институтом Пирбрайт (Великобритания) была разработана серия высокоспецифичных геномных тест-систем формата ОТ-ПЦР для выявления и идентификации топотипов/генетических линий FMDV, циркулирующих на территории Азии. В рамках работы были созданы и апробированы 8 тестов, нацеленных на линии O/ME-SA/PanAsia–PanAsia-2, O/ME-SA/Ind-2001, O/SEA/Mya-98, O/CATHAY, A/ASIA/Iran-05, A/ASIA/G-VII, Asia1/Sindh-08/06 и A/ASIA/Sea-97.</w:t>
      </w:r>
    </w:p>
    <w:p w:rsidR="00EB376D" w:rsidRPr="00EB376D" w:rsidRDefault="00EB376D" w:rsidP="00EB376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EB376D">
        <w:rPr>
          <w:rFonts w:ascii="Times New Roman" w:hAnsi="Times New Roman" w:cs="Times New Roman"/>
          <w:sz w:val="28"/>
          <w:szCs w:val="28"/>
        </w:rPr>
        <w:t>Тест-системы валидированы на обширной коллекции положительных образцов различных типов (эпителий, орофарингеальная жидкость, культуральные супернатанты). Полученные результаты продемонстрировали высокую аналитическую чувствительность (точность свыше 96,5 %) и специфичность (100 %), при полном отсутствии перекрёстной амплификации между различными линиями.</w:t>
      </w:r>
    </w:p>
    <w:p w:rsidR="00EB376D" w:rsidRDefault="00EB376D" w:rsidP="00EB376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EB376D">
        <w:rPr>
          <w:rFonts w:ascii="Times New Roman" w:hAnsi="Times New Roman" w:cs="Times New Roman"/>
          <w:sz w:val="28"/>
          <w:szCs w:val="28"/>
        </w:rPr>
        <w:t>Таким образом, созданные геномные тест-системы существенно расширяют инструментарий эпизоотического мониторинга и позволяют оперативно принимать управленческие решения при выявлении и распространении очагов ящура. Кроме того, их использование позволяет обоснованно подбирать штаммы для вакцинации с учётом актуальной молекулярной эпизоотической картины, что имеет важнейшее значение для повышения эффективности профилактических мероприятий в условиях Центральной Азии.</w:t>
      </w:r>
    </w:p>
    <w:p w:rsidR="00796F67" w:rsidRDefault="00900186" w:rsidP="00074AEA">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606C59">
        <w:rPr>
          <w:rFonts w:ascii="Times New Roman" w:hAnsi="Times New Roman" w:cs="Times New Roman"/>
          <w:sz w:val="28"/>
          <w:szCs w:val="28"/>
          <w:lang w:val="kk-KZ"/>
        </w:rPr>
        <w:t>В связи с вышеуказанной актуальностью</w:t>
      </w:r>
      <w:r w:rsidR="00606C59">
        <w:rPr>
          <w:rFonts w:ascii="Times New Roman" w:hAnsi="Times New Roman" w:cs="Times New Roman"/>
          <w:sz w:val="28"/>
          <w:szCs w:val="28"/>
        </w:rPr>
        <w:t xml:space="preserve">, </w:t>
      </w:r>
      <w:r w:rsidR="00606C59" w:rsidRPr="00133D3F">
        <w:rPr>
          <w:rFonts w:ascii="Times New Roman" w:hAnsi="Times New Roman" w:cs="Times New Roman"/>
          <w:b/>
          <w:sz w:val="28"/>
          <w:szCs w:val="28"/>
        </w:rPr>
        <w:t>целью исследований явил</w:t>
      </w:r>
      <w:r w:rsidR="00796F67" w:rsidRPr="00133D3F">
        <w:rPr>
          <w:rFonts w:ascii="Times New Roman" w:hAnsi="Times New Roman" w:cs="Times New Roman"/>
          <w:b/>
          <w:sz w:val="28"/>
          <w:szCs w:val="28"/>
        </w:rPr>
        <w:t>а</w:t>
      </w:r>
      <w:r w:rsidR="00606C59" w:rsidRPr="00133D3F">
        <w:rPr>
          <w:rFonts w:ascii="Times New Roman" w:hAnsi="Times New Roman" w:cs="Times New Roman"/>
          <w:b/>
          <w:sz w:val="28"/>
          <w:szCs w:val="28"/>
        </w:rPr>
        <w:t>сь</w:t>
      </w:r>
      <w:r w:rsidR="00606C59">
        <w:rPr>
          <w:rFonts w:ascii="Times New Roman" w:hAnsi="Times New Roman" w:cs="Times New Roman"/>
          <w:sz w:val="28"/>
          <w:szCs w:val="28"/>
        </w:rPr>
        <w:t xml:space="preserve">: </w:t>
      </w:r>
      <w:r>
        <w:rPr>
          <w:rFonts w:ascii="Times New Roman" w:hAnsi="Times New Roman" w:cs="Times New Roman"/>
          <w:sz w:val="28"/>
          <w:szCs w:val="28"/>
        </w:rPr>
        <w:t xml:space="preserve">разработка </w:t>
      </w:r>
      <w:r w:rsidR="00074AEA" w:rsidRPr="00074AEA">
        <w:rPr>
          <w:rFonts w:ascii="Times New Roman" w:hAnsi="Times New Roman" w:cs="Times New Roman"/>
          <w:sz w:val="28"/>
          <w:szCs w:val="28"/>
        </w:rPr>
        <w:t>геномных тест-систем для</w:t>
      </w:r>
      <w:r>
        <w:rPr>
          <w:rFonts w:ascii="Times New Roman" w:hAnsi="Times New Roman" w:cs="Times New Roman"/>
          <w:sz w:val="28"/>
          <w:szCs w:val="28"/>
        </w:rPr>
        <w:t xml:space="preserve"> индикации </w:t>
      </w:r>
      <w:r w:rsidR="00D271A9">
        <w:rPr>
          <w:rFonts w:ascii="Times New Roman" w:hAnsi="Times New Roman" w:cs="Times New Roman"/>
          <w:sz w:val="28"/>
          <w:szCs w:val="28"/>
        </w:rPr>
        <w:t xml:space="preserve">и </w:t>
      </w:r>
      <w:r w:rsidR="00D271A9" w:rsidRPr="00074AEA">
        <w:rPr>
          <w:rFonts w:ascii="Times New Roman" w:hAnsi="Times New Roman" w:cs="Times New Roman"/>
          <w:sz w:val="28"/>
          <w:szCs w:val="28"/>
        </w:rPr>
        <w:t>идентификации</w:t>
      </w:r>
      <w:r w:rsidR="00074AEA" w:rsidRPr="00074AEA">
        <w:rPr>
          <w:rFonts w:ascii="Times New Roman" w:hAnsi="Times New Roman" w:cs="Times New Roman"/>
          <w:sz w:val="28"/>
          <w:szCs w:val="28"/>
        </w:rPr>
        <w:t xml:space="preserve"> топотипов вируса ящура, циркулирующих в странах Центральной Азии и </w:t>
      </w:r>
      <w:r w:rsidR="00C02693">
        <w:rPr>
          <w:rFonts w:ascii="Times New Roman" w:hAnsi="Times New Roman" w:cs="Times New Roman"/>
          <w:sz w:val="28"/>
          <w:szCs w:val="28"/>
        </w:rPr>
        <w:t>угрожающих эпизоотическому благополучию</w:t>
      </w:r>
      <w:r w:rsidR="00074AEA" w:rsidRPr="00074AEA">
        <w:rPr>
          <w:rFonts w:ascii="Times New Roman" w:hAnsi="Times New Roman" w:cs="Times New Roman"/>
          <w:sz w:val="28"/>
          <w:szCs w:val="28"/>
        </w:rPr>
        <w:t xml:space="preserve"> Республики Казахстан.</w:t>
      </w:r>
      <w:r w:rsidR="00B40A59">
        <w:rPr>
          <w:rFonts w:ascii="Times New Roman" w:hAnsi="Times New Roman" w:cs="Times New Roman"/>
          <w:sz w:val="28"/>
          <w:szCs w:val="28"/>
        </w:rPr>
        <w:t xml:space="preserve"> </w:t>
      </w:r>
    </w:p>
    <w:p w:rsidR="00074AEA" w:rsidRPr="00074AEA" w:rsidRDefault="00D47B88" w:rsidP="00074AEA">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211F2" w:rsidRPr="00B211F2">
        <w:rPr>
          <w:rFonts w:ascii="Times New Roman" w:hAnsi="Times New Roman" w:cs="Times New Roman"/>
          <w:b/>
          <w:sz w:val="28"/>
          <w:szCs w:val="28"/>
        </w:rPr>
        <w:t>В соответствии с поставленной целью в рамках диссертационной работы были определены следующие задачи:</w:t>
      </w:r>
    </w:p>
    <w:p w:rsidR="00074AEA" w:rsidRPr="00074AEA" w:rsidRDefault="00074AEA" w:rsidP="006D73C8">
      <w:pPr>
        <w:pStyle w:val="aff5"/>
        <w:numPr>
          <w:ilvl w:val="0"/>
          <w:numId w:val="18"/>
        </w:numPr>
        <w:tabs>
          <w:tab w:val="left" w:pos="851"/>
        </w:tabs>
        <w:ind w:left="0" w:firstLine="851"/>
        <w:jc w:val="both"/>
        <w:rPr>
          <w:rFonts w:ascii="Times New Roman" w:hAnsi="Times New Roman" w:cs="Times New Roman"/>
          <w:sz w:val="28"/>
          <w:szCs w:val="28"/>
        </w:rPr>
      </w:pPr>
      <w:r w:rsidRPr="00074AEA">
        <w:rPr>
          <w:rFonts w:ascii="Times New Roman" w:hAnsi="Times New Roman" w:cs="Times New Roman"/>
          <w:sz w:val="28"/>
          <w:szCs w:val="28"/>
        </w:rPr>
        <w:t xml:space="preserve">Изучить молекулярно-генетические </w:t>
      </w:r>
      <w:r w:rsidR="00794F1D">
        <w:rPr>
          <w:rFonts w:ascii="Times New Roman" w:hAnsi="Times New Roman" w:cs="Times New Roman"/>
          <w:sz w:val="28"/>
          <w:szCs w:val="28"/>
        </w:rPr>
        <w:t>особенности вирусов ящура</w:t>
      </w:r>
      <w:r w:rsidRPr="00074AEA">
        <w:rPr>
          <w:rFonts w:ascii="Times New Roman" w:hAnsi="Times New Roman" w:cs="Times New Roman"/>
          <w:sz w:val="28"/>
          <w:szCs w:val="28"/>
        </w:rPr>
        <w:t xml:space="preserve">, циркулирующих </w:t>
      </w:r>
      <w:r w:rsidR="00794F1D">
        <w:rPr>
          <w:rFonts w:ascii="Times New Roman" w:hAnsi="Times New Roman" w:cs="Times New Roman"/>
          <w:sz w:val="28"/>
          <w:szCs w:val="28"/>
        </w:rPr>
        <w:t>на территории стран</w:t>
      </w:r>
      <w:r w:rsidRPr="00074AEA">
        <w:rPr>
          <w:rFonts w:ascii="Times New Roman" w:hAnsi="Times New Roman" w:cs="Times New Roman"/>
          <w:sz w:val="28"/>
          <w:szCs w:val="28"/>
        </w:rPr>
        <w:t xml:space="preserve"> Азии</w:t>
      </w:r>
      <w:r w:rsidR="00794F1D">
        <w:rPr>
          <w:rFonts w:ascii="Times New Roman" w:hAnsi="Times New Roman" w:cs="Times New Roman"/>
          <w:sz w:val="28"/>
          <w:szCs w:val="28"/>
        </w:rPr>
        <w:t xml:space="preserve">, на основе анализа последовательностей гена </w:t>
      </w:r>
      <w:r w:rsidR="00794F1D">
        <w:rPr>
          <w:rFonts w:ascii="Times New Roman" w:hAnsi="Times New Roman" w:cs="Times New Roman"/>
          <w:sz w:val="28"/>
          <w:szCs w:val="28"/>
          <w:lang w:val="en-US"/>
        </w:rPr>
        <w:t>VP</w:t>
      </w:r>
      <w:r w:rsidR="00794F1D" w:rsidRPr="00794F1D">
        <w:rPr>
          <w:rFonts w:ascii="Times New Roman" w:hAnsi="Times New Roman" w:cs="Times New Roman"/>
          <w:sz w:val="28"/>
          <w:szCs w:val="28"/>
        </w:rPr>
        <w:t>1</w:t>
      </w:r>
      <w:r w:rsidR="0041260D">
        <w:rPr>
          <w:rFonts w:ascii="Times New Roman" w:hAnsi="Times New Roman" w:cs="Times New Roman"/>
          <w:sz w:val="28"/>
          <w:szCs w:val="28"/>
        </w:rPr>
        <w:t>;</w:t>
      </w:r>
    </w:p>
    <w:p w:rsidR="00074AEA" w:rsidRPr="00074AEA" w:rsidRDefault="006E3785" w:rsidP="006D73C8">
      <w:pPr>
        <w:pStyle w:val="aff5"/>
        <w:numPr>
          <w:ilvl w:val="0"/>
          <w:numId w:val="18"/>
        </w:numPr>
        <w:tabs>
          <w:tab w:val="left" w:pos="851"/>
        </w:tabs>
        <w:ind w:left="0" w:firstLine="851"/>
        <w:jc w:val="both"/>
        <w:rPr>
          <w:rFonts w:ascii="Times New Roman" w:hAnsi="Times New Roman" w:cs="Times New Roman"/>
          <w:sz w:val="28"/>
          <w:szCs w:val="28"/>
        </w:rPr>
      </w:pPr>
      <w:r>
        <w:rPr>
          <w:rFonts w:ascii="Times New Roman" w:hAnsi="Times New Roman" w:cs="Times New Roman"/>
          <w:sz w:val="28"/>
          <w:szCs w:val="28"/>
        </w:rPr>
        <w:t>Отобрать</w:t>
      </w:r>
      <w:r w:rsidR="00074AEA" w:rsidRPr="00074AEA">
        <w:rPr>
          <w:rFonts w:ascii="Times New Roman" w:hAnsi="Times New Roman" w:cs="Times New Roman"/>
          <w:sz w:val="28"/>
          <w:szCs w:val="28"/>
        </w:rPr>
        <w:t xml:space="preserve"> прототипные изоляты и </w:t>
      </w:r>
      <w:r>
        <w:rPr>
          <w:rFonts w:ascii="Times New Roman" w:hAnsi="Times New Roman" w:cs="Times New Roman"/>
          <w:sz w:val="28"/>
          <w:szCs w:val="28"/>
        </w:rPr>
        <w:t xml:space="preserve">репрезентативные </w:t>
      </w:r>
      <w:r w:rsidR="00074AEA" w:rsidRPr="00074AEA">
        <w:rPr>
          <w:rFonts w:ascii="Times New Roman" w:hAnsi="Times New Roman" w:cs="Times New Roman"/>
          <w:sz w:val="28"/>
          <w:szCs w:val="28"/>
        </w:rPr>
        <w:t>нуклеотидные последовательности</w:t>
      </w:r>
      <w:r>
        <w:rPr>
          <w:rFonts w:ascii="Times New Roman" w:hAnsi="Times New Roman" w:cs="Times New Roman"/>
          <w:sz w:val="28"/>
          <w:szCs w:val="28"/>
        </w:rPr>
        <w:t>, характерные для отдельных топотипов и генетических линий вируса ящура</w:t>
      </w:r>
      <w:r w:rsidR="0041260D">
        <w:rPr>
          <w:rFonts w:ascii="Times New Roman" w:hAnsi="Times New Roman" w:cs="Times New Roman"/>
          <w:sz w:val="28"/>
          <w:szCs w:val="28"/>
        </w:rPr>
        <w:t>;</w:t>
      </w:r>
    </w:p>
    <w:p w:rsidR="00074AEA" w:rsidRPr="00074AEA" w:rsidRDefault="00074AEA" w:rsidP="006D73C8">
      <w:pPr>
        <w:pStyle w:val="aff5"/>
        <w:numPr>
          <w:ilvl w:val="0"/>
          <w:numId w:val="18"/>
        </w:numPr>
        <w:tabs>
          <w:tab w:val="left" w:pos="851"/>
        </w:tabs>
        <w:ind w:left="0" w:firstLine="851"/>
        <w:jc w:val="both"/>
        <w:rPr>
          <w:rFonts w:ascii="Times New Roman" w:hAnsi="Times New Roman" w:cs="Times New Roman"/>
          <w:sz w:val="28"/>
          <w:szCs w:val="28"/>
        </w:rPr>
      </w:pPr>
      <w:r w:rsidRPr="00074AEA">
        <w:rPr>
          <w:rFonts w:ascii="Times New Roman" w:hAnsi="Times New Roman" w:cs="Times New Roman"/>
          <w:sz w:val="28"/>
          <w:szCs w:val="28"/>
        </w:rPr>
        <w:t>Разработать</w:t>
      </w:r>
      <w:r w:rsidR="0057011D">
        <w:rPr>
          <w:rFonts w:ascii="Times New Roman" w:hAnsi="Times New Roman" w:cs="Times New Roman"/>
          <w:sz w:val="28"/>
          <w:szCs w:val="28"/>
        </w:rPr>
        <w:t xml:space="preserve"> ген-специфичные</w:t>
      </w:r>
      <w:r w:rsidRPr="00074AEA">
        <w:rPr>
          <w:rFonts w:ascii="Times New Roman" w:hAnsi="Times New Roman" w:cs="Times New Roman"/>
          <w:sz w:val="28"/>
          <w:szCs w:val="28"/>
        </w:rPr>
        <w:t xml:space="preserve"> олигонуклеотиды (праймеры и </w:t>
      </w:r>
      <w:r w:rsidR="0057011D">
        <w:rPr>
          <w:rFonts w:ascii="Times New Roman" w:hAnsi="Times New Roman" w:cs="Times New Roman"/>
          <w:sz w:val="28"/>
          <w:szCs w:val="28"/>
        </w:rPr>
        <w:t xml:space="preserve">флуоресцентные </w:t>
      </w:r>
      <w:r w:rsidR="0072484A">
        <w:rPr>
          <w:rFonts w:ascii="Times New Roman" w:hAnsi="Times New Roman" w:cs="Times New Roman"/>
          <w:sz w:val="28"/>
          <w:szCs w:val="28"/>
        </w:rPr>
        <w:t>зонд</w:t>
      </w:r>
      <w:r w:rsidRPr="00074AEA">
        <w:rPr>
          <w:rFonts w:ascii="Times New Roman" w:hAnsi="Times New Roman" w:cs="Times New Roman"/>
          <w:sz w:val="28"/>
          <w:szCs w:val="28"/>
        </w:rPr>
        <w:t>ы) для</w:t>
      </w:r>
      <w:r w:rsidR="0057011D">
        <w:rPr>
          <w:rFonts w:ascii="Times New Roman" w:hAnsi="Times New Roman" w:cs="Times New Roman"/>
          <w:sz w:val="28"/>
          <w:szCs w:val="28"/>
        </w:rPr>
        <w:t xml:space="preserve"> проведения амплификации в формате ОТ-ПЦР-РВ, направленной на дифференциацию </w:t>
      </w:r>
      <w:r w:rsidRPr="00074AEA">
        <w:rPr>
          <w:rFonts w:ascii="Times New Roman" w:hAnsi="Times New Roman" w:cs="Times New Roman"/>
          <w:sz w:val="28"/>
          <w:szCs w:val="28"/>
          <w:lang w:val="en-US"/>
        </w:rPr>
        <w:t>FMDV</w:t>
      </w:r>
      <w:r w:rsidR="0057011D">
        <w:rPr>
          <w:rFonts w:ascii="Times New Roman" w:hAnsi="Times New Roman" w:cs="Times New Roman"/>
          <w:sz w:val="28"/>
          <w:szCs w:val="28"/>
        </w:rPr>
        <w:t xml:space="preserve"> по генетическим линиям</w:t>
      </w:r>
      <w:r w:rsidR="0041260D">
        <w:rPr>
          <w:rFonts w:ascii="Times New Roman" w:hAnsi="Times New Roman" w:cs="Times New Roman"/>
          <w:sz w:val="28"/>
          <w:szCs w:val="28"/>
        </w:rPr>
        <w:t>;</w:t>
      </w:r>
    </w:p>
    <w:p w:rsidR="00074AEA" w:rsidRPr="00074AEA" w:rsidRDefault="00074AEA" w:rsidP="006D73C8">
      <w:pPr>
        <w:pStyle w:val="aff5"/>
        <w:numPr>
          <w:ilvl w:val="0"/>
          <w:numId w:val="18"/>
        </w:numPr>
        <w:tabs>
          <w:tab w:val="left" w:pos="851"/>
        </w:tabs>
        <w:ind w:left="0" w:firstLine="851"/>
        <w:jc w:val="both"/>
        <w:rPr>
          <w:rFonts w:ascii="Times New Roman" w:hAnsi="Times New Roman" w:cs="Times New Roman"/>
          <w:sz w:val="28"/>
          <w:szCs w:val="28"/>
        </w:rPr>
      </w:pPr>
      <w:r w:rsidRPr="00074AEA">
        <w:rPr>
          <w:rFonts w:ascii="Times New Roman" w:hAnsi="Times New Roman" w:cs="Times New Roman"/>
          <w:sz w:val="28"/>
          <w:szCs w:val="28"/>
        </w:rPr>
        <w:lastRenderedPageBreak/>
        <w:t xml:space="preserve">Провести оптимизацию и валидацию </w:t>
      </w:r>
      <w:r w:rsidR="00652E35">
        <w:rPr>
          <w:rFonts w:ascii="Times New Roman" w:hAnsi="Times New Roman" w:cs="Times New Roman"/>
          <w:sz w:val="28"/>
          <w:szCs w:val="28"/>
        </w:rPr>
        <w:t xml:space="preserve">диагностических тест-систем ОТ-ПЦР в режиме реального времени </w:t>
      </w:r>
      <w:r w:rsidR="00FD3E31">
        <w:rPr>
          <w:rFonts w:ascii="Times New Roman" w:hAnsi="Times New Roman" w:cs="Times New Roman"/>
          <w:sz w:val="28"/>
          <w:szCs w:val="28"/>
        </w:rPr>
        <w:t>для</w:t>
      </w:r>
      <w:r w:rsidR="00B15B11">
        <w:rPr>
          <w:rFonts w:ascii="Times New Roman" w:hAnsi="Times New Roman" w:cs="Times New Roman"/>
          <w:sz w:val="28"/>
          <w:szCs w:val="28"/>
        </w:rPr>
        <w:t xml:space="preserve"> индикации и идентификации</w:t>
      </w:r>
      <w:r w:rsidR="00FD3E31">
        <w:rPr>
          <w:rFonts w:ascii="Times New Roman" w:hAnsi="Times New Roman" w:cs="Times New Roman"/>
          <w:sz w:val="28"/>
          <w:szCs w:val="28"/>
        </w:rPr>
        <w:t xml:space="preserve"> вируса ящура</w:t>
      </w:r>
      <w:r w:rsidR="00B15B11">
        <w:rPr>
          <w:rFonts w:ascii="Times New Roman" w:hAnsi="Times New Roman" w:cs="Times New Roman"/>
          <w:sz w:val="28"/>
          <w:szCs w:val="28"/>
        </w:rPr>
        <w:t xml:space="preserve"> по ключевым топотипам</w:t>
      </w:r>
      <w:r w:rsidR="0041260D">
        <w:rPr>
          <w:rFonts w:ascii="Times New Roman" w:hAnsi="Times New Roman" w:cs="Times New Roman"/>
          <w:sz w:val="28"/>
          <w:szCs w:val="28"/>
        </w:rPr>
        <w:t>;</w:t>
      </w:r>
    </w:p>
    <w:p w:rsidR="00074AEA" w:rsidRPr="00074AEA" w:rsidRDefault="00074AEA" w:rsidP="006D73C8">
      <w:pPr>
        <w:pStyle w:val="aff5"/>
        <w:numPr>
          <w:ilvl w:val="0"/>
          <w:numId w:val="18"/>
        </w:numPr>
        <w:tabs>
          <w:tab w:val="left" w:pos="851"/>
        </w:tabs>
        <w:ind w:left="0" w:firstLine="851"/>
        <w:jc w:val="both"/>
        <w:rPr>
          <w:rFonts w:ascii="Times New Roman" w:hAnsi="Times New Roman" w:cs="Times New Roman"/>
          <w:sz w:val="28"/>
          <w:szCs w:val="28"/>
        </w:rPr>
      </w:pPr>
      <w:r w:rsidRPr="00074AEA">
        <w:rPr>
          <w:rFonts w:ascii="Times New Roman" w:hAnsi="Times New Roman" w:cs="Times New Roman"/>
          <w:sz w:val="28"/>
          <w:szCs w:val="28"/>
        </w:rPr>
        <w:t xml:space="preserve">Оценить </w:t>
      </w:r>
      <w:r w:rsidR="000E2CD4">
        <w:rPr>
          <w:rFonts w:ascii="Times New Roman" w:hAnsi="Times New Roman" w:cs="Times New Roman"/>
          <w:sz w:val="28"/>
          <w:szCs w:val="28"/>
        </w:rPr>
        <w:t xml:space="preserve">чувствительность и специфичность разработанных </w:t>
      </w:r>
      <w:r w:rsidR="00D2703C">
        <w:rPr>
          <w:rFonts w:ascii="Times New Roman" w:hAnsi="Times New Roman" w:cs="Times New Roman"/>
          <w:sz w:val="28"/>
          <w:szCs w:val="28"/>
        </w:rPr>
        <w:t xml:space="preserve">геномных </w:t>
      </w:r>
      <w:r w:rsidRPr="00074AEA">
        <w:rPr>
          <w:rFonts w:ascii="Times New Roman" w:hAnsi="Times New Roman" w:cs="Times New Roman"/>
          <w:sz w:val="28"/>
          <w:szCs w:val="28"/>
        </w:rPr>
        <w:t>тест</w:t>
      </w:r>
      <w:r w:rsidR="00D2703C">
        <w:rPr>
          <w:rFonts w:ascii="Times New Roman" w:hAnsi="Times New Roman" w:cs="Times New Roman"/>
          <w:sz w:val="28"/>
          <w:szCs w:val="28"/>
        </w:rPr>
        <w:t>-ситем</w:t>
      </w:r>
      <w:r w:rsidR="000E2CD4">
        <w:rPr>
          <w:rFonts w:ascii="Times New Roman" w:hAnsi="Times New Roman" w:cs="Times New Roman"/>
          <w:sz w:val="28"/>
          <w:szCs w:val="28"/>
        </w:rPr>
        <w:t>, включая перекрестную реактивности между генетическими линииями</w:t>
      </w:r>
      <w:r w:rsidR="0041260D">
        <w:rPr>
          <w:rFonts w:ascii="Times New Roman" w:hAnsi="Times New Roman" w:cs="Times New Roman"/>
          <w:sz w:val="28"/>
          <w:szCs w:val="28"/>
        </w:rPr>
        <w:t>;</w:t>
      </w:r>
    </w:p>
    <w:p w:rsidR="00074AEA" w:rsidRPr="00074AEA" w:rsidRDefault="00142C39" w:rsidP="006D73C8">
      <w:pPr>
        <w:pStyle w:val="aff5"/>
        <w:numPr>
          <w:ilvl w:val="0"/>
          <w:numId w:val="18"/>
        </w:numPr>
        <w:tabs>
          <w:tab w:val="left" w:pos="851"/>
        </w:tabs>
        <w:ind w:left="0" w:firstLine="851"/>
        <w:jc w:val="both"/>
        <w:rPr>
          <w:rFonts w:ascii="Times New Roman" w:hAnsi="Times New Roman" w:cs="Times New Roman"/>
          <w:sz w:val="28"/>
          <w:szCs w:val="28"/>
        </w:rPr>
      </w:pPr>
      <w:r>
        <w:rPr>
          <w:rFonts w:ascii="Times New Roman" w:hAnsi="Times New Roman" w:cs="Times New Roman"/>
          <w:sz w:val="28"/>
          <w:szCs w:val="28"/>
        </w:rPr>
        <w:t xml:space="preserve">Сопоставить диагностическую эффективность разработанных тестов с универсальной </w:t>
      </w:r>
      <w:r w:rsidR="001507A8">
        <w:rPr>
          <w:rFonts w:ascii="Times New Roman" w:hAnsi="Times New Roman" w:cs="Times New Roman"/>
          <w:sz w:val="28"/>
          <w:szCs w:val="28"/>
          <w:lang w:val="kk-KZ"/>
        </w:rPr>
        <w:t>3</w:t>
      </w:r>
      <w:r w:rsidR="001507A8">
        <w:rPr>
          <w:rFonts w:ascii="Times New Roman" w:hAnsi="Times New Roman" w:cs="Times New Roman"/>
          <w:sz w:val="28"/>
          <w:szCs w:val="28"/>
          <w:lang w:val="en-US"/>
        </w:rPr>
        <w:t>D</w:t>
      </w:r>
      <w:r w:rsidR="000B1B36">
        <w:rPr>
          <w:rFonts w:ascii="Times New Roman" w:hAnsi="Times New Roman" w:cs="Times New Roman"/>
          <w:sz w:val="28"/>
          <w:szCs w:val="28"/>
        </w:rPr>
        <w:t xml:space="preserve"> молекулярной тест-системой</w:t>
      </w:r>
      <w:r w:rsidR="00074AEA" w:rsidRPr="00074AEA">
        <w:rPr>
          <w:rFonts w:ascii="Times New Roman" w:hAnsi="Times New Roman" w:cs="Times New Roman"/>
          <w:sz w:val="28"/>
          <w:szCs w:val="28"/>
        </w:rPr>
        <w:t>.</w:t>
      </w:r>
    </w:p>
    <w:p w:rsidR="00311805" w:rsidRDefault="006F0E1C" w:rsidP="00FC408E">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74AEA" w:rsidRPr="006F0E1C">
        <w:rPr>
          <w:rFonts w:ascii="Times New Roman" w:hAnsi="Times New Roman" w:cs="Times New Roman"/>
          <w:b/>
          <w:sz w:val="28"/>
          <w:szCs w:val="28"/>
        </w:rPr>
        <w:t xml:space="preserve">Научная </w:t>
      </w:r>
      <w:r w:rsidR="0024611E">
        <w:rPr>
          <w:rFonts w:ascii="Times New Roman" w:hAnsi="Times New Roman" w:cs="Times New Roman"/>
          <w:b/>
          <w:sz w:val="28"/>
          <w:szCs w:val="28"/>
        </w:rPr>
        <w:t>новизна</w:t>
      </w:r>
      <w:r w:rsidR="00074AEA" w:rsidRPr="00074AEA">
        <w:rPr>
          <w:rFonts w:ascii="Times New Roman" w:hAnsi="Times New Roman" w:cs="Times New Roman"/>
          <w:sz w:val="28"/>
          <w:szCs w:val="28"/>
        </w:rPr>
        <w:t xml:space="preserve"> </w:t>
      </w:r>
      <w:r w:rsidR="00311805">
        <w:rPr>
          <w:rFonts w:ascii="Times New Roman" w:hAnsi="Times New Roman" w:cs="Times New Roman"/>
          <w:sz w:val="28"/>
          <w:szCs w:val="28"/>
        </w:rPr>
        <w:t xml:space="preserve">диссертационной работы </w:t>
      </w:r>
      <w:r w:rsidR="00290788" w:rsidRPr="00290788">
        <w:rPr>
          <w:rFonts w:ascii="Times New Roman" w:hAnsi="Times New Roman" w:cs="Times New Roman"/>
          <w:sz w:val="28"/>
          <w:szCs w:val="28"/>
        </w:rPr>
        <w:t xml:space="preserve">заключается в разработке </w:t>
      </w:r>
      <w:r w:rsidR="00290788" w:rsidRPr="00BF3677">
        <w:rPr>
          <w:rFonts w:ascii="Times New Roman" w:hAnsi="Times New Roman" w:cs="Times New Roman"/>
          <w:i/>
          <w:sz w:val="28"/>
          <w:szCs w:val="28"/>
        </w:rPr>
        <w:t>комплекса диагностических тест-систем</w:t>
      </w:r>
      <w:r w:rsidR="00290788" w:rsidRPr="00290788">
        <w:rPr>
          <w:rFonts w:ascii="Times New Roman" w:hAnsi="Times New Roman" w:cs="Times New Roman"/>
          <w:sz w:val="28"/>
          <w:szCs w:val="28"/>
        </w:rPr>
        <w:t xml:space="preserve"> на основе обратной транскрипции с полимеразной цепной реакцией в режиме реального времени</w:t>
      </w:r>
      <w:r w:rsidR="007E48C1">
        <w:rPr>
          <w:rFonts w:ascii="Times New Roman" w:hAnsi="Times New Roman" w:cs="Times New Roman"/>
          <w:sz w:val="28"/>
          <w:szCs w:val="28"/>
          <w:lang w:val="kk-KZ"/>
        </w:rPr>
        <w:t xml:space="preserve"> </w:t>
      </w:r>
      <w:r w:rsidR="007E48C1">
        <w:rPr>
          <w:rFonts w:ascii="Times New Roman" w:hAnsi="Times New Roman" w:cs="Times New Roman"/>
          <w:sz w:val="28"/>
          <w:szCs w:val="28"/>
        </w:rPr>
        <w:t>(ОТ-ПЦР-РВ)</w:t>
      </w:r>
      <w:r w:rsidR="00290788" w:rsidRPr="00290788">
        <w:rPr>
          <w:rFonts w:ascii="Times New Roman" w:hAnsi="Times New Roman" w:cs="Times New Roman"/>
          <w:sz w:val="28"/>
          <w:szCs w:val="28"/>
        </w:rPr>
        <w:t>, предназначенных для обнаружения и типирования эпизоотически значимых топотипов и генетич</w:t>
      </w:r>
      <w:r w:rsidR="00B45B38">
        <w:rPr>
          <w:rFonts w:ascii="Times New Roman" w:hAnsi="Times New Roman" w:cs="Times New Roman"/>
          <w:sz w:val="28"/>
          <w:szCs w:val="28"/>
        </w:rPr>
        <w:t>еских линий вируса ящура</w:t>
      </w:r>
      <w:r w:rsidR="00290788" w:rsidRPr="00290788">
        <w:rPr>
          <w:rFonts w:ascii="Times New Roman" w:hAnsi="Times New Roman" w:cs="Times New Roman"/>
          <w:sz w:val="28"/>
          <w:szCs w:val="28"/>
        </w:rPr>
        <w:t xml:space="preserve">. </w:t>
      </w:r>
    </w:p>
    <w:p w:rsidR="00FC408E" w:rsidRPr="00FC408E" w:rsidRDefault="007C6C48" w:rsidP="00FC408E">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AF432D">
        <w:rPr>
          <w:rFonts w:ascii="Times New Roman" w:hAnsi="Times New Roman" w:cs="Times New Roman"/>
          <w:sz w:val="28"/>
          <w:szCs w:val="28"/>
          <w:lang w:val="kk-KZ"/>
        </w:rPr>
        <w:t>Разрабтанные тест-системы</w:t>
      </w:r>
      <w:r w:rsidR="00FC408E">
        <w:rPr>
          <w:rFonts w:ascii="Times New Roman" w:hAnsi="Times New Roman" w:cs="Times New Roman"/>
          <w:sz w:val="28"/>
          <w:szCs w:val="28"/>
        </w:rPr>
        <w:t xml:space="preserve"> позволя</w:t>
      </w:r>
      <w:r w:rsidR="00AF432D">
        <w:rPr>
          <w:rFonts w:ascii="Times New Roman" w:hAnsi="Times New Roman" w:cs="Times New Roman"/>
          <w:sz w:val="28"/>
          <w:szCs w:val="28"/>
          <w:lang w:val="kk-KZ"/>
        </w:rPr>
        <w:t>ю</w:t>
      </w:r>
      <w:r w:rsidR="00FC408E">
        <w:rPr>
          <w:rFonts w:ascii="Times New Roman" w:hAnsi="Times New Roman" w:cs="Times New Roman"/>
          <w:sz w:val="28"/>
          <w:szCs w:val="28"/>
        </w:rPr>
        <w:t>т</w:t>
      </w:r>
      <w:r w:rsidR="00FC408E" w:rsidRPr="00FC408E">
        <w:rPr>
          <w:rFonts w:ascii="Times New Roman" w:hAnsi="Times New Roman" w:cs="Times New Roman"/>
          <w:sz w:val="28"/>
          <w:szCs w:val="28"/>
        </w:rPr>
        <w:t>:</w:t>
      </w:r>
    </w:p>
    <w:p w:rsidR="00FC408E" w:rsidRPr="00FC408E" w:rsidRDefault="00FC408E" w:rsidP="00360AA3">
      <w:pPr>
        <w:pStyle w:val="aff5"/>
        <w:numPr>
          <w:ilvl w:val="0"/>
          <w:numId w:val="20"/>
        </w:numPr>
        <w:tabs>
          <w:tab w:val="left" w:pos="851"/>
        </w:tabs>
        <w:ind w:left="0" w:firstLine="851"/>
        <w:jc w:val="both"/>
        <w:rPr>
          <w:rFonts w:ascii="Times New Roman" w:hAnsi="Times New Roman" w:cs="Times New Roman"/>
          <w:sz w:val="28"/>
          <w:szCs w:val="28"/>
        </w:rPr>
      </w:pPr>
      <w:r w:rsidRPr="00FC408E">
        <w:rPr>
          <w:rFonts w:ascii="Times New Roman" w:hAnsi="Times New Roman" w:cs="Times New Roman"/>
          <w:sz w:val="28"/>
          <w:szCs w:val="28"/>
        </w:rPr>
        <w:t>выявлять вирус ящура без необходимости его изоляции и секвенирования;</w:t>
      </w:r>
    </w:p>
    <w:p w:rsidR="00FC408E" w:rsidRPr="00FC408E" w:rsidRDefault="00FC408E" w:rsidP="00360AA3">
      <w:pPr>
        <w:pStyle w:val="aff5"/>
        <w:numPr>
          <w:ilvl w:val="0"/>
          <w:numId w:val="20"/>
        </w:numPr>
        <w:tabs>
          <w:tab w:val="left" w:pos="851"/>
        </w:tabs>
        <w:ind w:left="0" w:firstLine="851"/>
        <w:jc w:val="both"/>
        <w:rPr>
          <w:rFonts w:ascii="Times New Roman" w:hAnsi="Times New Roman" w:cs="Times New Roman"/>
          <w:sz w:val="28"/>
          <w:szCs w:val="28"/>
        </w:rPr>
      </w:pPr>
      <w:r w:rsidRPr="00FC408E">
        <w:rPr>
          <w:rFonts w:ascii="Times New Roman" w:hAnsi="Times New Roman" w:cs="Times New Roman"/>
          <w:sz w:val="28"/>
          <w:szCs w:val="28"/>
        </w:rPr>
        <w:t>дифференцировать эпизоотически значимые линии вируса (A/ASIA/G-VII, O/ME-SA/PanAsia, O/ME-SA/Ind-2001, O/SEA/Mya-98, O/CATHAY и др.);</w:t>
      </w:r>
    </w:p>
    <w:p w:rsidR="00FC408E" w:rsidRPr="00FC408E" w:rsidRDefault="00FC408E" w:rsidP="00360AA3">
      <w:pPr>
        <w:pStyle w:val="aff5"/>
        <w:numPr>
          <w:ilvl w:val="0"/>
          <w:numId w:val="20"/>
        </w:numPr>
        <w:tabs>
          <w:tab w:val="left" w:pos="851"/>
        </w:tabs>
        <w:ind w:left="0" w:firstLine="851"/>
        <w:jc w:val="both"/>
        <w:rPr>
          <w:rFonts w:ascii="Times New Roman" w:hAnsi="Times New Roman" w:cs="Times New Roman"/>
          <w:sz w:val="28"/>
          <w:szCs w:val="28"/>
        </w:rPr>
      </w:pPr>
      <w:r w:rsidRPr="00FC408E">
        <w:rPr>
          <w:rFonts w:ascii="Times New Roman" w:hAnsi="Times New Roman" w:cs="Times New Roman"/>
          <w:sz w:val="28"/>
          <w:szCs w:val="28"/>
        </w:rPr>
        <w:t>проводить прямую диагностику из полевых образцов (</w:t>
      </w:r>
      <w:r w:rsidR="00FC3BD2" w:rsidRPr="00FC3BD2">
        <w:rPr>
          <w:rFonts w:ascii="Times New Roman" w:hAnsi="Times New Roman" w:cs="Times New Roman"/>
          <w:sz w:val="28"/>
          <w:szCs w:val="28"/>
        </w:rPr>
        <w:t>эпителиальные ткани, орофарингеальная жидкость, культуральные супернатанты</w:t>
      </w:r>
      <w:r w:rsidRPr="00FC408E">
        <w:rPr>
          <w:rFonts w:ascii="Times New Roman" w:hAnsi="Times New Roman" w:cs="Times New Roman"/>
          <w:sz w:val="28"/>
          <w:szCs w:val="28"/>
        </w:rPr>
        <w:t>);</w:t>
      </w:r>
    </w:p>
    <w:p w:rsidR="00311805" w:rsidRDefault="00D46F17" w:rsidP="00360AA3">
      <w:pPr>
        <w:pStyle w:val="aff5"/>
        <w:numPr>
          <w:ilvl w:val="0"/>
          <w:numId w:val="20"/>
        </w:numPr>
        <w:tabs>
          <w:tab w:val="left" w:pos="851"/>
        </w:tabs>
        <w:ind w:left="0" w:firstLine="851"/>
        <w:jc w:val="both"/>
        <w:rPr>
          <w:rFonts w:ascii="Times New Roman" w:hAnsi="Times New Roman" w:cs="Times New Roman"/>
          <w:sz w:val="28"/>
          <w:szCs w:val="28"/>
        </w:rPr>
      </w:pPr>
      <w:r w:rsidRPr="00D46F17">
        <w:rPr>
          <w:rFonts w:ascii="Times New Roman" w:hAnsi="Times New Roman" w:cs="Times New Roman"/>
          <w:sz w:val="28"/>
          <w:szCs w:val="28"/>
        </w:rPr>
        <w:t>обеспечивать своевременное реагирование на вспышки, проводить эпизоотическую оценку и обоснованный подбор вакцинных штаммов</w:t>
      </w:r>
      <w:r>
        <w:rPr>
          <w:rFonts w:ascii="Times New Roman" w:hAnsi="Times New Roman" w:cs="Times New Roman"/>
          <w:sz w:val="28"/>
          <w:szCs w:val="28"/>
        </w:rPr>
        <w:t>;</w:t>
      </w:r>
    </w:p>
    <w:p w:rsidR="006B74C1" w:rsidRPr="006B74C1" w:rsidRDefault="006B74C1" w:rsidP="00360AA3">
      <w:pPr>
        <w:pStyle w:val="aff5"/>
        <w:numPr>
          <w:ilvl w:val="0"/>
          <w:numId w:val="20"/>
        </w:numPr>
        <w:tabs>
          <w:tab w:val="left" w:pos="851"/>
        </w:tabs>
        <w:ind w:left="0" w:firstLine="851"/>
        <w:jc w:val="both"/>
        <w:rPr>
          <w:rFonts w:ascii="Times New Roman" w:hAnsi="Times New Roman" w:cs="Times New Roman"/>
          <w:sz w:val="28"/>
          <w:szCs w:val="28"/>
        </w:rPr>
      </w:pPr>
      <w:r w:rsidRPr="006B74C1">
        <w:rPr>
          <w:rFonts w:ascii="Times New Roman" w:hAnsi="Times New Roman" w:cs="Times New Roman"/>
          <w:sz w:val="28"/>
          <w:szCs w:val="28"/>
          <w:lang w:val="kk-KZ"/>
        </w:rPr>
        <w:t>применять молекулярную диагностику в условиях региональных ветеринарных лабораторий, не оснащённых вы</w:t>
      </w:r>
      <w:r w:rsidR="00A70D13">
        <w:rPr>
          <w:rFonts w:ascii="Times New Roman" w:hAnsi="Times New Roman" w:cs="Times New Roman"/>
          <w:sz w:val="28"/>
          <w:szCs w:val="28"/>
          <w:lang w:val="kk-KZ"/>
        </w:rPr>
        <w:t>сокотехнологичным оборудованием.</w:t>
      </w:r>
      <w:r w:rsidRPr="006B74C1">
        <w:rPr>
          <w:rFonts w:ascii="Times New Roman" w:hAnsi="Times New Roman" w:cs="Times New Roman"/>
          <w:sz w:val="28"/>
          <w:szCs w:val="28"/>
          <w:lang w:val="kk-KZ"/>
        </w:rPr>
        <w:t xml:space="preserve"> </w:t>
      </w:r>
    </w:p>
    <w:p w:rsidR="00BE51D8" w:rsidRPr="007D534A" w:rsidRDefault="00FB3BD2" w:rsidP="00822589">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7D534A" w:rsidRPr="007D534A">
        <w:rPr>
          <w:rFonts w:ascii="Times New Roman" w:hAnsi="Times New Roman" w:cs="Times New Roman"/>
          <w:b/>
          <w:sz w:val="28"/>
          <w:szCs w:val="28"/>
        </w:rPr>
        <w:t>Практическая и теоретическая значимость научных результатов.</w:t>
      </w:r>
    </w:p>
    <w:p w:rsidR="009A0C90" w:rsidRPr="009A0C90" w:rsidRDefault="00BE51D8" w:rsidP="009A0C90">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9A0C90" w:rsidRPr="009A0C90">
        <w:rPr>
          <w:rFonts w:ascii="Times New Roman" w:hAnsi="Times New Roman" w:cs="Times New Roman"/>
          <w:sz w:val="28"/>
          <w:szCs w:val="28"/>
        </w:rPr>
        <w:t>Полученные в ходе диссертационного исследования научные результаты имеют как практическую, так и теоретическую значимость. Они могут быть использованы в системе эпизоотического надзора и лабораторной диагностики ящура на территории Республики Казахстан, а также служат научной основой для разработки и внедрения современных методов раннего выявления и профилактики заноса новых топотипов вируса ящура из сопредельных стран.</w:t>
      </w:r>
    </w:p>
    <w:p w:rsidR="009A0C90" w:rsidRPr="006006C0" w:rsidRDefault="00535671" w:rsidP="009A0C90">
      <w:pPr>
        <w:pStyle w:val="aff5"/>
        <w:tabs>
          <w:tab w:val="left" w:pos="851"/>
        </w:tabs>
        <w:jc w:val="both"/>
        <w:rPr>
          <w:rFonts w:ascii="Times New Roman" w:hAnsi="Times New Roman" w:cs="Times New Roman"/>
          <w:i/>
          <w:sz w:val="28"/>
          <w:szCs w:val="28"/>
        </w:rPr>
      </w:pPr>
      <w:r>
        <w:rPr>
          <w:rFonts w:ascii="Times New Roman" w:hAnsi="Times New Roman" w:cs="Times New Roman"/>
          <w:sz w:val="28"/>
          <w:szCs w:val="28"/>
        </w:rPr>
        <w:tab/>
      </w:r>
      <w:r w:rsidR="009A0C90" w:rsidRPr="006006C0">
        <w:rPr>
          <w:rFonts w:ascii="Times New Roman" w:hAnsi="Times New Roman" w:cs="Times New Roman"/>
          <w:i/>
          <w:sz w:val="28"/>
          <w:szCs w:val="28"/>
        </w:rPr>
        <w:t>Практическая значимость подтверждается следующими положениями:</w:t>
      </w:r>
    </w:p>
    <w:p w:rsidR="009A0C90" w:rsidRPr="009A0C90" w:rsidRDefault="00535671" w:rsidP="009A0C90">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9A0C90" w:rsidRPr="009A0C90">
        <w:rPr>
          <w:rFonts w:ascii="Times New Roman" w:hAnsi="Times New Roman" w:cs="Times New Roman"/>
          <w:sz w:val="28"/>
          <w:szCs w:val="28"/>
        </w:rPr>
        <w:t>проведён молекулярно-генетический и филогенетический анализ штаммов вируса ящура, циркулирующих в странах Азии, что позволило обосновать необходимость создания регионально адаптированных средств диагностики;</w:t>
      </w:r>
    </w:p>
    <w:p w:rsidR="009A0C90" w:rsidRPr="009A0C90" w:rsidRDefault="00535671" w:rsidP="009A0C90">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9A0C90" w:rsidRPr="009A0C90">
        <w:rPr>
          <w:rFonts w:ascii="Times New Roman" w:hAnsi="Times New Roman" w:cs="Times New Roman"/>
          <w:sz w:val="28"/>
          <w:szCs w:val="28"/>
        </w:rPr>
        <w:t>разработан комплекс ген-специфичных тест-систем ОТ-ПЦР в режиме реального времени для идентификации и индикации наиболее актуальных генетических линий вируса ящура (O/ME-SA/PanAsia, Ind-2001, Asia1 и др.), что обеспечивает повышение точности и оперативности лабораторной диагностики;</w:t>
      </w:r>
    </w:p>
    <w:p w:rsidR="009A0C90" w:rsidRPr="009A0C90" w:rsidRDefault="00535671" w:rsidP="009A0C90">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lastRenderedPageBreak/>
        <w:tab/>
      </w:r>
      <w:r w:rsidR="009A0C90" w:rsidRPr="009A0C90">
        <w:rPr>
          <w:rFonts w:ascii="Times New Roman" w:hAnsi="Times New Roman" w:cs="Times New Roman"/>
          <w:sz w:val="28"/>
          <w:szCs w:val="28"/>
        </w:rPr>
        <w:t>проведена количественная оценка диагностической чувствительности и специфичности созданных тест-систем в сравнении с существующими методами (вирусная изоляция, секвенирование, пан-серотипные тесты), что подтверждает их практическую эффективность;</w:t>
      </w:r>
    </w:p>
    <w:p w:rsidR="009A0C90" w:rsidRPr="009A0C90" w:rsidRDefault="00535671" w:rsidP="009A0C90">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9A0C90" w:rsidRPr="009A0C90">
        <w:rPr>
          <w:rFonts w:ascii="Times New Roman" w:hAnsi="Times New Roman" w:cs="Times New Roman"/>
          <w:sz w:val="28"/>
          <w:szCs w:val="28"/>
        </w:rPr>
        <w:t>доказана пригодность лиофилизированных форм реагентов для применения в полевых условиях, в том числе при вспышках заболевания, что значительно расширяет возможности использования тестов вне лабораторных центров;</w:t>
      </w:r>
    </w:p>
    <w:p w:rsidR="009A0C90" w:rsidRPr="009A0C90" w:rsidRDefault="00535671" w:rsidP="009A0C90">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9A0C90" w:rsidRPr="009A0C90">
        <w:rPr>
          <w:rFonts w:ascii="Times New Roman" w:hAnsi="Times New Roman" w:cs="Times New Roman"/>
          <w:sz w:val="28"/>
          <w:szCs w:val="28"/>
        </w:rPr>
        <w:t>предложенный подход может быть использован для адаптации и актуализации вакцинных штаммов с учётом изменяющейся эпизоотической ситуации в регионе.</w:t>
      </w:r>
    </w:p>
    <w:p w:rsidR="009A0C90" w:rsidRPr="007D534A" w:rsidRDefault="00535671" w:rsidP="009A0C90">
      <w:pPr>
        <w:pStyle w:val="aff5"/>
        <w:tabs>
          <w:tab w:val="left" w:pos="851"/>
        </w:tabs>
        <w:jc w:val="both"/>
        <w:rPr>
          <w:rFonts w:ascii="Times New Roman" w:hAnsi="Times New Roman" w:cs="Times New Roman"/>
          <w:i/>
          <w:sz w:val="28"/>
          <w:szCs w:val="28"/>
        </w:rPr>
      </w:pPr>
      <w:r>
        <w:rPr>
          <w:rFonts w:ascii="Times New Roman" w:hAnsi="Times New Roman" w:cs="Times New Roman"/>
          <w:sz w:val="28"/>
          <w:szCs w:val="28"/>
        </w:rPr>
        <w:tab/>
      </w:r>
      <w:r w:rsidR="009A0C90" w:rsidRPr="007D534A">
        <w:rPr>
          <w:rFonts w:ascii="Times New Roman" w:hAnsi="Times New Roman" w:cs="Times New Roman"/>
          <w:i/>
          <w:sz w:val="28"/>
          <w:szCs w:val="28"/>
        </w:rPr>
        <w:t>Теоретическая значимость работы заключается в следующем:</w:t>
      </w:r>
    </w:p>
    <w:p w:rsidR="009A0C90" w:rsidRPr="009A0C90" w:rsidRDefault="00535671" w:rsidP="009A0C90">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9A0C90" w:rsidRPr="009A0C90">
        <w:rPr>
          <w:rFonts w:ascii="Times New Roman" w:hAnsi="Times New Roman" w:cs="Times New Roman"/>
          <w:sz w:val="28"/>
          <w:szCs w:val="28"/>
        </w:rPr>
        <w:t>обоснованы принципы выбора уникальных мишеней для праймерного связывания на основе анализа вариабельности гена VP1, что дополняет научные представления о молекулярной структуре и филогенетическом разнообразии FMDV;</w:t>
      </w:r>
    </w:p>
    <w:p w:rsidR="009A0C90" w:rsidRPr="009A0C90" w:rsidRDefault="00535671" w:rsidP="009A0C90">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9A0C90" w:rsidRPr="009A0C90">
        <w:rPr>
          <w:rFonts w:ascii="Times New Roman" w:hAnsi="Times New Roman" w:cs="Times New Roman"/>
          <w:sz w:val="28"/>
          <w:szCs w:val="28"/>
        </w:rPr>
        <w:t>полученные данные углубляют современные знания в области молекулярной эпизоотологии вируса ящура и могут быть использованы в научных исследованиях, образовательных программах и при подготовке специалистов в сфере ветеринарной вирусологии;</w:t>
      </w:r>
    </w:p>
    <w:p w:rsidR="00822589" w:rsidRPr="00BE51D8" w:rsidRDefault="00535671" w:rsidP="009A0C90">
      <w:pPr>
        <w:pStyle w:val="aff5"/>
        <w:tabs>
          <w:tab w:val="left" w:pos="851"/>
        </w:tabs>
        <w:jc w:val="both"/>
        <w:rPr>
          <w:rFonts w:ascii="Times New Roman" w:hAnsi="Times New Roman" w:cs="Times New Roman"/>
          <w:sz w:val="28"/>
          <w:szCs w:val="28"/>
          <w:highlight w:val="yellow"/>
        </w:rPr>
      </w:pPr>
      <w:r>
        <w:rPr>
          <w:rFonts w:ascii="Times New Roman" w:hAnsi="Times New Roman" w:cs="Times New Roman"/>
          <w:sz w:val="28"/>
          <w:szCs w:val="28"/>
        </w:rPr>
        <w:tab/>
      </w:r>
      <w:r w:rsidR="009A0C90" w:rsidRPr="009A0C90">
        <w:rPr>
          <w:rFonts w:ascii="Times New Roman" w:hAnsi="Times New Roman" w:cs="Times New Roman"/>
          <w:sz w:val="28"/>
          <w:szCs w:val="28"/>
        </w:rPr>
        <w:t>на основе разработанных решений подана заявка на получение патента Республики Казахстан на оригинальные компоненты созданной диагностической тест-системы.</w:t>
      </w:r>
    </w:p>
    <w:p w:rsidR="007D2BB2" w:rsidRDefault="00354DE8" w:rsidP="00093B74">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F53AE8" w:rsidRPr="00F61057">
        <w:rPr>
          <w:rFonts w:ascii="Times New Roman" w:hAnsi="Times New Roman" w:cs="Times New Roman"/>
          <w:b/>
          <w:sz w:val="28"/>
          <w:szCs w:val="28"/>
        </w:rPr>
        <w:t>Связь темы диссертации с</w:t>
      </w:r>
      <w:r w:rsidR="00F61057" w:rsidRPr="00F61057">
        <w:rPr>
          <w:rFonts w:ascii="Times New Roman" w:hAnsi="Times New Roman" w:cs="Times New Roman"/>
          <w:b/>
          <w:sz w:val="28"/>
          <w:szCs w:val="28"/>
        </w:rPr>
        <w:t xml:space="preserve"> научными программами и приоритетами</w:t>
      </w:r>
      <w:r w:rsidR="00C610BF">
        <w:rPr>
          <w:rFonts w:ascii="Times New Roman" w:hAnsi="Times New Roman" w:cs="Times New Roman"/>
          <w:sz w:val="28"/>
          <w:szCs w:val="28"/>
        </w:rPr>
        <w:t>.</w:t>
      </w:r>
    </w:p>
    <w:p w:rsidR="00093B74" w:rsidRPr="00093B74" w:rsidRDefault="007D2BB2" w:rsidP="00093B74">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93B74" w:rsidRPr="00093B74">
        <w:rPr>
          <w:rFonts w:ascii="Times New Roman" w:hAnsi="Times New Roman" w:cs="Times New Roman"/>
          <w:sz w:val="28"/>
          <w:szCs w:val="28"/>
        </w:rPr>
        <w:t>Диссертационная работа выполнена в рамках государственной научной программы Министерства сельского хозяйства Республики Казахстан (№ государственной регистрации 0115RK01952), а также при поддержке международных партнёров — Министерства окружающей среды, продовольствия и сельского хозяйства Великобритании (DEFRA, проекты SE2943 и SE1129) и Совета по биотехнологическим и биологическим наукам Великобритании (BBSRC, проект BB/E/I/00007017).</w:t>
      </w:r>
    </w:p>
    <w:p w:rsidR="00093B74" w:rsidRPr="00093B74" w:rsidRDefault="00093B74" w:rsidP="00093B74">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093B74">
        <w:rPr>
          <w:rFonts w:ascii="Times New Roman" w:hAnsi="Times New Roman" w:cs="Times New Roman"/>
          <w:sz w:val="28"/>
          <w:szCs w:val="28"/>
        </w:rPr>
        <w:t>Указанная научная кооперация обеспечила проведение высококачественных исследований, соответствующих международным стандартам, а также создала основу для последующего внедрения и промышленного производства разработанных диагностических тест-систем.</w:t>
      </w:r>
    </w:p>
    <w:p w:rsidR="00093B74" w:rsidRPr="00093B74" w:rsidRDefault="00093B74" w:rsidP="00093B74">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093B74">
        <w:rPr>
          <w:rFonts w:ascii="Times New Roman" w:hAnsi="Times New Roman" w:cs="Times New Roman"/>
          <w:sz w:val="28"/>
          <w:szCs w:val="28"/>
        </w:rPr>
        <w:t>Тематика диссертационного исследования полностью соответствует национальным приоритетам Республики Казахстан в сфере ветеринарной безопасности, а также международным стратегическим направлениям в области борьбы с трансграничными болезнями животных (Transboundary Animal Diseases, TADs), в том числе:</w:t>
      </w:r>
    </w:p>
    <w:p w:rsidR="00093B74" w:rsidRPr="00093B74" w:rsidRDefault="00093B74" w:rsidP="00093B74">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093B74">
        <w:rPr>
          <w:rFonts w:ascii="Times New Roman" w:hAnsi="Times New Roman" w:cs="Times New Roman"/>
          <w:sz w:val="28"/>
          <w:szCs w:val="28"/>
        </w:rPr>
        <w:t>Целям и задачам Всемирной организации</w:t>
      </w:r>
      <w:r w:rsidR="00437E25">
        <w:rPr>
          <w:rFonts w:ascii="Times New Roman" w:hAnsi="Times New Roman" w:cs="Times New Roman"/>
          <w:sz w:val="28"/>
          <w:szCs w:val="28"/>
        </w:rPr>
        <w:t xml:space="preserve"> здравоохранения животных (ВОЗЖ</w:t>
      </w:r>
      <w:r w:rsidRPr="00093B74">
        <w:rPr>
          <w:rFonts w:ascii="Times New Roman" w:hAnsi="Times New Roman" w:cs="Times New Roman"/>
          <w:sz w:val="28"/>
          <w:szCs w:val="28"/>
        </w:rPr>
        <w:t>) и Продовольственной и сельскохозяйственной организации ООН (ФАО);</w:t>
      </w:r>
    </w:p>
    <w:p w:rsidR="00093B74" w:rsidRPr="00093B74" w:rsidRDefault="00093B74" w:rsidP="00093B74">
      <w:pPr>
        <w:pStyle w:val="aff5"/>
        <w:tabs>
          <w:tab w:val="left" w:pos="851"/>
        </w:tabs>
        <w:jc w:val="both"/>
        <w:rPr>
          <w:rFonts w:ascii="Times New Roman" w:hAnsi="Times New Roman" w:cs="Times New Roman"/>
          <w:sz w:val="28"/>
          <w:szCs w:val="28"/>
          <w:lang w:val="en-US"/>
        </w:rPr>
      </w:pPr>
      <w:r>
        <w:rPr>
          <w:rFonts w:ascii="Times New Roman" w:hAnsi="Times New Roman" w:cs="Times New Roman"/>
          <w:sz w:val="28"/>
          <w:szCs w:val="28"/>
        </w:rPr>
        <w:lastRenderedPageBreak/>
        <w:tab/>
      </w:r>
      <w:r w:rsidRPr="00093B74">
        <w:rPr>
          <w:rFonts w:ascii="Times New Roman" w:hAnsi="Times New Roman" w:cs="Times New Roman"/>
          <w:sz w:val="28"/>
          <w:szCs w:val="28"/>
        </w:rPr>
        <w:t>Глобальной</w:t>
      </w:r>
      <w:r w:rsidRPr="00093B74">
        <w:rPr>
          <w:rFonts w:ascii="Times New Roman" w:hAnsi="Times New Roman" w:cs="Times New Roman"/>
          <w:sz w:val="28"/>
          <w:szCs w:val="28"/>
          <w:lang w:val="en-US"/>
        </w:rPr>
        <w:t xml:space="preserve"> </w:t>
      </w:r>
      <w:r w:rsidRPr="00093B74">
        <w:rPr>
          <w:rFonts w:ascii="Times New Roman" w:hAnsi="Times New Roman" w:cs="Times New Roman"/>
          <w:sz w:val="28"/>
          <w:szCs w:val="28"/>
        </w:rPr>
        <w:t>стратегии</w:t>
      </w:r>
      <w:r w:rsidRPr="00093B74">
        <w:rPr>
          <w:rFonts w:ascii="Times New Roman" w:hAnsi="Times New Roman" w:cs="Times New Roman"/>
          <w:sz w:val="28"/>
          <w:szCs w:val="28"/>
          <w:lang w:val="en-US"/>
        </w:rPr>
        <w:t xml:space="preserve"> </w:t>
      </w:r>
      <w:r w:rsidRPr="00093B74">
        <w:rPr>
          <w:rFonts w:ascii="Times New Roman" w:hAnsi="Times New Roman" w:cs="Times New Roman"/>
          <w:sz w:val="28"/>
          <w:szCs w:val="28"/>
        </w:rPr>
        <w:t>контроля</w:t>
      </w:r>
      <w:r w:rsidRPr="00093B74">
        <w:rPr>
          <w:rFonts w:ascii="Times New Roman" w:hAnsi="Times New Roman" w:cs="Times New Roman"/>
          <w:sz w:val="28"/>
          <w:szCs w:val="28"/>
          <w:lang w:val="en-US"/>
        </w:rPr>
        <w:t xml:space="preserve"> </w:t>
      </w:r>
      <w:r w:rsidRPr="00093B74">
        <w:rPr>
          <w:rFonts w:ascii="Times New Roman" w:hAnsi="Times New Roman" w:cs="Times New Roman"/>
          <w:sz w:val="28"/>
          <w:szCs w:val="28"/>
        </w:rPr>
        <w:t>ящура</w:t>
      </w:r>
      <w:r w:rsidR="009F5C51">
        <w:rPr>
          <w:rFonts w:ascii="Times New Roman" w:hAnsi="Times New Roman" w:cs="Times New Roman"/>
          <w:sz w:val="28"/>
          <w:szCs w:val="28"/>
          <w:lang w:val="en-US"/>
        </w:rPr>
        <w:t xml:space="preserve"> - </w:t>
      </w:r>
      <w:r w:rsidRPr="00093B74">
        <w:rPr>
          <w:rFonts w:ascii="Times New Roman" w:hAnsi="Times New Roman" w:cs="Times New Roman"/>
          <w:sz w:val="28"/>
          <w:szCs w:val="28"/>
          <w:lang w:val="en-US"/>
        </w:rPr>
        <w:t>PCP-FMD (Progressive Control Pathway for Foot-and-Mouth Disease);</w:t>
      </w:r>
    </w:p>
    <w:p w:rsidR="00093B74" w:rsidRPr="00093B74" w:rsidRDefault="00093B74" w:rsidP="00093B74">
      <w:pPr>
        <w:pStyle w:val="aff5"/>
        <w:tabs>
          <w:tab w:val="left" w:pos="851"/>
        </w:tabs>
        <w:jc w:val="both"/>
        <w:rPr>
          <w:rFonts w:ascii="Times New Roman" w:hAnsi="Times New Roman" w:cs="Times New Roman"/>
          <w:sz w:val="28"/>
          <w:szCs w:val="28"/>
          <w:lang w:val="en-US"/>
        </w:rPr>
      </w:pPr>
    </w:p>
    <w:p w:rsidR="00093B74" w:rsidRPr="00093B74" w:rsidRDefault="00093B74" w:rsidP="00093B74">
      <w:pPr>
        <w:pStyle w:val="aff5"/>
        <w:tabs>
          <w:tab w:val="left" w:pos="851"/>
        </w:tabs>
        <w:jc w:val="both"/>
        <w:rPr>
          <w:rFonts w:ascii="Times New Roman" w:hAnsi="Times New Roman" w:cs="Times New Roman"/>
          <w:sz w:val="28"/>
          <w:szCs w:val="28"/>
        </w:rPr>
      </w:pPr>
      <w:r w:rsidRPr="00093B74">
        <w:rPr>
          <w:rFonts w:ascii="Times New Roman" w:hAnsi="Times New Roman" w:cs="Times New Roman"/>
          <w:sz w:val="28"/>
          <w:szCs w:val="28"/>
        </w:rPr>
        <w:t>Концепции укрепления эпизоотического мониторинга и быстрого реагирования на вспышки особо опасных инфекций животных.</w:t>
      </w:r>
    </w:p>
    <w:p w:rsidR="001256E7" w:rsidRPr="00074AEA" w:rsidRDefault="00093B74" w:rsidP="00093B74">
      <w:pPr>
        <w:pStyle w:val="aff5"/>
        <w:tabs>
          <w:tab w:val="left" w:pos="851"/>
        </w:tabs>
        <w:jc w:val="both"/>
        <w:rPr>
          <w:rFonts w:ascii="Times New Roman" w:hAnsi="Times New Roman" w:cs="Times New Roman"/>
          <w:b/>
          <w:sz w:val="28"/>
          <w:szCs w:val="28"/>
        </w:rPr>
      </w:pPr>
      <w:r>
        <w:rPr>
          <w:rFonts w:ascii="Times New Roman" w:hAnsi="Times New Roman" w:cs="Times New Roman"/>
          <w:sz w:val="28"/>
          <w:szCs w:val="28"/>
        </w:rPr>
        <w:tab/>
      </w:r>
      <w:r w:rsidRPr="00093B74">
        <w:rPr>
          <w:rFonts w:ascii="Times New Roman" w:hAnsi="Times New Roman" w:cs="Times New Roman"/>
          <w:sz w:val="28"/>
          <w:szCs w:val="28"/>
        </w:rPr>
        <w:t>Таким образом, исследование носит не только научно-прикладной, но и стратегически важный характер, способствуя реализации международных инициатив в области обеспечения биобезопасности и профилактики трансграничных инфекций.</w:t>
      </w:r>
    </w:p>
    <w:p w:rsidR="005748D0" w:rsidRPr="005748D0" w:rsidRDefault="000E4832" w:rsidP="005748D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Апробация результатов работы. </w:t>
      </w:r>
      <w:r w:rsidR="005748D0" w:rsidRPr="005748D0">
        <w:rPr>
          <w:rFonts w:ascii="Times New Roman" w:hAnsi="Times New Roman" w:cs="Times New Roman"/>
          <w:sz w:val="28"/>
          <w:szCs w:val="28"/>
        </w:rPr>
        <w:t>Основные положения и результаты диссертационного исследования были апробированы и представлены на международных и республиканских научных мероприятиях:</w:t>
      </w:r>
    </w:p>
    <w:p w:rsidR="005748D0" w:rsidRPr="005748D0" w:rsidRDefault="005748D0" w:rsidP="005748D0">
      <w:pPr>
        <w:spacing w:after="0" w:line="240" w:lineRule="auto"/>
        <w:ind w:firstLine="709"/>
        <w:jc w:val="both"/>
        <w:rPr>
          <w:rFonts w:ascii="Times New Roman" w:hAnsi="Times New Roman" w:cs="Times New Roman"/>
          <w:sz w:val="28"/>
          <w:szCs w:val="28"/>
        </w:rPr>
      </w:pPr>
      <w:r w:rsidRPr="005748D0">
        <w:rPr>
          <w:rFonts w:ascii="Times New Roman" w:hAnsi="Times New Roman" w:cs="Times New Roman"/>
          <w:sz w:val="28"/>
          <w:szCs w:val="28"/>
        </w:rPr>
        <w:t>на международной научно-практической конференции Европейской комиссии по борьбе с ящуром (</w:t>
      </w:r>
      <w:r w:rsidRPr="005239F3">
        <w:rPr>
          <w:rFonts w:ascii="Times New Roman" w:hAnsi="Times New Roman" w:cs="Times New Roman"/>
          <w:b/>
          <w:sz w:val="28"/>
          <w:szCs w:val="28"/>
        </w:rPr>
        <w:t>EuFMD</w:t>
      </w:r>
      <w:r w:rsidRPr="005748D0">
        <w:rPr>
          <w:rFonts w:ascii="Times New Roman" w:hAnsi="Times New Roman" w:cs="Times New Roman"/>
          <w:sz w:val="28"/>
          <w:szCs w:val="28"/>
        </w:rPr>
        <w:t>) — «Повышение глобальной безопасности в поставках эффективных вакцин против ящура» (открытое з</w:t>
      </w:r>
      <w:r w:rsidR="009F68B9">
        <w:rPr>
          <w:rFonts w:ascii="Times New Roman" w:hAnsi="Times New Roman" w:cs="Times New Roman"/>
          <w:sz w:val="28"/>
          <w:szCs w:val="28"/>
        </w:rPr>
        <w:t>аседание EuFMD, Италия, 2018 г.)</w:t>
      </w:r>
      <w:r w:rsidRPr="005748D0">
        <w:rPr>
          <w:rFonts w:ascii="Times New Roman" w:hAnsi="Times New Roman" w:cs="Times New Roman"/>
          <w:sz w:val="28"/>
          <w:szCs w:val="28"/>
        </w:rPr>
        <w:t xml:space="preserve"> </w:t>
      </w:r>
      <w:r w:rsidRPr="00763271">
        <w:rPr>
          <w:rFonts w:ascii="Times New Roman" w:hAnsi="Times New Roman" w:cs="Times New Roman"/>
          <w:i/>
          <w:sz w:val="28"/>
          <w:szCs w:val="28"/>
        </w:rPr>
        <w:t>Приложение В</w:t>
      </w:r>
      <w:r w:rsidRPr="005748D0">
        <w:rPr>
          <w:rFonts w:ascii="Times New Roman" w:hAnsi="Times New Roman" w:cs="Times New Roman"/>
          <w:sz w:val="28"/>
          <w:szCs w:val="28"/>
        </w:rPr>
        <w:t>;</w:t>
      </w:r>
    </w:p>
    <w:p w:rsidR="005748D0" w:rsidRPr="005748D0" w:rsidRDefault="005748D0" w:rsidP="005748D0">
      <w:pPr>
        <w:spacing w:after="0" w:line="240" w:lineRule="auto"/>
        <w:ind w:firstLine="709"/>
        <w:jc w:val="both"/>
        <w:rPr>
          <w:rFonts w:ascii="Times New Roman" w:hAnsi="Times New Roman" w:cs="Times New Roman"/>
          <w:sz w:val="28"/>
          <w:szCs w:val="28"/>
        </w:rPr>
      </w:pPr>
      <w:r w:rsidRPr="005748D0">
        <w:rPr>
          <w:rFonts w:ascii="Times New Roman" w:hAnsi="Times New Roman" w:cs="Times New Roman"/>
          <w:sz w:val="28"/>
          <w:szCs w:val="28"/>
        </w:rPr>
        <w:t>на V Международной конференции молодых учёных: биотехнологов, молекулярных биологов и вирусологов (АНО «Кольцово инновационный центр», Новосибирск, 2018 г.</w:t>
      </w:r>
      <w:r w:rsidR="00763271" w:rsidRPr="00763271">
        <w:rPr>
          <w:rFonts w:ascii="Times New Roman" w:hAnsi="Times New Roman" w:cs="Times New Roman"/>
          <w:i/>
          <w:sz w:val="28"/>
          <w:szCs w:val="28"/>
        </w:rPr>
        <w:t xml:space="preserve"> Приложение </w:t>
      </w:r>
      <w:r w:rsidR="00763271">
        <w:rPr>
          <w:rFonts w:ascii="Times New Roman" w:hAnsi="Times New Roman" w:cs="Times New Roman"/>
          <w:i/>
          <w:sz w:val="28"/>
          <w:szCs w:val="28"/>
        </w:rPr>
        <w:t>Д</w:t>
      </w:r>
      <w:r w:rsidRPr="005748D0">
        <w:rPr>
          <w:rFonts w:ascii="Times New Roman" w:hAnsi="Times New Roman" w:cs="Times New Roman"/>
          <w:sz w:val="28"/>
          <w:szCs w:val="28"/>
        </w:rPr>
        <w:t>);</w:t>
      </w:r>
    </w:p>
    <w:p w:rsidR="005748D0" w:rsidRPr="005748D0" w:rsidRDefault="005748D0" w:rsidP="005748D0">
      <w:pPr>
        <w:spacing w:after="0" w:line="240" w:lineRule="auto"/>
        <w:ind w:firstLine="709"/>
        <w:jc w:val="both"/>
        <w:rPr>
          <w:rFonts w:ascii="Times New Roman" w:hAnsi="Times New Roman" w:cs="Times New Roman"/>
          <w:sz w:val="28"/>
          <w:szCs w:val="28"/>
        </w:rPr>
      </w:pPr>
      <w:r w:rsidRPr="005748D0">
        <w:rPr>
          <w:rFonts w:ascii="Times New Roman" w:hAnsi="Times New Roman" w:cs="Times New Roman"/>
          <w:sz w:val="28"/>
          <w:szCs w:val="28"/>
        </w:rPr>
        <w:t>на Международной конференции-с</w:t>
      </w:r>
      <w:r w:rsidR="003018A5">
        <w:rPr>
          <w:rFonts w:ascii="Times New Roman" w:hAnsi="Times New Roman" w:cs="Times New Roman"/>
          <w:sz w:val="28"/>
          <w:szCs w:val="28"/>
        </w:rPr>
        <w:t xml:space="preserve">импозиуме «Астана Биотех 2018» </w:t>
      </w:r>
      <w:r w:rsidRPr="005748D0">
        <w:rPr>
          <w:rFonts w:ascii="Times New Roman" w:hAnsi="Times New Roman" w:cs="Times New Roman"/>
          <w:sz w:val="28"/>
          <w:szCs w:val="28"/>
        </w:rPr>
        <w:t>г. Астана, 2018 г.</w:t>
      </w:r>
      <w:r w:rsidR="009F68B9">
        <w:rPr>
          <w:rFonts w:ascii="Times New Roman" w:hAnsi="Times New Roman" w:cs="Times New Roman"/>
          <w:i/>
          <w:sz w:val="28"/>
          <w:szCs w:val="28"/>
        </w:rPr>
        <w:t xml:space="preserve"> </w:t>
      </w:r>
      <w:r w:rsidR="00763271">
        <w:rPr>
          <w:rFonts w:ascii="Times New Roman" w:hAnsi="Times New Roman" w:cs="Times New Roman"/>
          <w:i/>
          <w:sz w:val="28"/>
          <w:szCs w:val="28"/>
        </w:rPr>
        <w:t>Приложение Д</w:t>
      </w:r>
      <w:r w:rsidRPr="005748D0">
        <w:rPr>
          <w:rFonts w:ascii="Times New Roman" w:hAnsi="Times New Roman" w:cs="Times New Roman"/>
          <w:sz w:val="28"/>
          <w:szCs w:val="28"/>
        </w:rPr>
        <w:t>;</w:t>
      </w:r>
    </w:p>
    <w:p w:rsidR="005748D0" w:rsidRPr="005748D0" w:rsidRDefault="005748D0" w:rsidP="005748D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доклад</w:t>
      </w:r>
      <w:r w:rsidRPr="005748D0">
        <w:rPr>
          <w:rFonts w:ascii="Times New Roman" w:hAnsi="Times New Roman" w:cs="Times New Roman"/>
          <w:sz w:val="28"/>
          <w:szCs w:val="28"/>
        </w:rPr>
        <w:t xml:space="preserve"> результатов</w:t>
      </w:r>
      <w:r>
        <w:rPr>
          <w:rFonts w:ascii="Times New Roman" w:hAnsi="Times New Roman" w:cs="Times New Roman"/>
          <w:sz w:val="28"/>
          <w:szCs w:val="28"/>
        </w:rPr>
        <w:t xml:space="preserve"> диссертационной</w:t>
      </w:r>
      <w:r w:rsidRPr="005748D0">
        <w:rPr>
          <w:rFonts w:ascii="Times New Roman" w:hAnsi="Times New Roman" w:cs="Times New Roman"/>
          <w:sz w:val="28"/>
          <w:szCs w:val="28"/>
        </w:rPr>
        <w:t xml:space="preserve"> работы в Институте Пирбрайт (The Pirbright Institute, Великобритания)</w:t>
      </w:r>
      <w:r w:rsidR="00995310">
        <w:rPr>
          <w:rFonts w:ascii="Times New Roman" w:hAnsi="Times New Roman" w:cs="Times New Roman"/>
          <w:sz w:val="28"/>
          <w:szCs w:val="28"/>
        </w:rPr>
        <w:t xml:space="preserve"> </w:t>
      </w:r>
      <w:r w:rsidR="00995310" w:rsidRPr="00763271">
        <w:rPr>
          <w:rFonts w:ascii="Times New Roman" w:hAnsi="Times New Roman" w:cs="Times New Roman"/>
          <w:i/>
          <w:sz w:val="28"/>
          <w:szCs w:val="28"/>
        </w:rPr>
        <w:t xml:space="preserve">Приложение </w:t>
      </w:r>
      <w:r w:rsidR="00995310">
        <w:rPr>
          <w:rFonts w:ascii="Times New Roman" w:hAnsi="Times New Roman" w:cs="Times New Roman"/>
          <w:i/>
          <w:sz w:val="28"/>
          <w:szCs w:val="28"/>
        </w:rPr>
        <w:t>А</w:t>
      </w:r>
      <w:r w:rsidRPr="005748D0">
        <w:rPr>
          <w:rFonts w:ascii="Times New Roman" w:hAnsi="Times New Roman" w:cs="Times New Roman"/>
          <w:sz w:val="28"/>
          <w:szCs w:val="28"/>
        </w:rPr>
        <w:t>.</w:t>
      </w:r>
    </w:p>
    <w:p w:rsidR="005748D0" w:rsidRPr="005748D0" w:rsidRDefault="00232FD9" w:rsidP="005748D0">
      <w:pPr>
        <w:spacing w:after="0" w:line="240" w:lineRule="auto"/>
        <w:ind w:firstLine="709"/>
        <w:jc w:val="both"/>
        <w:rPr>
          <w:rFonts w:ascii="Times New Roman" w:hAnsi="Times New Roman" w:cs="Times New Roman"/>
          <w:sz w:val="28"/>
          <w:szCs w:val="28"/>
        </w:rPr>
      </w:pPr>
      <w:r w:rsidRPr="009572AC">
        <w:rPr>
          <w:rFonts w:ascii="Times New Roman" w:hAnsi="Times New Roman" w:cs="Times New Roman"/>
          <w:b/>
          <w:sz w:val="28"/>
          <w:szCs w:val="28"/>
        </w:rPr>
        <w:t>Публикация результатов</w:t>
      </w:r>
      <w:r>
        <w:rPr>
          <w:rFonts w:ascii="Times New Roman" w:hAnsi="Times New Roman" w:cs="Times New Roman"/>
          <w:sz w:val="28"/>
          <w:szCs w:val="28"/>
        </w:rPr>
        <w:t xml:space="preserve"> п</w:t>
      </w:r>
      <w:r w:rsidR="005748D0" w:rsidRPr="005748D0">
        <w:rPr>
          <w:rFonts w:ascii="Times New Roman" w:hAnsi="Times New Roman" w:cs="Times New Roman"/>
          <w:sz w:val="28"/>
          <w:szCs w:val="28"/>
        </w:rPr>
        <w:t xml:space="preserve">о теме диссертации опубликовано </w:t>
      </w:r>
      <w:r w:rsidR="00201E89">
        <w:rPr>
          <w:rFonts w:ascii="Times New Roman" w:hAnsi="Times New Roman" w:cs="Times New Roman"/>
          <w:sz w:val="28"/>
          <w:szCs w:val="28"/>
        </w:rPr>
        <w:t>18</w:t>
      </w:r>
      <w:r w:rsidR="005748D0" w:rsidRPr="005748D0">
        <w:rPr>
          <w:rFonts w:ascii="Times New Roman" w:hAnsi="Times New Roman" w:cs="Times New Roman"/>
          <w:sz w:val="28"/>
          <w:szCs w:val="28"/>
        </w:rPr>
        <w:t xml:space="preserve"> научных работ, в том числе:</w:t>
      </w:r>
    </w:p>
    <w:p w:rsidR="005748D0" w:rsidRPr="001341D8" w:rsidRDefault="005748D0" w:rsidP="003018A5">
      <w:pPr>
        <w:pStyle w:val="a9"/>
        <w:numPr>
          <w:ilvl w:val="0"/>
          <w:numId w:val="19"/>
        </w:numPr>
        <w:spacing w:after="0" w:line="240" w:lineRule="auto"/>
        <w:ind w:left="0" w:firstLine="709"/>
        <w:jc w:val="both"/>
        <w:rPr>
          <w:rFonts w:ascii="Times New Roman" w:hAnsi="Times New Roman" w:cs="Times New Roman"/>
          <w:sz w:val="28"/>
          <w:szCs w:val="28"/>
        </w:rPr>
      </w:pPr>
      <w:r w:rsidRPr="001341D8">
        <w:rPr>
          <w:rFonts w:ascii="Times New Roman" w:hAnsi="Times New Roman" w:cs="Times New Roman"/>
          <w:sz w:val="28"/>
          <w:szCs w:val="28"/>
        </w:rPr>
        <w:t>в научных периодических изданиях, рекомендованных ККСОН МОН РК:</w:t>
      </w:r>
    </w:p>
    <w:p w:rsidR="005748D0" w:rsidRPr="001341D8" w:rsidRDefault="005748D0" w:rsidP="003018A5">
      <w:pPr>
        <w:pStyle w:val="a9"/>
        <w:numPr>
          <w:ilvl w:val="0"/>
          <w:numId w:val="19"/>
        </w:numPr>
        <w:spacing w:after="0" w:line="240" w:lineRule="auto"/>
        <w:ind w:left="0" w:firstLine="709"/>
        <w:jc w:val="both"/>
        <w:rPr>
          <w:rFonts w:ascii="Times New Roman" w:hAnsi="Times New Roman" w:cs="Times New Roman"/>
          <w:sz w:val="28"/>
          <w:szCs w:val="28"/>
        </w:rPr>
      </w:pPr>
      <w:r w:rsidRPr="001341D8">
        <w:rPr>
          <w:rFonts w:ascii="Times New Roman" w:hAnsi="Times New Roman" w:cs="Times New Roman"/>
          <w:sz w:val="28"/>
          <w:szCs w:val="28"/>
        </w:rPr>
        <w:t>«Ізденістер, нәтижелер. Исследования, результаты» (Алматы, 2017);</w:t>
      </w:r>
    </w:p>
    <w:p w:rsidR="005748D0" w:rsidRPr="001341D8" w:rsidRDefault="005748D0" w:rsidP="003018A5">
      <w:pPr>
        <w:pStyle w:val="a9"/>
        <w:numPr>
          <w:ilvl w:val="0"/>
          <w:numId w:val="19"/>
        </w:numPr>
        <w:spacing w:after="0" w:line="240" w:lineRule="auto"/>
        <w:ind w:left="0" w:firstLine="709"/>
        <w:jc w:val="both"/>
        <w:rPr>
          <w:rFonts w:ascii="Times New Roman" w:hAnsi="Times New Roman" w:cs="Times New Roman"/>
          <w:sz w:val="28"/>
          <w:szCs w:val="28"/>
        </w:rPr>
      </w:pPr>
      <w:r w:rsidRPr="001341D8">
        <w:rPr>
          <w:rFonts w:ascii="Times New Roman" w:hAnsi="Times New Roman" w:cs="Times New Roman"/>
          <w:sz w:val="28"/>
          <w:szCs w:val="28"/>
        </w:rPr>
        <w:t xml:space="preserve">«Ғылым және білім», научно-практический журнал </w:t>
      </w:r>
      <w:proofErr w:type="gramStart"/>
      <w:r w:rsidRPr="001341D8">
        <w:rPr>
          <w:rFonts w:ascii="Times New Roman" w:hAnsi="Times New Roman" w:cs="Times New Roman"/>
          <w:sz w:val="28"/>
          <w:szCs w:val="28"/>
        </w:rPr>
        <w:t>Западно-Казахстанского</w:t>
      </w:r>
      <w:proofErr w:type="gramEnd"/>
      <w:r w:rsidRPr="001341D8">
        <w:rPr>
          <w:rFonts w:ascii="Times New Roman" w:hAnsi="Times New Roman" w:cs="Times New Roman"/>
          <w:sz w:val="28"/>
          <w:szCs w:val="28"/>
        </w:rPr>
        <w:t xml:space="preserve"> аграрно-технического университета им. Жангир хана (Уральск, 2019);</w:t>
      </w:r>
    </w:p>
    <w:p w:rsidR="005748D0" w:rsidRPr="001341D8" w:rsidRDefault="005748D0" w:rsidP="003018A5">
      <w:pPr>
        <w:pStyle w:val="a9"/>
        <w:numPr>
          <w:ilvl w:val="0"/>
          <w:numId w:val="19"/>
        </w:numPr>
        <w:spacing w:after="0" w:line="240" w:lineRule="auto"/>
        <w:ind w:left="0" w:firstLine="709"/>
        <w:jc w:val="both"/>
        <w:rPr>
          <w:rFonts w:ascii="Times New Roman" w:hAnsi="Times New Roman" w:cs="Times New Roman"/>
          <w:sz w:val="28"/>
          <w:szCs w:val="28"/>
        </w:rPr>
      </w:pPr>
      <w:r w:rsidRPr="001341D8">
        <w:rPr>
          <w:rFonts w:ascii="Times New Roman" w:hAnsi="Times New Roman" w:cs="Times New Roman"/>
          <w:sz w:val="28"/>
          <w:szCs w:val="28"/>
        </w:rPr>
        <w:t>«Қазақстан жоғары мектебі», научно-педагогический журнал (Алматы, 2018);</w:t>
      </w:r>
    </w:p>
    <w:p w:rsidR="005748D0" w:rsidRPr="001341D8" w:rsidRDefault="005748D0" w:rsidP="003018A5">
      <w:pPr>
        <w:pStyle w:val="a9"/>
        <w:numPr>
          <w:ilvl w:val="0"/>
          <w:numId w:val="19"/>
        </w:numPr>
        <w:spacing w:after="0" w:line="240" w:lineRule="auto"/>
        <w:ind w:left="0" w:firstLine="709"/>
        <w:jc w:val="both"/>
        <w:rPr>
          <w:rFonts w:ascii="Times New Roman" w:hAnsi="Times New Roman" w:cs="Times New Roman"/>
          <w:sz w:val="28"/>
          <w:szCs w:val="28"/>
        </w:rPr>
      </w:pPr>
      <w:r w:rsidRPr="001341D8">
        <w:rPr>
          <w:rFonts w:ascii="Times New Roman" w:hAnsi="Times New Roman" w:cs="Times New Roman"/>
          <w:sz w:val="28"/>
          <w:szCs w:val="28"/>
        </w:rPr>
        <w:t>в международных рецензируемых научных журналах:</w:t>
      </w:r>
    </w:p>
    <w:p w:rsidR="005748D0" w:rsidRPr="001341D8" w:rsidRDefault="005748D0" w:rsidP="003018A5">
      <w:pPr>
        <w:pStyle w:val="a9"/>
        <w:numPr>
          <w:ilvl w:val="0"/>
          <w:numId w:val="19"/>
        </w:numPr>
        <w:spacing w:after="0" w:line="240" w:lineRule="auto"/>
        <w:ind w:left="0" w:firstLine="709"/>
        <w:jc w:val="both"/>
        <w:rPr>
          <w:rFonts w:ascii="Times New Roman" w:hAnsi="Times New Roman" w:cs="Times New Roman"/>
          <w:sz w:val="28"/>
          <w:szCs w:val="28"/>
          <w:lang w:val="en-US"/>
        </w:rPr>
      </w:pPr>
      <w:r w:rsidRPr="001341D8">
        <w:rPr>
          <w:rFonts w:ascii="Times New Roman" w:hAnsi="Times New Roman" w:cs="Times New Roman"/>
          <w:sz w:val="28"/>
          <w:szCs w:val="28"/>
          <w:lang w:val="en-US"/>
        </w:rPr>
        <w:t>Journal of Virological Methods (</w:t>
      </w:r>
      <w:r w:rsidRPr="001341D8">
        <w:rPr>
          <w:rFonts w:ascii="Times New Roman" w:hAnsi="Times New Roman" w:cs="Times New Roman"/>
          <w:sz w:val="28"/>
          <w:szCs w:val="28"/>
        </w:rPr>
        <w:t>Нидерланды</w:t>
      </w:r>
      <w:r w:rsidRPr="001341D8">
        <w:rPr>
          <w:rFonts w:ascii="Times New Roman" w:hAnsi="Times New Roman" w:cs="Times New Roman"/>
          <w:sz w:val="28"/>
          <w:szCs w:val="28"/>
          <w:lang w:val="en-US"/>
        </w:rPr>
        <w:t xml:space="preserve">, 2018; </w:t>
      </w:r>
      <w:r w:rsidRPr="001341D8">
        <w:rPr>
          <w:rFonts w:ascii="Times New Roman" w:hAnsi="Times New Roman" w:cs="Times New Roman"/>
          <w:sz w:val="28"/>
          <w:szCs w:val="28"/>
        </w:rPr>
        <w:t>статья</w:t>
      </w:r>
      <w:r w:rsidRPr="001341D8">
        <w:rPr>
          <w:rFonts w:ascii="Times New Roman" w:hAnsi="Times New Roman" w:cs="Times New Roman"/>
          <w:sz w:val="28"/>
          <w:szCs w:val="28"/>
          <w:lang w:val="en-US"/>
        </w:rPr>
        <w:t xml:space="preserve">: Development and evaluation of a novel real-time RT-PCR to detect foot-and-mouth disease viruses from the emerging A/ASIA/G-VII lineage) </w:t>
      </w:r>
      <w:r w:rsidR="006D0C4C" w:rsidRPr="006D0C4C">
        <w:rPr>
          <w:rFonts w:ascii="Times New Roman" w:hAnsi="Times New Roman" w:cs="Times New Roman"/>
          <w:sz w:val="28"/>
          <w:szCs w:val="28"/>
          <w:lang w:val="en-US"/>
        </w:rPr>
        <w:t xml:space="preserve">- </w:t>
      </w:r>
      <w:r w:rsidRPr="001341D8">
        <w:rPr>
          <w:rFonts w:ascii="Times New Roman" w:hAnsi="Times New Roman" w:cs="Times New Roman"/>
          <w:sz w:val="28"/>
          <w:szCs w:val="28"/>
        </w:rPr>
        <w:t>индексируется</w:t>
      </w:r>
      <w:r w:rsidRPr="001341D8">
        <w:rPr>
          <w:rFonts w:ascii="Times New Roman" w:hAnsi="Times New Roman" w:cs="Times New Roman"/>
          <w:sz w:val="28"/>
          <w:szCs w:val="28"/>
          <w:lang w:val="en-US"/>
        </w:rPr>
        <w:t xml:space="preserve"> </w:t>
      </w:r>
      <w:r w:rsidRPr="001341D8">
        <w:rPr>
          <w:rFonts w:ascii="Times New Roman" w:hAnsi="Times New Roman" w:cs="Times New Roman"/>
          <w:sz w:val="28"/>
          <w:szCs w:val="28"/>
        </w:rPr>
        <w:t>в</w:t>
      </w:r>
      <w:r w:rsidRPr="001341D8">
        <w:rPr>
          <w:rFonts w:ascii="Times New Roman" w:hAnsi="Times New Roman" w:cs="Times New Roman"/>
          <w:sz w:val="28"/>
          <w:szCs w:val="28"/>
          <w:lang w:val="en-US"/>
        </w:rPr>
        <w:t xml:space="preserve"> </w:t>
      </w:r>
      <w:r w:rsidRPr="00CE6131">
        <w:rPr>
          <w:rFonts w:ascii="Times New Roman" w:hAnsi="Times New Roman" w:cs="Times New Roman"/>
          <w:b/>
          <w:sz w:val="28"/>
          <w:szCs w:val="28"/>
          <w:lang w:val="en-US"/>
        </w:rPr>
        <w:t>Web of Science</w:t>
      </w:r>
      <w:r w:rsidR="000618E5" w:rsidRPr="000618E5">
        <w:rPr>
          <w:rFonts w:ascii="Times New Roman" w:hAnsi="Times New Roman" w:cs="Times New Roman"/>
          <w:b/>
          <w:sz w:val="28"/>
          <w:szCs w:val="28"/>
          <w:lang w:val="en-US"/>
        </w:rPr>
        <w:t xml:space="preserve"> </w:t>
      </w:r>
      <w:r w:rsidR="000618E5" w:rsidRPr="00763271">
        <w:rPr>
          <w:rFonts w:ascii="Times New Roman" w:hAnsi="Times New Roman" w:cs="Times New Roman"/>
          <w:i/>
          <w:sz w:val="28"/>
          <w:szCs w:val="28"/>
        </w:rPr>
        <w:t>Приложение</w:t>
      </w:r>
      <w:r w:rsidR="000618E5" w:rsidRPr="000618E5">
        <w:rPr>
          <w:rFonts w:ascii="Times New Roman" w:hAnsi="Times New Roman" w:cs="Times New Roman"/>
          <w:i/>
          <w:sz w:val="28"/>
          <w:szCs w:val="28"/>
          <w:lang w:val="en-US"/>
        </w:rPr>
        <w:t xml:space="preserve"> </w:t>
      </w:r>
      <w:r w:rsidR="000618E5">
        <w:rPr>
          <w:rFonts w:ascii="Times New Roman" w:hAnsi="Times New Roman" w:cs="Times New Roman"/>
          <w:i/>
          <w:sz w:val="28"/>
          <w:szCs w:val="28"/>
        </w:rPr>
        <w:t>А</w:t>
      </w:r>
      <w:r w:rsidRPr="001341D8">
        <w:rPr>
          <w:rFonts w:ascii="Times New Roman" w:hAnsi="Times New Roman" w:cs="Times New Roman"/>
          <w:sz w:val="28"/>
          <w:szCs w:val="28"/>
          <w:lang w:val="en-US"/>
        </w:rPr>
        <w:t>;</w:t>
      </w:r>
    </w:p>
    <w:p w:rsidR="001256E7" w:rsidRPr="001341D8" w:rsidRDefault="005748D0" w:rsidP="003018A5">
      <w:pPr>
        <w:pStyle w:val="a9"/>
        <w:numPr>
          <w:ilvl w:val="0"/>
          <w:numId w:val="19"/>
        </w:numPr>
        <w:spacing w:after="0" w:line="240" w:lineRule="auto"/>
        <w:ind w:left="0" w:firstLine="709"/>
        <w:jc w:val="both"/>
        <w:rPr>
          <w:rFonts w:ascii="Times New Roman" w:hAnsi="Times New Roman" w:cs="Times New Roman"/>
          <w:sz w:val="28"/>
          <w:szCs w:val="28"/>
          <w:lang w:val="en-US"/>
        </w:rPr>
      </w:pPr>
      <w:r w:rsidRPr="001341D8">
        <w:rPr>
          <w:rFonts w:ascii="Times New Roman" w:hAnsi="Times New Roman" w:cs="Times New Roman"/>
          <w:sz w:val="28"/>
          <w:szCs w:val="28"/>
          <w:lang w:val="en-US"/>
        </w:rPr>
        <w:t>Frontiers in Veterinary Science (</w:t>
      </w:r>
      <w:r w:rsidRPr="001341D8">
        <w:rPr>
          <w:rFonts w:ascii="Times New Roman" w:hAnsi="Times New Roman" w:cs="Times New Roman"/>
          <w:sz w:val="28"/>
          <w:szCs w:val="28"/>
        </w:rPr>
        <w:t>Швейцария</w:t>
      </w:r>
      <w:r w:rsidRPr="001341D8">
        <w:rPr>
          <w:rFonts w:ascii="Times New Roman" w:hAnsi="Times New Roman" w:cs="Times New Roman"/>
          <w:sz w:val="28"/>
          <w:szCs w:val="28"/>
          <w:lang w:val="en-US"/>
        </w:rPr>
        <w:t xml:space="preserve">; </w:t>
      </w:r>
      <w:r w:rsidRPr="001341D8">
        <w:rPr>
          <w:rFonts w:ascii="Times New Roman" w:hAnsi="Times New Roman" w:cs="Times New Roman"/>
          <w:sz w:val="28"/>
          <w:szCs w:val="28"/>
        </w:rPr>
        <w:t>статья</w:t>
      </w:r>
      <w:r w:rsidRPr="001341D8">
        <w:rPr>
          <w:rFonts w:ascii="Times New Roman" w:hAnsi="Times New Roman" w:cs="Times New Roman"/>
          <w:sz w:val="28"/>
          <w:szCs w:val="28"/>
          <w:lang w:val="en-US"/>
        </w:rPr>
        <w:t xml:space="preserve">: Establishing a molecular toolbox of lineage-specific real-time RT-PCR assays for the detection and characterisation of foot-and-mouth disease viruses circulating in Asia) </w:t>
      </w:r>
      <w:r w:rsidR="006D0C4C" w:rsidRPr="006D0C4C">
        <w:rPr>
          <w:rFonts w:ascii="Times New Roman" w:hAnsi="Times New Roman" w:cs="Times New Roman"/>
          <w:sz w:val="28"/>
          <w:szCs w:val="28"/>
          <w:lang w:val="en-US"/>
        </w:rPr>
        <w:t xml:space="preserve">- </w:t>
      </w:r>
      <w:r w:rsidRPr="001341D8">
        <w:rPr>
          <w:rFonts w:ascii="Times New Roman" w:hAnsi="Times New Roman" w:cs="Times New Roman"/>
          <w:sz w:val="28"/>
          <w:szCs w:val="28"/>
        </w:rPr>
        <w:t>международный</w:t>
      </w:r>
      <w:r w:rsidRPr="001341D8">
        <w:rPr>
          <w:rFonts w:ascii="Times New Roman" w:hAnsi="Times New Roman" w:cs="Times New Roman"/>
          <w:sz w:val="28"/>
          <w:szCs w:val="28"/>
          <w:lang w:val="en-US"/>
        </w:rPr>
        <w:t xml:space="preserve">, </w:t>
      </w:r>
      <w:r w:rsidRPr="001341D8">
        <w:rPr>
          <w:rFonts w:ascii="Times New Roman" w:hAnsi="Times New Roman" w:cs="Times New Roman"/>
          <w:sz w:val="28"/>
          <w:szCs w:val="28"/>
        </w:rPr>
        <w:t>рецензируемый</w:t>
      </w:r>
      <w:r w:rsidRPr="001341D8">
        <w:rPr>
          <w:rFonts w:ascii="Times New Roman" w:hAnsi="Times New Roman" w:cs="Times New Roman"/>
          <w:sz w:val="28"/>
          <w:szCs w:val="28"/>
          <w:lang w:val="en-US"/>
        </w:rPr>
        <w:t xml:space="preserve"> </w:t>
      </w:r>
      <w:r w:rsidRPr="001341D8">
        <w:rPr>
          <w:rFonts w:ascii="Times New Roman" w:hAnsi="Times New Roman" w:cs="Times New Roman"/>
          <w:sz w:val="28"/>
          <w:szCs w:val="28"/>
        </w:rPr>
        <w:t>журнал</w:t>
      </w:r>
      <w:r w:rsidRPr="001341D8">
        <w:rPr>
          <w:rFonts w:ascii="Times New Roman" w:hAnsi="Times New Roman" w:cs="Times New Roman"/>
          <w:sz w:val="28"/>
          <w:szCs w:val="28"/>
          <w:lang w:val="en-US"/>
        </w:rPr>
        <w:t xml:space="preserve"> </w:t>
      </w:r>
      <w:r w:rsidRPr="001341D8">
        <w:rPr>
          <w:rFonts w:ascii="Times New Roman" w:hAnsi="Times New Roman" w:cs="Times New Roman"/>
          <w:sz w:val="28"/>
          <w:szCs w:val="28"/>
        </w:rPr>
        <w:t>с</w:t>
      </w:r>
      <w:r w:rsidRPr="001341D8">
        <w:rPr>
          <w:rFonts w:ascii="Times New Roman" w:hAnsi="Times New Roman" w:cs="Times New Roman"/>
          <w:sz w:val="28"/>
          <w:szCs w:val="28"/>
          <w:lang w:val="en-US"/>
        </w:rPr>
        <w:t xml:space="preserve"> </w:t>
      </w:r>
      <w:r w:rsidRPr="001341D8">
        <w:rPr>
          <w:rFonts w:ascii="Times New Roman" w:hAnsi="Times New Roman" w:cs="Times New Roman"/>
          <w:sz w:val="28"/>
          <w:szCs w:val="28"/>
        </w:rPr>
        <w:t>открытым</w:t>
      </w:r>
      <w:r w:rsidRPr="001341D8">
        <w:rPr>
          <w:rFonts w:ascii="Times New Roman" w:hAnsi="Times New Roman" w:cs="Times New Roman"/>
          <w:sz w:val="28"/>
          <w:szCs w:val="28"/>
          <w:lang w:val="en-US"/>
        </w:rPr>
        <w:t xml:space="preserve"> </w:t>
      </w:r>
      <w:r w:rsidRPr="001341D8">
        <w:rPr>
          <w:rFonts w:ascii="Times New Roman" w:hAnsi="Times New Roman" w:cs="Times New Roman"/>
          <w:sz w:val="28"/>
          <w:szCs w:val="28"/>
        </w:rPr>
        <w:t>доступом</w:t>
      </w:r>
      <w:r w:rsidRPr="001341D8">
        <w:rPr>
          <w:rFonts w:ascii="Times New Roman" w:hAnsi="Times New Roman" w:cs="Times New Roman"/>
          <w:sz w:val="28"/>
          <w:szCs w:val="28"/>
          <w:lang w:val="en-US"/>
        </w:rPr>
        <w:t xml:space="preserve">, </w:t>
      </w:r>
      <w:r w:rsidRPr="001341D8">
        <w:rPr>
          <w:rFonts w:ascii="Times New Roman" w:hAnsi="Times New Roman" w:cs="Times New Roman"/>
          <w:sz w:val="28"/>
          <w:szCs w:val="28"/>
        </w:rPr>
        <w:t>индексируемый</w:t>
      </w:r>
      <w:r w:rsidRPr="001341D8">
        <w:rPr>
          <w:rFonts w:ascii="Times New Roman" w:hAnsi="Times New Roman" w:cs="Times New Roman"/>
          <w:sz w:val="28"/>
          <w:szCs w:val="28"/>
          <w:lang w:val="en-US"/>
        </w:rPr>
        <w:t xml:space="preserve"> </w:t>
      </w:r>
      <w:r w:rsidRPr="001341D8">
        <w:rPr>
          <w:rFonts w:ascii="Times New Roman" w:hAnsi="Times New Roman" w:cs="Times New Roman"/>
          <w:sz w:val="28"/>
          <w:szCs w:val="28"/>
        </w:rPr>
        <w:t>в</w:t>
      </w:r>
      <w:r w:rsidRPr="001341D8">
        <w:rPr>
          <w:rFonts w:ascii="Times New Roman" w:hAnsi="Times New Roman" w:cs="Times New Roman"/>
          <w:sz w:val="28"/>
          <w:szCs w:val="28"/>
          <w:lang w:val="en-US"/>
        </w:rPr>
        <w:t xml:space="preserve"> </w:t>
      </w:r>
      <w:r w:rsidRPr="00CE6131">
        <w:rPr>
          <w:rFonts w:ascii="Times New Roman" w:hAnsi="Times New Roman" w:cs="Times New Roman"/>
          <w:b/>
          <w:sz w:val="28"/>
          <w:szCs w:val="28"/>
          <w:lang w:val="en-US"/>
        </w:rPr>
        <w:t>Web of Science</w:t>
      </w:r>
      <w:r w:rsidR="000618E5" w:rsidRPr="000618E5">
        <w:rPr>
          <w:rFonts w:ascii="Times New Roman" w:hAnsi="Times New Roman" w:cs="Times New Roman"/>
          <w:b/>
          <w:sz w:val="28"/>
          <w:szCs w:val="28"/>
          <w:lang w:val="en-US"/>
        </w:rPr>
        <w:t xml:space="preserve"> </w:t>
      </w:r>
      <w:r w:rsidR="000618E5" w:rsidRPr="00763271">
        <w:rPr>
          <w:rFonts w:ascii="Times New Roman" w:hAnsi="Times New Roman" w:cs="Times New Roman"/>
          <w:i/>
          <w:sz w:val="28"/>
          <w:szCs w:val="28"/>
        </w:rPr>
        <w:t>Приложение</w:t>
      </w:r>
      <w:r w:rsidR="000618E5" w:rsidRPr="000618E5">
        <w:rPr>
          <w:rFonts w:ascii="Times New Roman" w:hAnsi="Times New Roman" w:cs="Times New Roman"/>
          <w:i/>
          <w:sz w:val="28"/>
          <w:szCs w:val="28"/>
          <w:lang w:val="en-US"/>
        </w:rPr>
        <w:t xml:space="preserve"> </w:t>
      </w:r>
      <w:r w:rsidR="000618E5">
        <w:rPr>
          <w:rFonts w:ascii="Times New Roman" w:hAnsi="Times New Roman" w:cs="Times New Roman"/>
          <w:i/>
          <w:sz w:val="28"/>
          <w:szCs w:val="28"/>
        </w:rPr>
        <w:t>А</w:t>
      </w:r>
      <w:r w:rsidRPr="001341D8">
        <w:rPr>
          <w:rFonts w:ascii="Times New Roman" w:hAnsi="Times New Roman" w:cs="Times New Roman"/>
          <w:sz w:val="28"/>
          <w:szCs w:val="28"/>
          <w:lang w:val="en-US"/>
        </w:rPr>
        <w:t>.</w:t>
      </w:r>
    </w:p>
    <w:p w:rsidR="001B62AC" w:rsidRPr="00F00D2B" w:rsidRDefault="00F00D2B" w:rsidP="00F00D2B">
      <w:pPr>
        <w:pStyle w:val="aff5"/>
        <w:tabs>
          <w:tab w:val="left" w:pos="851"/>
        </w:tabs>
        <w:jc w:val="both"/>
        <w:rPr>
          <w:rFonts w:ascii="Times New Roman" w:hAnsi="Times New Roman" w:cs="Times New Roman"/>
          <w:sz w:val="28"/>
          <w:szCs w:val="28"/>
        </w:rPr>
      </w:pPr>
      <w:r>
        <w:rPr>
          <w:rFonts w:ascii="Times New Roman" w:hAnsi="Times New Roman" w:cs="Times New Roman"/>
          <w:b/>
          <w:sz w:val="28"/>
          <w:szCs w:val="28"/>
          <w:lang w:val="en-US"/>
        </w:rPr>
        <w:lastRenderedPageBreak/>
        <w:tab/>
      </w:r>
      <w:r w:rsidRPr="00F00D2B">
        <w:rPr>
          <w:rFonts w:ascii="Times New Roman" w:hAnsi="Times New Roman" w:cs="Times New Roman"/>
          <w:b/>
          <w:sz w:val="28"/>
          <w:szCs w:val="28"/>
        </w:rPr>
        <w:t>Объём и структура диссертации</w:t>
      </w:r>
      <w:r>
        <w:rPr>
          <w:rFonts w:ascii="Times New Roman" w:hAnsi="Times New Roman" w:cs="Times New Roman"/>
          <w:b/>
          <w:sz w:val="28"/>
          <w:szCs w:val="28"/>
        </w:rPr>
        <w:t xml:space="preserve">. </w:t>
      </w:r>
      <w:r w:rsidR="00FC74FF">
        <w:rPr>
          <w:rFonts w:ascii="Times New Roman" w:hAnsi="Times New Roman" w:cs="Times New Roman"/>
          <w:sz w:val="28"/>
          <w:szCs w:val="28"/>
        </w:rPr>
        <w:t xml:space="preserve">Диссертационная работа </w:t>
      </w:r>
      <w:r w:rsidRPr="00F00D2B">
        <w:rPr>
          <w:rFonts w:ascii="Times New Roman" w:hAnsi="Times New Roman" w:cs="Times New Roman"/>
          <w:sz w:val="28"/>
          <w:szCs w:val="28"/>
        </w:rPr>
        <w:t>изложена на 1</w:t>
      </w:r>
      <w:r w:rsidR="00F57139">
        <w:rPr>
          <w:rFonts w:ascii="Times New Roman" w:hAnsi="Times New Roman" w:cs="Times New Roman"/>
          <w:sz w:val="28"/>
          <w:szCs w:val="28"/>
          <w:lang w:val="kk-KZ"/>
        </w:rPr>
        <w:t>1</w:t>
      </w:r>
      <w:r w:rsidR="009A08BF">
        <w:rPr>
          <w:rFonts w:ascii="Times New Roman" w:hAnsi="Times New Roman" w:cs="Times New Roman"/>
          <w:sz w:val="28"/>
          <w:szCs w:val="28"/>
          <w:lang w:val="kk-KZ"/>
        </w:rPr>
        <w:t>3</w:t>
      </w:r>
      <w:r w:rsidRPr="00F00D2B">
        <w:rPr>
          <w:rFonts w:ascii="Times New Roman" w:hAnsi="Times New Roman" w:cs="Times New Roman"/>
          <w:sz w:val="28"/>
          <w:szCs w:val="28"/>
        </w:rPr>
        <w:t xml:space="preserve"> страницах </w:t>
      </w:r>
      <w:r w:rsidR="00FC74FF">
        <w:rPr>
          <w:rFonts w:ascii="Times New Roman" w:hAnsi="Times New Roman" w:cs="Times New Roman"/>
          <w:sz w:val="28"/>
          <w:szCs w:val="28"/>
        </w:rPr>
        <w:t>компьютерного текста и содержит</w:t>
      </w:r>
      <w:r w:rsidRPr="00F00D2B">
        <w:t xml:space="preserve"> </w:t>
      </w:r>
      <w:r w:rsidR="006A79F5">
        <w:rPr>
          <w:rFonts w:ascii="Times New Roman" w:hAnsi="Times New Roman" w:cs="Times New Roman"/>
          <w:sz w:val="28"/>
          <w:szCs w:val="28"/>
          <w:lang w:val="kk-KZ"/>
        </w:rPr>
        <w:t>20</w:t>
      </w:r>
      <w:r w:rsidRPr="005E2485">
        <w:rPr>
          <w:rFonts w:ascii="Times New Roman" w:hAnsi="Times New Roman" w:cs="Times New Roman"/>
          <w:sz w:val="28"/>
          <w:szCs w:val="28"/>
        </w:rPr>
        <w:t xml:space="preserve"> </w:t>
      </w:r>
      <w:r w:rsidR="00FC74FF" w:rsidRPr="005E2485">
        <w:rPr>
          <w:rFonts w:ascii="Times New Roman" w:hAnsi="Times New Roman" w:cs="Times New Roman"/>
          <w:sz w:val="28"/>
          <w:szCs w:val="28"/>
        </w:rPr>
        <w:t xml:space="preserve">таблиц, </w:t>
      </w:r>
      <w:r w:rsidR="002D611A" w:rsidRPr="002D611A">
        <w:rPr>
          <w:rFonts w:ascii="Times New Roman" w:hAnsi="Times New Roman" w:cs="Times New Roman"/>
          <w:sz w:val="28"/>
          <w:szCs w:val="28"/>
        </w:rPr>
        <w:t>19 рисунков и состоит из следующих разделов: введение, обзор литературы, материалы и методы исследования, результаты собственных исследований, заключение, список использованных источников, включающий 24</w:t>
      </w:r>
      <w:r w:rsidR="009A08BF">
        <w:rPr>
          <w:rFonts w:ascii="Times New Roman" w:hAnsi="Times New Roman" w:cs="Times New Roman"/>
          <w:sz w:val="28"/>
          <w:szCs w:val="28"/>
          <w:lang w:val="kk-KZ"/>
        </w:rPr>
        <w:t>6</w:t>
      </w:r>
      <w:r w:rsidR="002D611A" w:rsidRPr="002D611A">
        <w:rPr>
          <w:rFonts w:ascii="Times New Roman" w:hAnsi="Times New Roman" w:cs="Times New Roman"/>
          <w:sz w:val="28"/>
          <w:szCs w:val="28"/>
        </w:rPr>
        <w:t xml:space="preserve"> наименования.</w:t>
      </w:r>
    </w:p>
    <w:p w:rsidR="006F2B73" w:rsidRPr="006F2B73" w:rsidRDefault="006F2B73" w:rsidP="006F2B73">
      <w:pPr>
        <w:pStyle w:val="aff5"/>
        <w:tabs>
          <w:tab w:val="left" w:pos="851"/>
        </w:tabs>
        <w:jc w:val="both"/>
        <w:rPr>
          <w:rFonts w:ascii="Times New Roman" w:hAnsi="Times New Roman" w:cs="Times New Roman"/>
          <w:b/>
          <w:sz w:val="28"/>
          <w:szCs w:val="28"/>
        </w:rPr>
      </w:pPr>
      <w:r>
        <w:rPr>
          <w:rFonts w:ascii="Times New Roman" w:hAnsi="Times New Roman" w:cs="Times New Roman"/>
          <w:b/>
          <w:sz w:val="28"/>
          <w:szCs w:val="28"/>
        </w:rPr>
        <w:tab/>
      </w:r>
      <w:r w:rsidRPr="006F2B73">
        <w:rPr>
          <w:rFonts w:ascii="Times New Roman" w:hAnsi="Times New Roman" w:cs="Times New Roman"/>
          <w:b/>
          <w:sz w:val="28"/>
          <w:szCs w:val="28"/>
        </w:rPr>
        <w:t>Благодарности</w:t>
      </w:r>
    </w:p>
    <w:p w:rsidR="006F2B73" w:rsidRPr="006F2B73" w:rsidRDefault="006F2B73" w:rsidP="006F2B73">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6F2B73">
        <w:rPr>
          <w:rFonts w:ascii="Times New Roman" w:hAnsi="Times New Roman" w:cs="Times New Roman"/>
          <w:sz w:val="28"/>
          <w:szCs w:val="28"/>
        </w:rPr>
        <w:t>Выражаю искреннюю благодарность команде Всемирной референтной лаборатории по ящуру ФАО/ВОЗЖ (World Reference Laboratory for Foot-and-Mouth Disease, WRLFMD), Института Пирбрайт (Великобритания), за оказанную научную и методическую помощь, а также за предоставленную возможность проведения части исследований на базе данной лаборатории.</w:t>
      </w:r>
    </w:p>
    <w:p w:rsidR="006F2B73" w:rsidRPr="006F2B73" w:rsidRDefault="006F2B73" w:rsidP="006F2B73">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6F2B73">
        <w:rPr>
          <w:rFonts w:ascii="Times New Roman" w:hAnsi="Times New Roman" w:cs="Times New Roman"/>
          <w:sz w:val="28"/>
          <w:szCs w:val="28"/>
        </w:rPr>
        <w:t xml:space="preserve">Диссертационная работа выполнена в рамках Государственной научно-технической программы Министерства сельского хозяйства Республики Казахстан (№ государственной регистрации 0115RK01952). Особую признательность выражаю руководителю </w:t>
      </w:r>
      <w:r w:rsidR="003A034A">
        <w:rPr>
          <w:rFonts w:ascii="Times New Roman" w:hAnsi="Times New Roman" w:cs="Times New Roman"/>
          <w:sz w:val="28"/>
          <w:szCs w:val="28"/>
        </w:rPr>
        <w:t>данной программы</w:t>
      </w:r>
      <w:r w:rsidRPr="006F2B73">
        <w:rPr>
          <w:rFonts w:ascii="Times New Roman" w:hAnsi="Times New Roman" w:cs="Times New Roman"/>
          <w:sz w:val="28"/>
          <w:szCs w:val="28"/>
        </w:rPr>
        <w:t xml:space="preserve"> Султанову Ахметжану Акиевичу за всестороннюю поддержку и руководство на всех этапах выполнения исследований.</w:t>
      </w:r>
    </w:p>
    <w:p w:rsidR="006F2B73" w:rsidRDefault="006F2B73" w:rsidP="006F2B73">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6F2B73">
        <w:rPr>
          <w:rFonts w:ascii="Times New Roman" w:hAnsi="Times New Roman" w:cs="Times New Roman"/>
          <w:sz w:val="28"/>
          <w:szCs w:val="28"/>
        </w:rPr>
        <w:t xml:space="preserve">Искренне благодарю своего научного консультанта — доктора ветеринарных наук, профессора Кутумбетова Леспека Бекболатовича </w:t>
      </w:r>
      <w:r w:rsidR="002077DF" w:rsidRPr="002077DF">
        <w:rPr>
          <w:rFonts w:ascii="Times New Roman" w:hAnsi="Times New Roman" w:cs="Times New Roman"/>
          <w:sz w:val="28"/>
          <w:szCs w:val="28"/>
        </w:rPr>
        <w:t>за ценные научные советы</w:t>
      </w:r>
      <w:r>
        <w:rPr>
          <w:rFonts w:ascii="Times New Roman" w:hAnsi="Times New Roman" w:cs="Times New Roman"/>
          <w:sz w:val="28"/>
          <w:szCs w:val="28"/>
        </w:rPr>
        <w:t xml:space="preserve"> и поддержку.</w:t>
      </w:r>
    </w:p>
    <w:p w:rsidR="006F2B73" w:rsidRPr="006F2B73" w:rsidRDefault="006F2B73" w:rsidP="006F2B73">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6F2B73">
        <w:rPr>
          <w:rFonts w:ascii="Times New Roman" w:hAnsi="Times New Roman" w:cs="Times New Roman"/>
          <w:sz w:val="28"/>
          <w:szCs w:val="28"/>
        </w:rPr>
        <w:t>Особая благодарность зарубежному научному консультанту — Ph.D доктору Дональду Кингу, а также Катажине Бачанек-Банковска за профессиональное руководство, помощь в проведении лабораторных исследований, ценные рекомендации и плодотворное сотрудничество.</w:t>
      </w:r>
    </w:p>
    <w:p w:rsidR="001B62AC" w:rsidRPr="006F2B73" w:rsidRDefault="006F2B73" w:rsidP="006F2B73">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6F2B73">
        <w:rPr>
          <w:rFonts w:ascii="Times New Roman" w:hAnsi="Times New Roman" w:cs="Times New Roman"/>
          <w:sz w:val="28"/>
          <w:szCs w:val="28"/>
        </w:rPr>
        <w:t>Основное финансирование и организационная поддержка исследований были обеспечены международными партнёрами — Министерством окружающей среды, продовольствия и сельского хозяйства Великобритании (DEFRA, проекты SE2943 и SE1129), а также Советом по биотехнологическим и биологическим наукам Великобритании (BBSRC, проект BB/E/I/00007017), за что выражаю искреннюю признательность.</w:t>
      </w:r>
    </w:p>
    <w:p w:rsidR="001B62AC" w:rsidRDefault="001B62AC" w:rsidP="001256E7">
      <w:pPr>
        <w:pStyle w:val="aff5"/>
        <w:tabs>
          <w:tab w:val="left" w:pos="851"/>
        </w:tabs>
        <w:jc w:val="both"/>
        <w:rPr>
          <w:rFonts w:ascii="Times New Roman" w:hAnsi="Times New Roman" w:cs="Times New Roman"/>
          <w:b/>
          <w:sz w:val="28"/>
          <w:szCs w:val="28"/>
        </w:rPr>
      </w:pPr>
    </w:p>
    <w:p w:rsidR="00284073" w:rsidRPr="00EB376D" w:rsidRDefault="00284073" w:rsidP="001256E7">
      <w:pPr>
        <w:pStyle w:val="aff5"/>
        <w:tabs>
          <w:tab w:val="left" w:pos="851"/>
        </w:tabs>
        <w:jc w:val="both"/>
        <w:rPr>
          <w:rFonts w:ascii="Times New Roman" w:hAnsi="Times New Roman" w:cs="Times New Roman"/>
          <w:b/>
          <w:sz w:val="28"/>
          <w:szCs w:val="28"/>
          <w:lang w:val="kk-KZ"/>
        </w:rPr>
      </w:pPr>
    </w:p>
    <w:p w:rsidR="005A541D" w:rsidRDefault="005A541D" w:rsidP="005A541D">
      <w:pPr>
        <w:spacing w:after="0" w:line="360" w:lineRule="auto"/>
        <w:jc w:val="center"/>
        <w:rPr>
          <w:rFonts w:ascii="Times New Roman" w:hAnsi="Times New Roman" w:cs="Times New Roman"/>
          <w:sz w:val="28"/>
          <w:szCs w:val="28"/>
          <w:lang w:val="kk-KZ"/>
        </w:rPr>
      </w:pPr>
    </w:p>
    <w:p w:rsidR="00225F3A" w:rsidRDefault="00225F3A" w:rsidP="005A541D">
      <w:pPr>
        <w:spacing w:after="0" w:line="360" w:lineRule="auto"/>
        <w:jc w:val="center"/>
        <w:rPr>
          <w:rFonts w:ascii="Times New Roman" w:hAnsi="Times New Roman" w:cs="Times New Roman"/>
          <w:sz w:val="28"/>
          <w:szCs w:val="28"/>
          <w:lang w:val="kk-KZ"/>
        </w:rPr>
      </w:pPr>
    </w:p>
    <w:p w:rsidR="00225F3A" w:rsidRDefault="00225F3A" w:rsidP="005A541D">
      <w:pPr>
        <w:spacing w:after="0" w:line="360" w:lineRule="auto"/>
        <w:jc w:val="center"/>
        <w:rPr>
          <w:rFonts w:ascii="Times New Roman" w:hAnsi="Times New Roman" w:cs="Times New Roman"/>
          <w:sz w:val="28"/>
          <w:szCs w:val="28"/>
          <w:lang w:val="kk-KZ"/>
        </w:rPr>
      </w:pPr>
    </w:p>
    <w:p w:rsidR="00225F3A" w:rsidRDefault="00225F3A" w:rsidP="005A541D">
      <w:pPr>
        <w:spacing w:after="0" w:line="360" w:lineRule="auto"/>
        <w:jc w:val="center"/>
        <w:rPr>
          <w:rFonts w:ascii="Times New Roman" w:hAnsi="Times New Roman" w:cs="Times New Roman"/>
          <w:sz w:val="28"/>
          <w:szCs w:val="28"/>
          <w:lang w:val="kk-KZ"/>
        </w:rPr>
      </w:pPr>
    </w:p>
    <w:p w:rsidR="00225F3A" w:rsidRDefault="00225F3A" w:rsidP="005A541D">
      <w:pPr>
        <w:spacing w:after="0" w:line="360" w:lineRule="auto"/>
        <w:jc w:val="center"/>
        <w:rPr>
          <w:rFonts w:ascii="Times New Roman" w:hAnsi="Times New Roman" w:cs="Times New Roman"/>
          <w:sz w:val="28"/>
          <w:szCs w:val="28"/>
          <w:lang w:val="kk-KZ"/>
        </w:rPr>
      </w:pPr>
    </w:p>
    <w:p w:rsidR="00225F3A" w:rsidRDefault="00225F3A" w:rsidP="005A541D">
      <w:pPr>
        <w:spacing w:after="0" w:line="360" w:lineRule="auto"/>
        <w:jc w:val="center"/>
        <w:rPr>
          <w:rFonts w:ascii="Times New Roman" w:hAnsi="Times New Roman" w:cs="Times New Roman"/>
          <w:sz w:val="28"/>
          <w:szCs w:val="28"/>
          <w:lang w:val="kk-KZ"/>
        </w:rPr>
      </w:pPr>
    </w:p>
    <w:p w:rsidR="00225F3A" w:rsidRDefault="00225F3A" w:rsidP="005A541D">
      <w:pPr>
        <w:spacing w:after="0" w:line="360" w:lineRule="auto"/>
        <w:jc w:val="center"/>
        <w:rPr>
          <w:rFonts w:ascii="Times New Roman" w:hAnsi="Times New Roman" w:cs="Times New Roman"/>
          <w:sz w:val="28"/>
          <w:szCs w:val="28"/>
          <w:lang w:val="kk-KZ"/>
        </w:rPr>
      </w:pPr>
    </w:p>
    <w:p w:rsidR="00225F3A" w:rsidRDefault="00225F3A" w:rsidP="005A541D">
      <w:pPr>
        <w:spacing w:after="0" w:line="360" w:lineRule="auto"/>
        <w:jc w:val="center"/>
        <w:rPr>
          <w:rFonts w:ascii="Times New Roman" w:hAnsi="Times New Roman" w:cs="Times New Roman"/>
          <w:sz w:val="28"/>
          <w:szCs w:val="28"/>
          <w:lang w:val="kk-KZ"/>
        </w:rPr>
      </w:pPr>
    </w:p>
    <w:p w:rsidR="001256E7" w:rsidRDefault="001256E7" w:rsidP="001256E7">
      <w:pPr>
        <w:pStyle w:val="aff5"/>
        <w:tabs>
          <w:tab w:val="left" w:pos="851"/>
        </w:tabs>
        <w:jc w:val="both"/>
        <w:rPr>
          <w:rFonts w:ascii="Times New Roman" w:hAnsi="Times New Roman" w:cs="Times New Roman"/>
          <w:b/>
          <w:sz w:val="28"/>
          <w:szCs w:val="28"/>
        </w:rPr>
      </w:pPr>
      <w:r w:rsidRPr="00F00D2B">
        <w:rPr>
          <w:rFonts w:ascii="Times New Roman" w:hAnsi="Times New Roman" w:cs="Times New Roman"/>
          <w:b/>
          <w:sz w:val="28"/>
          <w:szCs w:val="28"/>
        </w:rPr>
        <w:lastRenderedPageBreak/>
        <w:tab/>
      </w:r>
      <w:r w:rsidRPr="00864CCB">
        <w:rPr>
          <w:rFonts w:ascii="Times New Roman" w:hAnsi="Times New Roman" w:cs="Times New Roman"/>
          <w:b/>
          <w:sz w:val="28"/>
          <w:szCs w:val="28"/>
        </w:rPr>
        <w:t>1.</w:t>
      </w:r>
      <w:r w:rsidRPr="00864CCB">
        <w:rPr>
          <w:rFonts w:ascii="Times New Roman" w:hAnsi="Times New Roman" w:cs="Times New Roman"/>
          <w:b/>
          <w:sz w:val="28"/>
          <w:szCs w:val="28"/>
        </w:rPr>
        <w:tab/>
      </w:r>
      <w:r w:rsidR="00E427C0">
        <w:rPr>
          <w:rFonts w:ascii="Times New Roman" w:hAnsi="Times New Roman" w:cs="Times New Roman"/>
          <w:b/>
          <w:sz w:val="28"/>
          <w:szCs w:val="28"/>
        </w:rPr>
        <w:t>ОБЗОР ЛИТЕРАТУРЫ</w:t>
      </w:r>
    </w:p>
    <w:p w:rsidR="00E427C0" w:rsidRPr="00E427C0" w:rsidRDefault="00E427C0" w:rsidP="001256E7">
      <w:pPr>
        <w:pStyle w:val="aff5"/>
        <w:tabs>
          <w:tab w:val="left" w:pos="851"/>
        </w:tabs>
        <w:jc w:val="both"/>
        <w:rPr>
          <w:rFonts w:ascii="Times New Roman" w:hAnsi="Times New Roman" w:cs="Times New Roman"/>
          <w:b/>
          <w:sz w:val="28"/>
          <w:szCs w:val="28"/>
        </w:rPr>
      </w:pPr>
    </w:p>
    <w:p w:rsidR="001256E7" w:rsidRPr="00E427C0" w:rsidRDefault="001256E7" w:rsidP="001256E7">
      <w:pPr>
        <w:pStyle w:val="aff5"/>
        <w:tabs>
          <w:tab w:val="left" w:pos="851"/>
        </w:tabs>
        <w:jc w:val="both"/>
        <w:rPr>
          <w:rFonts w:ascii="Times New Roman" w:hAnsi="Times New Roman" w:cs="Times New Roman"/>
          <w:b/>
          <w:sz w:val="28"/>
          <w:szCs w:val="28"/>
        </w:rPr>
      </w:pPr>
      <w:r w:rsidRPr="00864CCB">
        <w:rPr>
          <w:rFonts w:ascii="Times New Roman" w:hAnsi="Times New Roman" w:cs="Times New Roman"/>
          <w:b/>
          <w:sz w:val="28"/>
          <w:szCs w:val="28"/>
        </w:rPr>
        <w:tab/>
      </w:r>
      <w:r w:rsidR="000E3FA7">
        <w:rPr>
          <w:rFonts w:ascii="Times New Roman" w:hAnsi="Times New Roman" w:cs="Times New Roman"/>
          <w:b/>
          <w:sz w:val="28"/>
          <w:szCs w:val="28"/>
          <w:lang w:val="kk-KZ"/>
        </w:rPr>
        <w:t>1.1</w:t>
      </w:r>
      <w:r w:rsidRPr="00550C3D">
        <w:rPr>
          <w:rFonts w:ascii="Times New Roman" w:hAnsi="Times New Roman" w:cs="Times New Roman"/>
          <w:b/>
          <w:sz w:val="28"/>
          <w:szCs w:val="28"/>
          <w:lang w:val="kk-KZ"/>
        </w:rPr>
        <w:tab/>
      </w:r>
      <w:r w:rsidR="00E427C0">
        <w:rPr>
          <w:rFonts w:ascii="Times New Roman" w:hAnsi="Times New Roman" w:cs="Times New Roman"/>
          <w:b/>
          <w:sz w:val="28"/>
          <w:szCs w:val="28"/>
          <w:lang w:val="kk-KZ"/>
        </w:rPr>
        <w:t xml:space="preserve">Общая характеристика вируса ящура </w:t>
      </w:r>
      <w:r w:rsidR="00E427C0" w:rsidRPr="00E427C0">
        <w:rPr>
          <w:rFonts w:ascii="Times New Roman" w:hAnsi="Times New Roman" w:cs="Times New Roman"/>
          <w:sz w:val="28"/>
          <w:szCs w:val="28"/>
        </w:rPr>
        <w:t>(</w:t>
      </w:r>
      <w:r w:rsidR="00E427C0" w:rsidRPr="00CA1151">
        <w:rPr>
          <w:rFonts w:ascii="Times New Roman" w:hAnsi="Times New Roman" w:cs="Times New Roman"/>
          <w:sz w:val="28"/>
          <w:szCs w:val="28"/>
          <w:lang w:val="en-US"/>
        </w:rPr>
        <w:t>FMDV</w:t>
      </w:r>
      <w:r w:rsidR="00E427C0" w:rsidRPr="00E427C0">
        <w:rPr>
          <w:rFonts w:ascii="Times New Roman" w:hAnsi="Times New Roman" w:cs="Times New Roman"/>
          <w:sz w:val="28"/>
          <w:szCs w:val="28"/>
        </w:rPr>
        <w:t>)</w:t>
      </w:r>
    </w:p>
    <w:p w:rsidR="00615A45" w:rsidRDefault="001256E7" w:rsidP="001256E7">
      <w:pPr>
        <w:pStyle w:val="aff5"/>
        <w:tabs>
          <w:tab w:val="left" w:pos="851"/>
        </w:tabs>
        <w:jc w:val="both"/>
        <w:rPr>
          <w:rFonts w:ascii="Times New Roman" w:hAnsi="Times New Roman" w:cs="Times New Roman"/>
          <w:sz w:val="28"/>
          <w:szCs w:val="28"/>
        </w:rPr>
      </w:pPr>
      <w:r w:rsidRPr="00E427C0">
        <w:rPr>
          <w:rFonts w:ascii="Times New Roman" w:hAnsi="Times New Roman" w:cs="Times New Roman"/>
          <w:sz w:val="28"/>
          <w:szCs w:val="28"/>
        </w:rPr>
        <w:tab/>
      </w:r>
      <w:r w:rsidR="00855CAA" w:rsidRPr="00855CAA">
        <w:rPr>
          <w:rFonts w:ascii="Times New Roman" w:hAnsi="Times New Roman" w:cs="Times New Roman"/>
          <w:sz w:val="28"/>
          <w:szCs w:val="28"/>
        </w:rPr>
        <w:t>Ящур (FMD) представляет собой острое, высококонтагиозное и социально-экономически значимое заболевание, поражающее домашних и диких парнокопытных животных. Его возбудителем является вирус ящура (FMDV), относящийся к роду Aphthovirus семейства Picornaviridae [11]. Вирус имеет небольшие размеры (около 30 нм в диаметре) и содержит одноцепочечный РНК-геном положительной полярности длиной приблизительно 8500 нуклеотидов [12].</w:t>
      </w:r>
    </w:p>
    <w:p w:rsidR="00584858" w:rsidRDefault="00584858" w:rsidP="001256E7">
      <w:pPr>
        <w:pStyle w:val="aff5"/>
        <w:tabs>
          <w:tab w:val="left" w:pos="851"/>
        </w:tabs>
        <w:jc w:val="both"/>
        <w:rPr>
          <w:rFonts w:ascii="Times New Roman" w:hAnsi="Times New Roman" w:cs="Times New Roman"/>
          <w:sz w:val="28"/>
          <w:szCs w:val="28"/>
        </w:rPr>
      </w:pPr>
    </w:p>
    <w:p w:rsidR="001256E7" w:rsidRPr="00EA0D56" w:rsidRDefault="000E3FA7" w:rsidP="000E3FA7">
      <w:pPr>
        <w:pStyle w:val="aff5"/>
        <w:tabs>
          <w:tab w:val="left" w:pos="851"/>
        </w:tabs>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lang w:val="kk-KZ"/>
        </w:rPr>
        <w:t xml:space="preserve">1.1.1 </w:t>
      </w:r>
      <w:r w:rsidR="005E337B">
        <w:rPr>
          <w:rFonts w:ascii="Times New Roman" w:hAnsi="Times New Roman" w:cs="Times New Roman"/>
          <w:b/>
          <w:sz w:val="28"/>
          <w:szCs w:val="28"/>
        </w:rPr>
        <w:t>Топотипы вируса</w:t>
      </w:r>
      <w:r w:rsidR="001256E7" w:rsidRPr="00EA0D56">
        <w:rPr>
          <w:rFonts w:ascii="Times New Roman" w:hAnsi="Times New Roman" w:cs="Times New Roman"/>
          <w:b/>
          <w:sz w:val="28"/>
          <w:szCs w:val="28"/>
        </w:rPr>
        <w:tab/>
      </w:r>
    </w:p>
    <w:p w:rsidR="009E4B4A" w:rsidRPr="009E4B4A" w:rsidRDefault="001256E7" w:rsidP="009E4B4A">
      <w:pPr>
        <w:pStyle w:val="aff5"/>
        <w:tabs>
          <w:tab w:val="left" w:pos="851"/>
        </w:tabs>
        <w:jc w:val="both"/>
        <w:rPr>
          <w:rFonts w:ascii="Times New Roman" w:hAnsi="Times New Roman" w:cs="Times New Roman"/>
          <w:sz w:val="28"/>
          <w:szCs w:val="28"/>
          <w:lang w:val="kk-KZ"/>
        </w:rPr>
      </w:pPr>
      <w:r w:rsidRPr="005E337B">
        <w:rPr>
          <w:rFonts w:ascii="Times New Roman" w:hAnsi="Times New Roman" w:cs="Times New Roman"/>
          <w:sz w:val="28"/>
          <w:szCs w:val="28"/>
        </w:rPr>
        <w:tab/>
      </w:r>
      <w:r w:rsidR="009E4B4A" w:rsidRPr="009E4B4A">
        <w:rPr>
          <w:rFonts w:ascii="Times New Roman" w:hAnsi="Times New Roman" w:cs="Times New Roman"/>
          <w:sz w:val="28"/>
          <w:szCs w:val="28"/>
          <w:lang w:val="kk-KZ"/>
        </w:rPr>
        <w:t>Вирус ящура классифицируется на семь серотипов — O, A, C, Asia 1, SAT 1, SAT 2 и SAT 3 — на основе анализа нуклеотидной последовательности структурного белка VP1 (1D), входящего в состав капсида вируса [12, 13]. Ген VP1 играет ключевую роль в формировании антигенных свойств вируса, обеспечении иммунного ответа и серотиповой специфичности [14].</w:t>
      </w:r>
    </w:p>
    <w:p w:rsidR="009E4B4A" w:rsidRPr="009E4B4A" w:rsidRDefault="009E4B4A" w:rsidP="009E4B4A">
      <w:pPr>
        <w:pStyle w:val="aff5"/>
        <w:tabs>
          <w:tab w:val="left" w:pos="851"/>
        </w:tab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E4B4A">
        <w:rPr>
          <w:rFonts w:ascii="Times New Roman" w:hAnsi="Times New Roman" w:cs="Times New Roman"/>
          <w:sz w:val="28"/>
          <w:szCs w:val="28"/>
          <w:lang w:val="kk-KZ"/>
        </w:rPr>
        <w:t>Внутри каждого серотипа выделяют многочисленные топотипы — генетические подгруппы, как правило, ассоциированные с определёнными географическими регионами циркуляции вируса. Ранее были проведены обширные исследования, направленные на молекулярную характеристику и классификацию штаммов вируса ящура, что позволило более точно отслеживать его географическое распространение и определять источники новых вспышек.</w:t>
      </w:r>
    </w:p>
    <w:p w:rsidR="009E4B4A" w:rsidRPr="009E4B4A" w:rsidRDefault="009E4B4A" w:rsidP="009E4B4A">
      <w:pPr>
        <w:pStyle w:val="aff5"/>
        <w:tabs>
          <w:tab w:val="left" w:pos="851"/>
        </w:tab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E4B4A">
        <w:rPr>
          <w:rFonts w:ascii="Times New Roman" w:hAnsi="Times New Roman" w:cs="Times New Roman"/>
          <w:sz w:val="28"/>
          <w:szCs w:val="28"/>
          <w:lang w:val="kk-KZ"/>
        </w:rPr>
        <w:t>Так, при исследовании генетического разнообразия вирусов серотипа O [15], было предложено деление на восемь топотипов с учётом порогового значения 15 % различий в нуклеотидной последовательности гена VP1. В последующих работах эта классификация была расширена до одиннадцати топотипов: Ближний Восток – Южная Азия (ME-SA), Юго-Восточная Азия (SEA), Европа – Южная Америка (Euro-SA), Западная Африка (WA), Восточная Африка 1–4 (EA-1, EA-2, EA-3, EA-4), CATHAY, Индонезия-1 (ISA-1) и Индонезия-2 (ISA-2) [16].</w:t>
      </w:r>
    </w:p>
    <w:p w:rsidR="009E4B4A" w:rsidRPr="009E4B4A" w:rsidRDefault="009E4B4A" w:rsidP="009E4B4A">
      <w:pPr>
        <w:pStyle w:val="aff5"/>
        <w:tabs>
          <w:tab w:val="left" w:pos="851"/>
        </w:tab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E4B4A">
        <w:rPr>
          <w:rFonts w:ascii="Times New Roman" w:hAnsi="Times New Roman" w:cs="Times New Roman"/>
          <w:sz w:val="28"/>
          <w:szCs w:val="28"/>
          <w:lang w:val="kk-KZ"/>
        </w:rPr>
        <w:t>Вирусы серотипа A отличаются высокой степенью антигенного и генетического разнообразия. Уже в 1970-х годах было описано 32 антигенных подтипа [17]. Предварительная филогенетическая классификация этого серотипа позволяет выделить три основных географических топотипа: Euro-SA (европейско-южноамериканский), Asia (азиатский) и Africa (африканский) [18].</w:t>
      </w:r>
    </w:p>
    <w:p w:rsidR="00615A45" w:rsidRDefault="009E4B4A" w:rsidP="00123632">
      <w:pPr>
        <w:pStyle w:val="aff5"/>
        <w:tabs>
          <w:tab w:val="left" w:pos="851"/>
        </w:tab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E4B4A">
        <w:rPr>
          <w:rFonts w:ascii="Times New Roman" w:hAnsi="Times New Roman" w:cs="Times New Roman"/>
          <w:sz w:val="28"/>
          <w:szCs w:val="28"/>
          <w:lang w:val="kk-KZ"/>
        </w:rPr>
        <w:t xml:space="preserve">Серотип Asia 1 встречается исключительно на территории Азии и составляет относительно небольшую долю от общего числа случаев заболевания. Несмотря на наличие выраженных нуклеотидных различий в последовательности VP1, этих отличий недостаточно для обоснованного выделения более одного топотипа внутри серотипа Asia 1 [18]. Тем не менее, на основе молекулярного анализа вирусов, изолированных в ходе вспышек в период </w:t>
      </w:r>
      <w:r w:rsidRPr="009E4B4A">
        <w:rPr>
          <w:rFonts w:ascii="Times New Roman" w:hAnsi="Times New Roman" w:cs="Times New Roman"/>
          <w:sz w:val="28"/>
          <w:szCs w:val="28"/>
          <w:lang w:val="kk-KZ"/>
        </w:rPr>
        <w:lastRenderedPageBreak/>
        <w:t>2003–2007 гг. в различных странах Азии, удалось условно разделить их на шесть филогенетических групп — от I до VI [19].</w:t>
      </w:r>
    </w:p>
    <w:p w:rsidR="00584858" w:rsidRPr="000E0A65" w:rsidRDefault="00584858" w:rsidP="00123632">
      <w:pPr>
        <w:pStyle w:val="aff5"/>
        <w:tabs>
          <w:tab w:val="left" w:pos="851"/>
        </w:tabs>
        <w:jc w:val="both"/>
        <w:rPr>
          <w:rFonts w:ascii="Times New Roman" w:hAnsi="Times New Roman" w:cs="Times New Roman"/>
          <w:sz w:val="28"/>
          <w:szCs w:val="28"/>
          <w:lang w:val="kk-KZ"/>
        </w:rPr>
      </w:pPr>
    </w:p>
    <w:p w:rsidR="001256E7" w:rsidRPr="00C72CEC" w:rsidRDefault="000E3FA7" w:rsidP="000E3FA7">
      <w:pPr>
        <w:pStyle w:val="aff5"/>
        <w:tabs>
          <w:tab w:val="left" w:pos="851"/>
        </w:tabs>
        <w:ind w:left="85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1.1.2 </w:t>
      </w:r>
      <w:r w:rsidR="0028035F">
        <w:rPr>
          <w:rFonts w:ascii="Times New Roman" w:hAnsi="Times New Roman" w:cs="Times New Roman"/>
          <w:b/>
          <w:sz w:val="28"/>
          <w:szCs w:val="28"/>
          <w:lang w:val="kk-KZ"/>
        </w:rPr>
        <w:t>Структура генома</w:t>
      </w:r>
    </w:p>
    <w:p w:rsidR="001256E7" w:rsidRDefault="001256E7" w:rsidP="001256E7">
      <w:pPr>
        <w:pStyle w:val="aff5"/>
        <w:tabs>
          <w:tab w:val="left" w:pos="851"/>
        </w:tabs>
        <w:jc w:val="both"/>
        <w:rPr>
          <w:rFonts w:ascii="Times New Roman" w:hAnsi="Times New Roman" w:cs="Times New Roman"/>
          <w:sz w:val="28"/>
          <w:szCs w:val="28"/>
          <w:lang w:val="kk-KZ"/>
        </w:rPr>
      </w:pPr>
      <w:r w:rsidRPr="0028035F">
        <w:rPr>
          <w:rFonts w:ascii="Times New Roman" w:hAnsi="Times New Roman" w:cs="Times New Roman"/>
          <w:sz w:val="28"/>
          <w:szCs w:val="28"/>
        </w:rPr>
        <w:tab/>
      </w:r>
      <w:r w:rsidR="00584858" w:rsidRPr="00584858">
        <w:rPr>
          <w:rFonts w:ascii="Times New Roman" w:hAnsi="Times New Roman" w:cs="Times New Roman"/>
          <w:sz w:val="28"/>
          <w:szCs w:val="28"/>
          <w:lang w:val="kk-KZ"/>
        </w:rPr>
        <w:t>представляет собой молекулу одноцепочечной РНК положительной полярности длиной более 8000 нуклеотидов. Он заключён в икосаэдрическую белковую оболочку (капсид), формируемую из структурных белков [14], [20].</w:t>
      </w:r>
      <w:r w:rsidR="0028035F" w:rsidRPr="0028035F">
        <w:rPr>
          <w:rFonts w:ascii="Times New Roman" w:hAnsi="Times New Roman" w:cs="Times New Roman"/>
          <w:sz w:val="28"/>
          <w:szCs w:val="28"/>
          <w:lang w:val="kk-KZ"/>
        </w:rPr>
        <w:t xml:space="preserve"> </w:t>
      </w:r>
      <w:r w:rsidR="008159A1" w:rsidRPr="008159A1">
        <w:rPr>
          <w:rFonts w:ascii="Times New Roman" w:hAnsi="Times New Roman" w:cs="Times New Roman"/>
          <w:sz w:val="28"/>
          <w:szCs w:val="28"/>
          <w:lang w:val="kk-KZ"/>
        </w:rPr>
        <w:t>Открытая рамка считывания (ORF) генома подразделяется на четыре функциональные области, соответствующие сайтам протеолитического расщепления:</w:t>
      </w:r>
      <w:r w:rsidR="0028035F" w:rsidRPr="0028035F">
        <w:rPr>
          <w:rFonts w:ascii="Times New Roman" w:hAnsi="Times New Roman" w:cs="Times New Roman"/>
          <w:sz w:val="28"/>
          <w:szCs w:val="28"/>
          <w:lang w:val="kk-KZ"/>
        </w:rPr>
        <w:t xml:space="preserve"> Lpro, структурный белок (P1) и неструктурн</w:t>
      </w:r>
      <w:r w:rsidR="008159A1">
        <w:rPr>
          <w:rFonts w:ascii="Times New Roman" w:hAnsi="Times New Roman" w:cs="Times New Roman"/>
          <w:sz w:val="28"/>
          <w:szCs w:val="28"/>
          <w:lang w:val="kk-KZ"/>
        </w:rPr>
        <w:t xml:space="preserve">ые белки (P2 и P3) (рис. 1) [21, </w:t>
      </w:r>
      <w:r w:rsidR="0028035F" w:rsidRPr="0028035F">
        <w:rPr>
          <w:rFonts w:ascii="Times New Roman" w:hAnsi="Times New Roman" w:cs="Times New Roman"/>
          <w:sz w:val="28"/>
          <w:szCs w:val="28"/>
          <w:lang w:val="kk-KZ"/>
        </w:rPr>
        <w:t>22]. Lpro содержит два кодона инициации AUG, которые кодируют два белка L</w:t>
      </w:r>
      <w:r w:rsidR="008159A1">
        <w:rPr>
          <w:rFonts w:ascii="Times New Roman" w:hAnsi="Times New Roman" w:cs="Times New Roman"/>
          <w:sz w:val="28"/>
          <w:szCs w:val="28"/>
          <w:lang w:val="kk-KZ"/>
        </w:rPr>
        <w:t xml:space="preserve">: </w:t>
      </w:r>
      <w:r w:rsidR="0028035F" w:rsidRPr="0028035F">
        <w:rPr>
          <w:rFonts w:ascii="Times New Roman" w:hAnsi="Times New Roman" w:cs="Times New Roman"/>
          <w:sz w:val="28"/>
          <w:szCs w:val="28"/>
          <w:lang w:val="kk-KZ"/>
        </w:rPr>
        <w:t xml:space="preserve">Lab и Lb. Область P1 генома кодирует четыре структурных белка, 1A (VP4), 1B (VP2), 1C (VP3) и 1D (VP1), </w:t>
      </w:r>
      <w:r w:rsidR="008159A1" w:rsidRPr="008159A1">
        <w:rPr>
          <w:rFonts w:ascii="Times New Roman" w:hAnsi="Times New Roman" w:cs="Times New Roman"/>
          <w:sz w:val="28"/>
          <w:szCs w:val="28"/>
          <w:lang w:val="kk-KZ"/>
        </w:rPr>
        <w:t>которые формируют капсид. Капсид состоит из 60 протомеров, каждый из которых включает по одной копии каждого из указанных белков. Белок VP4 локализуется на внутренней стороне капсида, контактируя с РНК, в то время как VP1–VP3 находятся на его поверхности. Пять протомеров объединяются в пентамер, а 12 пентамеров формируют вирионную частицу — провирион.</w:t>
      </w:r>
      <w:r w:rsidR="0028035F" w:rsidRPr="0028035F">
        <w:rPr>
          <w:rFonts w:ascii="Times New Roman" w:hAnsi="Times New Roman" w:cs="Times New Roman"/>
          <w:sz w:val="28"/>
          <w:szCs w:val="28"/>
          <w:lang w:val="kk-KZ"/>
        </w:rPr>
        <w:t xml:space="preserve"> Область P2 кодирует три неструктурных (NS) белка: 2A, 2B и 2C, а область P3 - еще три NS белка: 3A, 3Cpro и 3Dpo1. </w:t>
      </w:r>
      <w:r w:rsidR="008159A1" w:rsidRPr="008159A1">
        <w:rPr>
          <w:rFonts w:ascii="Times New Roman" w:hAnsi="Times New Roman" w:cs="Times New Roman"/>
          <w:sz w:val="28"/>
          <w:szCs w:val="28"/>
          <w:lang w:val="kk-KZ"/>
        </w:rPr>
        <w:t>В дополнение к кодирующей части, геном содержит два нетранслируемых участка</w:t>
      </w:r>
      <w:r w:rsidR="00003EE4">
        <w:rPr>
          <w:rFonts w:ascii="Times New Roman" w:hAnsi="Times New Roman" w:cs="Times New Roman"/>
          <w:sz w:val="28"/>
          <w:szCs w:val="28"/>
          <w:lang w:val="kk-KZ"/>
        </w:rPr>
        <w:t>:</w:t>
      </w:r>
      <w:r w:rsidR="008159A1" w:rsidRPr="008159A1">
        <w:rPr>
          <w:rFonts w:ascii="Times New Roman" w:hAnsi="Times New Roman" w:cs="Times New Roman"/>
          <w:sz w:val="28"/>
          <w:szCs w:val="28"/>
          <w:lang w:val="kk-KZ"/>
        </w:rPr>
        <w:t xml:space="preserve"> 5'- и 3'-концевые UTR. Область 5'UTR включает S-фрагмент, участок с поли-C, псевдокнот, cre-элемент и IRES (внутренний сайт инициации трансляции), суммарно составляющие более 1300 нуклеотидов [12</w:t>
      </w:r>
      <w:r w:rsidR="00C87DBF" w:rsidRPr="00C87DBF">
        <w:rPr>
          <w:rFonts w:ascii="Times New Roman" w:hAnsi="Times New Roman" w:cs="Times New Roman"/>
          <w:sz w:val="28"/>
          <w:szCs w:val="28"/>
        </w:rPr>
        <w:t>-17</w:t>
      </w:r>
      <w:r w:rsidR="008159A1" w:rsidRPr="008159A1">
        <w:rPr>
          <w:rFonts w:ascii="Times New Roman" w:hAnsi="Times New Roman" w:cs="Times New Roman"/>
          <w:sz w:val="28"/>
          <w:szCs w:val="28"/>
          <w:lang w:val="kk-KZ"/>
        </w:rPr>
        <w:t>]. На 3'-конце находится участок с поли(А)-хвостом [23</w:t>
      </w:r>
      <w:r w:rsidR="00C87DBF">
        <w:rPr>
          <w:rFonts w:ascii="Times New Roman" w:hAnsi="Times New Roman" w:cs="Times New Roman"/>
          <w:sz w:val="28"/>
          <w:szCs w:val="28"/>
          <w:lang w:val="en-US"/>
        </w:rPr>
        <w:t>-66</w:t>
      </w:r>
      <w:r w:rsidR="008159A1" w:rsidRPr="008159A1">
        <w:rPr>
          <w:rFonts w:ascii="Times New Roman" w:hAnsi="Times New Roman" w:cs="Times New Roman"/>
          <w:sz w:val="28"/>
          <w:szCs w:val="28"/>
          <w:lang w:val="kk-KZ"/>
        </w:rPr>
        <w:t>].</w:t>
      </w:r>
      <w:r w:rsidR="008159A1">
        <w:rPr>
          <w:rFonts w:ascii="Times New Roman" w:hAnsi="Times New Roman" w:cs="Times New Roman"/>
          <w:sz w:val="28"/>
          <w:szCs w:val="28"/>
          <w:lang w:val="kk-KZ"/>
        </w:rPr>
        <w:t xml:space="preserve">  </w:t>
      </w:r>
    </w:p>
    <w:p w:rsidR="000321DB" w:rsidRDefault="000321DB" w:rsidP="001256E7">
      <w:pPr>
        <w:pStyle w:val="aff5"/>
        <w:tabs>
          <w:tab w:val="left" w:pos="851"/>
        </w:tabs>
        <w:jc w:val="both"/>
        <w:rPr>
          <w:rFonts w:ascii="Times New Roman" w:hAnsi="Times New Roman" w:cs="Times New Roman"/>
          <w:sz w:val="28"/>
          <w:szCs w:val="28"/>
          <w:lang w:val="kk-KZ"/>
        </w:rPr>
      </w:pPr>
    </w:p>
    <w:p w:rsidR="001256E7" w:rsidRDefault="001256E7" w:rsidP="001256E7">
      <w:pPr>
        <w:pStyle w:val="aff5"/>
        <w:tabs>
          <w:tab w:val="left" w:pos="851"/>
        </w:tabs>
        <w:jc w:val="center"/>
        <w:rPr>
          <w:rFonts w:ascii="Times New Roman" w:hAnsi="Times New Roman" w:cs="Times New Roman"/>
          <w:sz w:val="28"/>
          <w:szCs w:val="28"/>
        </w:rPr>
      </w:pPr>
      <w:r w:rsidRPr="00A552D3">
        <w:rPr>
          <w:rFonts w:ascii="Times New Roman" w:hAnsi="Times New Roman" w:cs="Times New Roman"/>
          <w:noProof/>
          <w:sz w:val="28"/>
          <w:szCs w:val="28"/>
          <w:lang w:eastAsia="ru-RU"/>
        </w:rPr>
        <w:drawing>
          <wp:inline distT="0" distB="0" distL="0" distR="0" wp14:anchorId="697F7549" wp14:editId="59C364C2">
            <wp:extent cx="5397254" cy="2450592"/>
            <wp:effectExtent l="19050" t="19050" r="13335" b="26035"/>
            <wp:docPr id="4" name="Picture 7" descr="M:\FMD thesi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MD thesi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4211" cy="2458291"/>
                    </a:xfrm>
                    <a:prstGeom prst="rect">
                      <a:avLst/>
                    </a:prstGeom>
                    <a:noFill/>
                    <a:ln>
                      <a:solidFill>
                        <a:sysClr val="windowText" lastClr="000000"/>
                      </a:solidFill>
                    </a:ln>
                  </pic:spPr>
                </pic:pic>
              </a:graphicData>
            </a:graphic>
          </wp:inline>
        </w:drawing>
      </w:r>
    </w:p>
    <w:p w:rsidR="00765D68" w:rsidRPr="00765D68" w:rsidRDefault="00765D68" w:rsidP="00447F9E">
      <w:pPr>
        <w:pStyle w:val="aff5"/>
        <w:tabs>
          <w:tab w:val="left" w:pos="851"/>
        </w:tabs>
        <w:jc w:val="center"/>
        <w:rPr>
          <w:rFonts w:ascii="Times New Roman" w:hAnsi="Times New Roman" w:cs="Times New Roman"/>
          <w:sz w:val="28"/>
          <w:szCs w:val="28"/>
        </w:rPr>
      </w:pPr>
      <w:r w:rsidRPr="00765D68">
        <w:rPr>
          <w:rFonts w:ascii="Times New Roman" w:hAnsi="Times New Roman" w:cs="Times New Roman"/>
          <w:sz w:val="28"/>
          <w:szCs w:val="28"/>
        </w:rPr>
        <w:t>Рисунок 1 – Схематическое изображение генома вируса ящура (FMDV) с указанием положения основных генетических элементов</w:t>
      </w:r>
      <w:r>
        <w:rPr>
          <w:rFonts w:ascii="Times New Roman" w:hAnsi="Times New Roman" w:cs="Times New Roman"/>
          <w:sz w:val="28"/>
          <w:szCs w:val="28"/>
        </w:rPr>
        <w:t xml:space="preserve"> </w:t>
      </w:r>
      <w:r w:rsidR="0064137D">
        <w:rPr>
          <w:rFonts w:ascii="Times New Roman" w:hAnsi="Times New Roman" w:cs="Times New Roman"/>
          <w:sz w:val="28"/>
          <w:szCs w:val="28"/>
        </w:rPr>
        <w:t>[20]</w:t>
      </w:r>
      <w:r w:rsidRPr="00765D68">
        <w:rPr>
          <w:rFonts w:ascii="Times New Roman" w:hAnsi="Times New Roman" w:cs="Times New Roman"/>
          <w:sz w:val="28"/>
          <w:szCs w:val="28"/>
        </w:rPr>
        <w:t>.</w:t>
      </w:r>
      <w:r>
        <w:rPr>
          <w:rFonts w:ascii="Times New Roman" w:hAnsi="Times New Roman" w:cs="Times New Roman"/>
          <w:sz w:val="28"/>
          <w:szCs w:val="28"/>
        </w:rPr>
        <w:t xml:space="preserve"> </w:t>
      </w:r>
      <w:r w:rsidRPr="00765D68">
        <w:rPr>
          <w:rFonts w:ascii="Times New Roman" w:hAnsi="Times New Roman" w:cs="Times New Roman"/>
          <w:sz w:val="28"/>
          <w:szCs w:val="28"/>
        </w:rPr>
        <w:t>Открытые рамки обозначают белок-кодирующие регионы, а линии – участки РНК-структур. Под схемой толстые горизонтальные линии указывают на основные продукты промежуточного протеолиза. Обозначения: S — S-фрагмент; PK — псевдокнот; IRES — внутренний сайт входа рибосомы.</w:t>
      </w:r>
    </w:p>
    <w:p w:rsidR="00B4132D" w:rsidRPr="00B4132D" w:rsidRDefault="001256E7" w:rsidP="00B4132D">
      <w:pPr>
        <w:pStyle w:val="aff5"/>
        <w:tabs>
          <w:tab w:val="left" w:pos="851"/>
        </w:tabs>
        <w:jc w:val="both"/>
        <w:rPr>
          <w:rFonts w:ascii="Times New Roman" w:hAnsi="Times New Roman" w:cs="Times New Roman"/>
          <w:sz w:val="28"/>
          <w:szCs w:val="28"/>
        </w:rPr>
      </w:pPr>
      <w:r w:rsidRPr="000321DB">
        <w:rPr>
          <w:rFonts w:ascii="Times New Roman" w:hAnsi="Times New Roman" w:cs="Times New Roman"/>
          <w:sz w:val="28"/>
          <w:szCs w:val="28"/>
        </w:rPr>
        <w:lastRenderedPageBreak/>
        <w:tab/>
      </w:r>
      <w:r w:rsidR="00C748DB" w:rsidRPr="00C748DB">
        <w:rPr>
          <w:rFonts w:ascii="Times New Roman" w:hAnsi="Times New Roman" w:cs="Times New Roman"/>
          <w:sz w:val="28"/>
          <w:szCs w:val="28"/>
        </w:rPr>
        <w:t>Предшественник капсида вируса ящура — полипептид P1-2A — освобождается из общего полипротеина в результате протеолитического расщепления: на N-конце под действием вирусной протеазы</w:t>
      </w:r>
      <w:r w:rsidR="00A46DBE" w:rsidRPr="00A46DBE">
        <w:rPr>
          <w:rFonts w:ascii="Times New Roman" w:hAnsi="Times New Roman" w:cs="Times New Roman"/>
          <w:sz w:val="28"/>
          <w:szCs w:val="28"/>
        </w:rPr>
        <w:t xml:space="preserve"> </w:t>
      </w:r>
      <w:r w:rsidR="00A46DBE" w:rsidRPr="00A46DBE">
        <w:rPr>
          <w:rFonts w:ascii="Times New Roman" w:hAnsi="Times New Roman" w:cs="Times New Roman"/>
          <w:sz w:val="28"/>
          <w:szCs w:val="28"/>
          <w:lang w:val="en-US"/>
        </w:rPr>
        <w:t>L</w:t>
      </w:r>
      <w:r w:rsidR="00A46DBE" w:rsidRPr="00A46DBE">
        <w:rPr>
          <w:rFonts w:ascii="Times New Roman" w:hAnsi="Times New Roman" w:cs="Times New Roman"/>
          <w:sz w:val="28"/>
          <w:szCs w:val="28"/>
        </w:rPr>
        <w:t xml:space="preserve"> и на С-конце </w:t>
      </w:r>
      <w:r w:rsidR="00C748DB" w:rsidRPr="00C748DB">
        <w:rPr>
          <w:rFonts w:ascii="Times New Roman" w:hAnsi="Times New Roman" w:cs="Times New Roman"/>
          <w:sz w:val="28"/>
          <w:szCs w:val="28"/>
        </w:rPr>
        <w:t>— в результате ко-трансляционного «саморазделения» между белками 2A и 2B. Этот механизм обусловлен наличием на С-конце белка 2A уникального тетрапептидного мотива NPGP (Asn-Pro-Gly-Pro), способствующего рибосомному «перескакиванию» и нарушению формирования пептидной связи между Gly и Pro. Таким образом, расщепление между 2A и 2B осуществляется во время трансляции при продвижении рибосомы по центральной части (P2) вирусного генома [24].</w:t>
      </w:r>
      <w:r w:rsidR="00A46DBE" w:rsidRPr="00A46DBE">
        <w:rPr>
          <w:rFonts w:ascii="Times New Roman" w:hAnsi="Times New Roman" w:cs="Times New Roman"/>
          <w:sz w:val="28"/>
          <w:szCs w:val="28"/>
        </w:rPr>
        <w:t xml:space="preserve"> </w:t>
      </w:r>
      <w:r w:rsidR="00C17231" w:rsidRPr="00C17231">
        <w:rPr>
          <w:rFonts w:ascii="Times New Roman" w:hAnsi="Times New Roman" w:cs="Times New Roman"/>
          <w:sz w:val="28"/>
          <w:szCs w:val="28"/>
        </w:rPr>
        <w:t>Далее P1-2A расщепляется вирусной протеазой 3C</w:t>
      </w:r>
      <w:r w:rsidR="00A46DBE" w:rsidRPr="00A46DBE">
        <w:rPr>
          <w:rFonts w:ascii="Times New Roman" w:hAnsi="Times New Roman" w:cs="Times New Roman"/>
          <w:sz w:val="28"/>
          <w:szCs w:val="28"/>
        </w:rPr>
        <w:t xml:space="preserve"> с </w:t>
      </w:r>
      <w:r w:rsidR="00C17231" w:rsidRPr="00C17231">
        <w:rPr>
          <w:rFonts w:ascii="Times New Roman" w:hAnsi="Times New Roman" w:cs="Times New Roman"/>
          <w:sz w:val="28"/>
          <w:szCs w:val="28"/>
        </w:rPr>
        <w:t xml:space="preserve">образованием трёх белков капсида: </w:t>
      </w:r>
      <w:r w:rsidR="00A46DBE" w:rsidRPr="00A46DBE">
        <w:rPr>
          <w:rFonts w:ascii="Times New Roman" w:hAnsi="Times New Roman" w:cs="Times New Roman"/>
          <w:sz w:val="28"/>
          <w:szCs w:val="28"/>
          <w:lang w:val="en-US"/>
        </w:rPr>
        <w:t>VP</w:t>
      </w:r>
      <w:r w:rsidR="00A46DBE" w:rsidRPr="00A46DBE">
        <w:rPr>
          <w:rFonts w:ascii="Times New Roman" w:hAnsi="Times New Roman" w:cs="Times New Roman"/>
          <w:sz w:val="28"/>
          <w:szCs w:val="28"/>
        </w:rPr>
        <w:t>0 (1</w:t>
      </w:r>
      <w:r w:rsidR="00A46DBE" w:rsidRPr="00A46DBE">
        <w:rPr>
          <w:rFonts w:ascii="Times New Roman" w:hAnsi="Times New Roman" w:cs="Times New Roman"/>
          <w:sz w:val="28"/>
          <w:szCs w:val="28"/>
          <w:lang w:val="en-US"/>
        </w:rPr>
        <w:t>AB</w:t>
      </w:r>
      <w:r w:rsidR="00A46DBE" w:rsidRPr="00A46DBE">
        <w:rPr>
          <w:rFonts w:ascii="Times New Roman" w:hAnsi="Times New Roman" w:cs="Times New Roman"/>
          <w:sz w:val="28"/>
          <w:szCs w:val="28"/>
        </w:rPr>
        <w:t xml:space="preserve">), </w:t>
      </w:r>
      <w:r w:rsidR="00A46DBE" w:rsidRPr="00A46DBE">
        <w:rPr>
          <w:rFonts w:ascii="Times New Roman" w:hAnsi="Times New Roman" w:cs="Times New Roman"/>
          <w:sz w:val="28"/>
          <w:szCs w:val="28"/>
          <w:lang w:val="en-US"/>
        </w:rPr>
        <w:t>VP</w:t>
      </w:r>
      <w:r w:rsidR="00A46DBE" w:rsidRPr="00A46DBE">
        <w:rPr>
          <w:rFonts w:ascii="Times New Roman" w:hAnsi="Times New Roman" w:cs="Times New Roman"/>
          <w:sz w:val="28"/>
          <w:szCs w:val="28"/>
        </w:rPr>
        <w:t>3 (1</w:t>
      </w:r>
      <w:r w:rsidR="00A46DBE" w:rsidRPr="00A46DBE">
        <w:rPr>
          <w:rFonts w:ascii="Times New Roman" w:hAnsi="Times New Roman" w:cs="Times New Roman"/>
          <w:sz w:val="28"/>
          <w:szCs w:val="28"/>
          <w:lang w:val="en-US"/>
        </w:rPr>
        <w:t>C</w:t>
      </w:r>
      <w:r w:rsidR="00A46DBE" w:rsidRPr="00A46DBE">
        <w:rPr>
          <w:rFonts w:ascii="Times New Roman" w:hAnsi="Times New Roman" w:cs="Times New Roman"/>
          <w:sz w:val="28"/>
          <w:szCs w:val="28"/>
        </w:rPr>
        <w:t xml:space="preserve">) и </w:t>
      </w:r>
      <w:r w:rsidR="00A46DBE" w:rsidRPr="00A46DBE">
        <w:rPr>
          <w:rFonts w:ascii="Times New Roman" w:hAnsi="Times New Roman" w:cs="Times New Roman"/>
          <w:sz w:val="28"/>
          <w:szCs w:val="28"/>
          <w:lang w:val="en-US"/>
        </w:rPr>
        <w:t>VP</w:t>
      </w:r>
      <w:r w:rsidR="00A46DBE" w:rsidRPr="00A46DBE">
        <w:rPr>
          <w:rFonts w:ascii="Times New Roman" w:hAnsi="Times New Roman" w:cs="Times New Roman"/>
          <w:sz w:val="28"/>
          <w:szCs w:val="28"/>
        </w:rPr>
        <w:t>1 (1</w:t>
      </w:r>
      <w:r w:rsidR="00A46DBE" w:rsidRPr="00A46DBE">
        <w:rPr>
          <w:rFonts w:ascii="Times New Roman" w:hAnsi="Times New Roman" w:cs="Times New Roman"/>
          <w:sz w:val="28"/>
          <w:szCs w:val="28"/>
          <w:lang w:val="en-US"/>
        </w:rPr>
        <w:t>D</w:t>
      </w:r>
      <w:r w:rsidR="00A46DBE" w:rsidRPr="00A46DBE">
        <w:rPr>
          <w:rFonts w:ascii="Times New Roman" w:hAnsi="Times New Roman" w:cs="Times New Roman"/>
          <w:sz w:val="28"/>
          <w:szCs w:val="28"/>
        </w:rPr>
        <w:t xml:space="preserve">) [25]. </w:t>
      </w:r>
      <w:r w:rsidR="00B4132D" w:rsidRPr="00B4132D">
        <w:rPr>
          <w:rFonts w:ascii="Times New Roman" w:hAnsi="Times New Roman" w:cs="Times New Roman"/>
          <w:sz w:val="28"/>
          <w:szCs w:val="28"/>
        </w:rPr>
        <w:t>Эти белки формируют 60 протомеров, объединяющихся в пентамеры, которые, в свою очередь, участвуют в самосборке пустых капсидов [26]. В процессе упаковки вирусной РНК происходит окончательное созревание вирусной частицы: белок VP0 подвергается расщеплению на VP4 (1A) и VP2 (1B). Белки VP1, VP2 и VP3 располагаются на внешней поверхности вириона, а VP4 локализуется на внутренней стороне капсида, обеспечивая взаимодействие с вирусной РНК [27</w:t>
      </w:r>
      <w:r w:rsidR="00C87DBF" w:rsidRPr="00C87DBF">
        <w:rPr>
          <w:rFonts w:ascii="Times New Roman" w:hAnsi="Times New Roman" w:cs="Times New Roman"/>
          <w:sz w:val="28"/>
          <w:szCs w:val="28"/>
        </w:rPr>
        <w:t>-31</w:t>
      </w:r>
      <w:r w:rsidR="00B4132D" w:rsidRPr="00B4132D">
        <w:rPr>
          <w:rFonts w:ascii="Times New Roman" w:hAnsi="Times New Roman" w:cs="Times New Roman"/>
          <w:sz w:val="28"/>
          <w:szCs w:val="28"/>
        </w:rPr>
        <w:t>].</w:t>
      </w:r>
    </w:p>
    <w:p w:rsidR="006A3E74" w:rsidRPr="006A3E74" w:rsidRDefault="00B4132D" w:rsidP="006A3E74">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B4132D">
        <w:rPr>
          <w:rFonts w:ascii="Times New Roman" w:hAnsi="Times New Roman" w:cs="Times New Roman"/>
          <w:sz w:val="28"/>
          <w:szCs w:val="28"/>
        </w:rPr>
        <w:t>Среди капсидных белков наибольшей изменчивостью отличается VP1: по оценкам, около 74 % его аминокислотных остатков подвержены вариациям [28], [29]. В структуре VP1 идентифицировано три антигенных сайта. Первый (сайт 1) включает highly conserved мотив RGD, локализованный в вершине GH-петли, а также фланкирующие его вариабельные аминокислотные остатки [29]. Второй антигенный сайт (сайт 2) формируется С-концевыми участками VP1 [27], а третий (сайт 3) включает остатки в BC-петле (положения 43–45 и 48) [30–32].</w:t>
      </w:r>
      <w:r w:rsidR="006A3E74">
        <w:rPr>
          <w:rFonts w:ascii="Times New Roman" w:hAnsi="Times New Roman" w:cs="Times New Roman"/>
          <w:sz w:val="28"/>
          <w:szCs w:val="28"/>
        </w:rPr>
        <w:t xml:space="preserve"> </w:t>
      </w:r>
      <w:r w:rsidR="006A3E74" w:rsidRPr="006A3E74">
        <w:rPr>
          <w:rFonts w:ascii="Times New Roman" w:hAnsi="Times New Roman" w:cs="Times New Roman"/>
          <w:sz w:val="28"/>
          <w:szCs w:val="28"/>
        </w:rPr>
        <w:t>Длина белка VP1 варьирует в зависимости от серотипа и составляет от 207 до 219 аминокислотных остатков, что связано с наличием вставок или делеций, преимущественно в области GH-петли [29], [33</w:t>
      </w:r>
      <w:r w:rsidR="00C87DBF" w:rsidRPr="00C87DBF">
        <w:rPr>
          <w:rFonts w:ascii="Times New Roman" w:hAnsi="Times New Roman" w:cs="Times New Roman"/>
          <w:sz w:val="28"/>
          <w:szCs w:val="28"/>
        </w:rPr>
        <w:t>-72</w:t>
      </w:r>
      <w:r w:rsidR="006A3E74" w:rsidRPr="006A3E74">
        <w:rPr>
          <w:rFonts w:ascii="Times New Roman" w:hAnsi="Times New Roman" w:cs="Times New Roman"/>
          <w:sz w:val="28"/>
          <w:szCs w:val="28"/>
        </w:rPr>
        <w:t>]. В отличие от других пикорнавирусов, у FMDV С-концевая часть VP1 охватывает капсид по часовой стрелке, перекрывая VP1 и VP3 и формируя сглаженную наружную поверхность вириона [27], [28].</w:t>
      </w:r>
    </w:p>
    <w:p w:rsidR="006A3E74" w:rsidRPr="006A3E74" w:rsidRDefault="006A3E74" w:rsidP="006A3E74">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6A3E74">
        <w:rPr>
          <w:rFonts w:ascii="Times New Roman" w:hAnsi="Times New Roman" w:cs="Times New Roman"/>
          <w:sz w:val="28"/>
          <w:szCs w:val="28"/>
        </w:rPr>
        <w:t>Высокая изменчивость VP1 обусловливает большое количество аминокислотных замен, зафиксированных в разных исследованиях. Однако наиболее часто описываются замены в позициях 83, 108, 110, 142, 194 и 210, характерные для различных серотипов и потенциально влияющие на антигенные свойства и клеточный тропизм вируса.</w:t>
      </w:r>
    </w:p>
    <w:p w:rsidR="00512927" w:rsidRPr="00512927" w:rsidRDefault="00A46DBE" w:rsidP="00512927">
      <w:pPr>
        <w:pStyle w:val="aff5"/>
        <w:tabs>
          <w:tab w:val="left" w:pos="851"/>
        </w:tabs>
        <w:jc w:val="both"/>
        <w:rPr>
          <w:rFonts w:ascii="Times New Roman" w:hAnsi="Times New Roman" w:cs="Times New Roman"/>
          <w:sz w:val="28"/>
          <w:szCs w:val="28"/>
        </w:rPr>
      </w:pPr>
      <w:r w:rsidRPr="00A46DBE">
        <w:rPr>
          <w:rFonts w:ascii="Times New Roman" w:hAnsi="Times New Roman" w:cs="Times New Roman"/>
          <w:sz w:val="28"/>
          <w:szCs w:val="28"/>
        </w:rPr>
        <w:tab/>
      </w:r>
      <w:r w:rsidR="00512927" w:rsidRPr="00512927">
        <w:rPr>
          <w:rFonts w:ascii="Times New Roman" w:hAnsi="Times New Roman" w:cs="Times New Roman"/>
          <w:sz w:val="28"/>
          <w:szCs w:val="28"/>
        </w:rPr>
        <w:t>Аминокислотный остаток 95 локализуется в области контакта двух молекул VP1 на оси пятикратной симметрии (fivefold axis) вирусной частицы. Он участвует во взаимодействии с C-концевым участком C-домена белка Jumonji domain-containing protein 6 (JMJD6), что было показано в ряде исследований [34, 35]. Замена глутаминовой кислоты в этой позиции на лизин приводит к тому, что вирус приобретает способность инфицировать клетки в культуре независимо от экспрессии интегринов и гепарансульфата (HS) [34, 35].</w:t>
      </w:r>
    </w:p>
    <w:p w:rsidR="00512927" w:rsidRPr="00512927" w:rsidRDefault="00512927" w:rsidP="00512927">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lastRenderedPageBreak/>
        <w:tab/>
      </w:r>
      <w:r w:rsidRPr="00512927">
        <w:rPr>
          <w:rFonts w:ascii="Times New Roman" w:hAnsi="Times New Roman" w:cs="Times New Roman"/>
          <w:sz w:val="28"/>
          <w:szCs w:val="28"/>
        </w:rPr>
        <w:t xml:space="preserve">Остаток 210 расположен на С-конце зрелого VP1 и представляет собой одну из наиболее вариабельных позиций. Наиболее часто наблюдаются замены положительно заряженного лизина на глутамат (с отрицательным зарядом), а также на аспарагин (незаряженный) или аргинин (положительно заряженный) [35–39]. Изменения в данной позиции подавляют протеолитическое расщепление продукта VP1–2A, нарушая нормальное созревание вирусной частицы [37–39]. Такие замены описаны для штаммов серотипов O, A и </w:t>
      </w:r>
      <w:r w:rsidR="00856257" w:rsidRPr="00512927">
        <w:rPr>
          <w:rFonts w:ascii="Times New Roman" w:hAnsi="Times New Roman" w:cs="Times New Roman"/>
          <w:sz w:val="28"/>
          <w:szCs w:val="28"/>
        </w:rPr>
        <w:t>SAT1,</w:t>
      </w:r>
      <w:r w:rsidRPr="00512927">
        <w:rPr>
          <w:rFonts w:ascii="Times New Roman" w:hAnsi="Times New Roman" w:cs="Times New Roman"/>
          <w:sz w:val="28"/>
          <w:szCs w:val="28"/>
        </w:rPr>
        <w:t xml:space="preserve"> и, как правило, сопровождаются заменой E83K в той же молекуле VP1 [</w:t>
      </w:r>
      <w:r w:rsidR="00C87DBF" w:rsidRPr="00C87DBF">
        <w:rPr>
          <w:rFonts w:ascii="Times New Roman" w:hAnsi="Times New Roman" w:cs="Times New Roman"/>
          <w:sz w:val="28"/>
          <w:szCs w:val="28"/>
        </w:rPr>
        <w:t>84-112</w:t>
      </w:r>
      <w:r w:rsidRPr="00512927">
        <w:rPr>
          <w:rFonts w:ascii="Times New Roman" w:hAnsi="Times New Roman" w:cs="Times New Roman"/>
          <w:sz w:val="28"/>
          <w:szCs w:val="28"/>
        </w:rPr>
        <w:t>]. Предполагается, что эти мутации обеспечивают селективное преимущество для вируса при репликации в клетках линии BHK.</w:t>
      </w:r>
    </w:p>
    <w:p w:rsidR="00512927" w:rsidRPr="00512927" w:rsidRDefault="00512927" w:rsidP="00512927">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512927">
        <w:rPr>
          <w:rFonts w:ascii="Times New Roman" w:hAnsi="Times New Roman" w:cs="Times New Roman"/>
          <w:sz w:val="28"/>
          <w:szCs w:val="28"/>
        </w:rPr>
        <w:t>Аминокислотные замены в позициях 108 и 110 также встречаются часто и, как правило, сочетаются друг с другом, либо с заменами в других ключевых позициях — 142 или 194. Эти мутации обычно увеличивают суммарный положительный заряд на пятикратной оси симметрии вириона [40]. Поскольку указанные остатки локализованы в FG-петле VP1, их замены способствуют интегрин-независимому и HS-независимому проникновению вируса в клетку и усиливают репликативную активность вируса в клетках BHK [40, 41].</w:t>
      </w:r>
    </w:p>
    <w:p w:rsidR="00512927" w:rsidRPr="00512927" w:rsidRDefault="00512927" w:rsidP="00512927">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512927">
        <w:rPr>
          <w:rFonts w:ascii="Times New Roman" w:hAnsi="Times New Roman" w:cs="Times New Roman"/>
          <w:sz w:val="28"/>
          <w:szCs w:val="28"/>
        </w:rPr>
        <w:t>Участок, включающий аминокислоты 84–115, также функционирует как дополнительный антигенный детерминант у штаммов серотипа Asia-1. Вариации в этой области могут значительно модифицировать антигенную структуру вирусной частицы [41].</w:t>
      </w:r>
    </w:p>
    <w:p w:rsidR="00B2696C" w:rsidRDefault="00AE5AE6" w:rsidP="00A756DE">
      <w:pPr>
        <w:pStyle w:val="aff5"/>
        <w:tabs>
          <w:tab w:val="left" w:pos="851"/>
        </w:tabs>
        <w:jc w:val="both"/>
      </w:pPr>
      <w:r>
        <w:rPr>
          <w:rFonts w:ascii="Times New Roman" w:hAnsi="Times New Roman" w:cs="Times New Roman"/>
          <w:sz w:val="28"/>
          <w:szCs w:val="28"/>
        </w:rPr>
        <w:tab/>
      </w:r>
      <w:r w:rsidR="00512927" w:rsidRPr="00512927">
        <w:rPr>
          <w:rFonts w:ascii="Times New Roman" w:hAnsi="Times New Roman" w:cs="Times New Roman"/>
          <w:sz w:val="28"/>
          <w:szCs w:val="28"/>
        </w:rPr>
        <w:t xml:space="preserve">Остаток 142 располагается в GH-петле VP1 в непосредственной близости от высококонсервативного мотива RGD и влияет на пространственную конфигурацию всей петли в зависимости от характера аминокислотной замены в данной позиции [42]. Мутации в остатке 142 зарегистрированы у всех евразийских серотипов FMDV [40–44]. Отмечается, что характер этих замен может варьировать в зависимости от клеточной линии, используемой </w:t>
      </w:r>
      <w:r w:rsidR="00C87DBF">
        <w:rPr>
          <w:rFonts w:ascii="Times New Roman" w:hAnsi="Times New Roman" w:cs="Times New Roman"/>
          <w:sz w:val="28"/>
          <w:szCs w:val="28"/>
        </w:rPr>
        <w:t>для культивирования вируса [40–91</w:t>
      </w:r>
      <w:r w:rsidR="00512927" w:rsidRPr="00512927">
        <w:rPr>
          <w:rFonts w:ascii="Times New Roman" w:hAnsi="Times New Roman" w:cs="Times New Roman"/>
          <w:sz w:val="28"/>
          <w:szCs w:val="28"/>
        </w:rPr>
        <w:t>].</w:t>
      </w:r>
      <w:r w:rsidR="00EA0E4D">
        <w:t xml:space="preserve"> </w:t>
      </w:r>
      <w:r w:rsidR="00EA0E4D" w:rsidRPr="00EA0E4D">
        <w:rPr>
          <w:rFonts w:ascii="Times New Roman" w:hAnsi="Times New Roman" w:cs="Times New Roman"/>
          <w:sz w:val="28"/>
          <w:szCs w:val="28"/>
        </w:rPr>
        <w:t>Одним из наиболее вариабельных участков белка VP1 является аминокислотная позиция 194. Она расположена вблизи остатков 195–197, формирующих одну из сторон гепаран-связывающего сайта капсида [30]. Замена глутаминовой кислоты (E) на лизин (K) в данной позиции (E194K), преимущественно выявляемая у изолятов серотипа A, ассоциируется с приобретением вирусом способности использовать гепарансульфат (HS) в качестве рецептора при заражении клеток [35], [40]. Однако аналогичные замены, описанные у вирусов серотипов C и SAT2, не проявляют такой функциональной связи [36</w:t>
      </w:r>
      <w:r w:rsidR="00AB38D8">
        <w:rPr>
          <w:rFonts w:ascii="Times New Roman" w:hAnsi="Times New Roman" w:cs="Times New Roman"/>
          <w:sz w:val="28"/>
          <w:szCs w:val="28"/>
        </w:rPr>
        <w:t>-</w:t>
      </w:r>
      <w:r w:rsidR="00EA0E4D" w:rsidRPr="00EA0E4D">
        <w:rPr>
          <w:rFonts w:ascii="Times New Roman" w:hAnsi="Times New Roman" w:cs="Times New Roman"/>
          <w:sz w:val="28"/>
          <w:szCs w:val="28"/>
        </w:rPr>
        <w:t>45</w:t>
      </w:r>
      <w:r w:rsidR="00AB38D8">
        <w:rPr>
          <w:rFonts w:ascii="Times New Roman" w:hAnsi="Times New Roman" w:cs="Times New Roman"/>
          <w:sz w:val="28"/>
          <w:szCs w:val="28"/>
        </w:rPr>
        <w:t>].</w:t>
      </w:r>
      <w:r w:rsidR="00EA0E4D" w:rsidRPr="00EA0E4D">
        <w:t xml:space="preserve"> </w:t>
      </w:r>
      <w:r w:rsidR="00EA0E4D" w:rsidRPr="00EA0E4D">
        <w:rPr>
          <w:rFonts w:ascii="Times New Roman" w:hAnsi="Times New Roman" w:cs="Times New Roman"/>
          <w:sz w:val="28"/>
          <w:szCs w:val="28"/>
        </w:rPr>
        <w:t>Интересно, что иные замены, такие как E196K и H197R, обеспечивающие связывание с HS в условиях культивирования, не являются доминирующими мутациями при адаптации вируса к клеточным культурам, несмотря на их эффективность [40], [43], [46].</w:t>
      </w:r>
      <w:r w:rsidR="00EA0E4D">
        <w:rPr>
          <w:rFonts w:ascii="Times New Roman" w:hAnsi="Times New Roman" w:cs="Times New Roman"/>
          <w:sz w:val="28"/>
          <w:szCs w:val="28"/>
        </w:rPr>
        <w:t xml:space="preserve"> </w:t>
      </w:r>
      <w:r w:rsidR="00EA0E4D" w:rsidRPr="00EA0E4D">
        <w:rPr>
          <w:rFonts w:ascii="Times New Roman" w:hAnsi="Times New Roman" w:cs="Times New Roman"/>
          <w:sz w:val="28"/>
          <w:szCs w:val="28"/>
        </w:rPr>
        <w:t>Множественное выравнивание аминокислотных последовательностей VP1, выполненное для различных изолятов FMDV, наглядно демонстрирует высокую степень вариабельности этой области между серотипами (</w:t>
      </w:r>
      <w:r w:rsidR="00F2255C">
        <w:rPr>
          <w:rFonts w:ascii="Times New Roman" w:hAnsi="Times New Roman" w:cs="Times New Roman"/>
          <w:sz w:val="28"/>
          <w:szCs w:val="28"/>
        </w:rPr>
        <w:t>Р</w:t>
      </w:r>
      <w:r w:rsidR="00EA0E4D" w:rsidRPr="00EA0E4D">
        <w:rPr>
          <w:rFonts w:ascii="Times New Roman" w:hAnsi="Times New Roman" w:cs="Times New Roman"/>
          <w:sz w:val="28"/>
          <w:szCs w:val="28"/>
        </w:rPr>
        <w:t xml:space="preserve">исунок </w:t>
      </w:r>
      <w:r w:rsidR="00F2255C">
        <w:rPr>
          <w:rFonts w:ascii="Times New Roman" w:hAnsi="Times New Roman" w:cs="Times New Roman"/>
          <w:sz w:val="28"/>
          <w:szCs w:val="28"/>
        </w:rPr>
        <w:t>1</w:t>
      </w:r>
      <w:r w:rsidR="00EA0E4D" w:rsidRPr="00EA0E4D">
        <w:rPr>
          <w:rFonts w:ascii="Times New Roman" w:hAnsi="Times New Roman" w:cs="Times New Roman"/>
          <w:sz w:val="28"/>
          <w:szCs w:val="28"/>
        </w:rPr>
        <w:t>). Длина белка VP1 колеблется в пределах:</w:t>
      </w:r>
      <w:r w:rsidR="00A756DE" w:rsidRPr="00A756DE">
        <w:t xml:space="preserve"> </w:t>
      </w:r>
      <w:r w:rsidR="00A756DE" w:rsidRPr="00A756DE">
        <w:rPr>
          <w:rFonts w:ascii="Times New Roman" w:hAnsi="Times New Roman" w:cs="Times New Roman"/>
          <w:sz w:val="28"/>
          <w:szCs w:val="28"/>
        </w:rPr>
        <w:t>серотип A: 210–211 аминокислот (а.о.),</w:t>
      </w:r>
      <w:r w:rsidR="00A756DE">
        <w:rPr>
          <w:rFonts w:ascii="Times New Roman" w:hAnsi="Times New Roman" w:cs="Times New Roman"/>
          <w:sz w:val="28"/>
          <w:szCs w:val="28"/>
        </w:rPr>
        <w:t xml:space="preserve"> </w:t>
      </w:r>
      <w:r w:rsidR="00A756DE" w:rsidRPr="00A756DE">
        <w:rPr>
          <w:rFonts w:ascii="Times New Roman" w:hAnsi="Times New Roman" w:cs="Times New Roman"/>
          <w:sz w:val="28"/>
          <w:szCs w:val="28"/>
        </w:rPr>
        <w:t xml:space="preserve">Asia-1: 209–210 </w:t>
      </w:r>
      <w:r w:rsidR="00A756DE" w:rsidRPr="00A756DE">
        <w:rPr>
          <w:rFonts w:ascii="Times New Roman" w:hAnsi="Times New Roman" w:cs="Times New Roman"/>
          <w:sz w:val="28"/>
          <w:szCs w:val="28"/>
        </w:rPr>
        <w:lastRenderedPageBreak/>
        <w:t>а.о.,</w:t>
      </w:r>
      <w:r w:rsidR="00A756DE">
        <w:rPr>
          <w:rFonts w:ascii="Times New Roman" w:hAnsi="Times New Roman" w:cs="Times New Roman"/>
          <w:sz w:val="28"/>
          <w:szCs w:val="28"/>
        </w:rPr>
        <w:t xml:space="preserve"> </w:t>
      </w:r>
      <w:r w:rsidR="00A756DE" w:rsidRPr="00A756DE">
        <w:rPr>
          <w:rFonts w:ascii="Times New Roman" w:hAnsi="Times New Roman" w:cs="Times New Roman"/>
          <w:sz w:val="28"/>
          <w:szCs w:val="28"/>
        </w:rPr>
        <w:t>C: 207–209 а.о.,</w:t>
      </w:r>
      <w:r w:rsidR="00A756DE">
        <w:rPr>
          <w:rFonts w:ascii="Times New Roman" w:hAnsi="Times New Roman" w:cs="Times New Roman"/>
          <w:sz w:val="28"/>
          <w:szCs w:val="28"/>
        </w:rPr>
        <w:t xml:space="preserve"> </w:t>
      </w:r>
      <w:r w:rsidR="00A756DE" w:rsidRPr="00A756DE">
        <w:rPr>
          <w:rFonts w:ascii="Times New Roman" w:hAnsi="Times New Roman" w:cs="Times New Roman"/>
          <w:sz w:val="28"/>
          <w:szCs w:val="28"/>
        </w:rPr>
        <w:t>O: стабильно 211 а.о.,</w:t>
      </w:r>
      <w:r w:rsidR="00A756DE">
        <w:rPr>
          <w:rFonts w:ascii="Times New Roman" w:hAnsi="Times New Roman" w:cs="Times New Roman"/>
          <w:sz w:val="28"/>
          <w:szCs w:val="28"/>
        </w:rPr>
        <w:t xml:space="preserve"> </w:t>
      </w:r>
      <w:r w:rsidR="00A756DE" w:rsidRPr="00A756DE">
        <w:rPr>
          <w:rFonts w:ascii="Times New Roman" w:hAnsi="Times New Roman" w:cs="Times New Roman"/>
          <w:sz w:val="28"/>
          <w:szCs w:val="28"/>
        </w:rPr>
        <w:t>SAT1: 219 а.о.,</w:t>
      </w:r>
      <w:r w:rsidR="00A756DE">
        <w:rPr>
          <w:rFonts w:ascii="Times New Roman" w:hAnsi="Times New Roman" w:cs="Times New Roman"/>
          <w:sz w:val="28"/>
          <w:szCs w:val="28"/>
        </w:rPr>
        <w:t xml:space="preserve"> </w:t>
      </w:r>
      <w:r w:rsidR="00A756DE" w:rsidRPr="00A756DE">
        <w:rPr>
          <w:rFonts w:ascii="Times New Roman" w:hAnsi="Times New Roman" w:cs="Times New Roman"/>
          <w:sz w:val="28"/>
          <w:szCs w:val="28"/>
        </w:rPr>
        <w:t>SAT2: 214 а.о.,</w:t>
      </w:r>
      <w:r w:rsidR="00A756DE">
        <w:rPr>
          <w:rFonts w:ascii="Times New Roman" w:hAnsi="Times New Roman" w:cs="Times New Roman"/>
          <w:sz w:val="28"/>
          <w:szCs w:val="28"/>
        </w:rPr>
        <w:t xml:space="preserve"> </w:t>
      </w:r>
      <w:r w:rsidR="00A756DE" w:rsidRPr="00A756DE">
        <w:rPr>
          <w:rFonts w:ascii="Times New Roman" w:hAnsi="Times New Roman" w:cs="Times New Roman"/>
          <w:sz w:val="28"/>
          <w:szCs w:val="28"/>
        </w:rPr>
        <w:t>SAT3: 216 а.о.</w:t>
      </w:r>
      <w:r w:rsidR="00A756DE">
        <w:rPr>
          <w:rFonts w:ascii="Times New Roman" w:hAnsi="Times New Roman" w:cs="Times New Roman"/>
          <w:sz w:val="28"/>
          <w:szCs w:val="28"/>
        </w:rPr>
        <w:t xml:space="preserve"> </w:t>
      </w:r>
      <w:r w:rsidR="00A756DE" w:rsidRPr="00A756DE">
        <w:rPr>
          <w:rFonts w:ascii="Times New Roman" w:hAnsi="Times New Roman" w:cs="Times New Roman"/>
          <w:sz w:val="28"/>
          <w:szCs w:val="28"/>
        </w:rPr>
        <w:t>Различия в длине объясняются наличием делеций в определённых позициях, включая аминокислоты 43, 50, 86, 104, 142–148 (до RGD-мотива), 162–165, 167, 182, 203, 208–209 и 218.</w:t>
      </w:r>
      <w:r w:rsidR="00A756DE" w:rsidRPr="00A756DE">
        <w:t xml:space="preserve"> </w:t>
      </w:r>
    </w:p>
    <w:p w:rsidR="009F77AC" w:rsidRDefault="00B2696C" w:rsidP="00B2696C">
      <w:pPr>
        <w:pStyle w:val="aff5"/>
        <w:tabs>
          <w:tab w:val="left" w:pos="851"/>
        </w:tabs>
        <w:jc w:val="both"/>
        <w:rPr>
          <w:rFonts w:ascii="Times New Roman" w:hAnsi="Times New Roman" w:cs="Times New Roman"/>
          <w:sz w:val="28"/>
          <w:szCs w:val="28"/>
        </w:rPr>
      </w:pPr>
      <w:r>
        <w:tab/>
      </w:r>
      <w:r w:rsidR="00A756DE" w:rsidRPr="00A756DE">
        <w:rPr>
          <w:rFonts w:ascii="Times New Roman" w:hAnsi="Times New Roman" w:cs="Times New Roman"/>
          <w:sz w:val="28"/>
          <w:szCs w:val="28"/>
        </w:rPr>
        <w:t>Неструктурные белки FMDV кодируются в областях P2 и P3 и формируются путём протеолитического расщепления общего полипротеина ферментом 3C</w:t>
      </w:r>
      <w:r w:rsidR="00A756DE" w:rsidRPr="009F77AC">
        <w:rPr>
          <w:rFonts w:ascii="Times New Roman" w:hAnsi="Times New Roman" w:cs="Times New Roman"/>
          <w:sz w:val="28"/>
          <w:szCs w:val="28"/>
        </w:rPr>
        <w:t>.</w:t>
      </w:r>
      <w:r w:rsidR="002308BF" w:rsidRPr="009F77AC">
        <w:rPr>
          <w:rFonts w:ascii="Times New Roman" w:hAnsi="Times New Roman" w:cs="Times New Roman"/>
          <w:sz w:val="28"/>
          <w:szCs w:val="28"/>
        </w:rPr>
        <w:t xml:space="preserve"> </w:t>
      </w:r>
    </w:p>
    <w:p w:rsidR="009F77AC" w:rsidRDefault="009F77AC" w:rsidP="00B2696C">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2696C" w:rsidRPr="00B2696C">
        <w:rPr>
          <w:rFonts w:ascii="Times New Roman" w:hAnsi="Times New Roman" w:cs="Times New Roman"/>
          <w:sz w:val="28"/>
          <w:szCs w:val="28"/>
        </w:rPr>
        <w:t xml:space="preserve">Область </w:t>
      </w:r>
      <w:r w:rsidR="00B2696C" w:rsidRPr="00B2696C">
        <w:rPr>
          <w:rFonts w:ascii="Times New Roman" w:hAnsi="Times New Roman" w:cs="Times New Roman"/>
          <w:sz w:val="28"/>
          <w:szCs w:val="28"/>
          <w:lang w:val="en-US"/>
        </w:rPr>
        <w:t>P</w:t>
      </w:r>
      <w:r w:rsidR="00B2696C" w:rsidRPr="00B2696C">
        <w:rPr>
          <w:rFonts w:ascii="Times New Roman" w:hAnsi="Times New Roman" w:cs="Times New Roman"/>
          <w:sz w:val="28"/>
          <w:szCs w:val="28"/>
        </w:rPr>
        <w:t>2 кодирует белки 2</w:t>
      </w:r>
      <w:r w:rsidR="00B2696C" w:rsidRPr="00B2696C">
        <w:rPr>
          <w:rFonts w:ascii="Times New Roman" w:hAnsi="Times New Roman" w:cs="Times New Roman"/>
          <w:sz w:val="28"/>
          <w:szCs w:val="28"/>
          <w:lang w:val="en-US"/>
        </w:rPr>
        <w:t>A</w:t>
      </w:r>
      <w:r w:rsidR="00B2696C" w:rsidRPr="00B2696C">
        <w:rPr>
          <w:rFonts w:ascii="Times New Roman" w:hAnsi="Times New Roman" w:cs="Times New Roman"/>
          <w:sz w:val="28"/>
          <w:szCs w:val="28"/>
        </w:rPr>
        <w:t>, 2</w:t>
      </w:r>
      <w:r w:rsidR="00B2696C" w:rsidRPr="00B2696C">
        <w:rPr>
          <w:rFonts w:ascii="Times New Roman" w:hAnsi="Times New Roman" w:cs="Times New Roman"/>
          <w:sz w:val="28"/>
          <w:szCs w:val="28"/>
          <w:lang w:val="en-US"/>
        </w:rPr>
        <w:t>B</w:t>
      </w:r>
      <w:r w:rsidR="00B2696C" w:rsidRPr="00B2696C">
        <w:rPr>
          <w:rFonts w:ascii="Times New Roman" w:hAnsi="Times New Roman" w:cs="Times New Roman"/>
          <w:sz w:val="28"/>
          <w:szCs w:val="28"/>
        </w:rPr>
        <w:t xml:space="preserve"> и 2</w:t>
      </w:r>
      <w:r w:rsidR="00B2696C" w:rsidRPr="00B2696C">
        <w:rPr>
          <w:rFonts w:ascii="Times New Roman" w:hAnsi="Times New Roman" w:cs="Times New Roman"/>
          <w:sz w:val="28"/>
          <w:szCs w:val="28"/>
          <w:lang w:val="en-US"/>
        </w:rPr>
        <w:t>C</w:t>
      </w:r>
      <w:r w:rsidR="00B2696C" w:rsidRPr="00B2696C">
        <w:rPr>
          <w:rFonts w:ascii="Times New Roman" w:hAnsi="Times New Roman" w:cs="Times New Roman"/>
          <w:sz w:val="28"/>
          <w:szCs w:val="28"/>
        </w:rPr>
        <w:t>:</w:t>
      </w:r>
      <w:r>
        <w:rPr>
          <w:rFonts w:ascii="Times New Roman" w:hAnsi="Times New Roman" w:cs="Times New Roman"/>
          <w:sz w:val="28"/>
          <w:szCs w:val="28"/>
        </w:rPr>
        <w:t xml:space="preserve"> </w:t>
      </w:r>
    </w:p>
    <w:p w:rsidR="00B2696C" w:rsidRPr="00B2696C" w:rsidRDefault="009F77AC" w:rsidP="00B2696C">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2696C" w:rsidRPr="00B2696C">
        <w:rPr>
          <w:rFonts w:ascii="Times New Roman" w:hAnsi="Times New Roman" w:cs="Times New Roman"/>
          <w:sz w:val="28"/>
          <w:szCs w:val="28"/>
        </w:rPr>
        <w:t>Белок 2</w:t>
      </w:r>
      <w:r w:rsidR="00B2696C" w:rsidRPr="00B2696C">
        <w:rPr>
          <w:rFonts w:ascii="Times New Roman" w:hAnsi="Times New Roman" w:cs="Times New Roman"/>
          <w:sz w:val="28"/>
          <w:szCs w:val="28"/>
          <w:lang w:val="en-US"/>
        </w:rPr>
        <w:t>A</w:t>
      </w:r>
      <w:r w:rsidR="00B2696C" w:rsidRPr="00B2696C">
        <w:rPr>
          <w:rFonts w:ascii="Times New Roman" w:hAnsi="Times New Roman" w:cs="Times New Roman"/>
          <w:sz w:val="28"/>
          <w:szCs w:val="28"/>
        </w:rPr>
        <w:t xml:space="preserve"> (18 а.о.) в составе полипептида </w:t>
      </w:r>
      <w:r w:rsidR="00B2696C" w:rsidRPr="00B2696C">
        <w:rPr>
          <w:rFonts w:ascii="Times New Roman" w:hAnsi="Times New Roman" w:cs="Times New Roman"/>
          <w:sz w:val="28"/>
          <w:szCs w:val="28"/>
          <w:lang w:val="en-US"/>
        </w:rPr>
        <w:t>P</w:t>
      </w:r>
      <w:r w:rsidR="00B2696C" w:rsidRPr="00B2696C">
        <w:rPr>
          <w:rFonts w:ascii="Times New Roman" w:hAnsi="Times New Roman" w:cs="Times New Roman"/>
          <w:sz w:val="28"/>
          <w:szCs w:val="28"/>
        </w:rPr>
        <w:t>1-2</w:t>
      </w:r>
      <w:r w:rsidR="00B2696C" w:rsidRPr="00B2696C">
        <w:rPr>
          <w:rFonts w:ascii="Times New Roman" w:hAnsi="Times New Roman" w:cs="Times New Roman"/>
          <w:sz w:val="28"/>
          <w:szCs w:val="28"/>
          <w:lang w:val="en-US"/>
        </w:rPr>
        <w:t>A</w:t>
      </w:r>
      <w:r w:rsidR="00B2696C" w:rsidRPr="00B2696C">
        <w:rPr>
          <w:rFonts w:ascii="Times New Roman" w:hAnsi="Times New Roman" w:cs="Times New Roman"/>
          <w:sz w:val="28"/>
          <w:szCs w:val="28"/>
        </w:rPr>
        <w:t xml:space="preserve"> выполняет регуляторную функцию и участвует в ко-трансляционном расщеплении (</w:t>
      </w:r>
      <w:r w:rsidR="0033390E">
        <w:rPr>
          <w:rFonts w:ascii="Times New Roman" w:hAnsi="Times New Roman" w:cs="Times New Roman"/>
          <w:sz w:val="28"/>
          <w:szCs w:val="28"/>
          <w:lang w:val="kk-KZ"/>
        </w:rPr>
        <w:t>Рисунок 1</w:t>
      </w:r>
      <w:r w:rsidR="00B2696C" w:rsidRPr="00B2696C">
        <w:rPr>
          <w:rFonts w:ascii="Times New Roman" w:hAnsi="Times New Roman" w:cs="Times New Roman"/>
          <w:sz w:val="28"/>
          <w:szCs w:val="28"/>
        </w:rPr>
        <w:t>).</w:t>
      </w:r>
    </w:p>
    <w:p w:rsidR="00B2696C" w:rsidRPr="00B2696C" w:rsidRDefault="009F77AC" w:rsidP="00B2696C">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2696C" w:rsidRPr="00B2696C">
        <w:rPr>
          <w:rFonts w:ascii="Times New Roman" w:hAnsi="Times New Roman" w:cs="Times New Roman"/>
          <w:sz w:val="28"/>
          <w:szCs w:val="28"/>
        </w:rPr>
        <w:t>Белки 2</w:t>
      </w:r>
      <w:r w:rsidR="00B2696C" w:rsidRPr="00B2696C">
        <w:rPr>
          <w:rFonts w:ascii="Times New Roman" w:hAnsi="Times New Roman" w:cs="Times New Roman"/>
          <w:sz w:val="28"/>
          <w:szCs w:val="28"/>
          <w:lang w:val="en-US"/>
        </w:rPr>
        <w:t>B</w:t>
      </w:r>
      <w:r w:rsidR="00B2696C" w:rsidRPr="00B2696C">
        <w:rPr>
          <w:rFonts w:ascii="Times New Roman" w:hAnsi="Times New Roman" w:cs="Times New Roman"/>
          <w:sz w:val="28"/>
          <w:szCs w:val="28"/>
        </w:rPr>
        <w:t xml:space="preserve"> и 2</w:t>
      </w:r>
      <w:r w:rsidR="00B2696C" w:rsidRPr="00B2696C">
        <w:rPr>
          <w:rFonts w:ascii="Times New Roman" w:hAnsi="Times New Roman" w:cs="Times New Roman"/>
          <w:sz w:val="28"/>
          <w:szCs w:val="28"/>
          <w:lang w:val="en-US"/>
        </w:rPr>
        <w:t>C</w:t>
      </w:r>
      <w:r w:rsidR="00B2696C" w:rsidRPr="00B2696C">
        <w:rPr>
          <w:rFonts w:ascii="Times New Roman" w:hAnsi="Times New Roman" w:cs="Times New Roman"/>
          <w:sz w:val="28"/>
          <w:szCs w:val="28"/>
        </w:rPr>
        <w:t xml:space="preserve"> играют важную роль в патогенезе. Было показано, что 2</w:t>
      </w:r>
      <w:r w:rsidR="00B2696C" w:rsidRPr="00B2696C">
        <w:rPr>
          <w:rFonts w:ascii="Times New Roman" w:hAnsi="Times New Roman" w:cs="Times New Roman"/>
          <w:sz w:val="28"/>
          <w:szCs w:val="28"/>
          <w:lang w:val="en-US"/>
        </w:rPr>
        <w:t>BC</w:t>
      </w:r>
      <w:r w:rsidR="00B2696C" w:rsidRPr="00B2696C">
        <w:rPr>
          <w:rFonts w:ascii="Times New Roman" w:hAnsi="Times New Roman" w:cs="Times New Roman"/>
          <w:sz w:val="28"/>
          <w:szCs w:val="28"/>
        </w:rPr>
        <w:t xml:space="preserve">, как в виде единого белка [47], так и при совместной экспрессии отдельных компонентов [48], ингибирует везикулярный транспорт между эндоплазматическим ретикулумом и аппаратом Гольджи. Это может снижать экспрессию молекул </w:t>
      </w:r>
      <w:r w:rsidR="00B2696C" w:rsidRPr="00B2696C">
        <w:rPr>
          <w:rFonts w:ascii="Times New Roman" w:hAnsi="Times New Roman" w:cs="Times New Roman"/>
          <w:sz w:val="28"/>
          <w:szCs w:val="28"/>
          <w:lang w:val="en-US"/>
        </w:rPr>
        <w:t>MHC</w:t>
      </w:r>
      <w:r w:rsidR="00B2696C" w:rsidRPr="00B2696C">
        <w:rPr>
          <w:rFonts w:ascii="Times New Roman" w:hAnsi="Times New Roman" w:cs="Times New Roman"/>
          <w:sz w:val="28"/>
          <w:szCs w:val="28"/>
        </w:rPr>
        <w:t xml:space="preserve"> класса </w:t>
      </w:r>
      <w:r w:rsidR="00B2696C" w:rsidRPr="00B2696C">
        <w:rPr>
          <w:rFonts w:ascii="Times New Roman" w:hAnsi="Times New Roman" w:cs="Times New Roman"/>
          <w:sz w:val="28"/>
          <w:szCs w:val="28"/>
          <w:lang w:val="en-US"/>
        </w:rPr>
        <w:t>I</w:t>
      </w:r>
      <w:r w:rsidR="00B2696C" w:rsidRPr="00B2696C">
        <w:rPr>
          <w:rFonts w:ascii="Times New Roman" w:hAnsi="Times New Roman" w:cs="Times New Roman"/>
          <w:sz w:val="28"/>
          <w:szCs w:val="28"/>
        </w:rPr>
        <w:t xml:space="preserve"> на поверхности инфицированных клеток, обеспечивая иммунную уклончивость вируса [49].</w:t>
      </w:r>
    </w:p>
    <w:p w:rsidR="00B2696C" w:rsidRPr="00B2696C" w:rsidRDefault="009F77AC" w:rsidP="00B2696C">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2696C" w:rsidRPr="00B2696C">
        <w:rPr>
          <w:rFonts w:ascii="Times New Roman" w:hAnsi="Times New Roman" w:cs="Times New Roman"/>
          <w:sz w:val="28"/>
          <w:szCs w:val="28"/>
        </w:rPr>
        <w:t>Таким образом, белки 2</w:t>
      </w:r>
      <w:r w:rsidR="00B2696C" w:rsidRPr="00B2696C">
        <w:rPr>
          <w:rFonts w:ascii="Times New Roman" w:hAnsi="Times New Roman" w:cs="Times New Roman"/>
          <w:sz w:val="28"/>
          <w:szCs w:val="28"/>
          <w:lang w:val="en-US"/>
        </w:rPr>
        <w:t>BC</w:t>
      </w:r>
      <w:r w:rsidR="00B2696C" w:rsidRPr="00B2696C">
        <w:rPr>
          <w:rFonts w:ascii="Times New Roman" w:hAnsi="Times New Roman" w:cs="Times New Roman"/>
          <w:sz w:val="28"/>
          <w:szCs w:val="28"/>
        </w:rPr>
        <w:t xml:space="preserve"> и его производные действуют как иммуномодуляторы при инфекции </w:t>
      </w:r>
      <w:r w:rsidR="00B2696C" w:rsidRPr="00B2696C">
        <w:rPr>
          <w:rFonts w:ascii="Times New Roman" w:hAnsi="Times New Roman" w:cs="Times New Roman"/>
          <w:sz w:val="28"/>
          <w:szCs w:val="28"/>
          <w:lang w:val="en-US"/>
        </w:rPr>
        <w:t>FMDV</w:t>
      </w:r>
      <w:r w:rsidR="00B2696C" w:rsidRPr="00B2696C">
        <w:rPr>
          <w:rFonts w:ascii="Times New Roman" w:hAnsi="Times New Roman" w:cs="Times New Roman"/>
          <w:sz w:val="28"/>
          <w:szCs w:val="28"/>
        </w:rPr>
        <w:t>.</w:t>
      </w:r>
    </w:p>
    <w:p w:rsidR="00B2696C" w:rsidRPr="00B2696C" w:rsidRDefault="009F77AC" w:rsidP="00B2696C">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2696C" w:rsidRPr="00B2696C">
        <w:rPr>
          <w:rFonts w:ascii="Times New Roman" w:hAnsi="Times New Roman" w:cs="Times New Roman"/>
          <w:sz w:val="28"/>
          <w:szCs w:val="28"/>
        </w:rPr>
        <w:t xml:space="preserve">Область </w:t>
      </w:r>
      <w:r w:rsidR="00B2696C" w:rsidRPr="00B2696C">
        <w:rPr>
          <w:rFonts w:ascii="Times New Roman" w:hAnsi="Times New Roman" w:cs="Times New Roman"/>
          <w:sz w:val="28"/>
          <w:szCs w:val="28"/>
          <w:lang w:val="en-US"/>
        </w:rPr>
        <w:t>P</w:t>
      </w:r>
      <w:r w:rsidR="00B2696C" w:rsidRPr="00B2696C">
        <w:rPr>
          <w:rFonts w:ascii="Times New Roman" w:hAnsi="Times New Roman" w:cs="Times New Roman"/>
          <w:sz w:val="28"/>
          <w:szCs w:val="28"/>
        </w:rPr>
        <w:t>3 кодирует белки 3</w:t>
      </w:r>
      <w:r w:rsidR="00B2696C" w:rsidRPr="00B2696C">
        <w:rPr>
          <w:rFonts w:ascii="Times New Roman" w:hAnsi="Times New Roman" w:cs="Times New Roman"/>
          <w:sz w:val="28"/>
          <w:szCs w:val="28"/>
          <w:lang w:val="en-US"/>
        </w:rPr>
        <w:t>A</w:t>
      </w:r>
      <w:r w:rsidR="00B2696C" w:rsidRPr="00B2696C">
        <w:rPr>
          <w:rFonts w:ascii="Times New Roman" w:hAnsi="Times New Roman" w:cs="Times New Roman"/>
          <w:sz w:val="28"/>
          <w:szCs w:val="28"/>
        </w:rPr>
        <w:t>, 3</w:t>
      </w:r>
      <w:r w:rsidR="00B2696C" w:rsidRPr="00B2696C">
        <w:rPr>
          <w:rFonts w:ascii="Times New Roman" w:hAnsi="Times New Roman" w:cs="Times New Roman"/>
          <w:sz w:val="28"/>
          <w:szCs w:val="28"/>
          <w:lang w:val="en-US"/>
        </w:rPr>
        <w:t>B</w:t>
      </w:r>
      <w:r w:rsidR="00B2696C" w:rsidRPr="00B2696C">
        <w:rPr>
          <w:rFonts w:ascii="Times New Roman" w:hAnsi="Times New Roman" w:cs="Times New Roman"/>
          <w:sz w:val="28"/>
          <w:szCs w:val="28"/>
        </w:rPr>
        <w:t>, 3</w:t>
      </w:r>
      <w:r w:rsidR="00B2696C" w:rsidRPr="00B2696C">
        <w:rPr>
          <w:rFonts w:ascii="Times New Roman" w:hAnsi="Times New Roman" w:cs="Times New Roman"/>
          <w:sz w:val="28"/>
          <w:szCs w:val="28"/>
          <w:lang w:val="en-US"/>
        </w:rPr>
        <w:t>C</w:t>
      </w:r>
      <w:r w:rsidR="00B2696C" w:rsidRPr="00B2696C">
        <w:rPr>
          <w:rFonts w:ascii="Times New Roman" w:hAnsi="Times New Roman" w:cs="Times New Roman"/>
          <w:sz w:val="28"/>
          <w:szCs w:val="28"/>
        </w:rPr>
        <w:t xml:space="preserve"> и 3</w:t>
      </w:r>
      <w:r w:rsidR="00B2696C" w:rsidRPr="00B2696C">
        <w:rPr>
          <w:rFonts w:ascii="Times New Roman" w:hAnsi="Times New Roman" w:cs="Times New Roman"/>
          <w:sz w:val="28"/>
          <w:szCs w:val="28"/>
          <w:lang w:val="en-US"/>
        </w:rPr>
        <w:t>D</w:t>
      </w:r>
      <w:r w:rsidR="00B2696C" w:rsidRPr="00B2696C">
        <w:rPr>
          <w:rFonts w:ascii="Times New Roman" w:hAnsi="Times New Roman" w:cs="Times New Roman"/>
          <w:sz w:val="28"/>
          <w:szCs w:val="28"/>
        </w:rPr>
        <w:t>:</w:t>
      </w:r>
    </w:p>
    <w:p w:rsidR="00B2696C" w:rsidRPr="00B2696C" w:rsidRDefault="009F77AC" w:rsidP="00B2696C">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2696C" w:rsidRPr="00B2696C">
        <w:rPr>
          <w:rFonts w:ascii="Times New Roman" w:hAnsi="Times New Roman" w:cs="Times New Roman"/>
          <w:sz w:val="28"/>
          <w:szCs w:val="28"/>
        </w:rPr>
        <w:t>3</w:t>
      </w:r>
      <w:r w:rsidR="00B2696C" w:rsidRPr="00B2696C">
        <w:rPr>
          <w:rFonts w:ascii="Times New Roman" w:hAnsi="Times New Roman" w:cs="Times New Roman"/>
          <w:sz w:val="28"/>
          <w:szCs w:val="28"/>
          <w:lang w:val="en-US"/>
        </w:rPr>
        <w:t>A</w:t>
      </w:r>
      <w:r w:rsidR="00B2696C" w:rsidRPr="00B2696C">
        <w:rPr>
          <w:rFonts w:ascii="Times New Roman" w:hAnsi="Times New Roman" w:cs="Times New Roman"/>
          <w:sz w:val="28"/>
          <w:szCs w:val="28"/>
        </w:rPr>
        <w:t xml:space="preserve"> и 3</w:t>
      </w:r>
      <w:r w:rsidR="00B2696C" w:rsidRPr="00B2696C">
        <w:rPr>
          <w:rFonts w:ascii="Times New Roman" w:hAnsi="Times New Roman" w:cs="Times New Roman"/>
          <w:sz w:val="28"/>
          <w:szCs w:val="28"/>
          <w:lang w:val="en-US"/>
        </w:rPr>
        <w:t>AB</w:t>
      </w:r>
      <w:r w:rsidR="00B2696C" w:rsidRPr="00B2696C">
        <w:rPr>
          <w:rFonts w:ascii="Times New Roman" w:hAnsi="Times New Roman" w:cs="Times New Roman"/>
          <w:sz w:val="28"/>
          <w:szCs w:val="28"/>
        </w:rPr>
        <w:t xml:space="preserve"> локализуются в составе репликационного комплекса и участвуют в репликации РНК [50]. Установлено, что белок 3</w:t>
      </w:r>
      <w:r w:rsidR="00B2696C" w:rsidRPr="00B2696C">
        <w:rPr>
          <w:rFonts w:ascii="Times New Roman" w:hAnsi="Times New Roman" w:cs="Times New Roman"/>
          <w:sz w:val="28"/>
          <w:szCs w:val="28"/>
          <w:lang w:val="en-US"/>
        </w:rPr>
        <w:t>A</w:t>
      </w:r>
      <w:r w:rsidR="00B2696C" w:rsidRPr="00B2696C">
        <w:rPr>
          <w:rFonts w:ascii="Times New Roman" w:hAnsi="Times New Roman" w:cs="Times New Roman"/>
          <w:sz w:val="28"/>
          <w:szCs w:val="28"/>
        </w:rPr>
        <w:t xml:space="preserve"> взаимодействует с белком хозяина </w:t>
      </w:r>
      <w:r w:rsidR="00B2696C" w:rsidRPr="00B2696C">
        <w:rPr>
          <w:rFonts w:ascii="Times New Roman" w:hAnsi="Times New Roman" w:cs="Times New Roman"/>
          <w:sz w:val="28"/>
          <w:szCs w:val="28"/>
          <w:lang w:val="en-US"/>
        </w:rPr>
        <w:t>DCTN</w:t>
      </w:r>
      <w:r w:rsidR="00B2696C" w:rsidRPr="00B2696C">
        <w:rPr>
          <w:rFonts w:ascii="Times New Roman" w:hAnsi="Times New Roman" w:cs="Times New Roman"/>
          <w:sz w:val="28"/>
          <w:szCs w:val="28"/>
        </w:rPr>
        <w:t>3, что необходимо для поддержания вирулентности вируса у крупного рогатого скота [51].</w:t>
      </w:r>
    </w:p>
    <w:p w:rsidR="00B2696C" w:rsidRPr="00B2696C" w:rsidRDefault="009F77AC" w:rsidP="00B2696C">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2696C" w:rsidRPr="00B2696C">
        <w:rPr>
          <w:rFonts w:ascii="Times New Roman" w:hAnsi="Times New Roman" w:cs="Times New Roman"/>
          <w:sz w:val="28"/>
          <w:szCs w:val="28"/>
        </w:rPr>
        <w:t>Белок 3</w:t>
      </w:r>
      <w:r w:rsidR="00B2696C" w:rsidRPr="00B2696C">
        <w:rPr>
          <w:rFonts w:ascii="Times New Roman" w:hAnsi="Times New Roman" w:cs="Times New Roman"/>
          <w:sz w:val="28"/>
          <w:szCs w:val="28"/>
          <w:lang w:val="en-US"/>
        </w:rPr>
        <w:t>B</w:t>
      </w:r>
      <w:r w:rsidR="00B2696C" w:rsidRPr="00B2696C">
        <w:rPr>
          <w:rFonts w:ascii="Times New Roman" w:hAnsi="Times New Roman" w:cs="Times New Roman"/>
          <w:sz w:val="28"/>
          <w:szCs w:val="28"/>
        </w:rPr>
        <w:t xml:space="preserve"> (</w:t>
      </w:r>
      <w:r w:rsidR="00B2696C" w:rsidRPr="00B2696C">
        <w:rPr>
          <w:rFonts w:ascii="Times New Roman" w:hAnsi="Times New Roman" w:cs="Times New Roman"/>
          <w:sz w:val="28"/>
          <w:szCs w:val="28"/>
          <w:lang w:val="en-US"/>
        </w:rPr>
        <w:t>VPg</w:t>
      </w:r>
      <w:r w:rsidR="00B2696C" w:rsidRPr="00B2696C">
        <w:rPr>
          <w:rFonts w:ascii="Times New Roman" w:hAnsi="Times New Roman" w:cs="Times New Roman"/>
          <w:sz w:val="28"/>
          <w:szCs w:val="28"/>
        </w:rPr>
        <w:t>) представлен в трёх копиях в составе каждого вириона. Делеция одной или нескольких копий приводит к нарушению репликации, что свидетельствует о функциональном равнозначии всех трёх молекул [52], [53].</w:t>
      </w:r>
    </w:p>
    <w:p w:rsidR="00B2696C" w:rsidRPr="00B2696C" w:rsidRDefault="009F77AC" w:rsidP="00B2696C">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2696C" w:rsidRPr="00B2696C">
        <w:rPr>
          <w:rFonts w:ascii="Times New Roman" w:hAnsi="Times New Roman" w:cs="Times New Roman"/>
          <w:sz w:val="28"/>
          <w:szCs w:val="28"/>
        </w:rPr>
        <w:t>3</w:t>
      </w:r>
      <w:r w:rsidR="00B2696C" w:rsidRPr="00B2696C">
        <w:rPr>
          <w:rFonts w:ascii="Times New Roman" w:hAnsi="Times New Roman" w:cs="Times New Roman"/>
          <w:sz w:val="28"/>
          <w:szCs w:val="28"/>
          <w:lang w:val="en-US"/>
        </w:rPr>
        <w:t>C</w:t>
      </w:r>
      <w:r w:rsidR="00B2696C" w:rsidRPr="00B2696C">
        <w:rPr>
          <w:rFonts w:ascii="Times New Roman" w:hAnsi="Times New Roman" w:cs="Times New Roman"/>
          <w:sz w:val="28"/>
          <w:szCs w:val="28"/>
        </w:rPr>
        <w:t xml:space="preserve"> является вирусной протеазой, осуществляющей расщепление полипротеина.</w:t>
      </w:r>
    </w:p>
    <w:p w:rsidR="00B2696C" w:rsidRPr="00B2696C" w:rsidRDefault="009F77AC" w:rsidP="00B2696C">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2696C" w:rsidRPr="00B2696C">
        <w:rPr>
          <w:rFonts w:ascii="Times New Roman" w:hAnsi="Times New Roman" w:cs="Times New Roman"/>
          <w:sz w:val="28"/>
          <w:szCs w:val="28"/>
        </w:rPr>
        <w:t>3</w:t>
      </w:r>
      <w:r w:rsidR="00B2696C" w:rsidRPr="00B2696C">
        <w:rPr>
          <w:rFonts w:ascii="Times New Roman" w:hAnsi="Times New Roman" w:cs="Times New Roman"/>
          <w:sz w:val="28"/>
          <w:szCs w:val="28"/>
          <w:lang w:val="en-US"/>
        </w:rPr>
        <w:t>D</w:t>
      </w:r>
      <w:r>
        <w:rPr>
          <w:rFonts w:ascii="Times New Roman" w:hAnsi="Times New Roman" w:cs="Times New Roman"/>
          <w:sz w:val="28"/>
          <w:szCs w:val="28"/>
        </w:rPr>
        <w:t xml:space="preserve"> - </w:t>
      </w:r>
      <w:r w:rsidR="00B2696C" w:rsidRPr="00B2696C">
        <w:rPr>
          <w:rFonts w:ascii="Times New Roman" w:hAnsi="Times New Roman" w:cs="Times New Roman"/>
          <w:sz w:val="28"/>
          <w:szCs w:val="28"/>
        </w:rPr>
        <w:t xml:space="preserve">РНК-зависимая РНК-полимераза, обладающая элонгационной активностью и играющая ключевую роль в репликации генома </w:t>
      </w:r>
      <w:r w:rsidR="00B2696C" w:rsidRPr="00B2696C">
        <w:rPr>
          <w:rFonts w:ascii="Times New Roman" w:hAnsi="Times New Roman" w:cs="Times New Roman"/>
          <w:sz w:val="28"/>
          <w:szCs w:val="28"/>
          <w:lang w:val="en-US"/>
        </w:rPr>
        <w:t>FMDV</w:t>
      </w:r>
      <w:r w:rsidR="00B2696C" w:rsidRPr="00B2696C">
        <w:rPr>
          <w:rFonts w:ascii="Times New Roman" w:hAnsi="Times New Roman" w:cs="Times New Roman"/>
          <w:sz w:val="28"/>
          <w:szCs w:val="28"/>
        </w:rPr>
        <w:t xml:space="preserve"> [54]. Она уридилирует </w:t>
      </w:r>
      <w:r w:rsidR="00B2696C" w:rsidRPr="00B2696C">
        <w:rPr>
          <w:rFonts w:ascii="Times New Roman" w:hAnsi="Times New Roman" w:cs="Times New Roman"/>
          <w:sz w:val="28"/>
          <w:szCs w:val="28"/>
          <w:lang w:val="en-US"/>
        </w:rPr>
        <w:t>VPg</w:t>
      </w:r>
      <w:r w:rsidR="00B2696C" w:rsidRPr="00B2696C">
        <w:rPr>
          <w:rFonts w:ascii="Times New Roman" w:hAnsi="Times New Roman" w:cs="Times New Roman"/>
          <w:sz w:val="28"/>
          <w:szCs w:val="28"/>
        </w:rPr>
        <w:t xml:space="preserve"> с образованием </w:t>
      </w:r>
      <w:r w:rsidR="00B2696C" w:rsidRPr="00B2696C">
        <w:rPr>
          <w:rFonts w:ascii="Times New Roman" w:hAnsi="Times New Roman" w:cs="Times New Roman"/>
          <w:sz w:val="28"/>
          <w:szCs w:val="28"/>
          <w:lang w:val="en-US"/>
        </w:rPr>
        <w:t>VPg</w:t>
      </w:r>
      <w:r w:rsidR="00B2696C" w:rsidRPr="00B2696C">
        <w:rPr>
          <w:rFonts w:ascii="Times New Roman" w:hAnsi="Times New Roman" w:cs="Times New Roman"/>
          <w:sz w:val="28"/>
          <w:szCs w:val="28"/>
        </w:rPr>
        <w:t>-</w:t>
      </w:r>
      <w:r w:rsidR="00B2696C" w:rsidRPr="00B2696C">
        <w:rPr>
          <w:rFonts w:ascii="Times New Roman" w:hAnsi="Times New Roman" w:cs="Times New Roman"/>
          <w:sz w:val="28"/>
          <w:szCs w:val="28"/>
          <w:lang w:val="en-US"/>
        </w:rPr>
        <w:t>pUpU</w:t>
      </w:r>
      <w:r w:rsidR="00B2696C" w:rsidRPr="00B2696C">
        <w:rPr>
          <w:rFonts w:ascii="Times New Roman" w:hAnsi="Times New Roman" w:cs="Times New Roman"/>
          <w:sz w:val="28"/>
          <w:szCs w:val="28"/>
        </w:rPr>
        <w:t>, который функционирует как праймер для синтеза новой РНК [55].</w:t>
      </w:r>
    </w:p>
    <w:p w:rsidR="00B2696C" w:rsidRPr="00B2696C" w:rsidRDefault="009F77AC" w:rsidP="00B2696C">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2696C" w:rsidRPr="00B2696C">
        <w:rPr>
          <w:rFonts w:ascii="Times New Roman" w:hAnsi="Times New Roman" w:cs="Times New Roman"/>
          <w:sz w:val="28"/>
          <w:szCs w:val="28"/>
        </w:rPr>
        <w:t>3'-нетранслируемый участок генома содержит поли(А)-хвост и гетерополимерные фрагменты [56]. Предполагается, что эти элементы участвуют в циркуляризации вирусной РНК и способствуют эффективной репликации [</w:t>
      </w:r>
      <w:r w:rsidR="00BE7F2D" w:rsidRPr="00BE7F2D">
        <w:rPr>
          <w:rFonts w:ascii="Times New Roman" w:hAnsi="Times New Roman" w:cs="Times New Roman"/>
          <w:sz w:val="28"/>
          <w:szCs w:val="28"/>
        </w:rPr>
        <w:t>86-119</w:t>
      </w:r>
      <w:r w:rsidR="00B2696C" w:rsidRPr="00B2696C">
        <w:rPr>
          <w:rFonts w:ascii="Times New Roman" w:hAnsi="Times New Roman" w:cs="Times New Roman"/>
          <w:sz w:val="28"/>
          <w:szCs w:val="28"/>
        </w:rPr>
        <w:t>].</w:t>
      </w:r>
    </w:p>
    <w:p w:rsidR="00615A45" w:rsidRPr="002308BF" w:rsidRDefault="00615A45" w:rsidP="001256E7">
      <w:pPr>
        <w:pStyle w:val="aff5"/>
        <w:tabs>
          <w:tab w:val="left" w:pos="851"/>
        </w:tabs>
        <w:jc w:val="both"/>
        <w:rPr>
          <w:rFonts w:ascii="Times New Roman" w:hAnsi="Times New Roman" w:cs="Times New Roman"/>
          <w:sz w:val="28"/>
          <w:szCs w:val="28"/>
        </w:rPr>
      </w:pPr>
    </w:p>
    <w:p w:rsidR="001256E7" w:rsidRPr="00C931F1" w:rsidRDefault="001C32F7" w:rsidP="001C32F7">
      <w:pPr>
        <w:pStyle w:val="aff5"/>
        <w:tabs>
          <w:tab w:val="left" w:pos="851"/>
        </w:tabs>
        <w:ind w:left="854"/>
        <w:jc w:val="both"/>
        <w:rPr>
          <w:rFonts w:ascii="Times New Roman" w:hAnsi="Times New Roman" w:cs="Times New Roman"/>
          <w:b/>
          <w:sz w:val="28"/>
          <w:szCs w:val="28"/>
        </w:rPr>
      </w:pPr>
      <w:r>
        <w:rPr>
          <w:rFonts w:ascii="Times New Roman" w:hAnsi="Times New Roman" w:cs="Times New Roman"/>
          <w:b/>
          <w:sz w:val="28"/>
          <w:szCs w:val="28"/>
          <w:lang w:val="kk-KZ"/>
        </w:rPr>
        <w:t xml:space="preserve">1.1.3 </w:t>
      </w:r>
      <w:r w:rsidR="00DE76E5">
        <w:rPr>
          <w:rFonts w:ascii="Times New Roman" w:hAnsi="Times New Roman" w:cs="Times New Roman"/>
          <w:b/>
          <w:sz w:val="28"/>
          <w:szCs w:val="28"/>
        </w:rPr>
        <w:t>Особенности патогенеза при ящуре</w:t>
      </w:r>
    </w:p>
    <w:p w:rsidR="002B0B11" w:rsidRPr="002B0B11" w:rsidRDefault="001256E7" w:rsidP="002B0B11">
      <w:pPr>
        <w:pStyle w:val="aff5"/>
        <w:tabs>
          <w:tab w:val="left" w:pos="851"/>
        </w:tabs>
        <w:jc w:val="both"/>
        <w:rPr>
          <w:rFonts w:ascii="Times New Roman" w:hAnsi="Times New Roman" w:cs="Times New Roman"/>
          <w:sz w:val="28"/>
          <w:szCs w:val="28"/>
        </w:rPr>
      </w:pPr>
      <w:r w:rsidRPr="00BA39F1">
        <w:rPr>
          <w:rFonts w:ascii="Times New Roman" w:hAnsi="Times New Roman" w:cs="Times New Roman"/>
          <w:sz w:val="28"/>
          <w:szCs w:val="28"/>
        </w:rPr>
        <w:tab/>
      </w:r>
      <w:r w:rsidR="002B0B11" w:rsidRPr="002B0B11">
        <w:rPr>
          <w:rFonts w:ascii="Times New Roman" w:hAnsi="Times New Roman" w:cs="Times New Roman"/>
          <w:sz w:val="28"/>
          <w:szCs w:val="28"/>
        </w:rPr>
        <w:t xml:space="preserve">Наиболее распространённым механизмом заражения вирусом ящура (FMDV) является прямой контакт между инфицированным и восприимчивым животным. Вирус способен проникать в организм через повреждённые кожные покровы (ссадины, порезы) или посредством ингаляции вируссодержащих аэрозольных частиц. Заражению способствует тесное физическое </w:t>
      </w:r>
      <w:r w:rsidR="002B0B11" w:rsidRPr="002B0B11">
        <w:rPr>
          <w:rFonts w:ascii="Times New Roman" w:hAnsi="Times New Roman" w:cs="Times New Roman"/>
          <w:sz w:val="28"/>
          <w:szCs w:val="28"/>
        </w:rPr>
        <w:lastRenderedPageBreak/>
        <w:t>взаимодействие между инфицированными и наивными животными [59].</w:t>
      </w:r>
      <w:r w:rsidR="002B0B11">
        <w:rPr>
          <w:rFonts w:ascii="Times New Roman" w:hAnsi="Times New Roman" w:cs="Times New Roman"/>
          <w:sz w:val="28"/>
          <w:szCs w:val="28"/>
        </w:rPr>
        <w:t xml:space="preserve"> </w:t>
      </w:r>
      <w:r w:rsidR="002B0B11" w:rsidRPr="002B0B11">
        <w:rPr>
          <w:rFonts w:ascii="Times New Roman" w:hAnsi="Times New Roman" w:cs="Times New Roman"/>
          <w:sz w:val="28"/>
          <w:szCs w:val="28"/>
        </w:rPr>
        <w:t>Эта форма передачи особенно актуальна для стран с традиционным ведением животноводства, например, в Азии, где широко практикуется свободный выпас скота. При таком подходе животные различных владельцев пасутся совместно, что значительно увеличивает риск межхозяйственной передачи вируса в случае заражения хотя бы одного животного.</w:t>
      </w:r>
    </w:p>
    <w:p w:rsidR="002B0B11" w:rsidRPr="002B0B11" w:rsidRDefault="002B0B11" w:rsidP="002B0B11">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2B0B11">
        <w:rPr>
          <w:rFonts w:ascii="Times New Roman" w:hAnsi="Times New Roman" w:cs="Times New Roman"/>
          <w:sz w:val="28"/>
          <w:szCs w:val="28"/>
        </w:rPr>
        <w:t>Существенное значение имеет и алиментарный путь инфицирования, особенно при скармливании свиньям необработанных или заражённых отходов. Именно с этим фактором связывают вспышки ящура, зафиксированные в Японии, Южной Африке и Великобритании в 2000–2001 годах [</w:t>
      </w:r>
      <w:r w:rsidR="00167727" w:rsidRPr="00CC5094">
        <w:rPr>
          <w:rFonts w:ascii="Times New Roman" w:hAnsi="Times New Roman" w:cs="Times New Roman"/>
          <w:sz w:val="28"/>
          <w:szCs w:val="28"/>
        </w:rPr>
        <w:t>136</w:t>
      </w:r>
      <w:r w:rsidRPr="002B0B11">
        <w:rPr>
          <w:rFonts w:ascii="Times New Roman" w:hAnsi="Times New Roman" w:cs="Times New Roman"/>
          <w:sz w:val="28"/>
          <w:szCs w:val="28"/>
        </w:rPr>
        <w:t>]. Вероятность заражения возрастает при наличии микротравм слизистой оболочки ротовой полости, облегчающих внедрение вируса в организм [</w:t>
      </w:r>
      <w:r w:rsidR="00414E91" w:rsidRPr="00414E91">
        <w:rPr>
          <w:rFonts w:ascii="Times New Roman" w:hAnsi="Times New Roman" w:cs="Times New Roman"/>
          <w:sz w:val="28"/>
          <w:szCs w:val="28"/>
        </w:rPr>
        <w:t>192</w:t>
      </w:r>
      <w:r w:rsidRPr="002B0B11">
        <w:rPr>
          <w:rFonts w:ascii="Times New Roman" w:hAnsi="Times New Roman" w:cs="Times New Roman"/>
          <w:sz w:val="28"/>
          <w:szCs w:val="28"/>
        </w:rPr>
        <w:t>].</w:t>
      </w:r>
    </w:p>
    <w:p w:rsidR="001256E7" w:rsidRDefault="002B0B11" w:rsidP="002B0B11">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2B0B11">
        <w:rPr>
          <w:rFonts w:ascii="Times New Roman" w:hAnsi="Times New Roman" w:cs="Times New Roman"/>
          <w:sz w:val="28"/>
          <w:szCs w:val="28"/>
        </w:rPr>
        <w:t>Помимо прямой передачи, возможно косвенное инфицирование через загрязнённые предметы (фомиты) — подстилку, транспортные средства, одежду персонала и инвентарь. Также значимым является аэрогенный путь передачи, при котором вируссодержащие аэрозоли могут распространяться на значительные расстояния при благоприятных метеоусловиях [</w:t>
      </w:r>
      <w:r w:rsidR="00414E91" w:rsidRPr="00414E91">
        <w:rPr>
          <w:rFonts w:ascii="Times New Roman" w:hAnsi="Times New Roman" w:cs="Times New Roman"/>
          <w:sz w:val="28"/>
          <w:szCs w:val="28"/>
        </w:rPr>
        <w:t>215</w:t>
      </w:r>
      <w:r w:rsidRPr="002B0B11">
        <w:rPr>
          <w:rFonts w:ascii="Times New Roman" w:hAnsi="Times New Roman" w:cs="Times New Roman"/>
          <w:sz w:val="28"/>
          <w:szCs w:val="28"/>
        </w:rPr>
        <w:t>].</w:t>
      </w:r>
    </w:p>
    <w:p w:rsidR="0033430D" w:rsidRPr="00BA39F1" w:rsidRDefault="0033430D" w:rsidP="002B0B11">
      <w:pPr>
        <w:pStyle w:val="aff5"/>
        <w:tabs>
          <w:tab w:val="left" w:pos="851"/>
        </w:tabs>
        <w:jc w:val="both"/>
        <w:rPr>
          <w:rFonts w:ascii="Times New Roman" w:hAnsi="Times New Roman" w:cs="Times New Roman"/>
          <w:sz w:val="28"/>
          <w:szCs w:val="28"/>
        </w:rPr>
      </w:pPr>
    </w:p>
    <w:p w:rsidR="001256E7" w:rsidRDefault="001256E7" w:rsidP="001256E7">
      <w:pPr>
        <w:pStyle w:val="aff5"/>
        <w:tabs>
          <w:tab w:val="left" w:pos="851"/>
        </w:tabs>
        <w:jc w:val="both"/>
        <w:rPr>
          <w:rFonts w:ascii="Times New Roman" w:hAnsi="Times New Roman" w:cs="Times New Roman"/>
          <w:sz w:val="28"/>
          <w:szCs w:val="28"/>
          <w:lang w:val="kk-KZ"/>
        </w:rPr>
      </w:pPr>
      <w:r w:rsidRPr="00BA39F1">
        <w:rPr>
          <w:rFonts w:ascii="Times New Roman" w:hAnsi="Times New Roman" w:cs="Times New Roman"/>
          <w:sz w:val="28"/>
          <w:szCs w:val="28"/>
        </w:rPr>
        <w:tab/>
      </w:r>
      <w:r w:rsidRPr="00145D0B">
        <w:rPr>
          <w:rFonts w:ascii="Times New Roman" w:hAnsi="Times New Roman" w:cs="Times New Roman"/>
          <w:b/>
          <w:sz w:val="28"/>
          <w:szCs w:val="28"/>
          <w:lang w:val="kk-KZ"/>
        </w:rPr>
        <w:t>1.2</w:t>
      </w:r>
      <w:r w:rsidRPr="009034BA">
        <w:rPr>
          <w:rFonts w:ascii="Times New Roman" w:hAnsi="Times New Roman" w:cs="Times New Roman"/>
          <w:sz w:val="28"/>
          <w:szCs w:val="28"/>
        </w:rPr>
        <w:t xml:space="preserve"> </w:t>
      </w:r>
      <w:r w:rsidR="00BA39F1">
        <w:rPr>
          <w:rFonts w:ascii="Times New Roman" w:hAnsi="Times New Roman" w:cs="Times New Roman"/>
          <w:b/>
          <w:sz w:val="28"/>
          <w:szCs w:val="28"/>
          <w:lang w:val="kk-KZ"/>
        </w:rPr>
        <w:t xml:space="preserve">Глобальное распространение </w:t>
      </w:r>
      <w:r w:rsidR="00BA39F1" w:rsidRPr="00BA39F1">
        <w:rPr>
          <w:rFonts w:ascii="Times New Roman" w:hAnsi="Times New Roman" w:cs="Times New Roman"/>
          <w:b/>
          <w:sz w:val="28"/>
          <w:szCs w:val="28"/>
          <w:lang w:val="kk-KZ"/>
        </w:rPr>
        <w:t>FMDV</w:t>
      </w:r>
    </w:p>
    <w:p w:rsidR="0033430D" w:rsidRPr="0033430D" w:rsidRDefault="001256E7" w:rsidP="0033430D">
      <w:pPr>
        <w:pStyle w:val="aff5"/>
        <w:tabs>
          <w:tab w:val="left" w:pos="851"/>
        </w:tabs>
        <w:jc w:val="both"/>
        <w:rPr>
          <w:rFonts w:ascii="Times New Roman" w:hAnsi="Times New Roman" w:cs="Times New Roman"/>
          <w:sz w:val="28"/>
          <w:szCs w:val="28"/>
        </w:rPr>
      </w:pPr>
      <w:r w:rsidRPr="009034BA">
        <w:rPr>
          <w:rFonts w:ascii="Times New Roman" w:hAnsi="Times New Roman" w:cs="Times New Roman"/>
          <w:sz w:val="28"/>
          <w:szCs w:val="28"/>
        </w:rPr>
        <w:tab/>
      </w:r>
      <w:r w:rsidR="0033430D" w:rsidRPr="0033430D">
        <w:rPr>
          <w:rFonts w:ascii="Times New Roman" w:hAnsi="Times New Roman" w:cs="Times New Roman"/>
          <w:sz w:val="28"/>
          <w:szCs w:val="28"/>
        </w:rPr>
        <w:t>Ящур стал первым заболеванием млекопитающих, для которого была научно доказана вирусная природа. Это открытие было совершено в конце XIX века немецкими исследователями Ф. Лёффлером и П. Фрошем. Тем не менее, клинические проявления болезни были описаны задолго до этого: одно из самых ранних упоминаний относится к 1514 году, когда Джироламо Фракасторо сообщил об эпизоотии, поражающей крупный рогатый скот в Италии.</w:t>
      </w:r>
    </w:p>
    <w:p w:rsidR="009034BA" w:rsidRDefault="0033430D" w:rsidP="0033430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33430D">
        <w:rPr>
          <w:rFonts w:ascii="Times New Roman" w:hAnsi="Times New Roman" w:cs="Times New Roman"/>
          <w:sz w:val="28"/>
          <w:szCs w:val="28"/>
        </w:rPr>
        <w:t>С момента установления вирусной этиологии ящура, научное сообщество во многих странах мира прилагало усилия к изучению различных аспектов этого заболевания: биологических свойств вируса ящура (FMDV), механизмов его передачи, закономерностей распространения, а также к разработке эффективных стратегий контроля и вакцинопрофилактики. Исследования в этой области остаются актуальными и сегодня, учитывая высокую контагиозность вируса, его экономическое значение и способность к трансграничному распространению.</w:t>
      </w:r>
      <w:r w:rsidR="009034BA" w:rsidRPr="009034BA">
        <w:rPr>
          <w:rFonts w:ascii="Times New Roman" w:hAnsi="Times New Roman" w:cs="Times New Roman"/>
          <w:sz w:val="28"/>
          <w:szCs w:val="28"/>
        </w:rPr>
        <w:t xml:space="preserve"> </w:t>
      </w:r>
    </w:p>
    <w:p w:rsidR="0033430D" w:rsidRPr="009034BA" w:rsidRDefault="0033430D" w:rsidP="0033430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33430D">
        <w:rPr>
          <w:rFonts w:ascii="Times New Roman" w:hAnsi="Times New Roman" w:cs="Times New Roman"/>
          <w:sz w:val="28"/>
          <w:szCs w:val="28"/>
        </w:rPr>
        <w:t>По оценкам экспертов, вирус ящура циркулирует в популяциях, охватывающих до 77 % всего мирового поголовья крупного рогатого скота [</w:t>
      </w:r>
      <w:r w:rsidR="00CC5094" w:rsidRPr="00CC5094">
        <w:rPr>
          <w:rFonts w:ascii="Times New Roman" w:hAnsi="Times New Roman" w:cs="Times New Roman"/>
          <w:sz w:val="28"/>
          <w:szCs w:val="28"/>
        </w:rPr>
        <w:t>235</w:t>
      </w:r>
      <w:r w:rsidRPr="0033430D">
        <w:rPr>
          <w:rFonts w:ascii="Times New Roman" w:hAnsi="Times New Roman" w:cs="Times New Roman"/>
          <w:sz w:val="28"/>
          <w:szCs w:val="28"/>
        </w:rPr>
        <w:t>], [</w:t>
      </w:r>
      <w:r w:rsidR="00085411" w:rsidRPr="00085411">
        <w:rPr>
          <w:rFonts w:ascii="Times New Roman" w:hAnsi="Times New Roman" w:cs="Times New Roman"/>
          <w:sz w:val="28"/>
          <w:szCs w:val="28"/>
        </w:rPr>
        <w:t>198</w:t>
      </w:r>
      <w:r w:rsidRPr="0033430D">
        <w:rPr>
          <w:rFonts w:ascii="Times New Roman" w:hAnsi="Times New Roman" w:cs="Times New Roman"/>
          <w:sz w:val="28"/>
          <w:szCs w:val="28"/>
        </w:rPr>
        <w:t>]. Распространённость заболевания в значительной степени коррелирует с уровнем социально-экономического развития стран: наибольшее бремя инфекции приходится на развивающиеся государства, где отсутствует надлежащая ветеринарная инфраструктура и недостаточно эффективно реализуются меры эпизоотического контроля [</w:t>
      </w:r>
      <w:r w:rsidR="00CC5094" w:rsidRPr="00CC5094">
        <w:rPr>
          <w:rFonts w:ascii="Times New Roman" w:hAnsi="Times New Roman" w:cs="Times New Roman"/>
          <w:sz w:val="28"/>
          <w:szCs w:val="28"/>
        </w:rPr>
        <w:t>218</w:t>
      </w:r>
      <w:r w:rsidRPr="0033430D">
        <w:rPr>
          <w:rFonts w:ascii="Times New Roman" w:hAnsi="Times New Roman" w:cs="Times New Roman"/>
          <w:sz w:val="28"/>
          <w:szCs w:val="28"/>
        </w:rPr>
        <w:t>]. Эпидемиологическая ситуация по ящуру варьирует от региона к региону и зависит от локальных биологических, хозяйственных и климатических факторов.</w:t>
      </w:r>
    </w:p>
    <w:p w:rsidR="00A90F1C" w:rsidRDefault="009034BA" w:rsidP="00A90F1C">
      <w:pPr>
        <w:pStyle w:val="aff5"/>
        <w:tabs>
          <w:tab w:val="left" w:pos="784"/>
          <w:tab w:val="left" w:pos="851"/>
        </w:tabs>
        <w:jc w:val="both"/>
        <w:rPr>
          <w:rFonts w:ascii="Times New Roman" w:hAnsi="Times New Roman" w:cs="Times New Roman"/>
          <w:sz w:val="28"/>
          <w:szCs w:val="28"/>
        </w:rPr>
      </w:pPr>
      <w:r w:rsidRPr="009034BA">
        <w:rPr>
          <w:rFonts w:ascii="Times New Roman" w:hAnsi="Times New Roman" w:cs="Times New Roman"/>
          <w:sz w:val="28"/>
          <w:szCs w:val="28"/>
        </w:rPr>
        <w:lastRenderedPageBreak/>
        <w:tab/>
      </w:r>
      <w:r w:rsidR="00A90F1C">
        <w:rPr>
          <w:noProof/>
          <w:lang w:eastAsia="ru-RU"/>
        </w:rPr>
        <w:drawing>
          <wp:inline distT="0" distB="0" distL="0" distR="0" wp14:anchorId="0F8E8E18" wp14:editId="6AEDE14B">
            <wp:extent cx="6120130" cy="3437236"/>
            <wp:effectExtent l="0" t="0" r="0" b="0"/>
            <wp:docPr id="1" name="Рисунок 1" descr="https://cdn.elpub.ru/assets/journals/veterinary/2024/1/2FnNJNQyNd0JKzCIsWML9lhyE6ZvZYFkZLvME93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elpub.ru/assets/journals/veterinary/2024/1/2FnNJNQyNd0JKzCIsWML9lhyE6ZvZYFkZLvME93z.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37236"/>
                    </a:xfrm>
                    <a:prstGeom prst="rect">
                      <a:avLst/>
                    </a:prstGeom>
                    <a:noFill/>
                    <a:ln>
                      <a:noFill/>
                    </a:ln>
                  </pic:spPr>
                </pic:pic>
              </a:graphicData>
            </a:graphic>
          </wp:inline>
        </w:drawing>
      </w:r>
    </w:p>
    <w:p w:rsidR="00A90F1C" w:rsidRPr="00A90F1C" w:rsidRDefault="00322530" w:rsidP="00C04DC1">
      <w:pPr>
        <w:shd w:val="clear" w:color="auto" w:fill="FFFFFF"/>
        <w:jc w:val="center"/>
        <w:rPr>
          <w:rFonts w:ascii="Times New Roman" w:hAnsi="Times New Roman" w:cs="Times New Roman"/>
          <w:i/>
          <w:sz w:val="24"/>
          <w:szCs w:val="24"/>
        </w:rPr>
      </w:pPr>
      <w:r w:rsidRPr="007F204B">
        <w:rPr>
          <w:rFonts w:ascii="Times New Roman" w:hAnsi="Times New Roman" w:cs="Times New Roman"/>
          <w:sz w:val="28"/>
          <w:szCs w:val="28"/>
        </w:rPr>
        <w:t>Рисунок 2</w:t>
      </w:r>
      <w:r w:rsidRPr="00322530">
        <w:rPr>
          <w:rFonts w:ascii="Times New Roman" w:hAnsi="Times New Roman" w:cs="Times New Roman"/>
          <w:sz w:val="28"/>
          <w:szCs w:val="28"/>
        </w:rPr>
        <w:t xml:space="preserve"> – Пулы</w:t>
      </w:r>
      <w:r>
        <w:rPr>
          <w:rFonts w:ascii="Times New Roman" w:hAnsi="Times New Roman" w:cs="Times New Roman"/>
          <w:sz w:val="28"/>
          <w:szCs w:val="28"/>
        </w:rPr>
        <w:t xml:space="preserve"> </w:t>
      </w:r>
      <w:r w:rsidR="00D56BA5">
        <w:rPr>
          <w:rFonts w:ascii="Times New Roman" w:hAnsi="Times New Roman" w:cs="Times New Roman"/>
          <w:sz w:val="24"/>
          <w:szCs w:val="24"/>
        </w:rPr>
        <w:t>[</w:t>
      </w:r>
      <w:r w:rsidR="006463B6">
        <w:rPr>
          <w:rFonts w:ascii="Times New Roman" w:hAnsi="Times New Roman" w:cs="Times New Roman"/>
          <w:sz w:val="24"/>
          <w:szCs w:val="24"/>
          <w:lang w:val="kk-KZ"/>
        </w:rPr>
        <w:t>114, 142</w:t>
      </w:r>
      <w:r w:rsidR="00D56BA5">
        <w:rPr>
          <w:rFonts w:ascii="Times New Roman" w:hAnsi="Times New Roman" w:cs="Times New Roman"/>
          <w:sz w:val="24"/>
          <w:szCs w:val="24"/>
        </w:rPr>
        <w:t>]</w:t>
      </w:r>
    </w:p>
    <w:p w:rsidR="0033430D" w:rsidRPr="0033430D" w:rsidRDefault="0033430D" w:rsidP="0033430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33430D">
        <w:rPr>
          <w:rFonts w:ascii="Times New Roman" w:hAnsi="Times New Roman" w:cs="Times New Roman"/>
          <w:sz w:val="28"/>
          <w:szCs w:val="28"/>
        </w:rPr>
        <w:t>Вирус ящура циркулирует в так называемых эндемичных пулах</w:t>
      </w:r>
      <w:r w:rsidR="003824FB">
        <w:rPr>
          <w:rFonts w:ascii="Times New Roman" w:hAnsi="Times New Roman" w:cs="Times New Roman"/>
          <w:sz w:val="28"/>
          <w:szCs w:val="28"/>
        </w:rPr>
        <w:t xml:space="preserve"> (Рисунок 2)</w:t>
      </w:r>
      <w:r w:rsidRPr="0033430D">
        <w:rPr>
          <w:rFonts w:ascii="Times New Roman" w:hAnsi="Times New Roman" w:cs="Times New Roman"/>
          <w:sz w:val="28"/>
          <w:szCs w:val="28"/>
        </w:rPr>
        <w:t>, каждый из которых характеризуется собственным набором серотипов:</w:t>
      </w:r>
    </w:p>
    <w:p w:rsidR="0033430D" w:rsidRPr="0033430D" w:rsidRDefault="0033430D" w:rsidP="0033430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33430D">
        <w:rPr>
          <w:rFonts w:ascii="Times New Roman" w:hAnsi="Times New Roman" w:cs="Times New Roman"/>
          <w:sz w:val="28"/>
          <w:szCs w:val="28"/>
        </w:rPr>
        <w:t>Пул 1, 2 и 3 охватывают страны Дальнего Востока, Индийского субконтинента и Ближнего Востока; здесь преобладают серотипы O, A и Asia1;</w:t>
      </w:r>
    </w:p>
    <w:p w:rsidR="0033430D" w:rsidRPr="0033430D" w:rsidRDefault="0033430D" w:rsidP="0033430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33430D">
        <w:rPr>
          <w:rFonts w:ascii="Times New Roman" w:hAnsi="Times New Roman" w:cs="Times New Roman"/>
          <w:sz w:val="28"/>
          <w:szCs w:val="28"/>
        </w:rPr>
        <w:t>Пулы 4 и 5 включают Северную и Восточную Африку, где циркулируют серотипы O, A, SAT1 и SAT2;</w:t>
      </w:r>
    </w:p>
    <w:p w:rsidR="0033430D" w:rsidRPr="0033430D" w:rsidRDefault="0033430D" w:rsidP="0033430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33430D">
        <w:rPr>
          <w:rFonts w:ascii="Times New Roman" w:hAnsi="Times New Roman" w:cs="Times New Roman"/>
          <w:sz w:val="28"/>
          <w:szCs w:val="28"/>
        </w:rPr>
        <w:t>Пул 6, охватывающий южную часть Африки, характеризуется преимущественным распространением серотипов SAT1, SAT2 и SAT3;</w:t>
      </w:r>
    </w:p>
    <w:p w:rsidR="0033430D" w:rsidRPr="0033430D" w:rsidRDefault="0033430D" w:rsidP="0033430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33430D">
        <w:rPr>
          <w:rFonts w:ascii="Times New Roman" w:hAnsi="Times New Roman" w:cs="Times New Roman"/>
          <w:sz w:val="28"/>
          <w:szCs w:val="28"/>
        </w:rPr>
        <w:t>В странах Южной Америки циркулируют в основном серотипы O и A.</w:t>
      </w:r>
    </w:p>
    <w:p w:rsidR="00615A45" w:rsidRDefault="0033430D" w:rsidP="0033430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33430D">
        <w:rPr>
          <w:rFonts w:ascii="Times New Roman" w:hAnsi="Times New Roman" w:cs="Times New Roman"/>
          <w:sz w:val="28"/>
          <w:szCs w:val="28"/>
        </w:rPr>
        <w:t>Серотип C, ранее широко распространённый в ряде регионов, в настоящее время считается исчезающим. Его обнаружение ограничено лабораторными коллекциями, и на протяжении последних десятилетий вспышек, вызванных этим серотипом, не регистрировалось. Последний лабораторно подтверждённый случай инфицирования FMDV серотипа C был зафиксирован в Эфиопии в 2005 году [</w:t>
      </w:r>
      <w:r w:rsidR="007F1748" w:rsidRPr="007F1748">
        <w:rPr>
          <w:rFonts w:ascii="Times New Roman" w:hAnsi="Times New Roman" w:cs="Times New Roman"/>
          <w:sz w:val="28"/>
          <w:szCs w:val="28"/>
        </w:rPr>
        <w:t>241</w:t>
      </w:r>
      <w:r w:rsidRPr="0033430D">
        <w:rPr>
          <w:rFonts w:ascii="Times New Roman" w:hAnsi="Times New Roman" w:cs="Times New Roman"/>
          <w:sz w:val="28"/>
          <w:szCs w:val="28"/>
        </w:rPr>
        <w:t>].</w:t>
      </w:r>
    </w:p>
    <w:p w:rsidR="00215297" w:rsidRPr="00A552D3" w:rsidRDefault="00215297" w:rsidP="0033430D">
      <w:pPr>
        <w:pStyle w:val="aff5"/>
        <w:tabs>
          <w:tab w:val="left" w:pos="851"/>
        </w:tabs>
        <w:jc w:val="both"/>
        <w:rPr>
          <w:rFonts w:ascii="Times New Roman" w:hAnsi="Times New Roman" w:cs="Times New Roman"/>
          <w:sz w:val="28"/>
          <w:szCs w:val="28"/>
        </w:rPr>
      </w:pPr>
    </w:p>
    <w:p w:rsidR="001256E7" w:rsidRPr="004D2ACF" w:rsidRDefault="001256E7" w:rsidP="001256E7">
      <w:pPr>
        <w:pStyle w:val="aff5"/>
        <w:tabs>
          <w:tab w:val="left" w:pos="851"/>
        </w:tabs>
        <w:jc w:val="both"/>
        <w:rPr>
          <w:rFonts w:ascii="Times New Roman" w:hAnsi="Times New Roman" w:cs="Times New Roman"/>
          <w:b/>
          <w:sz w:val="28"/>
          <w:szCs w:val="28"/>
          <w:highlight w:val="lightGray"/>
        </w:rPr>
      </w:pPr>
      <w:r>
        <w:rPr>
          <w:rFonts w:ascii="Times New Roman" w:hAnsi="Times New Roman" w:cs="Times New Roman"/>
          <w:sz w:val="28"/>
          <w:szCs w:val="28"/>
        </w:rPr>
        <w:tab/>
      </w:r>
      <w:r w:rsidRPr="00950079">
        <w:rPr>
          <w:rFonts w:ascii="Times New Roman" w:hAnsi="Times New Roman" w:cs="Times New Roman"/>
          <w:b/>
          <w:sz w:val="28"/>
          <w:szCs w:val="28"/>
        </w:rPr>
        <w:t>1.3</w:t>
      </w:r>
      <w:r w:rsidRPr="004D2ACF">
        <w:rPr>
          <w:rFonts w:ascii="Times New Roman" w:hAnsi="Times New Roman" w:cs="Times New Roman"/>
          <w:sz w:val="28"/>
          <w:szCs w:val="28"/>
        </w:rPr>
        <w:t xml:space="preserve"> </w:t>
      </w:r>
      <w:r w:rsidR="004D2ACF">
        <w:rPr>
          <w:rFonts w:ascii="Times New Roman" w:hAnsi="Times New Roman" w:cs="Times New Roman"/>
          <w:b/>
          <w:sz w:val="28"/>
          <w:szCs w:val="28"/>
        </w:rPr>
        <w:t>Молекулярная эпизоотология ящура в Центральной Азии</w:t>
      </w:r>
    </w:p>
    <w:p w:rsidR="00CE7E52" w:rsidRDefault="001256E7" w:rsidP="00CE7E52">
      <w:pPr>
        <w:pStyle w:val="aff5"/>
        <w:tabs>
          <w:tab w:val="left" w:pos="851"/>
        </w:tabs>
        <w:jc w:val="both"/>
        <w:rPr>
          <w:rFonts w:ascii="Times New Roman" w:hAnsi="Times New Roman" w:cs="Times New Roman"/>
          <w:sz w:val="28"/>
          <w:szCs w:val="28"/>
        </w:rPr>
      </w:pPr>
      <w:r w:rsidRPr="004D2ACF">
        <w:rPr>
          <w:rFonts w:ascii="Times New Roman" w:hAnsi="Times New Roman" w:cs="Times New Roman"/>
          <w:sz w:val="28"/>
          <w:szCs w:val="28"/>
        </w:rPr>
        <w:tab/>
      </w:r>
      <w:r w:rsidR="00215297" w:rsidRPr="00215297">
        <w:rPr>
          <w:rFonts w:ascii="Times New Roman" w:hAnsi="Times New Roman" w:cs="Times New Roman"/>
          <w:sz w:val="28"/>
          <w:szCs w:val="28"/>
        </w:rPr>
        <w:t xml:space="preserve">Молекулярная эпизоотология ящура является одним из ключевых направлений современной ветеринарной вирусологии. Она позволяет с высокой степенью точности отслеживать происхождение вируса, пути его трансграничного распространения, а также оценивать генетическое разнообразие циркулирующих штаммов в различных географических регионах. Применение высокоточных методов — таких как секвенирование гена VP1 и филогенетический анализ — показало, что внутри каждого из семи серотипов </w:t>
      </w:r>
      <w:r w:rsidR="00215297" w:rsidRPr="00215297">
        <w:rPr>
          <w:rFonts w:ascii="Times New Roman" w:hAnsi="Times New Roman" w:cs="Times New Roman"/>
          <w:sz w:val="28"/>
          <w:szCs w:val="28"/>
        </w:rPr>
        <w:lastRenderedPageBreak/>
        <w:t>вируса ящура (FMDV) существует множество генетически различающихся топотипов и линий, что значительно осложняет задачи диагностики, эпизоотического мониторинга и вакцинопрофилактики.</w:t>
      </w:r>
      <w:r w:rsidR="00CE7E52">
        <w:rPr>
          <w:rFonts w:ascii="Times New Roman" w:hAnsi="Times New Roman" w:cs="Times New Roman"/>
          <w:sz w:val="28"/>
          <w:szCs w:val="28"/>
        </w:rPr>
        <w:t xml:space="preserve"> </w:t>
      </w:r>
    </w:p>
    <w:p w:rsidR="00CE7E52" w:rsidRPr="00CE7E52" w:rsidRDefault="00CE7E52" w:rsidP="00CE7E52">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CE7E52">
        <w:rPr>
          <w:rFonts w:ascii="Times New Roman" w:hAnsi="Times New Roman" w:cs="Times New Roman"/>
          <w:sz w:val="28"/>
          <w:szCs w:val="28"/>
        </w:rPr>
        <w:t>Особую эпизоотологическую значимость для Центральной Азии приобрели две крупные волны транснационального распространения ящура:</w:t>
      </w:r>
    </w:p>
    <w:p w:rsidR="00CE7E52" w:rsidRPr="00CE7E52" w:rsidRDefault="00CE7E52" w:rsidP="00CE7E52">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CE7E52">
        <w:rPr>
          <w:rFonts w:ascii="Times New Roman" w:hAnsi="Times New Roman" w:cs="Times New Roman"/>
          <w:sz w:val="28"/>
          <w:szCs w:val="28"/>
        </w:rPr>
        <w:t>Первая волна была обусловлена распространением линии O/ME-SA/PanAsia в конце 1990-х годов и привела к масштабным вспышкам на территории стран Азии и Восточной Европы.</w:t>
      </w:r>
    </w:p>
    <w:p w:rsidR="00DE2AD3" w:rsidRDefault="00CE7E52" w:rsidP="00CE7E52">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CE7E52">
        <w:rPr>
          <w:rFonts w:ascii="Times New Roman" w:hAnsi="Times New Roman" w:cs="Times New Roman"/>
          <w:sz w:val="28"/>
          <w:szCs w:val="28"/>
        </w:rPr>
        <w:t>Вторая волна, начавшаяся в 2013 году, связана с линией O/ME-SA/Ind-2001, которая быстро распространилась в странах Южной и Юго-Восточной Азии, а также на Ближнем Востоке и в ряде государств Восточной Европы.</w:t>
      </w:r>
    </w:p>
    <w:p w:rsidR="001C317D" w:rsidRPr="001C317D" w:rsidRDefault="00DE2AD3" w:rsidP="001C317D">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1C317D" w:rsidRPr="001C317D">
        <w:rPr>
          <w:rFonts w:ascii="Times New Roman" w:hAnsi="Times New Roman" w:cs="Times New Roman"/>
          <w:sz w:val="28"/>
          <w:szCs w:val="28"/>
        </w:rPr>
        <w:t>Для стран СНГ основными источниками заноса вируса остаются эпизоотически неблагополучные регионы Южной и Юго-Восточной Азии. Наиболее часто встречающиеся в регионе генетические линии вируса включают:</w:t>
      </w:r>
    </w:p>
    <w:p w:rsidR="00A8601F" w:rsidRPr="00CA515F" w:rsidRDefault="001C317D" w:rsidP="001C317D">
      <w:pPr>
        <w:pStyle w:val="aff5"/>
        <w:tabs>
          <w:tab w:val="left" w:pos="851"/>
        </w:tabs>
        <w:jc w:val="both"/>
        <w:rPr>
          <w:rFonts w:ascii="Times New Roman" w:hAnsi="Times New Roman" w:cs="Times New Roman"/>
          <w:sz w:val="28"/>
          <w:szCs w:val="28"/>
        </w:rPr>
      </w:pPr>
      <w:r w:rsidRPr="001C317D">
        <w:rPr>
          <w:rFonts w:ascii="Times New Roman" w:hAnsi="Times New Roman" w:cs="Times New Roman"/>
          <w:sz w:val="28"/>
          <w:szCs w:val="28"/>
          <w:lang w:val="en-US"/>
        </w:rPr>
        <w:t>O</w:t>
      </w:r>
      <w:r w:rsidRPr="00CA515F">
        <w:rPr>
          <w:rFonts w:ascii="Times New Roman" w:hAnsi="Times New Roman" w:cs="Times New Roman"/>
          <w:sz w:val="28"/>
          <w:szCs w:val="28"/>
        </w:rPr>
        <w:t>/</w:t>
      </w:r>
      <w:r w:rsidRPr="001C317D">
        <w:rPr>
          <w:rFonts w:ascii="Times New Roman" w:hAnsi="Times New Roman" w:cs="Times New Roman"/>
          <w:sz w:val="28"/>
          <w:szCs w:val="28"/>
          <w:lang w:val="en-US"/>
        </w:rPr>
        <w:t>Cathay</w:t>
      </w:r>
      <w:r w:rsidRPr="00CA515F">
        <w:rPr>
          <w:rFonts w:ascii="Times New Roman" w:hAnsi="Times New Roman" w:cs="Times New Roman"/>
          <w:sz w:val="28"/>
          <w:szCs w:val="28"/>
        </w:rPr>
        <w:t xml:space="preserve">, </w:t>
      </w:r>
      <w:r w:rsidRPr="001C317D">
        <w:rPr>
          <w:rFonts w:ascii="Times New Roman" w:hAnsi="Times New Roman" w:cs="Times New Roman"/>
          <w:sz w:val="28"/>
          <w:szCs w:val="28"/>
          <w:lang w:val="en-US"/>
        </w:rPr>
        <w:t>O</w:t>
      </w:r>
      <w:r w:rsidRPr="00CA515F">
        <w:rPr>
          <w:rFonts w:ascii="Times New Roman" w:hAnsi="Times New Roman" w:cs="Times New Roman"/>
          <w:sz w:val="28"/>
          <w:szCs w:val="28"/>
        </w:rPr>
        <w:t>/</w:t>
      </w:r>
      <w:r w:rsidRPr="001C317D">
        <w:rPr>
          <w:rFonts w:ascii="Times New Roman" w:hAnsi="Times New Roman" w:cs="Times New Roman"/>
          <w:sz w:val="28"/>
          <w:szCs w:val="28"/>
          <w:lang w:val="en-US"/>
        </w:rPr>
        <w:t>SEA</w:t>
      </w:r>
      <w:r w:rsidRPr="00CA515F">
        <w:rPr>
          <w:rFonts w:ascii="Times New Roman" w:hAnsi="Times New Roman" w:cs="Times New Roman"/>
          <w:sz w:val="28"/>
          <w:szCs w:val="28"/>
        </w:rPr>
        <w:t>/</w:t>
      </w:r>
      <w:r w:rsidRPr="001C317D">
        <w:rPr>
          <w:rFonts w:ascii="Times New Roman" w:hAnsi="Times New Roman" w:cs="Times New Roman"/>
          <w:sz w:val="28"/>
          <w:szCs w:val="28"/>
          <w:lang w:val="en-US"/>
        </w:rPr>
        <w:t>Mya</w:t>
      </w:r>
      <w:r w:rsidRPr="00CA515F">
        <w:rPr>
          <w:rFonts w:ascii="Times New Roman" w:hAnsi="Times New Roman" w:cs="Times New Roman"/>
          <w:sz w:val="28"/>
          <w:szCs w:val="28"/>
        </w:rPr>
        <w:t xml:space="preserve">-98, </w:t>
      </w:r>
      <w:r w:rsidRPr="001C317D">
        <w:rPr>
          <w:rFonts w:ascii="Times New Roman" w:hAnsi="Times New Roman" w:cs="Times New Roman"/>
          <w:sz w:val="28"/>
          <w:szCs w:val="28"/>
          <w:lang w:val="en-US"/>
        </w:rPr>
        <w:t>A</w:t>
      </w:r>
      <w:r w:rsidRPr="00CA515F">
        <w:rPr>
          <w:rFonts w:ascii="Times New Roman" w:hAnsi="Times New Roman" w:cs="Times New Roman"/>
          <w:sz w:val="28"/>
          <w:szCs w:val="28"/>
        </w:rPr>
        <w:t>/</w:t>
      </w:r>
      <w:r w:rsidRPr="001C317D">
        <w:rPr>
          <w:rFonts w:ascii="Times New Roman" w:hAnsi="Times New Roman" w:cs="Times New Roman"/>
          <w:sz w:val="28"/>
          <w:szCs w:val="28"/>
          <w:lang w:val="en-US"/>
        </w:rPr>
        <w:t>ASIA</w:t>
      </w:r>
      <w:r w:rsidRPr="00CA515F">
        <w:rPr>
          <w:rFonts w:ascii="Times New Roman" w:hAnsi="Times New Roman" w:cs="Times New Roman"/>
          <w:sz w:val="28"/>
          <w:szCs w:val="28"/>
        </w:rPr>
        <w:t>/</w:t>
      </w:r>
      <w:r w:rsidRPr="001C317D">
        <w:rPr>
          <w:rFonts w:ascii="Times New Roman" w:hAnsi="Times New Roman" w:cs="Times New Roman"/>
          <w:sz w:val="28"/>
          <w:szCs w:val="28"/>
          <w:lang w:val="en-US"/>
        </w:rPr>
        <w:t>G</w:t>
      </w:r>
      <w:r w:rsidRPr="00CA515F">
        <w:rPr>
          <w:rFonts w:ascii="Times New Roman" w:hAnsi="Times New Roman" w:cs="Times New Roman"/>
          <w:sz w:val="28"/>
          <w:szCs w:val="28"/>
        </w:rPr>
        <w:t>-</w:t>
      </w:r>
      <w:r w:rsidRPr="001C317D">
        <w:rPr>
          <w:rFonts w:ascii="Times New Roman" w:hAnsi="Times New Roman" w:cs="Times New Roman"/>
          <w:sz w:val="28"/>
          <w:szCs w:val="28"/>
          <w:lang w:val="en-US"/>
        </w:rPr>
        <w:t>VII</w:t>
      </w:r>
      <w:r w:rsidRPr="00CA515F">
        <w:rPr>
          <w:rFonts w:ascii="Times New Roman" w:hAnsi="Times New Roman" w:cs="Times New Roman"/>
          <w:sz w:val="28"/>
          <w:szCs w:val="28"/>
        </w:rPr>
        <w:t xml:space="preserve">, </w:t>
      </w:r>
      <w:r w:rsidRPr="001C317D">
        <w:rPr>
          <w:rFonts w:ascii="Times New Roman" w:hAnsi="Times New Roman" w:cs="Times New Roman"/>
          <w:sz w:val="28"/>
          <w:szCs w:val="28"/>
          <w:lang w:val="en-US"/>
        </w:rPr>
        <w:t>A</w:t>
      </w:r>
      <w:r w:rsidRPr="00CA515F">
        <w:rPr>
          <w:rFonts w:ascii="Times New Roman" w:hAnsi="Times New Roman" w:cs="Times New Roman"/>
          <w:sz w:val="28"/>
          <w:szCs w:val="28"/>
        </w:rPr>
        <w:t>/</w:t>
      </w:r>
      <w:r w:rsidRPr="001C317D">
        <w:rPr>
          <w:rFonts w:ascii="Times New Roman" w:hAnsi="Times New Roman" w:cs="Times New Roman"/>
          <w:sz w:val="28"/>
          <w:szCs w:val="28"/>
          <w:lang w:val="en-US"/>
        </w:rPr>
        <w:t>ASIA</w:t>
      </w:r>
      <w:r w:rsidRPr="00CA515F">
        <w:rPr>
          <w:rFonts w:ascii="Times New Roman" w:hAnsi="Times New Roman" w:cs="Times New Roman"/>
          <w:sz w:val="28"/>
          <w:szCs w:val="28"/>
        </w:rPr>
        <w:t>/</w:t>
      </w:r>
      <w:r w:rsidRPr="001C317D">
        <w:rPr>
          <w:rFonts w:ascii="Times New Roman" w:hAnsi="Times New Roman" w:cs="Times New Roman"/>
          <w:sz w:val="28"/>
          <w:szCs w:val="28"/>
          <w:lang w:val="en-US"/>
        </w:rPr>
        <w:t>Iran</w:t>
      </w:r>
      <w:r w:rsidRPr="00CA515F">
        <w:rPr>
          <w:rFonts w:ascii="Times New Roman" w:hAnsi="Times New Roman" w:cs="Times New Roman"/>
          <w:sz w:val="28"/>
          <w:szCs w:val="28"/>
        </w:rPr>
        <w:t xml:space="preserve">-05 </w:t>
      </w:r>
      <w:r w:rsidRPr="001C317D">
        <w:rPr>
          <w:rFonts w:ascii="Times New Roman" w:hAnsi="Times New Roman" w:cs="Times New Roman"/>
          <w:sz w:val="28"/>
          <w:szCs w:val="28"/>
        </w:rPr>
        <w:t>и</w:t>
      </w:r>
      <w:r w:rsidRPr="00CA515F">
        <w:rPr>
          <w:rFonts w:ascii="Times New Roman" w:hAnsi="Times New Roman" w:cs="Times New Roman"/>
          <w:sz w:val="28"/>
          <w:szCs w:val="28"/>
        </w:rPr>
        <w:t xml:space="preserve"> </w:t>
      </w:r>
      <w:r w:rsidRPr="001C317D">
        <w:rPr>
          <w:rFonts w:ascii="Times New Roman" w:hAnsi="Times New Roman" w:cs="Times New Roman"/>
          <w:sz w:val="28"/>
          <w:szCs w:val="28"/>
        </w:rPr>
        <w:t>др</w:t>
      </w:r>
      <w:r w:rsidR="002F5F38">
        <w:rPr>
          <w:rFonts w:ascii="Times New Roman" w:hAnsi="Times New Roman" w:cs="Times New Roman"/>
          <w:sz w:val="28"/>
          <w:szCs w:val="28"/>
        </w:rPr>
        <w:t>угие</w:t>
      </w:r>
      <w:r w:rsidR="002F5F38" w:rsidRPr="00CA515F">
        <w:rPr>
          <w:rFonts w:ascii="Times New Roman" w:hAnsi="Times New Roman" w:cs="Times New Roman"/>
          <w:sz w:val="28"/>
          <w:szCs w:val="28"/>
        </w:rPr>
        <w:t xml:space="preserve"> </w:t>
      </w:r>
      <w:r w:rsidR="002F5F38">
        <w:rPr>
          <w:rFonts w:ascii="Times New Roman" w:hAnsi="Times New Roman" w:cs="Times New Roman"/>
          <w:sz w:val="28"/>
          <w:szCs w:val="28"/>
        </w:rPr>
        <w:t>топотипы</w:t>
      </w:r>
      <w:r w:rsidRPr="00CA515F">
        <w:rPr>
          <w:rFonts w:ascii="Times New Roman" w:hAnsi="Times New Roman" w:cs="Times New Roman"/>
          <w:sz w:val="28"/>
          <w:szCs w:val="28"/>
        </w:rPr>
        <w:t xml:space="preserve"> (</w:t>
      </w:r>
      <w:r w:rsidRPr="002F5F38">
        <w:rPr>
          <w:rFonts w:ascii="Times New Roman" w:hAnsi="Times New Roman" w:cs="Times New Roman"/>
          <w:sz w:val="28"/>
          <w:szCs w:val="28"/>
        </w:rPr>
        <w:t>Таблицу</w:t>
      </w:r>
      <w:r w:rsidRPr="00CA515F">
        <w:rPr>
          <w:rFonts w:ascii="Times New Roman" w:hAnsi="Times New Roman" w:cs="Times New Roman"/>
          <w:sz w:val="28"/>
          <w:szCs w:val="28"/>
        </w:rPr>
        <w:t xml:space="preserve"> 1).</w:t>
      </w:r>
    </w:p>
    <w:p w:rsidR="001C317D" w:rsidRPr="00CA515F" w:rsidRDefault="001C317D" w:rsidP="001C317D">
      <w:pPr>
        <w:pStyle w:val="aff5"/>
        <w:tabs>
          <w:tab w:val="left" w:pos="851"/>
        </w:tabs>
        <w:jc w:val="both"/>
        <w:rPr>
          <w:rFonts w:ascii="Times New Roman" w:hAnsi="Times New Roman" w:cs="Times New Roman"/>
          <w:sz w:val="28"/>
          <w:szCs w:val="28"/>
        </w:rPr>
      </w:pPr>
    </w:p>
    <w:p w:rsidR="00A8601F" w:rsidRPr="009021E6" w:rsidRDefault="009021E6" w:rsidP="003E22E0">
      <w:pPr>
        <w:pStyle w:val="aff5"/>
        <w:tabs>
          <w:tab w:val="left" w:pos="851"/>
        </w:tabs>
        <w:jc w:val="center"/>
        <w:rPr>
          <w:rFonts w:ascii="Times New Roman" w:hAnsi="Times New Roman" w:cs="Times New Roman"/>
          <w:sz w:val="28"/>
          <w:szCs w:val="28"/>
          <w:lang w:val="kk-KZ"/>
        </w:rPr>
      </w:pPr>
      <w:r w:rsidRPr="002F5F38">
        <w:rPr>
          <w:rFonts w:ascii="Times New Roman" w:hAnsi="Times New Roman" w:cs="Times New Roman"/>
          <w:sz w:val="28"/>
          <w:szCs w:val="28"/>
          <w:lang w:val="kk-KZ"/>
        </w:rPr>
        <w:t xml:space="preserve">Таблица </w:t>
      </w:r>
      <w:r w:rsidR="00B15D64" w:rsidRPr="002F5F38">
        <w:rPr>
          <w:rFonts w:ascii="Times New Roman" w:hAnsi="Times New Roman" w:cs="Times New Roman"/>
          <w:sz w:val="28"/>
          <w:szCs w:val="28"/>
          <w:lang w:val="kk-KZ"/>
        </w:rPr>
        <w:t>1</w:t>
      </w:r>
      <w:r>
        <w:rPr>
          <w:rFonts w:ascii="Times New Roman" w:hAnsi="Times New Roman" w:cs="Times New Roman"/>
          <w:sz w:val="28"/>
          <w:szCs w:val="28"/>
          <w:lang w:val="kk-KZ"/>
        </w:rPr>
        <w:t xml:space="preserve"> - </w:t>
      </w:r>
      <w:r w:rsidR="00A00258" w:rsidRPr="00A00258">
        <w:rPr>
          <w:rFonts w:ascii="Times New Roman" w:hAnsi="Times New Roman" w:cs="Times New Roman"/>
          <w:sz w:val="28"/>
          <w:szCs w:val="28"/>
          <w:lang w:val="kk-KZ"/>
        </w:rPr>
        <w:t>Обобщённые данные о циркуляции вируса ящура в Казахстане и сопредельных странах в 1996–2022 годах</w:t>
      </w:r>
      <w:r w:rsidR="00F4459E">
        <w:rPr>
          <w:rFonts w:ascii="Times New Roman" w:hAnsi="Times New Roman" w:cs="Times New Roman"/>
          <w:sz w:val="28"/>
          <w:szCs w:val="28"/>
          <w:lang w:val="kk-KZ"/>
        </w:rPr>
        <w:t xml:space="preserve"> [235]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68"/>
        <w:gridCol w:w="4639"/>
        <w:gridCol w:w="3821"/>
      </w:tblGrid>
      <w:tr w:rsidR="00A8601F" w:rsidRPr="00A8601F" w:rsidTr="00A8601F">
        <w:tc>
          <w:tcPr>
            <w:tcW w:w="0" w:type="auto"/>
            <w:shd w:val="clear" w:color="auto" w:fill="FFFFFF"/>
            <w:tcMar>
              <w:top w:w="0" w:type="dxa"/>
              <w:left w:w="150" w:type="dxa"/>
              <w:bottom w:w="0" w:type="dxa"/>
              <w:right w:w="150" w:type="dxa"/>
            </w:tcMar>
            <w:vAlign w:val="center"/>
            <w:hideMark/>
          </w:tcPr>
          <w:p w:rsidR="00A8601F" w:rsidRPr="0003268D" w:rsidRDefault="00A8601F" w:rsidP="00A8601F">
            <w:pPr>
              <w:pStyle w:val="aff5"/>
              <w:jc w:val="center"/>
              <w:rPr>
                <w:rFonts w:ascii="Times New Roman" w:hAnsi="Times New Roman" w:cs="Times New Roman"/>
                <w:sz w:val="28"/>
                <w:szCs w:val="28"/>
              </w:rPr>
            </w:pPr>
            <w:r w:rsidRPr="0003268D">
              <w:rPr>
                <w:rFonts w:ascii="Times New Roman" w:hAnsi="Times New Roman" w:cs="Times New Roman"/>
                <w:sz w:val="28"/>
                <w:szCs w:val="28"/>
              </w:rPr>
              <w:t>Год</w:t>
            </w:r>
          </w:p>
        </w:tc>
        <w:tc>
          <w:tcPr>
            <w:tcW w:w="4639" w:type="dxa"/>
            <w:shd w:val="clear" w:color="auto" w:fill="FFFFFF"/>
            <w:tcMar>
              <w:top w:w="0" w:type="dxa"/>
              <w:left w:w="150" w:type="dxa"/>
              <w:bottom w:w="0" w:type="dxa"/>
              <w:right w:w="150" w:type="dxa"/>
            </w:tcMar>
            <w:vAlign w:val="center"/>
            <w:hideMark/>
          </w:tcPr>
          <w:p w:rsidR="00A8601F" w:rsidRPr="0003268D" w:rsidRDefault="00CB1A1F" w:rsidP="0071398F">
            <w:pPr>
              <w:pStyle w:val="aff5"/>
              <w:jc w:val="center"/>
              <w:rPr>
                <w:rFonts w:ascii="Times New Roman" w:hAnsi="Times New Roman" w:cs="Times New Roman"/>
                <w:sz w:val="28"/>
                <w:szCs w:val="28"/>
              </w:rPr>
            </w:pPr>
            <w:r w:rsidRPr="0003268D">
              <w:rPr>
                <w:rFonts w:ascii="Times New Roman" w:hAnsi="Times New Roman" w:cs="Times New Roman"/>
                <w:sz w:val="28"/>
                <w:szCs w:val="28"/>
                <w:lang w:val="kk-KZ"/>
              </w:rPr>
              <w:t>Страна</w:t>
            </w:r>
          </w:p>
        </w:tc>
        <w:tc>
          <w:tcPr>
            <w:tcW w:w="3821" w:type="dxa"/>
            <w:shd w:val="clear" w:color="auto" w:fill="FFFFFF"/>
            <w:tcMar>
              <w:top w:w="0" w:type="dxa"/>
              <w:left w:w="150" w:type="dxa"/>
              <w:bottom w:w="0" w:type="dxa"/>
              <w:right w:w="150" w:type="dxa"/>
            </w:tcMar>
            <w:vAlign w:val="center"/>
            <w:hideMark/>
          </w:tcPr>
          <w:p w:rsidR="00A8601F" w:rsidRPr="0003268D" w:rsidRDefault="00A8601F" w:rsidP="00A8601F">
            <w:pPr>
              <w:pStyle w:val="aff5"/>
              <w:jc w:val="center"/>
              <w:rPr>
                <w:rFonts w:ascii="Times New Roman" w:hAnsi="Times New Roman" w:cs="Times New Roman"/>
                <w:sz w:val="28"/>
                <w:szCs w:val="28"/>
              </w:rPr>
            </w:pPr>
            <w:r w:rsidRPr="0003268D">
              <w:rPr>
                <w:rFonts w:ascii="Times New Roman" w:hAnsi="Times New Roman" w:cs="Times New Roman"/>
                <w:sz w:val="28"/>
                <w:szCs w:val="28"/>
              </w:rPr>
              <w:t>топотип/</w:t>
            </w:r>
          </w:p>
          <w:p w:rsidR="00A8601F" w:rsidRPr="0003268D" w:rsidRDefault="00A8601F" w:rsidP="00BB34A5">
            <w:pPr>
              <w:pStyle w:val="aff5"/>
              <w:jc w:val="center"/>
              <w:rPr>
                <w:rFonts w:ascii="Times New Roman" w:hAnsi="Times New Roman" w:cs="Times New Roman"/>
                <w:sz w:val="28"/>
                <w:szCs w:val="28"/>
              </w:rPr>
            </w:pPr>
            <w:r w:rsidRPr="0003268D">
              <w:rPr>
                <w:rFonts w:ascii="Times New Roman" w:hAnsi="Times New Roman" w:cs="Times New Roman"/>
                <w:sz w:val="28"/>
                <w:szCs w:val="28"/>
              </w:rPr>
              <w:t>генетическая линия</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1996</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Армения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O/ME-SA/Iran-01</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1997</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Грузия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O/ME-SA/Iran-01</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1998</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Армения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A/Asia/Iran-96</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1999</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Грузия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A/Asia/Iran-96</w:t>
            </w:r>
          </w:p>
        </w:tc>
      </w:tr>
      <w:tr w:rsidR="00A8601F" w:rsidRPr="00CE15E9"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2000</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Армения, Грузия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lang w:val="en-US"/>
              </w:rPr>
            </w:pPr>
            <w:r w:rsidRPr="00A8601F">
              <w:rPr>
                <w:rFonts w:ascii="Times New Roman" w:hAnsi="Times New Roman" w:cs="Times New Roman"/>
                <w:sz w:val="28"/>
                <w:szCs w:val="28"/>
              </w:rPr>
              <w:t>Азия</w:t>
            </w:r>
            <w:r w:rsidRPr="00A8601F">
              <w:rPr>
                <w:rFonts w:ascii="Times New Roman" w:hAnsi="Times New Roman" w:cs="Times New Roman"/>
                <w:sz w:val="28"/>
                <w:szCs w:val="28"/>
                <w:lang w:val="en-US"/>
              </w:rPr>
              <w:t>-1, O/ME-SA/PanAsia</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2000–2002</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Монголия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2001</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Грузия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Asia1/VI</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2001</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Киргизия, Таджикистан</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2003</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Таджикистан, Узбекистан</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Asia1/II</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2004</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Киргизия, Таджикистан</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Asia1/II</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2004</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Монголия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O/SEA/Mya-98</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2005</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Монголия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Asia1/V</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2006</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Армения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A/Asia/Iran-05</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2007</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Киргизия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A/Asia/Iran-05</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2007</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Казахстан, Киргизия, Нагорный Карабах</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O/ME-SA/PanAsia-2</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2008</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Таджикистан</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O/ME-SA/PanAsia-2</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2010</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Таджикистан</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A/Asia/Iran-05</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2010</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Казахстан</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O/ME-SA/PanAsia-2</w:t>
            </w:r>
          </w:p>
        </w:tc>
      </w:tr>
    </w:tbl>
    <w:p w:rsidR="003E22E0" w:rsidRDefault="003E22E0"/>
    <w:p w:rsidR="003E22E0" w:rsidRDefault="003E22E0" w:rsidP="003E22E0">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Продолжение </w:t>
      </w:r>
      <w:r w:rsidRPr="002F5F38">
        <w:rPr>
          <w:rFonts w:ascii="Times New Roman" w:hAnsi="Times New Roman" w:cs="Times New Roman"/>
          <w:sz w:val="28"/>
          <w:szCs w:val="28"/>
          <w:lang w:val="kk-KZ"/>
        </w:rPr>
        <w:t>Таблиц</w:t>
      </w:r>
      <w:r>
        <w:rPr>
          <w:rFonts w:ascii="Times New Roman" w:hAnsi="Times New Roman" w:cs="Times New Roman"/>
          <w:sz w:val="28"/>
          <w:szCs w:val="28"/>
          <w:lang w:val="kk-KZ"/>
        </w:rPr>
        <w:t>ы</w:t>
      </w:r>
      <w:r w:rsidRPr="002F5F38">
        <w:rPr>
          <w:rFonts w:ascii="Times New Roman" w:hAnsi="Times New Roman" w:cs="Times New Roman"/>
          <w:sz w:val="28"/>
          <w:szCs w:val="28"/>
          <w:lang w:val="kk-KZ"/>
        </w:rPr>
        <w:t xml:space="preserve"> 1</w:t>
      </w:r>
      <w:r>
        <w:rPr>
          <w:rFonts w:ascii="Times New Roman" w:hAnsi="Times New Roman" w:cs="Times New Roman"/>
          <w:sz w:val="28"/>
          <w:szCs w:val="28"/>
          <w:lang w:val="kk-KZ"/>
        </w:rPr>
        <w:t xml:space="preserve"> - </w:t>
      </w:r>
      <w:r w:rsidRPr="00A00258">
        <w:rPr>
          <w:rFonts w:ascii="Times New Roman" w:hAnsi="Times New Roman" w:cs="Times New Roman"/>
          <w:sz w:val="28"/>
          <w:szCs w:val="28"/>
          <w:lang w:val="kk-KZ"/>
        </w:rPr>
        <w:t>Обобщённые данные о циркуляции вируса ящура в Казахстане и сопредельных странах в 1996–2022 годах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68"/>
        <w:gridCol w:w="4639"/>
        <w:gridCol w:w="3821"/>
      </w:tblGrid>
      <w:tr w:rsidR="003E22E0" w:rsidRPr="0003268D" w:rsidTr="003E22E0">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50" w:type="dxa"/>
              <w:bottom w:w="0" w:type="dxa"/>
              <w:right w:w="150" w:type="dxa"/>
            </w:tcMar>
            <w:vAlign w:val="center"/>
            <w:hideMark/>
          </w:tcPr>
          <w:p w:rsidR="003E22E0" w:rsidRPr="0003268D" w:rsidRDefault="003E22E0" w:rsidP="00CE15E9">
            <w:pPr>
              <w:pStyle w:val="aff5"/>
              <w:jc w:val="center"/>
              <w:rPr>
                <w:rFonts w:ascii="Times New Roman" w:hAnsi="Times New Roman" w:cs="Times New Roman"/>
                <w:sz w:val="28"/>
                <w:szCs w:val="28"/>
              </w:rPr>
            </w:pPr>
            <w:r w:rsidRPr="0003268D">
              <w:rPr>
                <w:rFonts w:ascii="Times New Roman" w:hAnsi="Times New Roman" w:cs="Times New Roman"/>
                <w:sz w:val="28"/>
                <w:szCs w:val="28"/>
              </w:rPr>
              <w:t>Год</w:t>
            </w:r>
          </w:p>
        </w:tc>
        <w:tc>
          <w:tcPr>
            <w:tcW w:w="4639" w:type="dxa"/>
            <w:tcBorders>
              <w:top w:val="single" w:sz="4" w:space="0" w:color="auto"/>
              <w:left w:val="single" w:sz="4" w:space="0" w:color="auto"/>
              <w:bottom w:val="single" w:sz="4" w:space="0" w:color="auto"/>
              <w:right w:val="single" w:sz="4" w:space="0" w:color="auto"/>
            </w:tcBorders>
            <w:shd w:val="clear" w:color="auto" w:fill="FFFFFF"/>
            <w:tcMar>
              <w:top w:w="0" w:type="dxa"/>
              <w:left w:w="150" w:type="dxa"/>
              <w:bottom w:w="0" w:type="dxa"/>
              <w:right w:w="150" w:type="dxa"/>
            </w:tcMar>
            <w:vAlign w:val="center"/>
            <w:hideMark/>
          </w:tcPr>
          <w:p w:rsidR="003E22E0" w:rsidRPr="0003268D" w:rsidRDefault="003E22E0" w:rsidP="00CE15E9">
            <w:pPr>
              <w:pStyle w:val="aff5"/>
              <w:jc w:val="center"/>
              <w:rPr>
                <w:rFonts w:ascii="Times New Roman" w:hAnsi="Times New Roman" w:cs="Times New Roman"/>
                <w:sz w:val="28"/>
                <w:szCs w:val="28"/>
              </w:rPr>
            </w:pPr>
            <w:r w:rsidRPr="003E22E0">
              <w:rPr>
                <w:rFonts w:ascii="Times New Roman" w:hAnsi="Times New Roman" w:cs="Times New Roman"/>
                <w:sz w:val="28"/>
                <w:szCs w:val="28"/>
              </w:rPr>
              <w:t>Страна</w:t>
            </w:r>
          </w:p>
        </w:tc>
        <w:tc>
          <w:tcPr>
            <w:tcW w:w="3821" w:type="dxa"/>
            <w:tcBorders>
              <w:top w:val="single" w:sz="4" w:space="0" w:color="auto"/>
              <w:left w:val="single" w:sz="4" w:space="0" w:color="auto"/>
              <w:bottom w:val="single" w:sz="4" w:space="0" w:color="auto"/>
              <w:right w:val="single" w:sz="4" w:space="0" w:color="auto"/>
            </w:tcBorders>
            <w:shd w:val="clear" w:color="auto" w:fill="FFFFFF"/>
            <w:tcMar>
              <w:top w:w="0" w:type="dxa"/>
              <w:left w:w="150" w:type="dxa"/>
              <w:bottom w:w="0" w:type="dxa"/>
              <w:right w:w="150" w:type="dxa"/>
            </w:tcMar>
            <w:vAlign w:val="center"/>
            <w:hideMark/>
          </w:tcPr>
          <w:p w:rsidR="003E22E0" w:rsidRPr="0003268D" w:rsidRDefault="003E22E0" w:rsidP="00CE15E9">
            <w:pPr>
              <w:pStyle w:val="aff5"/>
              <w:jc w:val="center"/>
              <w:rPr>
                <w:rFonts w:ascii="Times New Roman" w:hAnsi="Times New Roman" w:cs="Times New Roman"/>
                <w:sz w:val="28"/>
                <w:szCs w:val="28"/>
              </w:rPr>
            </w:pPr>
            <w:r w:rsidRPr="0003268D">
              <w:rPr>
                <w:rFonts w:ascii="Times New Roman" w:hAnsi="Times New Roman" w:cs="Times New Roman"/>
                <w:sz w:val="28"/>
                <w:szCs w:val="28"/>
              </w:rPr>
              <w:t>топотип/</w:t>
            </w:r>
          </w:p>
          <w:p w:rsidR="003E22E0" w:rsidRPr="0003268D" w:rsidRDefault="003E22E0" w:rsidP="00CE15E9">
            <w:pPr>
              <w:pStyle w:val="aff5"/>
              <w:jc w:val="center"/>
              <w:rPr>
                <w:rFonts w:ascii="Times New Roman" w:hAnsi="Times New Roman" w:cs="Times New Roman"/>
                <w:sz w:val="28"/>
                <w:szCs w:val="28"/>
              </w:rPr>
            </w:pPr>
            <w:r w:rsidRPr="0003268D">
              <w:rPr>
                <w:rFonts w:ascii="Times New Roman" w:hAnsi="Times New Roman" w:cs="Times New Roman"/>
                <w:sz w:val="28"/>
                <w:szCs w:val="28"/>
              </w:rPr>
              <w:t>генетическая линия</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2010</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Монголия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O/SEA/Mya-98</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2011</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Казахстан, Киргизия, Таджикистан, Южная Осетия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O/ME-SA/PanAsia-2</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2011</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Киргизия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A/Asia/Iran-05</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2011</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Таджикистан</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Asia1/Sindh-08</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2011</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Казахстан</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2012</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Казахстан</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2013</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Казахстан, Монголия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A/Asia/Sea-97</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2014</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Таджикистан</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O/ME-SA/PanAsia-2</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2014</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Монголия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2015</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Таджикистан</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O/ME-SA/PanAsia-2</w:t>
            </w:r>
          </w:p>
        </w:tc>
      </w:tr>
      <w:tr w:rsidR="00A8601F" w:rsidRPr="00CE15E9"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2015</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Монголия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lang w:val="en-US"/>
              </w:rPr>
            </w:pPr>
            <w:r w:rsidRPr="00A8601F">
              <w:rPr>
                <w:rFonts w:ascii="Times New Roman" w:hAnsi="Times New Roman" w:cs="Times New Roman"/>
                <w:sz w:val="28"/>
                <w:szCs w:val="28"/>
                <w:lang w:val="en-US"/>
              </w:rPr>
              <w:t>O/SEA/Mya-98, O/PanAsia</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2016</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Армения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A/Asia/G-VII</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2016</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Таджикистан</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2016</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Монголия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A/Asia/Sea-97</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2017–2018</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Монголия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O/PanAsia, O/Ind-2001</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2021</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Монголия</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O/ME-SA/Ind-2001</w:t>
            </w:r>
          </w:p>
        </w:tc>
      </w:tr>
      <w:tr w:rsidR="00A8601F" w:rsidRPr="00A8601F" w:rsidTr="00A8601F">
        <w:tc>
          <w:tcPr>
            <w:tcW w:w="0" w:type="auto"/>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2022</w:t>
            </w:r>
          </w:p>
        </w:tc>
        <w:tc>
          <w:tcPr>
            <w:tcW w:w="4639"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Казахстан</w:t>
            </w:r>
          </w:p>
        </w:tc>
        <w:tc>
          <w:tcPr>
            <w:tcW w:w="3821" w:type="dxa"/>
            <w:shd w:val="clear" w:color="auto" w:fill="FFFFFF"/>
            <w:tcMar>
              <w:top w:w="0" w:type="dxa"/>
              <w:left w:w="150" w:type="dxa"/>
              <w:bottom w:w="0" w:type="dxa"/>
              <w:right w:w="150" w:type="dxa"/>
            </w:tcMar>
            <w:vAlign w:val="center"/>
            <w:hideMark/>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O/ME-SA/Ind-2001</w:t>
            </w:r>
          </w:p>
        </w:tc>
      </w:tr>
      <w:tr w:rsidR="00A8601F" w:rsidRPr="00A8601F" w:rsidTr="00A8601F">
        <w:tc>
          <w:tcPr>
            <w:tcW w:w="0" w:type="auto"/>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2000</w:t>
            </w:r>
          </w:p>
        </w:tc>
        <w:tc>
          <w:tcPr>
            <w:tcW w:w="4639"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Приморский край</w:t>
            </w:r>
          </w:p>
        </w:tc>
        <w:tc>
          <w:tcPr>
            <w:tcW w:w="3821"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w:t>
            </w:r>
          </w:p>
        </w:tc>
      </w:tr>
      <w:tr w:rsidR="00A8601F" w:rsidRPr="00A8601F" w:rsidTr="00A8601F">
        <w:tc>
          <w:tcPr>
            <w:tcW w:w="0" w:type="auto"/>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2004</w:t>
            </w:r>
          </w:p>
        </w:tc>
        <w:tc>
          <w:tcPr>
            <w:tcW w:w="4639"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Амурская область</w:t>
            </w:r>
          </w:p>
        </w:tc>
        <w:tc>
          <w:tcPr>
            <w:tcW w:w="3821"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w:t>
            </w:r>
          </w:p>
        </w:tc>
      </w:tr>
      <w:tr w:rsidR="00A8601F" w:rsidRPr="00A8601F" w:rsidTr="00A8601F">
        <w:tc>
          <w:tcPr>
            <w:tcW w:w="0" w:type="auto"/>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2005–2006</w:t>
            </w:r>
          </w:p>
        </w:tc>
        <w:tc>
          <w:tcPr>
            <w:tcW w:w="4639"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Амурская область, Приморский край, Хабаровский край, Читинская область</w:t>
            </w:r>
          </w:p>
        </w:tc>
        <w:tc>
          <w:tcPr>
            <w:tcW w:w="3821"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Asia1/V</w:t>
            </w:r>
          </w:p>
        </w:tc>
      </w:tr>
      <w:tr w:rsidR="00A8601F" w:rsidRPr="00A8601F" w:rsidTr="00A8601F">
        <w:tc>
          <w:tcPr>
            <w:tcW w:w="0" w:type="auto"/>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2010–2011</w:t>
            </w:r>
          </w:p>
        </w:tc>
        <w:tc>
          <w:tcPr>
            <w:tcW w:w="4639"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Забайкальский край</w:t>
            </w:r>
          </w:p>
        </w:tc>
        <w:tc>
          <w:tcPr>
            <w:tcW w:w="3821"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O/SEA/Mya-98</w:t>
            </w:r>
          </w:p>
        </w:tc>
      </w:tr>
      <w:tr w:rsidR="00A8601F" w:rsidRPr="00A8601F" w:rsidTr="00A8601F">
        <w:tc>
          <w:tcPr>
            <w:tcW w:w="0" w:type="auto"/>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2012</w:t>
            </w:r>
          </w:p>
        </w:tc>
        <w:tc>
          <w:tcPr>
            <w:tcW w:w="4639"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Приморский край</w:t>
            </w:r>
          </w:p>
        </w:tc>
        <w:tc>
          <w:tcPr>
            <w:tcW w:w="3821"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w:t>
            </w:r>
          </w:p>
        </w:tc>
      </w:tr>
      <w:tr w:rsidR="00A8601F" w:rsidRPr="00CE15E9" w:rsidTr="00A8601F">
        <w:tc>
          <w:tcPr>
            <w:tcW w:w="0" w:type="auto"/>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2013</w:t>
            </w:r>
          </w:p>
        </w:tc>
        <w:tc>
          <w:tcPr>
            <w:tcW w:w="4639"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Кабардино-Балкария, Карачаево-Черкесия, Краснодарский край;</w:t>
            </w:r>
          </w:p>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Забайкальский край, Амурская область</w:t>
            </w:r>
          </w:p>
        </w:tc>
        <w:tc>
          <w:tcPr>
            <w:tcW w:w="3821"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lang w:val="en-US"/>
              </w:rPr>
            </w:pPr>
            <w:r w:rsidRPr="00A8601F">
              <w:rPr>
                <w:rFonts w:ascii="Times New Roman" w:hAnsi="Times New Roman" w:cs="Times New Roman"/>
                <w:sz w:val="28"/>
                <w:szCs w:val="28"/>
                <w:lang w:val="en-US"/>
              </w:rPr>
              <w:t>A/Asia/Iran-05</w:t>
            </w:r>
          </w:p>
          <w:p w:rsidR="00A8601F" w:rsidRPr="00A8601F" w:rsidRDefault="00A8601F" w:rsidP="00A8601F">
            <w:pPr>
              <w:pStyle w:val="aff5"/>
              <w:jc w:val="center"/>
              <w:rPr>
                <w:rFonts w:ascii="Times New Roman" w:hAnsi="Times New Roman" w:cs="Times New Roman"/>
                <w:sz w:val="28"/>
                <w:szCs w:val="28"/>
                <w:lang w:val="en-US"/>
              </w:rPr>
            </w:pPr>
            <w:r w:rsidRPr="00A8601F">
              <w:rPr>
                <w:rFonts w:ascii="Times New Roman" w:hAnsi="Times New Roman" w:cs="Times New Roman"/>
                <w:sz w:val="28"/>
                <w:szCs w:val="28"/>
                <w:lang w:val="en-US"/>
              </w:rPr>
              <w:t>A/Asia/Sea-97</w:t>
            </w:r>
          </w:p>
        </w:tc>
      </w:tr>
      <w:tr w:rsidR="00A8601F" w:rsidRPr="00CE15E9" w:rsidTr="00A8601F">
        <w:tc>
          <w:tcPr>
            <w:tcW w:w="0" w:type="auto"/>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2014</w:t>
            </w:r>
          </w:p>
        </w:tc>
        <w:tc>
          <w:tcPr>
            <w:tcW w:w="4639"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Приморский край;</w:t>
            </w:r>
          </w:p>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Забайкальский край</w:t>
            </w:r>
          </w:p>
        </w:tc>
        <w:tc>
          <w:tcPr>
            <w:tcW w:w="3821"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lang w:val="en-US"/>
              </w:rPr>
            </w:pPr>
            <w:r w:rsidRPr="00A8601F">
              <w:rPr>
                <w:rFonts w:ascii="Times New Roman" w:hAnsi="Times New Roman" w:cs="Times New Roman"/>
                <w:sz w:val="28"/>
                <w:szCs w:val="28"/>
                <w:lang w:val="en-US"/>
              </w:rPr>
              <w:t>O/SEA/Mya-98</w:t>
            </w:r>
          </w:p>
          <w:p w:rsidR="00A8601F" w:rsidRPr="00A8601F" w:rsidRDefault="00A8601F" w:rsidP="00A8601F">
            <w:pPr>
              <w:pStyle w:val="aff5"/>
              <w:jc w:val="center"/>
              <w:rPr>
                <w:rFonts w:ascii="Times New Roman" w:hAnsi="Times New Roman" w:cs="Times New Roman"/>
                <w:sz w:val="28"/>
                <w:szCs w:val="28"/>
                <w:lang w:val="en-US"/>
              </w:rPr>
            </w:pPr>
            <w:r w:rsidRPr="00A8601F">
              <w:rPr>
                <w:rFonts w:ascii="Times New Roman" w:hAnsi="Times New Roman" w:cs="Times New Roman"/>
                <w:sz w:val="28"/>
                <w:szCs w:val="28"/>
                <w:lang w:val="en-US"/>
              </w:rPr>
              <w:t>O/ME-SA/PanAsia, A/Asia/Sea-97</w:t>
            </w:r>
          </w:p>
        </w:tc>
      </w:tr>
      <w:tr w:rsidR="00A8601F" w:rsidRPr="00A8601F" w:rsidTr="00A8601F">
        <w:tc>
          <w:tcPr>
            <w:tcW w:w="0" w:type="auto"/>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2016</w:t>
            </w:r>
          </w:p>
        </w:tc>
        <w:tc>
          <w:tcPr>
            <w:tcW w:w="4639"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Забайкальский край</w:t>
            </w:r>
          </w:p>
        </w:tc>
        <w:tc>
          <w:tcPr>
            <w:tcW w:w="3821"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O/ME-SA/Ind-2001</w:t>
            </w:r>
          </w:p>
        </w:tc>
      </w:tr>
    </w:tbl>
    <w:p w:rsidR="00607E4F" w:rsidRDefault="00607E4F"/>
    <w:p w:rsidR="00607E4F" w:rsidRDefault="00607E4F" w:rsidP="00607E4F">
      <w:pPr>
        <w:jc w:val="center"/>
      </w:pPr>
      <w:r>
        <w:rPr>
          <w:rFonts w:ascii="Times New Roman" w:hAnsi="Times New Roman" w:cs="Times New Roman"/>
          <w:sz w:val="28"/>
          <w:szCs w:val="28"/>
          <w:lang w:val="kk-KZ"/>
        </w:rPr>
        <w:lastRenderedPageBreak/>
        <w:t xml:space="preserve">Продолжение </w:t>
      </w:r>
      <w:r w:rsidRPr="002F5F38">
        <w:rPr>
          <w:rFonts w:ascii="Times New Roman" w:hAnsi="Times New Roman" w:cs="Times New Roman"/>
          <w:sz w:val="28"/>
          <w:szCs w:val="28"/>
          <w:lang w:val="kk-KZ"/>
        </w:rPr>
        <w:t>Таблиц</w:t>
      </w:r>
      <w:r>
        <w:rPr>
          <w:rFonts w:ascii="Times New Roman" w:hAnsi="Times New Roman" w:cs="Times New Roman"/>
          <w:sz w:val="28"/>
          <w:szCs w:val="28"/>
          <w:lang w:val="kk-KZ"/>
        </w:rPr>
        <w:t>ы</w:t>
      </w:r>
      <w:r w:rsidRPr="002F5F38">
        <w:rPr>
          <w:rFonts w:ascii="Times New Roman" w:hAnsi="Times New Roman" w:cs="Times New Roman"/>
          <w:sz w:val="28"/>
          <w:szCs w:val="28"/>
          <w:lang w:val="kk-KZ"/>
        </w:rPr>
        <w:t xml:space="preserve"> 1</w:t>
      </w:r>
      <w:r>
        <w:rPr>
          <w:rFonts w:ascii="Times New Roman" w:hAnsi="Times New Roman" w:cs="Times New Roman"/>
          <w:sz w:val="28"/>
          <w:szCs w:val="28"/>
          <w:lang w:val="kk-KZ"/>
        </w:rPr>
        <w:t xml:space="preserve"> - </w:t>
      </w:r>
      <w:r w:rsidRPr="00A00258">
        <w:rPr>
          <w:rFonts w:ascii="Times New Roman" w:hAnsi="Times New Roman" w:cs="Times New Roman"/>
          <w:sz w:val="28"/>
          <w:szCs w:val="28"/>
          <w:lang w:val="kk-KZ"/>
        </w:rPr>
        <w:t>Обобщённые данные о циркуляции вируса ящура в Казахстане и сопредельных странах в 1996–2022 годах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60"/>
        <w:gridCol w:w="4639"/>
        <w:gridCol w:w="3821"/>
      </w:tblGrid>
      <w:tr w:rsidR="00607E4F" w:rsidRPr="0003268D" w:rsidTr="00607E4F">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150" w:type="dxa"/>
              <w:bottom w:w="0" w:type="dxa"/>
              <w:right w:w="150" w:type="dxa"/>
            </w:tcMar>
            <w:vAlign w:val="center"/>
          </w:tcPr>
          <w:p w:rsidR="00607E4F" w:rsidRPr="0003268D" w:rsidRDefault="00607E4F" w:rsidP="00CE15E9">
            <w:pPr>
              <w:pStyle w:val="aff5"/>
              <w:jc w:val="center"/>
              <w:rPr>
                <w:rFonts w:ascii="Times New Roman" w:hAnsi="Times New Roman" w:cs="Times New Roman"/>
                <w:sz w:val="28"/>
                <w:szCs w:val="28"/>
              </w:rPr>
            </w:pPr>
            <w:r w:rsidRPr="0003268D">
              <w:rPr>
                <w:rFonts w:ascii="Times New Roman" w:hAnsi="Times New Roman" w:cs="Times New Roman"/>
                <w:sz w:val="28"/>
                <w:szCs w:val="28"/>
              </w:rPr>
              <w:t>Год</w:t>
            </w:r>
          </w:p>
        </w:tc>
        <w:tc>
          <w:tcPr>
            <w:tcW w:w="4639" w:type="dxa"/>
            <w:tcBorders>
              <w:top w:val="single" w:sz="4" w:space="0" w:color="auto"/>
              <w:left w:val="single" w:sz="4" w:space="0" w:color="auto"/>
              <w:bottom w:val="single" w:sz="4" w:space="0" w:color="auto"/>
              <w:right w:val="single" w:sz="4" w:space="0" w:color="auto"/>
            </w:tcBorders>
            <w:shd w:val="clear" w:color="auto" w:fill="FFFFFF"/>
            <w:tcMar>
              <w:top w:w="0" w:type="dxa"/>
              <w:left w:w="150" w:type="dxa"/>
              <w:bottom w:w="0" w:type="dxa"/>
              <w:right w:w="150" w:type="dxa"/>
            </w:tcMar>
            <w:vAlign w:val="center"/>
          </w:tcPr>
          <w:p w:rsidR="00607E4F" w:rsidRPr="0003268D" w:rsidRDefault="00607E4F" w:rsidP="00CE15E9">
            <w:pPr>
              <w:pStyle w:val="aff5"/>
              <w:jc w:val="center"/>
              <w:rPr>
                <w:rFonts w:ascii="Times New Roman" w:hAnsi="Times New Roman" w:cs="Times New Roman"/>
                <w:sz w:val="28"/>
                <w:szCs w:val="28"/>
              </w:rPr>
            </w:pPr>
            <w:r w:rsidRPr="00607E4F">
              <w:rPr>
                <w:rFonts w:ascii="Times New Roman" w:hAnsi="Times New Roman" w:cs="Times New Roman"/>
                <w:sz w:val="28"/>
                <w:szCs w:val="28"/>
              </w:rPr>
              <w:t>Страна</w:t>
            </w:r>
          </w:p>
        </w:tc>
        <w:tc>
          <w:tcPr>
            <w:tcW w:w="3821" w:type="dxa"/>
            <w:tcBorders>
              <w:top w:val="single" w:sz="4" w:space="0" w:color="auto"/>
              <w:left w:val="single" w:sz="4" w:space="0" w:color="auto"/>
              <w:bottom w:val="single" w:sz="4" w:space="0" w:color="auto"/>
              <w:right w:val="single" w:sz="4" w:space="0" w:color="auto"/>
            </w:tcBorders>
            <w:shd w:val="clear" w:color="auto" w:fill="FFFFFF"/>
            <w:tcMar>
              <w:top w:w="0" w:type="dxa"/>
              <w:left w:w="150" w:type="dxa"/>
              <w:bottom w:w="0" w:type="dxa"/>
              <w:right w:w="150" w:type="dxa"/>
            </w:tcMar>
            <w:vAlign w:val="center"/>
          </w:tcPr>
          <w:p w:rsidR="00607E4F" w:rsidRPr="0003268D" w:rsidRDefault="00607E4F" w:rsidP="00CE15E9">
            <w:pPr>
              <w:pStyle w:val="aff5"/>
              <w:jc w:val="center"/>
              <w:rPr>
                <w:rFonts w:ascii="Times New Roman" w:hAnsi="Times New Roman" w:cs="Times New Roman"/>
                <w:sz w:val="28"/>
                <w:szCs w:val="28"/>
              </w:rPr>
            </w:pPr>
            <w:r w:rsidRPr="0003268D">
              <w:rPr>
                <w:rFonts w:ascii="Times New Roman" w:hAnsi="Times New Roman" w:cs="Times New Roman"/>
                <w:sz w:val="28"/>
                <w:szCs w:val="28"/>
              </w:rPr>
              <w:t>топотип/</w:t>
            </w:r>
          </w:p>
          <w:p w:rsidR="00607E4F" w:rsidRPr="0003268D" w:rsidRDefault="00607E4F" w:rsidP="00CE15E9">
            <w:pPr>
              <w:pStyle w:val="aff5"/>
              <w:jc w:val="center"/>
              <w:rPr>
                <w:rFonts w:ascii="Times New Roman" w:hAnsi="Times New Roman" w:cs="Times New Roman"/>
                <w:sz w:val="28"/>
                <w:szCs w:val="28"/>
              </w:rPr>
            </w:pPr>
            <w:r w:rsidRPr="0003268D">
              <w:rPr>
                <w:rFonts w:ascii="Times New Roman" w:hAnsi="Times New Roman" w:cs="Times New Roman"/>
                <w:sz w:val="28"/>
                <w:szCs w:val="28"/>
              </w:rPr>
              <w:t>генетическая линия</w:t>
            </w:r>
          </w:p>
        </w:tc>
      </w:tr>
      <w:tr w:rsidR="00A8601F" w:rsidRPr="00A8601F" w:rsidTr="00A8601F">
        <w:tc>
          <w:tcPr>
            <w:tcW w:w="0" w:type="auto"/>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2017</w:t>
            </w:r>
          </w:p>
        </w:tc>
        <w:tc>
          <w:tcPr>
            <w:tcW w:w="4639"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Республика Башкортостан</w:t>
            </w:r>
          </w:p>
        </w:tc>
        <w:tc>
          <w:tcPr>
            <w:tcW w:w="3821"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O/ME-SA/unnamed</w:t>
            </w:r>
          </w:p>
        </w:tc>
      </w:tr>
      <w:tr w:rsidR="00A8601F" w:rsidRPr="00A8601F" w:rsidTr="00A8601F">
        <w:tc>
          <w:tcPr>
            <w:tcW w:w="0" w:type="auto"/>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2018</w:t>
            </w:r>
          </w:p>
        </w:tc>
        <w:tc>
          <w:tcPr>
            <w:tcW w:w="4639"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Забайкальский край</w:t>
            </w:r>
          </w:p>
        </w:tc>
        <w:tc>
          <w:tcPr>
            <w:tcW w:w="3821"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O/ME-SA/PanAsia</w:t>
            </w:r>
          </w:p>
        </w:tc>
      </w:tr>
      <w:tr w:rsidR="00A8601F" w:rsidRPr="00CE15E9" w:rsidTr="00A8601F">
        <w:tc>
          <w:tcPr>
            <w:tcW w:w="0" w:type="auto"/>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2019</w:t>
            </w:r>
          </w:p>
        </w:tc>
        <w:tc>
          <w:tcPr>
            <w:tcW w:w="4639"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Приморский край, Хабаровский край;</w:t>
            </w:r>
          </w:p>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Забайкальский край</w:t>
            </w:r>
          </w:p>
        </w:tc>
        <w:tc>
          <w:tcPr>
            <w:tcW w:w="3821"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lang w:val="en-US"/>
              </w:rPr>
            </w:pPr>
            <w:r w:rsidRPr="00A8601F">
              <w:rPr>
                <w:rFonts w:ascii="Times New Roman" w:hAnsi="Times New Roman" w:cs="Times New Roman"/>
                <w:sz w:val="28"/>
                <w:szCs w:val="28"/>
                <w:lang w:val="en-US"/>
              </w:rPr>
              <w:t>O/SEA/Mya-98</w:t>
            </w:r>
          </w:p>
          <w:p w:rsidR="00A8601F" w:rsidRPr="00A8601F" w:rsidRDefault="00A8601F" w:rsidP="00A8601F">
            <w:pPr>
              <w:pStyle w:val="aff5"/>
              <w:jc w:val="center"/>
              <w:rPr>
                <w:rFonts w:ascii="Times New Roman" w:hAnsi="Times New Roman" w:cs="Times New Roman"/>
                <w:sz w:val="28"/>
                <w:szCs w:val="28"/>
                <w:lang w:val="en-US"/>
              </w:rPr>
            </w:pPr>
            <w:r w:rsidRPr="00A8601F">
              <w:rPr>
                <w:rFonts w:ascii="Times New Roman" w:hAnsi="Times New Roman" w:cs="Times New Roman"/>
                <w:sz w:val="28"/>
                <w:szCs w:val="28"/>
                <w:lang w:val="en-US"/>
              </w:rPr>
              <w:t>O/ME-SA/Ind-2001</w:t>
            </w:r>
          </w:p>
        </w:tc>
      </w:tr>
      <w:tr w:rsidR="00A8601F" w:rsidRPr="00A8601F" w:rsidTr="00A8601F">
        <w:tc>
          <w:tcPr>
            <w:tcW w:w="0" w:type="auto"/>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2020</w:t>
            </w:r>
          </w:p>
        </w:tc>
        <w:tc>
          <w:tcPr>
            <w:tcW w:w="4639"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Забайкальский край</w:t>
            </w:r>
          </w:p>
        </w:tc>
        <w:tc>
          <w:tcPr>
            <w:tcW w:w="3821"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O/SEA/Mya-98</w:t>
            </w:r>
          </w:p>
        </w:tc>
      </w:tr>
      <w:tr w:rsidR="00A8601F" w:rsidRPr="00A8601F" w:rsidTr="00A8601F">
        <w:tc>
          <w:tcPr>
            <w:tcW w:w="0" w:type="auto"/>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2021</w:t>
            </w:r>
          </w:p>
        </w:tc>
        <w:tc>
          <w:tcPr>
            <w:tcW w:w="4639"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Оренбургская область</w:t>
            </w:r>
          </w:p>
        </w:tc>
        <w:tc>
          <w:tcPr>
            <w:tcW w:w="3821" w:type="dxa"/>
            <w:shd w:val="clear" w:color="auto" w:fill="FFFFFF"/>
            <w:tcMar>
              <w:top w:w="0" w:type="dxa"/>
              <w:left w:w="150" w:type="dxa"/>
              <w:bottom w:w="0" w:type="dxa"/>
              <w:right w:w="150" w:type="dxa"/>
            </w:tcMar>
            <w:vAlign w:val="center"/>
          </w:tcPr>
          <w:p w:rsidR="00A8601F" w:rsidRPr="00A8601F" w:rsidRDefault="00A8601F" w:rsidP="00A8601F">
            <w:pPr>
              <w:pStyle w:val="aff5"/>
              <w:jc w:val="center"/>
              <w:rPr>
                <w:rFonts w:ascii="Times New Roman" w:hAnsi="Times New Roman" w:cs="Times New Roman"/>
                <w:sz w:val="28"/>
                <w:szCs w:val="28"/>
              </w:rPr>
            </w:pPr>
            <w:r w:rsidRPr="00A8601F">
              <w:rPr>
                <w:rFonts w:ascii="Times New Roman" w:hAnsi="Times New Roman" w:cs="Times New Roman"/>
                <w:sz w:val="28"/>
                <w:szCs w:val="28"/>
              </w:rPr>
              <w:t>O/ME-SA/Ind-2001</w:t>
            </w:r>
          </w:p>
        </w:tc>
      </w:tr>
    </w:tbl>
    <w:p w:rsidR="00C83C45" w:rsidRDefault="008A4AD6" w:rsidP="00F4459E">
      <w:pPr>
        <w:pStyle w:val="aff5"/>
        <w:shd w:val="clear" w:color="auto" w:fill="FFFFFF" w:themeFill="background1"/>
        <w:tabs>
          <w:tab w:val="left" w:pos="851"/>
        </w:tab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C12A08">
        <w:rPr>
          <w:rFonts w:ascii="Times New Roman" w:hAnsi="Times New Roman" w:cs="Times New Roman"/>
          <w:sz w:val="28"/>
          <w:szCs w:val="28"/>
          <w:lang w:val="kk-KZ"/>
        </w:rPr>
        <w:tab/>
      </w:r>
    </w:p>
    <w:p w:rsidR="00ED2E9E" w:rsidRDefault="00C83C45" w:rsidP="00C12A08">
      <w:pPr>
        <w:pStyle w:val="aff5"/>
        <w:tabs>
          <w:tab w:val="left" w:pos="851"/>
        </w:tab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ED2E9E" w:rsidRPr="00ED2E9E">
        <w:rPr>
          <w:rFonts w:ascii="Times New Roman" w:hAnsi="Times New Roman" w:cs="Times New Roman"/>
          <w:sz w:val="28"/>
          <w:szCs w:val="28"/>
          <w:lang w:val="kk-KZ"/>
        </w:rPr>
        <w:t>Вспышки ящура, регистрируемые на территории стран Центральной Азии, в том числе в Казахстане, преимущественно обусловлены заносом вирусов с сопредельных территорий — Китая, Индии, Пакистана и Ирана, что подчёркивает необходимость постоянного молекулярного мониторинга циркулирующих штаммов с целью своевременного выявления новых угроз и обновления состава вакцинных препаратов.</w:t>
      </w:r>
    </w:p>
    <w:p w:rsidR="00C12A08" w:rsidRPr="00C12A08" w:rsidRDefault="00ED2E9E" w:rsidP="00C12A08">
      <w:pPr>
        <w:pStyle w:val="aff5"/>
        <w:tabs>
          <w:tab w:val="left" w:pos="851"/>
        </w:tabs>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1D4937" w:rsidRPr="001D4937">
        <w:rPr>
          <w:rFonts w:ascii="Times New Roman" w:hAnsi="Times New Roman" w:cs="Times New Roman"/>
          <w:sz w:val="28"/>
          <w:szCs w:val="28"/>
          <w:lang w:val="kk-KZ"/>
        </w:rPr>
        <w:t>Таким образом, к числу наиболее часто выявляемых и активно циркулирующих на территории стран Центральной Азии топотипов вируса ящура относятся: O/SEA/Mya-98, O/ME-SA/Ind-2001, A/ASIA/Iran-05, A/ASIA/G-VII, Asia1/Sindh-08, A/ASIA/Sea-97, а также O/ME-SA/PanAsia и PanAsia-2.</w:t>
      </w:r>
    </w:p>
    <w:p w:rsidR="004C0F39" w:rsidRPr="00723729" w:rsidRDefault="004C0F39" w:rsidP="00723729">
      <w:pPr>
        <w:pStyle w:val="aff5"/>
        <w:shd w:val="clear" w:color="auto" w:fill="FFFFFF" w:themeFill="background1"/>
        <w:tabs>
          <w:tab w:val="left" w:pos="851"/>
        </w:tabs>
        <w:jc w:val="both"/>
        <w:rPr>
          <w:rFonts w:ascii="Times New Roman" w:hAnsi="Times New Roman" w:cs="Times New Roman"/>
          <w:sz w:val="28"/>
          <w:szCs w:val="28"/>
          <w:lang w:val="kk-KZ"/>
        </w:rPr>
      </w:pPr>
    </w:p>
    <w:p w:rsidR="001256E7" w:rsidRPr="00780AC8" w:rsidRDefault="001256E7" w:rsidP="001256E7">
      <w:pPr>
        <w:pStyle w:val="aff5"/>
        <w:tabs>
          <w:tab w:val="left" w:pos="851"/>
        </w:tabs>
        <w:jc w:val="both"/>
        <w:rPr>
          <w:rFonts w:ascii="Times New Roman" w:hAnsi="Times New Roman" w:cs="Times New Roman"/>
          <w:b/>
          <w:sz w:val="28"/>
          <w:szCs w:val="28"/>
        </w:rPr>
      </w:pPr>
      <w:r w:rsidRPr="00C12A08">
        <w:rPr>
          <w:rFonts w:ascii="Times New Roman" w:hAnsi="Times New Roman" w:cs="Times New Roman"/>
          <w:sz w:val="28"/>
          <w:szCs w:val="28"/>
          <w:lang w:val="kk-KZ"/>
        </w:rPr>
        <w:tab/>
      </w:r>
      <w:r w:rsidRPr="00136F97">
        <w:rPr>
          <w:rFonts w:ascii="Times New Roman" w:hAnsi="Times New Roman" w:cs="Times New Roman"/>
          <w:b/>
          <w:sz w:val="28"/>
          <w:szCs w:val="28"/>
        </w:rPr>
        <w:t>1.4</w:t>
      </w:r>
      <w:r w:rsidR="00136F97">
        <w:rPr>
          <w:rFonts w:ascii="Times New Roman" w:hAnsi="Times New Roman" w:cs="Times New Roman"/>
          <w:sz w:val="28"/>
          <w:szCs w:val="28"/>
        </w:rPr>
        <w:t xml:space="preserve"> </w:t>
      </w:r>
      <w:r w:rsidR="00780AC8">
        <w:rPr>
          <w:rFonts w:ascii="Times New Roman" w:hAnsi="Times New Roman" w:cs="Times New Roman"/>
          <w:b/>
          <w:sz w:val="28"/>
          <w:szCs w:val="28"/>
        </w:rPr>
        <w:t>Филогеография вируса ящура в Республике Казахстан</w:t>
      </w:r>
    </w:p>
    <w:p w:rsidR="00225A3F" w:rsidRDefault="001256E7" w:rsidP="001C3028">
      <w:pPr>
        <w:pStyle w:val="aff5"/>
        <w:tabs>
          <w:tab w:val="left" w:pos="851"/>
        </w:tabs>
        <w:jc w:val="both"/>
        <w:rPr>
          <w:rFonts w:ascii="Times New Roman" w:hAnsi="Times New Roman" w:cs="Times New Roman"/>
          <w:bCs/>
          <w:sz w:val="28"/>
          <w:szCs w:val="28"/>
        </w:rPr>
      </w:pPr>
      <w:r w:rsidRPr="00780AC8">
        <w:rPr>
          <w:rFonts w:ascii="Times New Roman" w:hAnsi="Times New Roman" w:cs="Times New Roman"/>
          <w:bCs/>
          <w:sz w:val="28"/>
          <w:szCs w:val="28"/>
        </w:rPr>
        <w:tab/>
      </w:r>
      <w:r w:rsidR="001C3028" w:rsidRPr="001C3028">
        <w:rPr>
          <w:rFonts w:ascii="Times New Roman" w:hAnsi="Times New Roman" w:cs="Times New Roman"/>
          <w:bCs/>
          <w:sz w:val="28"/>
          <w:szCs w:val="28"/>
        </w:rPr>
        <w:t>С 1950-х годов в Республике Казахстан реализовывались различные стратегии контроля ящура, основанные на применении вакцинации, ликвидации вспышек и эпизоотическом мониторинге. Распространённость заболевания и количество зарегистрированных очагов фиксировались на регулярной основе, преимущественно в ежемесячной динамике. За это время в стране последовательно применялись три основные модели противоэпизоотических мер:</w:t>
      </w:r>
      <w:r w:rsidR="001C3028">
        <w:rPr>
          <w:rFonts w:ascii="Times New Roman" w:hAnsi="Times New Roman" w:cs="Times New Roman"/>
          <w:bCs/>
          <w:sz w:val="28"/>
          <w:szCs w:val="28"/>
        </w:rPr>
        <w:t xml:space="preserve"> </w:t>
      </w:r>
      <w:r w:rsidR="001C3028" w:rsidRPr="001C3028">
        <w:rPr>
          <w:rFonts w:ascii="Times New Roman" w:hAnsi="Times New Roman" w:cs="Times New Roman"/>
          <w:bCs/>
          <w:sz w:val="28"/>
          <w:szCs w:val="28"/>
        </w:rPr>
        <w:t>Первая стратегия основывалась на полном отказе от профилактической вакцинации и предусматривала немедленное выбраковывание (убой) всех восприимчивых животных при возникновении вспышки. Такой подход был характерен для ветеринарной политики бывшего СССР. В отдельных случаях практиковалось симптоматическое лечение инфицированных животных, однако оно не носило системного характера [67].</w:t>
      </w:r>
      <w:r w:rsidR="001C3028">
        <w:rPr>
          <w:rFonts w:ascii="Times New Roman" w:hAnsi="Times New Roman" w:cs="Times New Roman"/>
          <w:bCs/>
          <w:sz w:val="28"/>
          <w:szCs w:val="28"/>
        </w:rPr>
        <w:t xml:space="preserve"> </w:t>
      </w:r>
      <w:r w:rsidR="001C3028" w:rsidRPr="001C3028">
        <w:rPr>
          <w:rFonts w:ascii="Times New Roman" w:hAnsi="Times New Roman" w:cs="Times New Roman"/>
          <w:bCs/>
          <w:sz w:val="28"/>
          <w:szCs w:val="28"/>
        </w:rPr>
        <w:t xml:space="preserve">Вторая стратегия включала обязательное выбраковывание только клинически больных животных в очаге вспышки, без применения профилактической вакцинации. Вместо этого проводилась кольцевая вакцинация всего восприимчивого поголовья в прилегающих к очагу зонах. Эта модель получила распространение в период перехода к рыночной экономике и сохраняла элементы жесткого очагового </w:t>
      </w:r>
      <w:r w:rsidR="001C3028" w:rsidRPr="001C3028">
        <w:rPr>
          <w:rFonts w:ascii="Times New Roman" w:hAnsi="Times New Roman" w:cs="Times New Roman"/>
          <w:bCs/>
          <w:sz w:val="28"/>
          <w:szCs w:val="28"/>
        </w:rPr>
        <w:lastRenderedPageBreak/>
        <w:t>реагирования [68, 69].</w:t>
      </w:r>
      <w:r w:rsidR="001C3028">
        <w:rPr>
          <w:rFonts w:ascii="Times New Roman" w:hAnsi="Times New Roman" w:cs="Times New Roman"/>
          <w:bCs/>
          <w:sz w:val="28"/>
          <w:szCs w:val="28"/>
        </w:rPr>
        <w:t xml:space="preserve"> </w:t>
      </w:r>
      <w:r w:rsidR="001C3028" w:rsidRPr="001C3028">
        <w:rPr>
          <w:rFonts w:ascii="Times New Roman" w:hAnsi="Times New Roman" w:cs="Times New Roman"/>
          <w:bCs/>
          <w:sz w:val="28"/>
          <w:szCs w:val="28"/>
        </w:rPr>
        <w:t>Третья стратегия, применяемая в последние десятилетия, включает регулярную профилактическую вакцинацию, убой больных и контактных животных в пределах очага, а также проведение кольцевой вакцинации в буферных зонах вокруг вспышки. Этот подход актуален в условиях эндемического риска и направлен на обеспечение устойчивого эпизоотического благополучия.</w:t>
      </w:r>
    </w:p>
    <w:p w:rsidR="00BE637B" w:rsidRDefault="00225A3F" w:rsidP="001256E7">
      <w:pPr>
        <w:pStyle w:val="aff5"/>
        <w:tabs>
          <w:tab w:val="left" w:pos="851"/>
        </w:tabs>
        <w:jc w:val="both"/>
        <w:rPr>
          <w:rFonts w:ascii="Times New Roman" w:hAnsi="Times New Roman" w:cs="Times New Roman"/>
          <w:bCs/>
          <w:sz w:val="28"/>
          <w:szCs w:val="28"/>
        </w:rPr>
      </w:pPr>
      <w:r w:rsidRPr="00864CCB">
        <w:rPr>
          <w:rFonts w:ascii="Times New Roman" w:hAnsi="Times New Roman" w:cs="Times New Roman"/>
          <w:bCs/>
          <w:sz w:val="28"/>
          <w:szCs w:val="28"/>
        </w:rPr>
        <w:tab/>
      </w:r>
      <w:r w:rsidR="007331C0" w:rsidRPr="007331C0">
        <w:rPr>
          <w:rFonts w:ascii="Times New Roman" w:hAnsi="Times New Roman" w:cs="Times New Roman"/>
          <w:bCs/>
          <w:sz w:val="28"/>
          <w:szCs w:val="28"/>
        </w:rPr>
        <w:t>Динамика заболеваемости животных ящуром в Республике Казахстан за период 1955–2010 гг. представлена на рисунке 2. За этот временной промежуток на территории страны было зарегистрировано 5 245 вспышек ящура среди популяций крупного рогатого скота, свиней и мелких жвачных животных. Для каждой вспышки в эпизоотических регистрах указывались административная принадлежность населённого пункта, дата, вид восприимчивого животного, а также генетическая характеристика возбудителя — в частности, серотипы A, O и штамм A22, рассматриваемый как генетически обособленная форма серотипа A [70].</w:t>
      </w:r>
    </w:p>
    <w:p w:rsidR="00A559BA" w:rsidRPr="00225A3F" w:rsidRDefault="00A559BA" w:rsidP="001256E7">
      <w:pPr>
        <w:pStyle w:val="aff5"/>
        <w:tabs>
          <w:tab w:val="left" w:pos="851"/>
        </w:tabs>
        <w:jc w:val="both"/>
        <w:rPr>
          <w:rFonts w:ascii="Times New Roman" w:hAnsi="Times New Roman" w:cs="Times New Roman"/>
          <w:bCs/>
          <w:sz w:val="28"/>
          <w:szCs w:val="28"/>
        </w:rPr>
      </w:pPr>
    </w:p>
    <w:p w:rsidR="001256E7" w:rsidRDefault="001256E7" w:rsidP="001256E7">
      <w:pPr>
        <w:pStyle w:val="aff5"/>
        <w:tabs>
          <w:tab w:val="left" w:pos="851"/>
        </w:tabs>
        <w:jc w:val="center"/>
        <w:rPr>
          <w:rFonts w:ascii="Times New Roman" w:hAnsi="Times New Roman" w:cs="Times New Roman"/>
          <w:bCs/>
          <w:sz w:val="28"/>
          <w:szCs w:val="28"/>
        </w:rPr>
      </w:pPr>
      <w:r>
        <w:rPr>
          <w:noProof/>
          <w:lang w:eastAsia="ru-RU"/>
        </w:rPr>
        <w:drawing>
          <wp:inline distT="0" distB="0" distL="0" distR="0" wp14:anchorId="37FD4E41" wp14:editId="0BAFDD0C">
            <wp:extent cx="4881711" cy="2727435"/>
            <wp:effectExtent l="19050" t="19050" r="14605" b="158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97463" cy="2736236"/>
                    </a:xfrm>
                    <a:prstGeom prst="rect">
                      <a:avLst/>
                    </a:prstGeom>
                    <a:ln>
                      <a:solidFill>
                        <a:schemeClr val="tx1"/>
                      </a:solidFill>
                    </a:ln>
                  </pic:spPr>
                </pic:pic>
              </a:graphicData>
            </a:graphic>
          </wp:inline>
        </w:drawing>
      </w:r>
    </w:p>
    <w:p w:rsidR="003C6D32" w:rsidRPr="008C67AE" w:rsidRDefault="003C6D32" w:rsidP="00C778D1">
      <w:pPr>
        <w:pStyle w:val="aff5"/>
        <w:tabs>
          <w:tab w:val="left" w:pos="851"/>
        </w:tabs>
        <w:jc w:val="center"/>
        <w:rPr>
          <w:rFonts w:ascii="Times New Roman" w:hAnsi="Times New Roman" w:cs="Times New Roman"/>
          <w:bCs/>
          <w:sz w:val="28"/>
          <w:szCs w:val="28"/>
        </w:rPr>
      </w:pPr>
      <w:r w:rsidRPr="00B15D64">
        <w:rPr>
          <w:rFonts w:ascii="Times New Roman" w:hAnsi="Times New Roman" w:cs="Times New Roman"/>
          <w:bCs/>
          <w:sz w:val="28"/>
          <w:szCs w:val="28"/>
        </w:rPr>
        <w:t xml:space="preserve">Рисунок </w:t>
      </w:r>
      <w:r w:rsidR="00801045">
        <w:rPr>
          <w:rFonts w:ascii="Times New Roman" w:hAnsi="Times New Roman" w:cs="Times New Roman"/>
          <w:bCs/>
          <w:sz w:val="28"/>
          <w:szCs w:val="28"/>
        </w:rPr>
        <w:t>3</w:t>
      </w:r>
      <w:r>
        <w:rPr>
          <w:rFonts w:ascii="Times New Roman" w:hAnsi="Times New Roman" w:cs="Times New Roman"/>
          <w:b/>
          <w:bCs/>
          <w:sz w:val="28"/>
          <w:szCs w:val="28"/>
        </w:rPr>
        <w:t xml:space="preserve"> - </w:t>
      </w:r>
      <w:r w:rsidR="008C67AE" w:rsidRPr="008C67AE">
        <w:rPr>
          <w:rFonts w:ascii="Times New Roman" w:hAnsi="Times New Roman" w:cs="Times New Roman"/>
          <w:bCs/>
          <w:sz w:val="28"/>
          <w:szCs w:val="28"/>
        </w:rPr>
        <w:t>Географическое распределение зарегистрированных вспышек ящура на территории Республики Казахстан в 1950–2013 гг. по серотипам: A (красные метки), A22 (чё</w:t>
      </w:r>
      <w:r w:rsidR="00733D36">
        <w:rPr>
          <w:rFonts w:ascii="Times New Roman" w:hAnsi="Times New Roman" w:cs="Times New Roman"/>
          <w:bCs/>
          <w:sz w:val="28"/>
          <w:szCs w:val="28"/>
        </w:rPr>
        <w:t>р</w:t>
      </w:r>
      <w:r w:rsidR="0039248D">
        <w:rPr>
          <w:rFonts w:ascii="Times New Roman" w:hAnsi="Times New Roman" w:cs="Times New Roman"/>
          <w:bCs/>
          <w:sz w:val="28"/>
          <w:szCs w:val="28"/>
        </w:rPr>
        <w:t>ные метки), O (зелёные метки) [4].</w:t>
      </w:r>
    </w:p>
    <w:p w:rsidR="00893317" w:rsidRDefault="00DF4801" w:rsidP="00DF4801">
      <w:pPr>
        <w:pStyle w:val="aff5"/>
        <w:tabs>
          <w:tab w:val="left" w:pos="851"/>
        </w:tabs>
        <w:jc w:val="both"/>
        <w:rPr>
          <w:rFonts w:ascii="Times New Roman" w:hAnsi="Times New Roman" w:cs="Times New Roman"/>
          <w:bCs/>
          <w:sz w:val="28"/>
          <w:szCs w:val="28"/>
        </w:rPr>
      </w:pPr>
      <w:r>
        <w:rPr>
          <w:rFonts w:ascii="Times New Roman" w:hAnsi="Times New Roman" w:cs="Times New Roman"/>
          <w:bCs/>
          <w:sz w:val="28"/>
          <w:szCs w:val="28"/>
        </w:rPr>
        <w:tab/>
      </w:r>
    </w:p>
    <w:p w:rsidR="00DF4801" w:rsidRPr="00DF4801" w:rsidRDefault="00893317" w:rsidP="00DF4801">
      <w:pPr>
        <w:pStyle w:val="aff5"/>
        <w:tabs>
          <w:tab w:val="left" w:pos="851"/>
        </w:tabs>
        <w:jc w:val="both"/>
        <w:rPr>
          <w:rFonts w:ascii="Times New Roman" w:hAnsi="Times New Roman" w:cs="Times New Roman"/>
          <w:bCs/>
          <w:sz w:val="28"/>
          <w:szCs w:val="28"/>
        </w:rPr>
      </w:pPr>
      <w:r>
        <w:rPr>
          <w:rFonts w:ascii="Times New Roman" w:hAnsi="Times New Roman" w:cs="Times New Roman"/>
          <w:bCs/>
          <w:sz w:val="28"/>
          <w:szCs w:val="28"/>
        </w:rPr>
        <w:tab/>
      </w:r>
      <w:r w:rsidR="00DF4801" w:rsidRPr="00DF4801">
        <w:rPr>
          <w:rFonts w:ascii="Times New Roman" w:hAnsi="Times New Roman" w:cs="Times New Roman"/>
          <w:bCs/>
          <w:sz w:val="28"/>
          <w:szCs w:val="28"/>
        </w:rPr>
        <w:t>До 1970 года вспышки имели выраженную кластерную (пространственно-временную) структуру, что указывает на быстрое локальное распространение инфекции в пределах территориально близких хозяйств. Однако с момента внедрения кольцевой вакцинации с использованием антигенно родственного штамма была зафиксирована чёткая тенденция к снижению числа вспышек и их масштабов. Эти данные свидетельствуют о высокой эффективности стратегии локальной вакцинации в предотвращении эпизоотического распространения [4</w:t>
      </w:r>
      <w:r>
        <w:rPr>
          <w:rFonts w:ascii="Times New Roman" w:hAnsi="Times New Roman" w:cs="Times New Roman"/>
          <w:bCs/>
          <w:sz w:val="28"/>
          <w:szCs w:val="28"/>
        </w:rPr>
        <w:t>-10</w:t>
      </w:r>
      <w:r w:rsidR="00DF4801" w:rsidRPr="00DF4801">
        <w:rPr>
          <w:rFonts w:ascii="Times New Roman" w:hAnsi="Times New Roman" w:cs="Times New Roman"/>
          <w:bCs/>
          <w:sz w:val="28"/>
          <w:szCs w:val="28"/>
        </w:rPr>
        <w:t>].</w:t>
      </w:r>
    </w:p>
    <w:p w:rsidR="003C6D32" w:rsidRPr="003C6D32" w:rsidRDefault="00DF4801" w:rsidP="00DF4801">
      <w:pPr>
        <w:pStyle w:val="aff5"/>
        <w:tabs>
          <w:tab w:val="left" w:pos="851"/>
        </w:tabs>
        <w:jc w:val="both"/>
        <w:rPr>
          <w:rFonts w:ascii="Times New Roman" w:hAnsi="Times New Roman" w:cs="Times New Roman"/>
          <w:bCs/>
          <w:sz w:val="28"/>
          <w:szCs w:val="28"/>
        </w:rPr>
      </w:pPr>
      <w:r>
        <w:rPr>
          <w:rFonts w:ascii="Times New Roman" w:hAnsi="Times New Roman" w:cs="Times New Roman"/>
          <w:bCs/>
          <w:sz w:val="28"/>
          <w:szCs w:val="28"/>
        </w:rPr>
        <w:lastRenderedPageBreak/>
        <w:tab/>
      </w:r>
      <w:r w:rsidRPr="00DF4801">
        <w:rPr>
          <w:rFonts w:ascii="Times New Roman" w:hAnsi="Times New Roman" w:cs="Times New Roman"/>
          <w:bCs/>
          <w:sz w:val="28"/>
          <w:szCs w:val="28"/>
        </w:rPr>
        <w:t>Общий эпизоотологический анализ показывает, что максимальное количество инфицированных населённых пунктов было зафиксировано в 1955 году. После этого наблюдалось постепенное и устойчивое снижение заболеваемости, особенно после систематического применения вакцинации и выбраковки инфицированных животных, начиная с конца 1950-х — начала 1960-х годов.</w:t>
      </w:r>
    </w:p>
    <w:p w:rsidR="001256E7" w:rsidRDefault="003C6D32" w:rsidP="001256E7">
      <w:pPr>
        <w:pStyle w:val="aff5"/>
        <w:tabs>
          <w:tab w:val="left" w:pos="851"/>
        </w:tabs>
        <w:jc w:val="both"/>
        <w:rPr>
          <w:rFonts w:ascii="Times New Roman" w:hAnsi="Times New Roman" w:cs="Times New Roman"/>
          <w:bCs/>
          <w:sz w:val="28"/>
          <w:szCs w:val="28"/>
        </w:rPr>
      </w:pPr>
      <w:r>
        <w:rPr>
          <w:rFonts w:ascii="Times New Roman" w:hAnsi="Times New Roman" w:cs="Times New Roman"/>
          <w:bCs/>
          <w:sz w:val="28"/>
          <w:szCs w:val="28"/>
        </w:rPr>
        <w:tab/>
      </w:r>
      <w:r w:rsidR="008E1361" w:rsidRPr="008E1361">
        <w:rPr>
          <w:rFonts w:ascii="Times New Roman" w:hAnsi="Times New Roman" w:cs="Times New Roman"/>
          <w:bCs/>
          <w:sz w:val="28"/>
          <w:szCs w:val="28"/>
        </w:rPr>
        <w:t>Повторные подъёмы заболеваемости были зафиксированы в 1963 году, а также в период с 1964 по 1972 годы, что, вероятно, связано с недостаточной охватностью вакцинацией или эпизодами заноса возбудителя из соседних регионов. В последующие десятилетия — в 1970–1980-е годы — случаи ящура носили спорадический характер, и число вспышек существенно сократилось. В последующем, вплоть до начала XXI века, заболеваемость оставалась на низком уровне, что подтверждает эффективность принятых в тот период мер по контролю и профилактике.</w:t>
      </w:r>
    </w:p>
    <w:p w:rsidR="00C90FCA" w:rsidRPr="00864CCB" w:rsidRDefault="00C90FCA" w:rsidP="001256E7">
      <w:pPr>
        <w:pStyle w:val="aff5"/>
        <w:tabs>
          <w:tab w:val="left" w:pos="851"/>
        </w:tabs>
        <w:jc w:val="both"/>
        <w:rPr>
          <w:rFonts w:ascii="Times New Roman" w:hAnsi="Times New Roman" w:cs="Times New Roman"/>
          <w:bCs/>
          <w:sz w:val="28"/>
          <w:szCs w:val="28"/>
        </w:rPr>
      </w:pPr>
    </w:p>
    <w:p w:rsidR="001256E7" w:rsidRPr="00A552D3" w:rsidRDefault="001256E7" w:rsidP="001256E7">
      <w:pPr>
        <w:pStyle w:val="aff5"/>
        <w:tabs>
          <w:tab w:val="left" w:pos="851"/>
        </w:tabs>
        <w:jc w:val="center"/>
        <w:rPr>
          <w:rFonts w:ascii="Times New Roman" w:hAnsi="Times New Roman" w:cs="Times New Roman"/>
          <w:bCs/>
          <w:sz w:val="28"/>
          <w:szCs w:val="28"/>
        </w:rPr>
      </w:pPr>
      <w:r w:rsidRPr="00A552D3">
        <w:rPr>
          <w:rFonts w:ascii="Times New Roman" w:hAnsi="Times New Roman" w:cs="Times New Roman"/>
          <w:bCs/>
          <w:noProof/>
          <w:sz w:val="28"/>
          <w:szCs w:val="28"/>
          <w:lang w:eastAsia="ru-RU"/>
        </w:rPr>
        <w:drawing>
          <wp:inline distT="0" distB="0" distL="0" distR="0" wp14:anchorId="74BFC922" wp14:editId="7C940AE5">
            <wp:extent cx="5946784" cy="2893671"/>
            <wp:effectExtent l="0" t="0" r="0" b="254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79B6ECE-33F9-4F17-B927-325698031E10_1_105_c.jpeg"/>
                    <pic:cNvPicPr/>
                  </pic:nvPicPr>
                  <pic:blipFill>
                    <a:blip r:embed="rId11">
                      <a:extLst>
                        <a:ext uri="{28A0092B-C50C-407E-A947-70E740481C1C}">
                          <a14:useLocalDpi xmlns:a14="http://schemas.microsoft.com/office/drawing/2010/main" val="0"/>
                        </a:ext>
                      </a:extLst>
                    </a:blip>
                    <a:stretch>
                      <a:fillRect/>
                    </a:stretch>
                  </pic:blipFill>
                  <pic:spPr>
                    <a:xfrm>
                      <a:off x="0" y="0"/>
                      <a:ext cx="5948902" cy="2894702"/>
                    </a:xfrm>
                    <a:prstGeom prst="rect">
                      <a:avLst/>
                    </a:prstGeom>
                  </pic:spPr>
                </pic:pic>
              </a:graphicData>
            </a:graphic>
          </wp:inline>
        </w:drawing>
      </w:r>
    </w:p>
    <w:p w:rsidR="001256E7" w:rsidRPr="00CC5AF7" w:rsidRDefault="00B15D64" w:rsidP="001256E7">
      <w:pPr>
        <w:pStyle w:val="aff5"/>
        <w:tabs>
          <w:tab w:val="left" w:pos="851"/>
        </w:tabs>
        <w:jc w:val="center"/>
        <w:rPr>
          <w:rFonts w:ascii="Times New Roman" w:hAnsi="Times New Roman" w:cs="Times New Roman"/>
          <w:sz w:val="28"/>
          <w:szCs w:val="28"/>
        </w:rPr>
      </w:pPr>
      <w:r w:rsidRPr="00B15D64">
        <w:rPr>
          <w:rFonts w:ascii="Times New Roman" w:hAnsi="Times New Roman" w:cs="Times New Roman"/>
          <w:bCs/>
          <w:sz w:val="28"/>
          <w:szCs w:val="28"/>
        </w:rPr>
        <w:t xml:space="preserve">Рисунок </w:t>
      </w:r>
      <w:r w:rsidR="00271463">
        <w:rPr>
          <w:rFonts w:ascii="Times New Roman" w:hAnsi="Times New Roman" w:cs="Times New Roman"/>
          <w:bCs/>
          <w:sz w:val="28"/>
          <w:szCs w:val="28"/>
        </w:rPr>
        <w:t>4</w:t>
      </w:r>
      <w:r>
        <w:rPr>
          <w:rFonts w:ascii="Times New Roman" w:hAnsi="Times New Roman" w:cs="Times New Roman"/>
          <w:b/>
          <w:bCs/>
          <w:sz w:val="28"/>
          <w:szCs w:val="28"/>
        </w:rPr>
        <w:t xml:space="preserve"> -</w:t>
      </w:r>
      <w:r w:rsidR="001256E7" w:rsidRPr="00864CCB">
        <w:rPr>
          <w:rFonts w:ascii="Times New Roman" w:hAnsi="Times New Roman" w:cs="Times New Roman"/>
          <w:b/>
          <w:bCs/>
          <w:sz w:val="28"/>
          <w:szCs w:val="28"/>
        </w:rPr>
        <w:t xml:space="preserve"> </w:t>
      </w:r>
      <w:r w:rsidR="002D43B0" w:rsidRPr="00CC5AF7">
        <w:rPr>
          <w:rFonts w:ascii="Times New Roman" w:hAnsi="Times New Roman" w:cs="Times New Roman"/>
          <w:sz w:val="28"/>
          <w:szCs w:val="28"/>
        </w:rPr>
        <w:t xml:space="preserve">История ящура в стране </w:t>
      </w:r>
      <w:r w:rsidR="0056715B">
        <w:rPr>
          <w:rFonts w:ascii="Times New Roman" w:hAnsi="Times New Roman" w:cs="Times New Roman"/>
          <w:sz w:val="28"/>
          <w:szCs w:val="28"/>
        </w:rPr>
        <w:t>[</w:t>
      </w:r>
      <w:r w:rsidR="0056715B">
        <w:rPr>
          <w:rFonts w:ascii="Times New Roman" w:hAnsi="Times New Roman" w:cs="Times New Roman"/>
          <w:sz w:val="28"/>
          <w:szCs w:val="28"/>
          <w:lang w:val="kk-KZ"/>
        </w:rPr>
        <w:t>175</w:t>
      </w:r>
      <w:r w:rsidR="0056715B">
        <w:rPr>
          <w:rFonts w:ascii="Times New Roman" w:hAnsi="Times New Roman" w:cs="Times New Roman"/>
          <w:sz w:val="28"/>
          <w:szCs w:val="28"/>
        </w:rPr>
        <w:t>]</w:t>
      </w:r>
    </w:p>
    <w:p w:rsidR="001256E7" w:rsidRPr="00CC5AF7" w:rsidRDefault="001256E7" w:rsidP="001256E7">
      <w:pPr>
        <w:pStyle w:val="aff5"/>
        <w:tabs>
          <w:tab w:val="left" w:pos="851"/>
        </w:tabs>
        <w:jc w:val="both"/>
        <w:rPr>
          <w:rFonts w:ascii="Times New Roman" w:hAnsi="Times New Roman" w:cs="Times New Roman"/>
          <w:bCs/>
          <w:sz w:val="28"/>
          <w:szCs w:val="28"/>
        </w:rPr>
      </w:pPr>
    </w:p>
    <w:p w:rsidR="008E1361" w:rsidRPr="008E1361" w:rsidRDefault="001256E7" w:rsidP="008E1361">
      <w:pPr>
        <w:pStyle w:val="aff5"/>
        <w:tabs>
          <w:tab w:val="left" w:pos="851"/>
        </w:tabs>
        <w:jc w:val="both"/>
        <w:rPr>
          <w:rFonts w:ascii="Times New Roman" w:hAnsi="Times New Roman" w:cs="Times New Roman"/>
          <w:bCs/>
          <w:sz w:val="28"/>
          <w:szCs w:val="28"/>
        </w:rPr>
      </w:pPr>
      <w:r w:rsidRPr="00CC5AF7">
        <w:rPr>
          <w:rFonts w:ascii="Times New Roman" w:hAnsi="Times New Roman" w:cs="Times New Roman"/>
          <w:bCs/>
          <w:sz w:val="28"/>
          <w:szCs w:val="28"/>
        </w:rPr>
        <w:tab/>
      </w:r>
      <w:r w:rsidR="008E1361" w:rsidRPr="008E1361">
        <w:rPr>
          <w:rFonts w:ascii="Times New Roman" w:hAnsi="Times New Roman" w:cs="Times New Roman"/>
          <w:bCs/>
          <w:sz w:val="28"/>
          <w:szCs w:val="28"/>
        </w:rPr>
        <w:t>В период с 1955 по 1984 год вспышки ящура на территории Казахстана демонстрировали двухфазную сезонную динамику, с пиками заболеваемости, приходящимися на весенний и осенний периоды. Однако начиная с 1984 года и вплоть до 2013 года, наблюдался лишь один выраженный весенний пик, что, вероятно, связано с изменениями в системе эпиднадзора, погодными условиями и схемами вакцинации. Последняя официально подтверждённая вспышка в этот период была зарегистрирована в Восточном Казахстане в 2013 году.</w:t>
      </w:r>
    </w:p>
    <w:p w:rsidR="00E76B71" w:rsidRDefault="008E1361" w:rsidP="008E1361">
      <w:pPr>
        <w:pStyle w:val="aff5"/>
        <w:tabs>
          <w:tab w:val="left" w:pos="851"/>
        </w:tabs>
        <w:jc w:val="both"/>
        <w:rPr>
          <w:rFonts w:ascii="Times New Roman" w:hAnsi="Times New Roman" w:cs="Times New Roman"/>
          <w:bCs/>
          <w:sz w:val="28"/>
          <w:szCs w:val="28"/>
        </w:rPr>
      </w:pPr>
      <w:r>
        <w:rPr>
          <w:rFonts w:ascii="Times New Roman" w:hAnsi="Times New Roman" w:cs="Times New Roman"/>
          <w:bCs/>
          <w:sz w:val="28"/>
          <w:szCs w:val="28"/>
        </w:rPr>
        <w:tab/>
      </w:r>
      <w:r w:rsidRPr="008E1361">
        <w:rPr>
          <w:rFonts w:ascii="Times New Roman" w:hAnsi="Times New Roman" w:cs="Times New Roman"/>
          <w:bCs/>
          <w:sz w:val="28"/>
          <w:szCs w:val="28"/>
        </w:rPr>
        <w:t xml:space="preserve">В мае 2015 года Республика Казахстан получила официальное признание статуса страны, свободной от ящура, как с применением вакцинации, так и без неё. Этот статус был подтверждён Всемирной организацией здравоохранения животных (ВОЗЖ, WOAH) и сопровождался внедрением системы зонирования, </w:t>
      </w:r>
      <w:r w:rsidRPr="008E1361">
        <w:rPr>
          <w:rFonts w:ascii="Times New Roman" w:hAnsi="Times New Roman" w:cs="Times New Roman"/>
          <w:bCs/>
          <w:sz w:val="28"/>
          <w:szCs w:val="28"/>
        </w:rPr>
        <w:lastRenderedPageBreak/>
        <w:t>в рамках которой территория страны была разделена на эпизоотические зоны с различным уровнем риска и стратегиями контроля.</w:t>
      </w:r>
    </w:p>
    <w:p w:rsidR="00E32CB2" w:rsidRPr="00E32CB2" w:rsidRDefault="00E76B71" w:rsidP="008E1361">
      <w:pPr>
        <w:pStyle w:val="aff5"/>
        <w:tabs>
          <w:tab w:val="left" w:pos="851"/>
        </w:tabs>
        <w:jc w:val="both"/>
        <w:rPr>
          <w:rFonts w:ascii="Times New Roman" w:hAnsi="Times New Roman" w:cs="Times New Roman"/>
          <w:bCs/>
          <w:sz w:val="28"/>
          <w:szCs w:val="28"/>
        </w:rPr>
      </w:pPr>
      <w:r>
        <w:rPr>
          <w:rFonts w:ascii="Times New Roman" w:hAnsi="Times New Roman" w:cs="Times New Roman"/>
          <w:bCs/>
          <w:sz w:val="28"/>
          <w:szCs w:val="28"/>
        </w:rPr>
        <w:tab/>
      </w:r>
      <w:r w:rsidR="00E32CB2" w:rsidRPr="00E32CB2">
        <w:rPr>
          <w:rFonts w:ascii="Times New Roman" w:hAnsi="Times New Roman" w:cs="Times New Roman"/>
          <w:bCs/>
          <w:sz w:val="28"/>
          <w:szCs w:val="28"/>
        </w:rPr>
        <w:t>Казахстан разделен на зоны с различным статусом ящура:</w:t>
      </w:r>
    </w:p>
    <w:p w:rsidR="00E32CB2" w:rsidRPr="009E2B76" w:rsidRDefault="00E32CB2" w:rsidP="00E32CB2">
      <w:pPr>
        <w:pStyle w:val="aff5"/>
        <w:tabs>
          <w:tab w:val="left" w:pos="851"/>
        </w:tabs>
        <w:jc w:val="both"/>
        <w:rPr>
          <w:rFonts w:ascii="Times New Roman" w:hAnsi="Times New Roman" w:cs="Times New Roman"/>
          <w:bCs/>
          <w:i/>
          <w:sz w:val="28"/>
          <w:szCs w:val="28"/>
        </w:rPr>
      </w:pPr>
      <w:r w:rsidRPr="00E32CB2">
        <w:rPr>
          <w:rFonts w:ascii="Times New Roman" w:hAnsi="Times New Roman" w:cs="Times New Roman"/>
          <w:bCs/>
          <w:sz w:val="28"/>
          <w:szCs w:val="28"/>
        </w:rPr>
        <w:tab/>
      </w:r>
      <w:r w:rsidRPr="009E2B76">
        <w:rPr>
          <w:rFonts w:ascii="Times New Roman" w:hAnsi="Times New Roman" w:cs="Times New Roman"/>
          <w:bCs/>
          <w:i/>
          <w:sz w:val="28"/>
          <w:szCs w:val="28"/>
        </w:rPr>
        <w:t>Зоны, свободные от ящура без вакцинации:</w:t>
      </w:r>
    </w:p>
    <w:p w:rsidR="00E32CB2" w:rsidRPr="00E32CB2" w:rsidRDefault="00E32CB2" w:rsidP="00991BC2">
      <w:pPr>
        <w:pStyle w:val="aff5"/>
        <w:tabs>
          <w:tab w:val="left" w:pos="851"/>
        </w:tabs>
        <w:ind w:firstLine="851"/>
        <w:jc w:val="both"/>
        <w:rPr>
          <w:rFonts w:ascii="Times New Roman" w:hAnsi="Times New Roman" w:cs="Times New Roman"/>
          <w:bCs/>
          <w:sz w:val="28"/>
          <w:szCs w:val="28"/>
        </w:rPr>
      </w:pPr>
      <w:r w:rsidRPr="00E32CB2">
        <w:rPr>
          <w:rFonts w:ascii="Times New Roman" w:hAnsi="Times New Roman" w:cs="Times New Roman"/>
          <w:bCs/>
          <w:sz w:val="28"/>
          <w:szCs w:val="28"/>
        </w:rPr>
        <w:t>-</w:t>
      </w:r>
      <w:r w:rsidRPr="00E32CB2">
        <w:rPr>
          <w:rFonts w:ascii="Times New Roman" w:hAnsi="Times New Roman" w:cs="Times New Roman"/>
          <w:bCs/>
          <w:sz w:val="28"/>
          <w:szCs w:val="28"/>
        </w:rPr>
        <w:tab/>
        <w:t>Зона I: Западный Казахстан, Атырауская, Мангыстауская и юго-западная часть Актюбинской области;</w:t>
      </w:r>
    </w:p>
    <w:p w:rsidR="00E32CB2" w:rsidRPr="00E32CB2" w:rsidRDefault="00E32CB2" w:rsidP="00991BC2">
      <w:pPr>
        <w:pStyle w:val="aff5"/>
        <w:tabs>
          <w:tab w:val="left" w:pos="851"/>
        </w:tabs>
        <w:ind w:firstLine="851"/>
        <w:jc w:val="both"/>
        <w:rPr>
          <w:rFonts w:ascii="Times New Roman" w:hAnsi="Times New Roman" w:cs="Times New Roman"/>
          <w:bCs/>
          <w:sz w:val="28"/>
          <w:szCs w:val="28"/>
        </w:rPr>
      </w:pPr>
      <w:r w:rsidRPr="00E32CB2">
        <w:rPr>
          <w:rFonts w:ascii="Times New Roman" w:hAnsi="Times New Roman" w:cs="Times New Roman"/>
          <w:bCs/>
          <w:sz w:val="28"/>
          <w:szCs w:val="28"/>
        </w:rPr>
        <w:t>-</w:t>
      </w:r>
      <w:r w:rsidRPr="00E32CB2">
        <w:rPr>
          <w:rFonts w:ascii="Times New Roman" w:hAnsi="Times New Roman" w:cs="Times New Roman"/>
          <w:bCs/>
          <w:sz w:val="28"/>
          <w:szCs w:val="28"/>
        </w:rPr>
        <w:tab/>
        <w:t>Зона II: северо-восточная часть Актюбинской, южная часть Костанайской и западная часть Карагандинской областей;</w:t>
      </w:r>
    </w:p>
    <w:p w:rsidR="00E32CB2" w:rsidRPr="00E32CB2" w:rsidRDefault="00E32CB2" w:rsidP="00991BC2">
      <w:pPr>
        <w:pStyle w:val="aff5"/>
        <w:tabs>
          <w:tab w:val="left" w:pos="851"/>
        </w:tabs>
        <w:ind w:firstLine="851"/>
        <w:jc w:val="both"/>
        <w:rPr>
          <w:rFonts w:ascii="Times New Roman" w:hAnsi="Times New Roman" w:cs="Times New Roman"/>
          <w:bCs/>
          <w:sz w:val="28"/>
          <w:szCs w:val="28"/>
        </w:rPr>
      </w:pPr>
      <w:r w:rsidRPr="00E32CB2">
        <w:rPr>
          <w:rFonts w:ascii="Times New Roman" w:hAnsi="Times New Roman" w:cs="Times New Roman"/>
          <w:bCs/>
          <w:sz w:val="28"/>
          <w:szCs w:val="28"/>
        </w:rPr>
        <w:t>-</w:t>
      </w:r>
      <w:r w:rsidRPr="00E32CB2">
        <w:rPr>
          <w:rFonts w:ascii="Times New Roman" w:hAnsi="Times New Roman" w:cs="Times New Roman"/>
          <w:bCs/>
          <w:sz w:val="28"/>
          <w:szCs w:val="28"/>
        </w:rPr>
        <w:tab/>
        <w:t>Зона III: северная и центральная части Костанайской, западная часть Северо-Казахстанской и Акмолинской областей;</w:t>
      </w:r>
    </w:p>
    <w:p w:rsidR="00E32CB2" w:rsidRPr="00E32CB2" w:rsidRDefault="00E32CB2" w:rsidP="00991BC2">
      <w:pPr>
        <w:pStyle w:val="aff5"/>
        <w:tabs>
          <w:tab w:val="left" w:pos="851"/>
        </w:tabs>
        <w:ind w:firstLine="851"/>
        <w:jc w:val="both"/>
        <w:rPr>
          <w:rFonts w:ascii="Times New Roman" w:hAnsi="Times New Roman" w:cs="Times New Roman"/>
          <w:bCs/>
          <w:sz w:val="28"/>
          <w:szCs w:val="28"/>
        </w:rPr>
      </w:pPr>
      <w:r w:rsidRPr="00E32CB2">
        <w:rPr>
          <w:rFonts w:ascii="Times New Roman" w:hAnsi="Times New Roman" w:cs="Times New Roman"/>
          <w:bCs/>
          <w:sz w:val="28"/>
          <w:szCs w:val="28"/>
        </w:rPr>
        <w:t>-</w:t>
      </w:r>
      <w:r w:rsidRPr="00E32CB2">
        <w:rPr>
          <w:rFonts w:ascii="Times New Roman" w:hAnsi="Times New Roman" w:cs="Times New Roman"/>
          <w:bCs/>
          <w:sz w:val="28"/>
          <w:szCs w:val="28"/>
        </w:rPr>
        <w:tab/>
        <w:t>Зона IV: центральная и восточная часть Северо-Казахстанской, северная часть Акмолинской и Павлодарской областей;</w:t>
      </w:r>
    </w:p>
    <w:p w:rsidR="00E32CB2" w:rsidRPr="00E32CB2" w:rsidRDefault="00E32CB2" w:rsidP="00991BC2">
      <w:pPr>
        <w:pStyle w:val="aff5"/>
        <w:tabs>
          <w:tab w:val="left" w:pos="851"/>
        </w:tabs>
        <w:ind w:firstLine="851"/>
        <w:jc w:val="both"/>
        <w:rPr>
          <w:rFonts w:ascii="Times New Roman" w:hAnsi="Times New Roman" w:cs="Times New Roman"/>
          <w:bCs/>
          <w:sz w:val="28"/>
          <w:szCs w:val="28"/>
        </w:rPr>
      </w:pPr>
      <w:r w:rsidRPr="00E32CB2">
        <w:rPr>
          <w:rFonts w:ascii="Times New Roman" w:hAnsi="Times New Roman" w:cs="Times New Roman"/>
          <w:bCs/>
          <w:sz w:val="28"/>
          <w:szCs w:val="28"/>
        </w:rPr>
        <w:t>-</w:t>
      </w:r>
      <w:r w:rsidRPr="00E32CB2">
        <w:rPr>
          <w:rFonts w:ascii="Times New Roman" w:hAnsi="Times New Roman" w:cs="Times New Roman"/>
          <w:bCs/>
          <w:sz w:val="28"/>
          <w:szCs w:val="28"/>
        </w:rPr>
        <w:tab/>
        <w:t>Зона V: Центральная и восточная Карагандинская, южная Акмолинская и Павлодарская области.</w:t>
      </w:r>
    </w:p>
    <w:p w:rsidR="00E32CB2" w:rsidRPr="009E2B76" w:rsidRDefault="00E32CB2" w:rsidP="00991BC2">
      <w:pPr>
        <w:pStyle w:val="aff5"/>
        <w:tabs>
          <w:tab w:val="left" w:pos="851"/>
        </w:tabs>
        <w:ind w:firstLine="851"/>
        <w:jc w:val="both"/>
        <w:rPr>
          <w:rFonts w:ascii="Times New Roman" w:hAnsi="Times New Roman" w:cs="Times New Roman"/>
          <w:bCs/>
          <w:i/>
          <w:sz w:val="28"/>
          <w:szCs w:val="28"/>
        </w:rPr>
      </w:pPr>
      <w:r w:rsidRPr="00E32CB2">
        <w:rPr>
          <w:rFonts w:ascii="Times New Roman" w:hAnsi="Times New Roman" w:cs="Times New Roman"/>
          <w:bCs/>
          <w:sz w:val="28"/>
          <w:szCs w:val="28"/>
        </w:rPr>
        <w:tab/>
      </w:r>
      <w:r w:rsidRPr="009E2B76">
        <w:rPr>
          <w:rFonts w:ascii="Times New Roman" w:hAnsi="Times New Roman" w:cs="Times New Roman"/>
          <w:bCs/>
          <w:i/>
          <w:sz w:val="28"/>
          <w:szCs w:val="28"/>
        </w:rPr>
        <w:t>Зоны, свободные от ящура с вакцинацией:</w:t>
      </w:r>
    </w:p>
    <w:p w:rsidR="00E32CB2" w:rsidRPr="00E32CB2" w:rsidRDefault="00E32CB2" w:rsidP="00991BC2">
      <w:pPr>
        <w:pStyle w:val="aff5"/>
        <w:tabs>
          <w:tab w:val="left" w:pos="851"/>
        </w:tabs>
        <w:ind w:firstLine="851"/>
        <w:jc w:val="both"/>
        <w:rPr>
          <w:rFonts w:ascii="Times New Roman" w:hAnsi="Times New Roman" w:cs="Times New Roman"/>
          <w:bCs/>
          <w:sz w:val="28"/>
          <w:szCs w:val="28"/>
        </w:rPr>
      </w:pPr>
      <w:r w:rsidRPr="00E32CB2">
        <w:rPr>
          <w:rFonts w:ascii="Times New Roman" w:hAnsi="Times New Roman" w:cs="Times New Roman"/>
          <w:bCs/>
          <w:sz w:val="28"/>
          <w:szCs w:val="28"/>
        </w:rPr>
        <w:t>-</w:t>
      </w:r>
      <w:r w:rsidRPr="00E32CB2">
        <w:rPr>
          <w:rFonts w:ascii="Times New Roman" w:hAnsi="Times New Roman" w:cs="Times New Roman"/>
          <w:bCs/>
          <w:sz w:val="28"/>
          <w:szCs w:val="28"/>
        </w:rPr>
        <w:tab/>
        <w:t>Зона I: Алматинская область;</w:t>
      </w:r>
    </w:p>
    <w:p w:rsidR="00E32CB2" w:rsidRPr="00E32CB2" w:rsidRDefault="00E32CB2" w:rsidP="00991BC2">
      <w:pPr>
        <w:pStyle w:val="aff5"/>
        <w:tabs>
          <w:tab w:val="left" w:pos="851"/>
        </w:tabs>
        <w:ind w:firstLine="851"/>
        <w:jc w:val="both"/>
        <w:rPr>
          <w:rFonts w:ascii="Times New Roman" w:hAnsi="Times New Roman" w:cs="Times New Roman"/>
          <w:bCs/>
          <w:sz w:val="28"/>
          <w:szCs w:val="28"/>
        </w:rPr>
      </w:pPr>
      <w:r w:rsidRPr="00E32CB2">
        <w:rPr>
          <w:rFonts w:ascii="Times New Roman" w:hAnsi="Times New Roman" w:cs="Times New Roman"/>
          <w:bCs/>
          <w:sz w:val="28"/>
          <w:szCs w:val="28"/>
        </w:rPr>
        <w:t>-</w:t>
      </w:r>
      <w:r w:rsidRPr="00E32CB2">
        <w:rPr>
          <w:rFonts w:ascii="Times New Roman" w:hAnsi="Times New Roman" w:cs="Times New Roman"/>
          <w:bCs/>
          <w:sz w:val="28"/>
          <w:szCs w:val="28"/>
        </w:rPr>
        <w:tab/>
        <w:t>Зона II: Восточно-Казахстанская область;</w:t>
      </w:r>
    </w:p>
    <w:p w:rsidR="00E32CB2" w:rsidRPr="00E32CB2" w:rsidRDefault="00E32CB2" w:rsidP="00991BC2">
      <w:pPr>
        <w:pStyle w:val="aff5"/>
        <w:tabs>
          <w:tab w:val="left" w:pos="851"/>
        </w:tabs>
        <w:ind w:firstLine="851"/>
        <w:jc w:val="both"/>
        <w:rPr>
          <w:rFonts w:ascii="Times New Roman" w:hAnsi="Times New Roman" w:cs="Times New Roman"/>
          <w:bCs/>
          <w:sz w:val="28"/>
          <w:szCs w:val="28"/>
        </w:rPr>
      </w:pPr>
      <w:r w:rsidRPr="00E32CB2">
        <w:rPr>
          <w:rFonts w:ascii="Times New Roman" w:hAnsi="Times New Roman" w:cs="Times New Roman"/>
          <w:bCs/>
          <w:sz w:val="28"/>
          <w:szCs w:val="28"/>
        </w:rPr>
        <w:t>-</w:t>
      </w:r>
      <w:r w:rsidRPr="00E32CB2">
        <w:rPr>
          <w:rFonts w:ascii="Times New Roman" w:hAnsi="Times New Roman" w:cs="Times New Roman"/>
          <w:bCs/>
          <w:sz w:val="28"/>
          <w:szCs w:val="28"/>
        </w:rPr>
        <w:tab/>
        <w:t>Зона III: часть Кызылординской, северная часть Южно-Казахстанской, северная и центральная части Жамбылской областей;</w:t>
      </w:r>
    </w:p>
    <w:p w:rsidR="00E32CB2" w:rsidRPr="00E32CB2" w:rsidRDefault="00E32CB2" w:rsidP="00991BC2">
      <w:pPr>
        <w:pStyle w:val="aff5"/>
        <w:tabs>
          <w:tab w:val="left" w:pos="851"/>
        </w:tabs>
        <w:ind w:firstLine="851"/>
        <w:jc w:val="both"/>
        <w:rPr>
          <w:rFonts w:ascii="Times New Roman" w:hAnsi="Times New Roman" w:cs="Times New Roman"/>
          <w:bCs/>
          <w:sz w:val="28"/>
          <w:szCs w:val="28"/>
        </w:rPr>
      </w:pPr>
      <w:r w:rsidRPr="00E32CB2">
        <w:rPr>
          <w:rFonts w:ascii="Times New Roman" w:hAnsi="Times New Roman" w:cs="Times New Roman"/>
          <w:bCs/>
          <w:sz w:val="28"/>
          <w:szCs w:val="28"/>
        </w:rPr>
        <w:t>-</w:t>
      </w:r>
      <w:r w:rsidRPr="00E32CB2">
        <w:rPr>
          <w:rFonts w:ascii="Times New Roman" w:hAnsi="Times New Roman" w:cs="Times New Roman"/>
          <w:bCs/>
          <w:sz w:val="28"/>
          <w:szCs w:val="28"/>
        </w:rPr>
        <w:tab/>
        <w:t>Зона IV: Южная Кызылординская и юго-западная Южно-Казахстанская области;</w:t>
      </w:r>
    </w:p>
    <w:p w:rsidR="00E32CB2" w:rsidRPr="00E32CB2" w:rsidRDefault="00E32CB2" w:rsidP="00991BC2">
      <w:pPr>
        <w:pStyle w:val="aff5"/>
        <w:tabs>
          <w:tab w:val="left" w:pos="851"/>
        </w:tabs>
        <w:ind w:firstLine="851"/>
        <w:jc w:val="both"/>
        <w:rPr>
          <w:rFonts w:ascii="Times New Roman" w:hAnsi="Times New Roman" w:cs="Times New Roman"/>
          <w:bCs/>
          <w:sz w:val="28"/>
          <w:szCs w:val="28"/>
        </w:rPr>
      </w:pPr>
      <w:r w:rsidRPr="00E32CB2">
        <w:rPr>
          <w:rFonts w:ascii="Times New Roman" w:hAnsi="Times New Roman" w:cs="Times New Roman"/>
          <w:bCs/>
          <w:sz w:val="28"/>
          <w:szCs w:val="28"/>
        </w:rPr>
        <w:t>-</w:t>
      </w:r>
      <w:r w:rsidRPr="00E32CB2">
        <w:rPr>
          <w:rFonts w:ascii="Times New Roman" w:hAnsi="Times New Roman" w:cs="Times New Roman"/>
          <w:bCs/>
          <w:sz w:val="28"/>
          <w:szCs w:val="28"/>
        </w:rPr>
        <w:tab/>
        <w:t>Зона V: юго-восточная часть Южно-Казахстанской и южная часть Жамбылской областей.</w:t>
      </w:r>
    </w:p>
    <w:p w:rsidR="005B43C6" w:rsidRPr="005B43C6" w:rsidRDefault="00E32CB2" w:rsidP="005B43C6">
      <w:pPr>
        <w:jc w:val="both"/>
        <w:rPr>
          <w:rFonts w:ascii="Times New Roman" w:hAnsi="Times New Roman" w:cs="Times New Roman"/>
          <w:bCs/>
          <w:sz w:val="28"/>
          <w:szCs w:val="28"/>
        </w:rPr>
      </w:pPr>
      <w:r w:rsidRPr="00E32CB2">
        <w:rPr>
          <w:rFonts w:ascii="Times New Roman" w:hAnsi="Times New Roman" w:cs="Times New Roman"/>
          <w:bCs/>
          <w:sz w:val="28"/>
          <w:szCs w:val="28"/>
        </w:rPr>
        <w:tab/>
      </w:r>
      <w:r w:rsidR="005B43C6" w:rsidRPr="005B43C6">
        <w:rPr>
          <w:rFonts w:ascii="Times New Roman" w:hAnsi="Times New Roman" w:cs="Times New Roman"/>
          <w:bCs/>
          <w:sz w:val="28"/>
          <w:szCs w:val="28"/>
        </w:rPr>
        <w:t>В период с 2013 по 2022 год Республика Казахстан не сообщала о случаях ящура в международные организации, включая ВОЗЖ, что подтверждает стабильную эпизоотическую обстановку в стране на протяжении почти десятилетия. Такая стабильность стала возможной благодаря усилению ветеринарного контроля, расширению программ вакцинации, внедрению системы эпидемиологического мониторинга, а также последовательной реализации мероприятий по зонированию и биобезопасности.</w:t>
      </w:r>
    </w:p>
    <w:p w:rsidR="00C57113" w:rsidRDefault="00C57113" w:rsidP="009855D4">
      <w:pPr>
        <w:pStyle w:val="aff5"/>
        <w:tabs>
          <w:tab w:val="left" w:pos="851"/>
        </w:tabs>
        <w:jc w:val="center"/>
        <w:rPr>
          <w:rFonts w:ascii="Times New Roman" w:hAnsi="Times New Roman" w:cs="Times New Roman"/>
          <w:bCs/>
          <w:sz w:val="28"/>
          <w:szCs w:val="28"/>
        </w:rPr>
      </w:pPr>
      <w:r w:rsidRPr="00991BC2">
        <w:rPr>
          <w:rFonts w:ascii="Times New Roman" w:hAnsi="Times New Roman" w:cs="Times New Roman"/>
          <w:bCs/>
          <w:sz w:val="28"/>
          <w:szCs w:val="28"/>
        </w:rPr>
        <w:t xml:space="preserve">Таблица </w:t>
      </w:r>
      <w:r w:rsidR="00991BC2" w:rsidRPr="00991BC2">
        <w:rPr>
          <w:rFonts w:ascii="Times New Roman" w:hAnsi="Times New Roman" w:cs="Times New Roman"/>
          <w:bCs/>
          <w:sz w:val="28"/>
          <w:szCs w:val="28"/>
        </w:rPr>
        <w:t>2</w:t>
      </w:r>
      <w:r>
        <w:rPr>
          <w:rFonts w:ascii="Times New Roman" w:hAnsi="Times New Roman" w:cs="Times New Roman"/>
          <w:bCs/>
          <w:sz w:val="28"/>
          <w:szCs w:val="28"/>
        </w:rPr>
        <w:t xml:space="preserve"> - </w:t>
      </w:r>
      <w:r w:rsidR="00615A45" w:rsidRPr="00615A45">
        <w:rPr>
          <w:rFonts w:ascii="Times New Roman" w:hAnsi="Times New Roman" w:cs="Times New Roman"/>
          <w:bCs/>
          <w:sz w:val="28"/>
          <w:szCs w:val="28"/>
        </w:rPr>
        <w:t xml:space="preserve">Зарегистрированные вспышки ящура в Республике Казахстан (2007–2022 гг.) </w:t>
      </w:r>
      <w:r w:rsidR="00854140">
        <w:rPr>
          <w:rFonts w:ascii="Times New Roman" w:hAnsi="Times New Roman" w:cs="Times New Roman"/>
          <w:bCs/>
          <w:sz w:val="28"/>
          <w:szCs w:val="28"/>
        </w:rPr>
        <w:t>по данным ВОЗЖ</w:t>
      </w:r>
    </w:p>
    <w:tbl>
      <w:tblPr>
        <w:tblStyle w:val="a3"/>
        <w:tblW w:w="0" w:type="auto"/>
        <w:jc w:val="center"/>
        <w:tblLayout w:type="fixed"/>
        <w:tblLook w:val="04A0" w:firstRow="1" w:lastRow="0" w:firstColumn="1" w:lastColumn="0" w:noHBand="0" w:noVBand="1"/>
      </w:tblPr>
      <w:tblGrid>
        <w:gridCol w:w="1980"/>
        <w:gridCol w:w="2977"/>
        <w:gridCol w:w="2268"/>
        <w:gridCol w:w="1772"/>
      </w:tblGrid>
      <w:tr w:rsidR="00C57113" w:rsidTr="00C57113">
        <w:trPr>
          <w:jc w:val="center"/>
        </w:trPr>
        <w:tc>
          <w:tcPr>
            <w:tcW w:w="1980" w:type="dxa"/>
            <w:vAlign w:val="center"/>
          </w:tcPr>
          <w:p w:rsidR="00C57113" w:rsidRPr="00EF4210" w:rsidRDefault="00C57113" w:rsidP="00CD3318">
            <w:pPr>
              <w:pStyle w:val="aff5"/>
              <w:jc w:val="center"/>
              <w:rPr>
                <w:rFonts w:ascii="Times New Roman" w:hAnsi="Times New Roman" w:cs="Times New Roman"/>
                <w:sz w:val="28"/>
                <w:szCs w:val="28"/>
                <w:lang w:val="kk-KZ"/>
              </w:rPr>
            </w:pPr>
            <w:r w:rsidRPr="00EF4210">
              <w:rPr>
                <w:rFonts w:ascii="Times New Roman" w:hAnsi="Times New Roman" w:cs="Times New Roman"/>
                <w:sz w:val="28"/>
                <w:szCs w:val="28"/>
                <w:lang w:val="kk-KZ"/>
              </w:rPr>
              <w:t>Страна</w:t>
            </w:r>
          </w:p>
        </w:tc>
        <w:tc>
          <w:tcPr>
            <w:tcW w:w="2977" w:type="dxa"/>
            <w:vAlign w:val="center"/>
          </w:tcPr>
          <w:p w:rsidR="00C57113" w:rsidRPr="00EF4210" w:rsidRDefault="00C57113" w:rsidP="00CD3318">
            <w:pPr>
              <w:pStyle w:val="aff5"/>
              <w:jc w:val="center"/>
              <w:rPr>
                <w:rFonts w:ascii="Times New Roman" w:hAnsi="Times New Roman" w:cs="Times New Roman"/>
                <w:sz w:val="28"/>
                <w:szCs w:val="28"/>
                <w:lang w:val="kk-KZ"/>
              </w:rPr>
            </w:pPr>
            <w:r w:rsidRPr="00EF4210">
              <w:rPr>
                <w:rFonts w:ascii="Times New Roman" w:hAnsi="Times New Roman" w:cs="Times New Roman"/>
                <w:sz w:val="28"/>
                <w:szCs w:val="28"/>
                <w:lang w:val="kk-KZ"/>
              </w:rPr>
              <w:t>Болезнь</w:t>
            </w:r>
          </w:p>
        </w:tc>
        <w:tc>
          <w:tcPr>
            <w:tcW w:w="2268" w:type="dxa"/>
            <w:vAlign w:val="center"/>
          </w:tcPr>
          <w:p w:rsidR="00C57113" w:rsidRPr="00EF4210" w:rsidRDefault="00C57113" w:rsidP="00CD3318">
            <w:pPr>
              <w:pStyle w:val="aff5"/>
              <w:jc w:val="center"/>
              <w:rPr>
                <w:rFonts w:ascii="Times New Roman" w:hAnsi="Times New Roman" w:cs="Times New Roman"/>
                <w:sz w:val="28"/>
                <w:szCs w:val="28"/>
                <w:lang w:val="kk-KZ"/>
              </w:rPr>
            </w:pPr>
            <w:r w:rsidRPr="00EF4210">
              <w:rPr>
                <w:rFonts w:ascii="Times New Roman" w:hAnsi="Times New Roman" w:cs="Times New Roman"/>
                <w:sz w:val="28"/>
                <w:szCs w:val="28"/>
                <w:lang w:val="kk-KZ"/>
              </w:rPr>
              <w:t>Серотип/подтип/топотип</w:t>
            </w:r>
          </w:p>
        </w:tc>
        <w:tc>
          <w:tcPr>
            <w:tcW w:w="1772" w:type="dxa"/>
            <w:vAlign w:val="center"/>
          </w:tcPr>
          <w:p w:rsidR="00C57113" w:rsidRPr="00EF4210" w:rsidRDefault="00C57113" w:rsidP="00CD3318">
            <w:pPr>
              <w:pStyle w:val="aff5"/>
              <w:jc w:val="center"/>
              <w:rPr>
                <w:rFonts w:ascii="Times New Roman" w:hAnsi="Times New Roman" w:cs="Times New Roman"/>
                <w:sz w:val="28"/>
                <w:szCs w:val="28"/>
                <w:lang w:val="kk-KZ"/>
              </w:rPr>
            </w:pPr>
            <w:r w:rsidRPr="00EF4210">
              <w:rPr>
                <w:rFonts w:ascii="Times New Roman" w:hAnsi="Times New Roman" w:cs="Times New Roman"/>
                <w:sz w:val="28"/>
                <w:szCs w:val="28"/>
                <w:lang w:val="kk-KZ"/>
              </w:rPr>
              <w:t>Дата вспышки</w:t>
            </w:r>
          </w:p>
          <w:p w:rsidR="00C57113" w:rsidRPr="00EF4210" w:rsidRDefault="00C57113" w:rsidP="00CD3318">
            <w:pPr>
              <w:pStyle w:val="aff5"/>
              <w:jc w:val="center"/>
              <w:rPr>
                <w:rFonts w:ascii="Times New Roman" w:hAnsi="Times New Roman" w:cs="Times New Roman"/>
                <w:sz w:val="28"/>
                <w:szCs w:val="28"/>
              </w:rPr>
            </w:pPr>
          </w:p>
        </w:tc>
      </w:tr>
      <w:tr w:rsidR="00C57113" w:rsidRPr="007419DB" w:rsidTr="00C57113">
        <w:trPr>
          <w:jc w:val="center"/>
        </w:trPr>
        <w:tc>
          <w:tcPr>
            <w:tcW w:w="1980" w:type="dxa"/>
            <w:vAlign w:val="center"/>
          </w:tcPr>
          <w:p w:rsidR="00C57113" w:rsidRPr="00EF4210" w:rsidRDefault="00C57113" w:rsidP="00CD3318">
            <w:pPr>
              <w:pStyle w:val="aff5"/>
              <w:jc w:val="center"/>
              <w:rPr>
                <w:rFonts w:ascii="Times New Roman" w:hAnsi="Times New Roman" w:cs="Times New Roman"/>
                <w:sz w:val="28"/>
                <w:szCs w:val="28"/>
              </w:rPr>
            </w:pPr>
            <w:r>
              <w:rPr>
                <w:rFonts w:ascii="Times New Roman" w:hAnsi="Times New Roman" w:cs="Times New Roman"/>
                <w:sz w:val="28"/>
                <w:szCs w:val="28"/>
              </w:rPr>
              <w:t>Казахстан</w:t>
            </w:r>
          </w:p>
        </w:tc>
        <w:tc>
          <w:tcPr>
            <w:tcW w:w="2977" w:type="dxa"/>
            <w:vAlign w:val="center"/>
          </w:tcPr>
          <w:p w:rsidR="00C57113" w:rsidRPr="00EF4210" w:rsidRDefault="00C57113" w:rsidP="00CD3318">
            <w:pPr>
              <w:pStyle w:val="aff5"/>
              <w:jc w:val="center"/>
              <w:rPr>
                <w:rFonts w:ascii="Times New Roman" w:hAnsi="Times New Roman" w:cs="Times New Roman"/>
                <w:sz w:val="28"/>
                <w:szCs w:val="28"/>
              </w:rPr>
            </w:pPr>
            <w:r>
              <w:rPr>
                <w:rFonts w:ascii="Times New Roman" w:hAnsi="Times New Roman" w:cs="Times New Roman"/>
                <w:sz w:val="28"/>
                <w:szCs w:val="28"/>
              </w:rPr>
              <w:t xml:space="preserve">Ящур </w:t>
            </w:r>
          </w:p>
        </w:tc>
        <w:tc>
          <w:tcPr>
            <w:tcW w:w="2268" w:type="dxa"/>
            <w:vAlign w:val="center"/>
          </w:tcPr>
          <w:p w:rsidR="00C57113" w:rsidRPr="00EF4210" w:rsidRDefault="00C57113" w:rsidP="00CD3318">
            <w:pPr>
              <w:pStyle w:val="aff5"/>
              <w:jc w:val="center"/>
              <w:rPr>
                <w:rFonts w:ascii="Times New Roman" w:hAnsi="Times New Roman" w:cs="Times New Roman"/>
                <w:sz w:val="28"/>
                <w:szCs w:val="28"/>
              </w:rPr>
            </w:pPr>
            <w:r w:rsidRPr="00EF4210">
              <w:rPr>
                <w:rFonts w:ascii="Times New Roman" w:hAnsi="Times New Roman" w:cs="Times New Roman"/>
                <w:sz w:val="28"/>
                <w:szCs w:val="28"/>
              </w:rPr>
              <w:t>O</w:t>
            </w:r>
          </w:p>
        </w:tc>
        <w:tc>
          <w:tcPr>
            <w:tcW w:w="1772" w:type="dxa"/>
            <w:vAlign w:val="center"/>
          </w:tcPr>
          <w:p w:rsidR="00C57113" w:rsidRPr="00EF4210" w:rsidRDefault="00C57113" w:rsidP="00CD3318">
            <w:pPr>
              <w:pStyle w:val="aff5"/>
              <w:jc w:val="center"/>
              <w:rPr>
                <w:rFonts w:ascii="Times New Roman" w:hAnsi="Times New Roman" w:cs="Times New Roman"/>
                <w:sz w:val="28"/>
                <w:szCs w:val="28"/>
              </w:rPr>
            </w:pPr>
            <w:r w:rsidRPr="00EF4210">
              <w:rPr>
                <w:rFonts w:ascii="Times New Roman" w:hAnsi="Times New Roman" w:cs="Times New Roman"/>
                <w:sz w:val="28"/>
                <w:szCs w:val="28"/>
              </w:rPr>
              <w:t>2022/01/03</w:t>
            </w:r>
          </w:p>
        </w:tc>
      </w:tr>
      <w:tr w:rsidR="00C57113" w:rsidRPr="007419DB" w:rsidTr="00C57113">
        <w:trPr>
          <w:jc w:val="center"/>
        </w:trPr>
        <w:tc>
          <w:tcPr>
            <w:tcW w:w="1980" w:type="dxa"/>
            <w:vAlign w:val="center"/>
          </w:tcPr>
          <w:p w:rsidR="00C57113" w:rsidRDefault="00C57113" w:rsidP="00CD3318">
            <w:pPr>
              <w:jc w:val="center"/>
            </w:pPr>
            <w:r w:rsidRPr="009E0B40">
              <w:rPr>
                <w:rFonts w:ascii="Times New Roman" w:hAnsi="Times New Roman" w:cs="Times New Roman"/>
                <w:sz w:val="28"/>
                <w:szCs w:val="28"/>
              </w:rPr>
              <w:t>Казахстан</w:t>
            </w:r>
          </w:p>
        </w:tc>
        <w:tc>
          <w:tcPr>
            <w:tcW w:w="2977" w:type="dxa"/>
            <w:vAlign w:val="center"/>
          </w:tcPr>
          <w:p w:rsidR="00C57113" w:rsidRDefault="00C57113" w:rsidP="00CD3318">
            <w:pPr>
              <w:jc w:val="center"/>
            </w:pPr>
            <w:r w:rsidRPr="00E97664">
              <w:rPr>
                <w:rFonts w:ascii="Times New Roman" w:hAnsi="Times New Roman" w:cs="Times New Roman"/>
                <w:sz w:val="28"/>
                <w:szCs w:val="28"/>
              </w:rPr>
              <w:t>Ящур</w:t>
            </w:r>
          </w:p>
        </w:tc>
        <w:tc>
          <w:tcPr>
            <w:tcW w:w="2268" w:type="dxa"/>
            <w:vAlign w:val="center"/>
          </w:tcPr>
          <w:p w:rsidR="00C57113" w:rsidRPr="00EF4210" w:rsidRDefault="00C57113" w:rsidP="00CD3318">
            <w:pPr>
              <w:pStyle w:val="aff5"/>
              <w:jc w:val="center"/>
              <w:rPr>
                <w:rFonts w:ascii="Times New Roman" w:hAnsi="Times New Roman" w:cs="Times New Roman"/>
                <w:sz w:val="28"/>
                <w:szCs w:val="28"/>
                <w:lang w:val="en-US"/>
              </w:rPr>
            </w:pPr>
            <w:r w:rsidRPr="00EF4210">
              <w:rPr>
                <w:rFonts w:ascii="Times New Roman" w:hAnsi="Times New Roman" w:cs="Times New Roman"/>
                <w:sz w:val="28"/>
                <w:szCs w:val="28"/>
                <w:lang w:val="en-US"/>
              </w:rPr>
              <w:t>A</w:t>
            </w:r>
          </w:p>
        </w:tc>
        <w:tc>
          <w:tcPr>
            <w:tcW w:w="1772" w:type="dxa"/>
            <w:vAlign w:val="center"/>
          </w:tcPr>
          <w:p w:rsidR="00C57113" w:rsidRPr="00EF4210" w:rsidRDefault="00C57113" w:rsidP="00CD3318">
            <w:pPr>
              <w:pStyle w:val="aff5"/>
              <w:jc w:val="center"/>
              <w:rPr>
                <w:rFonts w:ascii="Times New Roman" w:hAnsi="Times New Roman" w:cs="Times New Roman"/>
                <w:sz w:val="28"/>
                <w:szCs w:val="28"/>
                <w:lang w:val="kk-KZ"/>
              </w:rPr>
            </w:pPr>
            <w:r w:rsidRPr="00EF4210">
              <w:rPr>
                <w:rFonts w:ascii="Times New Roman" w:hAnsi="Times New Roman" w:cs="Times New Roman"/>
                <w:sz w:val="28"/>
                <w:szCs w:val="28"/>
                <w:lang w:val="kk-KZ"/>
              </w:rPr>
              <w:t>2013/05/11</w:t>
            </w:r>
          </w:p>
        </w:tc>
      </w:tr>
      <w:tr w:rsidR="00C57113" w:rsidRPr="007419DB" w:rsidTr="00C57113">
        <w:trPr>
          <w:jc w:val="center"/>
        </w:trPr>
        <w:tc>
          <w:tcPr>
            <w:tcW w:w="1980" w:type="dxa"/>
            <w:vAlign w:val="center"/>
          </w:tcPr>
          <w:p w:rsidR="00C57113" w:rsidRDefault="00C57113" w:rsidP="00CD3318">
            <w:pPr>
              <w:jc w:val="center"/>
            </w:pPr>
            <w:r w:rsidRPr="009E0B40">
              <w:rPr>
                <w:rFonts w:ascii="Times New Roman" w:hAnsi="Times New Roman" w:cs="Times New Roman"/>
                <w:sz w:val="28"/>
                <w:szCs w:val="28"/>
              </w:rPr>
              <w:t>Казахстан</w:t>
            </w:r>
          </w:p>
        </w:tc>
        <w:tc>
          <w:tcPr>
            <w:tcW w:w="2977" w:type="dxa"/>
            <w:vAlign w:val="center"/>
          </w:tcPr>
          <w:p w:rsidR="00C57113" w:rsidRDefault="00C57113" w:rsidP="00CD3318">
            <w:pPr>
              <w:jc w:val="center"/>
            </w:pPr>
            <w:r w:rsidRPr="00E97664">
              <w:rPr>
                <w:rFonts w:ascii="Times New Roman" w:hAnsi="Times New Roman" w:cs="Times New Roman"/>
                <w:sz w:val="28"/>
                <w:szCs w:val="28"/>
              </w:rPr>
              <w:t>Ящур</w:t>
            </w:r>
          </w:p>
        </w:tc>
        <w:tc>
          <w:tcPr>
            <w:tcW w:w="2268" w:type="dxa"/>
            <w:vAlign w:val="center"/>
          </w:tcPr>
          <w:p w:rsidR="00C57113" w:rsidRPr="00EF4210" w:rsidRDefault="00C57113" w:rsidP="00CD3318">
            <w:pPr>
              <w:pStyle w:val="aff5"/>
              <w:jc w:val="center"/>
              <w:rPr>
                <w:rFonts w:ascii="Times New Roman" w:hAnsi="Times New Roman" w:cs="Times New Roman"/>
                <w:sz w:val="28"/>
                <w:szCs w:val="28"/>
              </w:rPr>
            </w:pPr>
            <w:r w:rsidRPr="00EF4210">
              <w:rPr>
                <w:rFonts w:ascii="Times New Roman" w:hAnsi="Times New Roman" w:cs="Times New Roman"/>
                <w:sz w:val="28"/>
                <w:szCs w:val="28"/>
              </w:rPr>
              <w:t>O</w:t>
            </w:r>
          </w:p>
        </w:tc>
        <w:tc>
          <w:tcPr>
            <w:tcW w:w="1772" w:type="dxa"/>
            <w:vAlign w:val="center"/>
          </w:tcPr>
          <w:p w:rsidR="00C57113" w:rsidRPr="00EF4210" w:rsidRDefault="00C57113" w:rsidP="00CD3318">
            <w:pPr>
              <w:pStyle w:val="aff5"/>
              <w:jc w:val="center"/>
              <w:rPr>
                <w:rFonts w:ascii="Times New Roman" w:hAnsi="Times New Roman" w:cs="Times New Roman"/>
                <w:sz w:val="28"/>
                <w:szCs w:val="28"/>
                <w:lang w:val="kk-KZ"/>
              </w:rPr>
            </w:pPr>
            <w:r w:rsidRPr="00EF4210">
              <w:rPr>
                <w:rFonts w:ascii="Times New Roman" w:hAnsi="Times New Roman" w:cs="Times New Roman"/>
                <w:sz w:val="28"/>
                <w:szCs w:val="28"/>
                <w:lang w:val="kk-KZ"/>
              </w:rPr>
              <w:t>2011/08/11</w:t>
            </w:r>
          </w:p>
        </w:tc>
      </w:tr>
      <w:tr w:rsidR="00C57113" w:rsidRPr="007419DB" w:rsidTr="00C57113">
        <w:trPr>
          <w:jc w:val="center"/>
        </w:trPr>
        <w:tc>
          <w:tcPr>
            <w:tcW w:w="1980" w:type="dxa"/>
            <w:vAlign w:val="center"/>
          </w:tcPr>
          <w:p w:rsidR="00C57113" w:rsidRDefault="00C57113" w:rsidP="00CD3318">
            <w:pPr>
              <w:jc w:val="center"/>
            </w:pPr>
            <w:r w:rsidRPr="009E0B40">
              <w:rPr>
                <w:rFonts w:ascii="Times New Roman" w:hAnsi="Times New Roman" w:cs="Times New Roman"/>
                <w:sz w:val="28"/>
                <w:szCs w:val="28"/>
              </w:rPr>
              <w:t>Казахстан</w:t>
            </w:r>
          </w:p>
        </w:tc>
        <w:tc>
          <w:tcPr>
            <w:tcW w:w="2977" w:type="dxa"/>
            <w:vAlign w:val="center"/>
          </w:tcPr>
          <w:p w:rsidR="00C57113" w:rsidRDefault="00C57113" w:rsidP="00CD3318">
            <w:pPr>
              <w:jc w:val="center"/>
            </w:pPr>
            <w:r w:rsidRPr="00E97664">
              <w:rPr>
                <w:rFonts w:ascii="Times New Roman" w:hAnsi="Times New Roman" w:cs="Times New Roman"/>
                <w:sz w:val="28"/>
                <w:szCs w:val="28"/>
              </w:rPr>
              <w:t>Ящур</w:t>
            </w:r>
          </w:p>
        </w:tc>
        <w:tc>
          <w:tcPr>
            <w:tcW w:w="2268" w:type="dxa"/>
            <w:vAlign w:val="center"/>
          </w:tcPr>
          <w:p w:rsidR="00C57113" w:rsidRPr="00EF4210" w:rsidRDefault="00C57113" w:rsidP="00CD3318">
            <w:pPr>
              <w:pStyle w:val="aff5"/>
              <w:jc w:val="center"/>
              <w:rPr>
                <w:rFonts w:ascii="Times New Roman" w:hAnsi="Times New Roman" w:cs="Times New Roman"/>
                <w:sz w:val="28"/>
                <w:szCs w:val="28"/>
              </w:rPr>
            </w:pPr>
            <w:r w:rsidRPr="00EF4210">
              <w:rPr>
                <w:rFonts w:ascii="Times New Roman" w:hAnsi="Times New Roman" w:cs="Times New Roman"/>
                <w:sz w:val="28"/>
                <w:szCs w:val="28"/>
              </w:rPr>
              <w:t>O</w:t>
            </w:r>
          </w:p>
        </w:tc>
        <w:tc>
          <w:tcPr>
            <w:tcW w:w="1772" w:type="dxa"/>
            <w:vAlign w:val="center"/>
          </w:tcPr>
          <w:p w:rsidR="00C57113" w:rsidRPr="00EF4210" w:rsidRDefault="00C57113" w:rsidP="00CD3318">
            <w:pPr>
              <w:pStyle w:val="aff5"/>
              <w:jc w:val="center"/>
              <w:rPr>
                <w:rFonts w:ascii="Times New Roman" w:hAnsi="Times New Roman" w:cs="Times New Roman"/>
                <w:sz w:val="28"/>
                <w:szCs w:val="28"/>
                <w:lang w:val="kk-KZ"/>
              </w:rPr>
            </w:pPr>
            <w:r w:rsidRPr="00EF4210">
              <w:rPr>
                <w:rFonts w:ascii="Times New Roman" w:hAnsi="Times New Roman" w:cs="Times New Roman"/>
                <w:sz w:val="28"/>
                <w:szCs w:val="28"/>
                <w:lang w:val="kk-KZ"/>
              </w:rPr>
              <w:t>2011/05/21</w:t>
            </w:r>
          </w:p>
        </w:tc>
      </w:tr>
      <w:tr w:rsidR="00C57113" w:rsidRPr="007419DB" w:rsidTr="00C57113">
        <w:trPr>
          <w:jc w:val="center"/>
        </w:trPr>
        <w:tc>
          <w:tcPr>
            <w:tcW w:w="1980" w:type="dxa"/>
            <w:vAlign w:val="center"/>
          </w:tcPr>
          <w:p w:rsidR="00C57113" w:rsidRDefault="00C57113" w:rsidP="00CD3318">
            <w:pPr>
              <w:jc w:val="center"/>
            </w:pPr>
            <w:r w:rsidRPr="009E0B40">
              <w:rPr>
                <w:rFonts w:ascii="Times New Roman" w:hAnsi="Times New Roman" w:cs="Times New Roman"/>
                <w:sz w:val="28"/>
                <w:szCs w:val="28"/>
              </w:rPr>
              <w:t>Казахстан</w:t>
            </w:r>
          </w:p>
        </w:tc>
        <w:tc>
          <w:tcPr>
            <w:tcW w:w="2977" w:type="dxa"/>
            <w:vAlign w:val="center"/>
          </w:tcPr>
          <w:p w:rsidR="00C57113" w:rsidRDefault="00C57113" w:rsidP="00CD3318">
            <w:pPr>
              <w:jc w:val="center"/>
            </w:pPr>
            <w:r w:rsidRPr="00E97664">
              <w:rPr>
                <w:rFonts w:ascii="Times New Roman" w:hAnsi="Times New Roman" w:cs="Times New Roman"/>
                <w:sz w:val="28"/>
                <w:szCs w:val="28"/>
              </w:rPr>
              <w:t>Ящур</w:t>
            </w:r>
          </w:p>
        </w:tc>
        <w:tc>
          <w:tcPr>
            <w:tcW w:w="2268" w:type="dxa"/>
            <w:vAlign w:val="center"/>
          </w:tcPr>
          <w:p w:rsidR="00C57113" w:rsidRPr="00EF4210" w:rsidRDefault="00C57113" w:rsidP="00CD3318">
            <w:pPr>
              <w:pStyle w:val="aff5"/>
              <w:jc w:val="center"/>
              <w:rPr>
                <w:rFonts w:ascii="Times New Roman" w:hAnsi="Times New Roman" w:cs="Times New Roman"/>
                <w:sz w:val="28"/>
                <w:szCs w:val="28"/>
                <w:lang w:val="en-US"/>
              </w:rPr>
            </w:pPr>
            <w:r w:rsidRPr="00EF4210">
              <w:rPr>
                <w:rFonts w:ascii="Times New Roman" w:hAnsi="Times New Roman" w:cs="Times New Roman"/>
                <w:sz w:val="28"/>
                <w:szCs w:val="28"/>
                <w:lang w:val="en-US"/>
              </w:rPr>
              <w:t>A</w:t>
            </w:r>
          </w:p>
        </w:tc>
        <w:tc>
          <w:tcPr>
            <w:tcW w:w="1772" w:type="dxa"/>
            <w:vAlign w:val="center"/>
          </w:tcPr>
          <w:p w:rsidR="00C57113" w:rsidRPr="00EF4210" w:rsidRDefault="00C57113" w:rsidP="00CD3318">
            <w:pPr>
              <w:pStyle w:val="aff5"/>
              <w:jc w:val="center"/>
              <w:rPr>
                <w:rFonts w:ascii="Times New Roman" w:hAnsi="Times New Roman" w:cs="Times New Roman"/>
                <w:sz w:val="28"/>
                <w:szCs w:val="28"/>
                <w:lang w:val="kk-KZ"/>
              </w:rPr>
            </w:pPr>
            <w:r w:rsidRPr="00EF4210">
              <w:rPr>
                <w:rFonts w:ascii="Times New Roman" w:hAnsi="Times New Roman" w:cs="Times New Roman"/>
                <w:sz w:val="28"/>
                <w:szCs w:val="28"/>
                <w:lang w:val="kk-KZ"/>
              </w:rPr>
              <w:t>2012/02/15</w:t>
            </w:r>
          </w:p>
        </w:tc>
      </w:tr>
      <w:tr w:rsidR="00C57113" w:rsidRPr="007419DB" w:rsidTr="00C57113">
        <w:trPr>
          <w:jc w:val="center"/>
        </w:trPr>
        <w:tc>
          <w:tcPr>
            <w:tcW w:w="1980" w:type="dxa"/>
            <w:vAlign w:val="center"/>
          </w:tcPr>
          <w:p w:rsidR="00C57113" w:rsidRDefault="00C57113" w:rsidP="00CD3318">
            <w:pPr>
              <w:jc w:val="center"/>
            </w:pPr>
            <w:r w:rsidRPr="009E0B40">
              <w:rPr>
                <w:rFonts w:ascii="Times New Roman" w:hAnsi="Times New Roman" w:cs="Times New Roman"/>
                <w:sz w:val="28"/>
                <w:szCs w:val="28"/>
              </w:rPr>
              <w:t>Казахстан</w:t>
            </w:r>
          </w:p>
        </w:tc>
        <w:tc>
          <w:tcPr>
            <w:tcW w:w="2977" w:type="dxa"/>
            <w:vAlign w:val="center"/>
          </w:tcPr>
          <w:p w:rsidR="00C57113" w:rsidRDefault="00C57113" w:rsidP="00CD3318">
            <w:pPr>
              <w:jc w:val="center"/>
            </w:pPr>
            <w:r w:rsidRPr="00E97664">
              <w:rPr>
                <w:rFonts w:ascii="Times New Roman" w:hAnsi="Times New Roman" w:cs="Times New Roman"/>
                <w:sz w:val="28"/>
                <w:szCs w:val="28"/>
              </w:rPr>
              <w:t>Ящур</w:t>
            </w:r>
          </w:p>
        </w:tc>
        <w:tc>
          <w:tcPr>
            <w:tcW w:w="2268" w:type="dxa"/>
            <w:vAlign w:val="center"/>
          </w:tcPr>
          <w:p w:rsidR="00C57113" w:rsidRPr="00EF4210" w:rsidRDefault="00C57113" w:rsidP="00CD3318">
            <w:pPr>
              <w:pStyle w:val="aff5"/>
              <w:jc w:val="center"/>
              <w:rPr>
                <w:rFonts w:ascii="Times New Roman" w:hAnsi="Times New Roman" w:cs="Times New Roman"/>
                <w:sz w:val="28"/>
                <w:szCs w:val="28"/>
              </w:rPr>
            </w:pPr>
            <w:r w:rsidRPr="00EF4210">
              <w:rPr>
                <w:rFonts w:ascii="Times New Roman" w:hAnsi="Times New Roman" w:cs="Times New Roman"/>
                <w:sz w:val="28"/>
                <w:szCs w:val="28"/>
              </w:rPr>
              <w:t>O</w:t>
            </w:r>
          </w:p>
        </w:tc>
        <w:tc>
          <w:tcPr>
            <w:tcW w:w="1772" w:type="dxa"/>
            <w:vAlign w:val="center"/>
          </w:tcPr>
          <w:p w:rsidR="00C57113" w:rsidRPr="00EF4210" w:rsidRDefault="00C57113" w:rsidP="00CD3318">
            <w:pPr>
              <w:pStyle w:val="aff5"/>
              <w:jc w:val="center"/>
              <w:rPr>
                <w:rFonts w:ascii="Times New Roman" w:hAnsi="Times New Roman" w:cs="Times New Roman"/>
                <w:sz w:val="28"/>
                <w:szCs w:val="28"/>
                <w:lang w:val="kk-KZ"/>
              </w:rPr>
            </w:pPr>
            <w:r w:rsidRPr="00EF4210">
              <w:rPr>
                <w:rFonts w:ascii="Times New Roman" w:hAnsi="Times New Roman" w:cs="Times New Roman"/>
                <w:sz w:val="28"/>
                <w:szCs w:val="28"/>
                <w:lang w:val="kk-KZ"/>
              </w:rPr>
              <w:t>2010/06/09</w:t>
            </w:r>
          </w:p>
        </w:tc>
      </w:tr>
      <w:tr w:rsidR="00C57113" w:rsidRPr="007419DB" w:rsidTr="00C57113">
        <w:trPr>
          <w:jc w:val="center"/>
        </w:trPr>
        <w:tc>
          <w:tcPr>
            <w:tcW w:w="1980" w:type="dxa"/>
            <w:vAlign w:val="center"/>
          </w:tcPr>
          <w:p w:rsidR="00C57113" w:rsidRDefault="00C57113" w:rsidP="00CD3318">
            <w:pPr>
              <w:jc w:val="center"/>
            </w:pPr>
            <w:r w:rsidRPr="009E0B40">
              <w:rPr>
                <w:rFonts w:ascii="Times New Roman" w:hAnsi="Times New Roman" w:cs="Times New Roman"/>
                <w:sz w:val="28"/>
                <w:szCs w:val="28"/>
              </w:rPr>
              <w:t>Казахстан</w:t>
            </w:r>
          </w:p>
        </w:tc>
        <w:tc>
          <w:tcPr>
            <w:tcW w:w="2977" w:type="dxa"/>
            <w:vAlign w:val="center"/>
          </w:tcPr>
          <w:p w:rsidR="00C57113" w:rsidRDefault="00C57113" w:rsidP="00CD3318">
            <w:pPr>
              <w:jc w:val="center"/>
            </w:pPr>
            <w:r w:rsidRPr="00E97664">
              <w:rPr>
                <w:rFonts w:ascii="Times New Roman" w:hAnsi="Times New Roman" w:cs="Times New Roman"/>
                <w:sz w:val="28"/>
                <w:szCs w:val="28"/>
              </w:rPr>
              <w:t>Ящур</w:t>
            </w:r>
          </w:p>
        </w:tc>
        <w:tc>
          <w:tcPr>
            <w:tcW w:w="2268" w:type="dxa"/>
            <w:vAlign w:val="center"/>
          </w:tcPr>
          <w:p w:rsidR="00C57113" w:rsidRPr="00EF4210" w:rsidRDefault="00C57113" w:rsidP="00CD3318">
            <w:pPr>
              <w:pStyle w:val="aff5"/>
              <w:jc w:val="center"/>
              <w:rPr>
                <w:rFonts w:ascii="Times New Roman" w:hAnsi="Times New Roman" w:cs="Times New Roman"/>
                <w:sz w:val="28"/>
                <w:szCs w:val="28"/>
              </w:rPr>
            </w:pPr>
            <w:r w:rsidRPr="00EF4210">
              <w:rPr>
                <w:rFonts w:ascii="Times New Roman" w:hAnsi="Times New Roman" w:cs="Times New Roman"/>
                <w:sz w:val="28"/>
                <w:szCs w:val="28"/>
              </w:rPr>
              <w:t>O</w:t>
            </w:r>
          </w:p>
        </w:tc>
        <w:tc>
          <w:tcPr>
            <w:tcW w:w="1772" w:type="dxa"/>
            <w:vAlign w:val="center"/>
          </w:tcPr>
          <w:p w:rsidR="00C57113" w:rsidRPr="00EF4210" w:rsidRDefault="00C57113" w:rsidP="00CD3318">
            <w:pPr>
              <w:pStyle w:val="aff5"/>
              <w:jc w:val="center"/>
              <w:rPr>
                <w:rFonts w:ascii="Times New Roman" w:hAnsi="Times New Roman" w:cs="Times New Roman"/>
                <w:sz w:val="28"/>
                <w:szCs w:val="28"/>
                <w:lang w:val="kk-KZ"/>
              </w:rPr>
            </w:pPr>
            <w:r w:rsidRPr="00EF4210">
              <w:rPr>
                <w:rFonts w:ascii="Times New Roman" w:hAnsi="Times New Roman" w:cs="Times New Roman"/>
                <w:sz w:val="28"/>
                <w:szCs w:val="28"/>
                <w:lang w:val="kk-KZ"/>
              </w:rPr>
              <w:t>2007/04/21</w:t>
            </w:r>
          </w:p>
        </w:tc>
      </w:tr>
    </w:tbl>
    <w:p w:rsidR="00F920E5" w:rsidRPr="00F920E5" w:rsidRDefault="00A81F1F" w:rsidP="00F920E5">
      <w:pPr>
        <w:pStyle w:val="aff5"/>
        <w:tabs>
          <w:tab w:val="left" w:pos="851"/>
        </w:tabs>
        <w:jc w:val="both"/>
        <w:rPr>
          <w:rFonts w:ascii="Times New Roman" w:hAnsi="Times New Roman" w:cs="Times New Roman"/>
          <w:bCs/>
          <w:sz w:val="28"/>
          <w:szCs w:val="28"/>
        </w:rPr>
      </w:pPr>
      <w:r>
        <w:rPr>
          <w:rFonts w:ascii="Times New Roman" w:hAnsi="Times New Roman" w:cs="Times New Roman"/>
          <w:bCs/>
          <w:sz w:val="28"/>
          <w:szCs w:val="28"/>
        </w:rPr>
        <w:lastRenderedPageBreak/>
        <w:tab/>
      </w:r>
      <w:r w:rsidR="00F920E5" w:rsidRPr="00F920E5">
        <w:rPr>
          <w:rFonts w:ascii="Times New Roman" w:hAnsi="Times New Roman" w:cs="Times New Roman"/>
          <w:bCs/>
          <w:sz w:val="28"/>
          <w:szCs w:val="28"/>
        </w:rPr>
        <w:t>Однако в январе 2022 года на территории Республики Казахстан была зафиксирована единичная вспышка ящура: заболевание было выявлено у крупного рогатого скота в селе Киикты Шетского района Карагандинской области. Лабораторные исследования подтвердили, что возбудителем вспышки являлся вирус серотипа O. Благодаря оперативному реагированию ветеринарных служб, очаг инфекции был локализован путём введения карантинных мероприятий, установления ограничений на перемещение животных, а также проведения клеймения и экстренной вакцинации в буферных зонах.</w:t>
      </w:r>
    </w:p>
    <w:p w:rsidR="00F920E5" w:rsidRPr="00F920E5" w:rsidRDefault="00F920E5" w:rsidP="00F920E5">
      <w:pPr>
        <w:pStyle w:val="aff5"/>
        <w:tabs>
          <w:tab w:val="left" w:pos="851"/>
        </w:tabs>
        <w:jc w:val="both"/>
        <w:rPr>
          <w:rFonts w:ascii="Times New Roman" w:hAnsi="Times New Roman" w:cs="Times New Roman"/>
          <w:bCs/>
          <w:sz w:val="28"/>
          <w:szCs w:val="28"/>
        </w:rPr>
      </w:pPr>
      <w:r>
        <w:rPr>
          <w:rFonts w:ascii="Times New Roman" w:hAnsi="Times New Roman" w:cs="Times New Roman"/>
          <w:bCs/>
          <w:sz w:val="28"/>
          <w:szCs w:val="28"/>
        </w:rPr>
        <w:tab/>
      </w:r>
      <w:r w:rsidRPr="00F920E5">
        <w:rPr>
          <w:rFonts w:ascii="Times New Roman" w:hAnsi="Times New Roman" w:cs="Times New Roman"/>
          <w:bCs/>
          <w:sz w:val="28"/>
          <w:szCs w:val="28"/>
        </w:rPr>
        <w:t>Согласно критериям, установленным Всемирной организацией здравоохранения животных (ВОЗЖ, WOAH), эпизоотическая ситуация по ящуру в Республике Казахстан остаётся контролируемой и стабильной, несмотря на локальные инциденты [71, 73]. На основании официального признания ВОЗЖ, Казахстан по-прежнему сохраняет статус страны, свободной от ящура с установленным зонированием: ряд областей (в основном западные и северные регионы) признаны свободными от заболевания без применения вакцинации, остальные регионы — свободны при условии регулярной вакцинации восприимчивых животных.</w:t>
      </w:r>
    </w:p>
    <w:p w:rsidR="00F920E5" w:rsidRDefault="00F920E5" w:rsidP="00F920E5">
      <w:pPr>
        <w:pStyle w:val="aff5"/>
        <w:tabs>
          <w:tab w:val="left" w:pos="851"/>
        </w:tabs>
        <w:jc w:val="both"/>
        <w:rPr>
          <w:rFonts w:ascii="Times New Roman" w:hAnsi="Times New Roman" w:cs="Times New Roman"/>
          <w:bCs/>
          <w:sz w:val="28"/>
          <w:szCs w:val="28"/>
        </w:rPr>
      </w:pPr>
      <w:r>
        <w:rPr>
          <w:rFonts w:ascii="Times New Roman" w:hAnsi="Times New Roman" w:cs="Times New Roman"/>
          <w:bCs/>
          <w:sz w:val="28"/>
          <w:szCs w:val="28"/>
        </w:rPr>
        <w:tab/>
      </w:r>
      <w:r w:rsidRPr="00F920E5">
        <w:rPr>
          <w:rFonts w:ascii="Times New Roman" w:hAnsi="Times New Roman" w:cs="Times New Roman"/>
          <w:bCs/>
          <w:sz w:val="28"/>
          <w:szCs w:val="28"/>
        </w:rPr>
        <w:t>Эта система обеспечивает дифференцированный подход к противоэпизоотическим мероприятиям в зависимости от уровня риска и позволяет стране соответствовать международным стандартам по контролю трансграничных болезней животных.</w:t>
      </w:r>
      <w:r w:rsidR="00E32CB2">
        <w:rPr>
          <w:rFonts w:ascii="Times New Roman" w:hAnsi="Times New Roman" w:cs="Times New Roman"/>
          <w:bCs/>
          <w:sz w:val="28"/>
          <w:szCs w:val="28"/>
        </w:rPr>
        <w:tab/>
      </w:r>
    </w:p>
    <w:p w:rsidR="00615A45" w:rsidRDefault="00F920E5" w:rsidP="00E32CB2">
      <w:pPr>
        <w:pStyle w:val="aff5"/>
        <w:tabs>
          <w:tab w:val="left" w:pos="851"/>
        </w:tabs>
        <w:jc w:val="both"/>
        <w:rPr>
          <w:rFonts w:ascii="Times New Roman" w:hAnsi="Times New Roman" w:cs="Times New Roman"/>
          <w:bCs/>
          <w:sz w:val="28"/>
          <w:szCs w:val="28"/>
        </w:rPr>
      </w:pPr>
      <w:r>
        <w:rPr>
          <w:rFonts w:ascii="Times New Roman" w:hAnsi="Times New Roman" w:cs="Times New Roman"/>
          <w:bCs/>
          <w:sz w:val="28"/>
          <w:szCs w:val="28"/>
        </w:rPr>
        <w:tab/>
      </w:r>
      <w:r w:rsidRPr="00F920E5">
        <w:rPr>
          <w:rFonts w:ascii="Times New Roman" w:hAnsi="Times New Roman" w:cs="Times New Roman"/>
          <w:bCs/>
          <w:sz w:val="28"/>
          <w:szCs w:val="28"/>
        </w:rPr>
        <w:t xml:space="preserve">Данный статус требует ежегодного подтверждения со стороны государственной ветеринарной службы Республики Казахстан и строгого соблюдения установленных протоколов эпизоотического контроля. Его устойчивое сохранение напрямую зависит от внедрения современных высокочувствительных методов диагностики, в частности </w:t>
      </w:r>
      <w:r w:rsidR="005640C3">
        <w:rPr>
          <w:rFonts w:ascii="Times New Roman" w:hAnsi="Times New Roman" w:cs="Times New Roman"/>
          <w:bCs/>
          <w:sz w:val="28"/>
          <w:szCs w:val="28"/>
        </w:rPr>
        <w:t>геномных</w:t>
      </w:r>
      <w:r w:rsidRPr="00F920E5">
        <w:rPr>
          <w:rFonts w:ascii="Times New Roman" w:hAnsi="Times New Roman" w:cs="Times New Roman"/>
          <w:bCs/>
          <w:sz w:val="28"/>
          <w:szCs w:val="28"/>
        </w:rPr>
        <w:t xml:space="preserve"> тест-систем, обеспечивающих оперативное выявление вируса ящура на доклинических стадиях и, соответственно, своевременное принятие противоэпизоотических мер.</w:t>
      </w:r>
    </w:p>
    <w:p w:rsidR="00F920E5" w:rsidRDefault="00F920E5" w:rsidP="00E32CB2">
      <w:pPr>
        <w:pStyle w:val="aff5"/>
        <w:tabs>
          <w:tab w:val="left" w:pos="851"/>
        </w:tabs>
        <w:jc w:val="both"/>
        <w:rPr>
          <w:rFonts w:ascii="Times New Roman" w:hAnsi="Times New Roman" w:cs="Times New Roman"/>
          <w:bCs/>
          <w:sz w:val="28"/>
          <w:szCs w:val="28"/>
        </w:rPr>
      </w:pPr>
    </w:p>
    <w:p w:rsidR="003F66B9" w:rsidRPr="002052B8" w:rsidRDefault="003F66B9" w:rsidP="003F66B9">
      <w:pPr>
        <w:pStyle w:val="aff5"/>
        <w:tabs>
          <w:tab w:val="left" w:pos="851"/>
        </w:tabs>
        <w:jc w:val="both"/>
        <w:rPr>
          <w:rFonts w:ascii="Times New Roman" w:hAnsi="Times New Roman" w:cs="Times New Roman"/>
          <w:sz w:val="28"/>
          <w:szCs w:val="28"/>
        </w:rPr>
      </w:pPr>
      <w:r>
        <w:rPr>
          <w:rFonts w:ascii="Times New Roman" w:hAnsi="Times New Roman" w:cs="Times New Roman"/>
          <w:b/>
          <w:sz w:val="28"/>
          <w:szCs w:val="28"/>
        </w:rPr>
        <w:tab/>
      </w:r>
      <w:r w:rsidRPr="005019A0">
        <w:rPr>
          <w:rFonts w:ascii="Times New Roman" w:hAnsi="Times New Roman" w:cs="Times New Roman"/>
          <w:b/>
          <w:sz w:val="28"/>
          <w:szCs w:val="28"/>
        </w:rPr>
        <w:t>1.</w:t>
      </w:r>
      <w:r>
        <w:rPr>
          <w:rFonts w:ascii="Times New Roman" w:hAnsi="Times New Roman" w:cs="Times New Roman"/>
          <w:b/>
          <w:sz w:val="28"/>
          <w:szCs w:val="28"/>
        </w:rPr>
        <w:t>5</w:t>
      </w:r>
      <w:r w:rsidRPr="005019A0">
        <w:rPr>
          <w:rFonts w:ascii="Times New Roman" w:hAnsi="Times New Roman" w:cs="Times New Roman"/>
          <w:b/>
          <w:sz w:val="28"/>
          <w:szCs w:val="28"/>
        </w:rPr>
        <w:t xml:space="preserve"> </w:t>
      </w:r>
      <w:r w:rsidR="004838FF" w:rsidRPr="004838FF">
        <w:rPr>
          <w:rFonts w:ascii="Times New Roman" w:hAnsi="Times New Roman" w:cs="Times New Roman"/>
          <w:b/>
          <w:sz w:val="28"/>
          <w:szCs w:val="28"/>
        </w:rPr>
        <w:t xml:space="preserve">Учебно-симуляционные мероприятия по реагированию на ящур </w:t>
      </w:r>
      <w:r>
        <w:rPr>
          <w:rFonts w:ascii="Times New Roman" w:hAnsi="Times New Roman" w:cs="Times New Roman"/>
          <w:b/>
          <w:sz w:val="28"/>
          <w:szCs w:val="28"/>
        </w:rPr>
        <w:t>в Карагандинской области</w:t>
      </w:r>
    </w:p>
    <w:p w:rsidR="003F66B9" w:rsidRPr="002D6537" w:rsidRDefault="003F66B9" w:rsidP="003F66B9">
      <w:pPr>
        <w:pStyle w:val="aff5"/>
        <w:tabs>
          <w:tab w:val="left" w:pos="851"/>
        </w:tabs>
        <w:jc w:val="both"/>
        <w:rPr>
          <w:rFonts w:ascii="Times New Roman" w:hAnsi="Times New Roman" w:cs="Times New Roman"/>
          <w:i/>
          <w:sz w:val="28"/>
          <w:szCs w:val="28"/>
        </w:rPr>
      </w:pPr>
      <w:r w:rsidRPr="005019A0">
        <w:rPr>
          <w:rFonts w:ascii="Times New Roman" w:hAnsi="Times New Roman" w:cs="Times New Roman"/>
          <w:sz w:val="28"/>
          <w:szCs w:val="28"/>
        </w:rPr>
        <w:tab/>
        <w:t>С 17 по 19 октября 2016 года в Нуринском районе Карагандинской области было проведено теоретико-практическое симуляционное учение по ящуру, в котором приняли участие эксперты Всемирной организации здоровья животных (ВОЗЖ), государственные и частные ветеринарные врачи, государственные ветеринарно-санитарные инспекторы, представители санитарно-эпидемиологических</w:t>
      </w:r>
      <w:r w:rsidR="00690479">
        <w:rPr>
          <w:rFonts w:ascii="Times New Roman" w:hAnsi="Times New Roman" w:cs="Times New Roman"/>
          <w:sz w:val="28"/>
          <w:szCs w:val="28"/>
        </w:rPr>
        <w:t xml:space="preserve"> </w:t>
      </w:r>
      <w:r w:rsidRPr="005019A0">
        <w:rPr>
          <w:rFonts w:ascii="Times New Roman" w:hAnsi="Times New Roman" w:cs="Times New Roman"/>
          <w:sz w:val="28"/>
          <w:szCs w:val="28"/>
        </w:rPr>
        <w:t xml:space="preserve">служб, Республиканского противоэпизоотического отряда и Национального штаба по чрезвычайным ситуациям, фермеры, а также специалисты </w:t>
      </w:r>
      <w:r>
        <w:rPr>
          <w:rFonts w:ascii="Times New Roman" w:hAnsi="Times New Roman" w:cs="Times New Roman"/>
          <w:sz w:val="28"/>
          <w:szCs w:val="28"/>
        </w:rPr>
        <w:t>КВКиН МСХ</w:t>
      </w:r>
      <w:r w:rsidRPr="005019A0">
        <w:rPr>
          <w:rFonts w:ascii="Times New Roman" w:hAnsi="Times New Roman" w:cs="Times New Roman"/>
          <w:sz w:val="28"/>
          <w:szCs w:val="28"/>
        </w:rPr>
        <w:t xml:space="preserve"> РК, КазНИВИ, Н</w:t>
      </w:r>
      <w:r>
        <w:rPr>
          <w:rFonts w:ascii="Times New Roman" w:hAnsi="Times New Roman" w:cs="Times New Roman"/>
          <w:sz w:val="28"/>
          <w:szCs w:val="28"/>
        </w:rPr>
        <w:t>РЦВ</w:t>
      </w:r>
      <w:r w:rsidRPr="005019A0">
        <w:rPr>
          <w:rFonts w:ascii="Times New Roman" w:hAnsi="Times New Roman" w:cs="Times New Roman"/>
          <w:sz w:val="28"/>
          <w:szCs w:val="28"/>
        </w:rPr>
        <w:t xml:space="preserve">, РВЛ и других учреждений (Приложение </w:t>
      </w:r>
      <w:r>
        <w:rPr>
          <w:rFonts w:ascii="Times New Roman" w:hAnsi="Times New Roman" w:cs="Times New Roman"/>
          <w:sz w:val="28"/>
          <w:szCs w:val="28"/>
        </w:rPr>
        <w:t xml:space="preserve">Б - </w:t>
      </w:r>
      <w:r w:rsidRPr="002D6537">
        <w:rPr>
          <w:rFonts w:ascii="Times New Roman" w:hAnsi="Times New Roman" w:cs="Times New Roman"/>
          <w:i/>
          <w:sz w:val="28"/>
          <w:szCs w:val="28"/>
        </w:rPr>
        <w:t>Практические навыки, полученные в ходе симуляционного учения, были использованы при разработке подходов к молекулярной диагностике в рамках диссертационного исследования).</w:t>
      </w:r>
    </w:p>
    <w:p w:rsidR="003F66B9" w:rsidRPr="005019A0" w:rsidRDefault="003F66B9" w:rsidP="003F66B9">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lastRenderedPageBreak/>
        <w:tab/>
      </w:r>
      <w:r w:rsidRPr="005019A0">
        <w:rPr>
          <w:rFonts w:ascii="Times New Roman" w:hAnsi="Times New Roman" w:cs="Times New Roman"/>
          <w:sz w:val="28"/>
          <w:szCs w:val="28"/>
        </w:rPr>
        <w:t>Целью учения было отработка и проверка системы оповещения, готовности к экстренному реагированию, а также координации и управления действиями Официальной ветеринарной службы в соответствии с положениями Национального плана действий по борьбе с ящуром.</w:t>
      </w:r>
    </w:p>
    <w:p w:rsidR="003F66B9" w:rsidRPr="005019A0" w:rsidRDefault="003F66B9" w:rsidP="003F66B9">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5019A0">
        <w:rPr>
          <w:rFonts w:ascii="Times New Roman" w:hAnsi="Times New Roman" w:cs="Times New Roman"/>
          <w:sz w:val="28"/>
          <w:szCs w:val="28"/>
        </w:rPr>
        <w:t>В ходе учения участники прошли теоретический обзор и практическое обучение по ключевым аспектам: диагностика, отбор проб, проведение эпизоотологических расследований, прослеживаемость, биобезопасность, мероприятия по локализации и ликвидации очагов ящура.</w:t>
      </w:r>
    </w:p>
    <w:p w:rsidR="003F66B9" w:rsidRPr="005019A0" w:rsidRDefault="003F66B9" w:rsidP="003F66B9">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5019A0">
        <w:rPr>
          <w:rFonts w:ascii="Times New Roman" w:hAnsi="Times New Roman" w:cs="Times New Roman"/>
          <w:sz w:val="28"/>
          <w:szCs w:val="28"/>
        </w:rPr>
        <w:t>Полевая часть учения была основана на смоделированном сценарии вспышки, позволившем отработать алгоритмы экстренного реагирования, распределение ролей и функций между уровнями управления ветеринарной службы и других задействованных структур.</w:t>
      </w:r>
    </w:p>
    <w:p w:rsidR="003F66B9" w:rsidRDefault="003F66B9" w:rsidP="00E32CB2">
      <w:pPr>
        <w:pStyle w:val="aff5"/>
        <w:tabs>
          <w:tab w:val="left" w:pos="851"/>
        </w:tabs>
        <w:jc w:val="both"/>
        <w:rPr>
          <w:rFonts w:ascii="Times New Roman" w:hAnsi="Times New Roman" w:cs="Times New Roman"/>
          <w:bCs/>
          <w:sz w:val="28"/>
          <w:szCs w:val="28"/>
        </w:rPr>
      </w:pPr>
    </w:p>
    <w:p w:rsidR="00BC1D6A" w:rsidRPr="0031421D" w:rsidRDefault="009632BC" w:rsidP="001256E7">
      <w:pPr>
        <w:pStyle w:val="aff5"/>
        <w:tabs>
          <w:tab w:val="left" w:pos="851"/>
        </w:tabs>
        <w:jc w:val="both"/>
        <w:rPr>
          <w:rFonts w:ascii="Times New Roman" w:hAnsi="Times New Roman" w:cs="Times New Roman"/>
          <w:b/>
          <w:sz w:val="28"/>
          <w:szCs w:val="28"/>
        </w:rPr>
      </w:pPr>
      <w:r w:rsidRPr="009632BC">
        <w:rPr>
          <w:rFonts w:ascii="Times New Roman" w:hAnsi="Times New Roman" w:cs="Times New Roman"/>
          <w:bCs/>
          <w:sz w:val="28"/>
          <w:szCs w:val="28"/>
        </w:rPr>
        <w:tab/>
      </w:r>
      <w:r w:rsidR="001256E7" w:rsidRPr="0031421D">
        <w:rPr>
          <w:rFonts w:ascii="Times New Roman" w:hAnsi="Times New Roman" w:cs="Times New Roman"/>
          <w:b/>
          <w:sz w:val="28"/>
          <w:szCs w:val="28"/>
        </w:rPr>
        <w:t>1.</w:t>
      </w:r>
      <w:r w:rsidR="003F66B9">
        <w:rPr>
          <w:rFonts w:ascii="Times New Roman" w:hAnsi="Times New Roman" w:cs="Times New Roman"/>
          <w:b/>
          <w:sz w:val="28"/>
          <w:szCs w:val="28"/>
        </w:rPr>
        <w:t>6</w:t>
      </w:r>
      <w:r w:rsidR="001256E7" w:rsidRPr="0031421D">
        <w:rPr>
          <w:rFonts w:ascii="Times New Roman" w:hAnsi="Times New Roman" w:cs="Times New Roman"/>
          <w:b/>
          <w:sz w:val="28"/>
          <w:szCs w:val="28"/>
        </w:rPr>
        <w:tab/>
      </w:r>
      <w:r w:rsidR="000E16B7" w:rsidRPr="000E16B7">
        <w:rPr>
          <w:rFonts w:ascii="Times New Roman" w:hAnsi="Times New Roman" w:cs="Times New Roman"/>
          <w:b/>
          <w:sz w:val="28"/>
          <w:szCs w:val="28"/>
        </w:rPr>
        <w:t>Социально-экономическое значение и меры борьбы с ящуром</w:t>
      </w:r>
    </w:p>
    <w:p w:rsidR="00052048" w:rsidRDefault="005674AF" w:rsidP="005674AF">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52048" w:rsidRPr="00052048">
        <w:rPr>
          <w:rFonts w:ascii="Times New Roman" w:hAnsi="Times New Roman" w:cs="Times New Roman"/>
          <w:sz w:val="28"/>
          <w:szCs w:val="28"/>
        </w:rPr>
        <w:t>Несмотря на относительно низкий уровень летальности, ящур (FMD) признан одним из наиболее экономически разрушительных заболеваний сельскохозяйственных животных в мире. Его последствия подразделяются на прямые, возникающие в результате клинических проявлений заболевания, и косвенные, связанные с ограничениями на торговлю, вынужденными затратами на вакцинацию и мониторинг, а также применением менее продуктивных методов ведения животноводства.</w:t>
      </w:r>
    </w:p>
    <w:p w:rsidR="005674AF" w:rsidRPr="00766E7C" w:rsidRDefault="005674AF" w:rsidP="005674AF">
      <w:pPr>
        <w:pStyle w:val="aff5"/>
        <w:tabs>
          <w:tab w:val="left" w:pos="851"/>
        </w:tabs>
        <w:jc w:val="both"/>
        <w:rPr>
          <w:rFonts w:ascii="Times New Roman" w:hAnsi="Times New Roman" w:cs="Times New Roman"/>
          <w:i/>
          <w:sz w:val="28"/>
          <w:szCs w:val="28"/>
        </w:rPr>
      </w:pPr>
      <w:r>
        <w:rPr>
          <w:rFonts w:ascii="Times New Roman" w:hAnsi="Times New Roman" w:cs="Times New Roman"/>
          <w:sz w:val="28"/>
          <w:szCs w:val="28"/>
        </w:rPr>
        <w:tab/>
      </w:r>
      <w:r w:rsidRPr="00766E7C">
        <w:rPr>
          <w:rFonts w:ascii="Times New Roman" w:hAnsi="Times New Roman" w:cs="Times New Roman"/>
          <w:i/>
          <w:sz w:val="28"/>
          <w:szCs w:val="28"/>
        </w:rPr>
        <w:t>Экономические и социальные последствия:</w:t>
      </w:r>
    </w:p>
    <w:p w:rsidR="00052048" w:rsidRPr="00052048" w:rsidRDefault="005674AF" w:rsidP="00052048">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52048" w:rsidRPr="00052048">
        <w:rPr>
          <w:rFonts w:ascii="Times New Roman" w:hAnsi="Times New Roman" w:cs="Times New Roman"/>
          <w:sz w:val="28"/>
          <w:szCs w:val="28"/>
        </w:rPr>
        <w:t>В странах, свободных от ящура, основные расходы связаны с поддержанием статуса свободы или восстановлением его после вспышек, что необходимо для соблюдения международных торговых требований. Например, экономический ущерб от вспышки ящура в Великобритании в 2001 году оценивается в 9,2 млрд долларов США, включая 4,2 млрд долларов на компенсации сельскохозяйственному сектору.</w:t>
      </w:r>
    </w:p>
    <w:p w:rsidR="00052048" w:rsidRPr="00052048" w:rsidRDefault="00052048" w:rsidP="00052048">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052048">
        <w:rPr>
          <w:rFonts w:ascii="Times New Roman" w:hAnsi="Times New Roman" w:cs="Times New Roman"/>
          <w:sz w:val="28"/>
          <w:szCs w:val="28"/>
        </w:rPr>
        <w:t>В странах с эндемичным статусом, особенно в развивающихся регионах, экономические потери выше всего: болезнь снижает продуктивность, вызывает затраты на вакцинацию, ограничивает перемещения животных. Исследования показывают, что в отдельных хозяйствах ежедневные удои молока могут снижаться в среднем на 35 % в течение более двух месяцев после заражения. Ежегодный глобальный ущерб от ящура в эндемичных зонах, включая убытки и затраты на вакцинацию, составляет от 6,5 до 21 млрд долларов США.</w:t>
      </w:r>
    </w:p>
    <w:p w:rsidR="003F66B9" w:rsidRDefault="00052048" w:rsidP="00BF2135">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052048">
        <w:rPr>
          <w:rFonts w:ascii="Times New Roman" w:hAnsi="Times New Roman" w:cs="Times New Roman"/>
          <w:sz w:val="28"/>
          <w:szCs w:val="28"/>
        </w:rPr>
        <w:t>В Республике Казахстан для поддержания статуса свободы от ящура в южных регионах осуществляется плановая вакцинация, на которую ежегодно расходуются значительные средства из республиканского бюджета. Дополнительные затраты несут субъекты хозяйствования, а ограничения на перемещение животных оказывают влияние на экономическую активность.</w:t>
      </w:r>
      <w:r w:rsidR="005674AF">
        <w:rPr>
          <w:rFonts w:ascii="Times New Roman" w:hAnsi="Times New Roman" w:cs="Times New Roman"/>
          <w:sz w:val="28"/>
          <w:szCs w:val="28"/>
        </w:rPr>
        <w:tab/>
      </w:r>
    </w:p>
    <w:p w:rsidR="00BF2135" w:rsidRDefault="003F66B9" w:rsidP="00BF2135">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F2135" w:rsidRPr="00BF2135">
        <w:rPr>
          <w:rFonts w:ascii="Times New Roman" w:hAnsi="Times New Roman" w:cs="Times New Roman"/>
          <w:i/>
          <w:sz w:val="28"/>
          <w:szCs w:val="28"/>
        </w:rPr>
        <w:t>Стратегии контроля</w:t>
      </w:r>
    </w:p>
    <w:p w:rsidR="00BF2135" w:rsidRPr="00BF2135" w:rsidRDefault="00BF2135" w:rsidP="00BF2135">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BF2135">
        <w:rPr>
          <w:rFonts w:ascii="Times New Roman" w:hAnsi="Times New Roman" w:cs="Times New Roman"/>
          <w:sz w:val="28"/>
          <w:szCs w:val="28"/>
        </w:rPr>
        <w:t xml:space="preserve">Контроль и ликвидация ящура зависят от эпизоотического статуса страны, её ресурсов и ветеринарной политики. В странах, свободных от ящура, </w:t>
      </w:r>
      <w:r w:rsidRPr="00BF2135">
        <w:rPr>
          <w:rFonts w:ascii="Times New Roman" w:hAnsi="Times New Roman" w:cs="Times New Roman"/>
          <w:sz w:val="28"/>
          <w:szCs w:val="28"/>
        </w:rPr>
        <w:lastRenderedPageBreak/>
        <w:t>применяются агрессивные меры при вспышках: отчуждение и уничтожение заражённых и контактных животных (stamping out), строгий карантин, дезинфекция, а также эпизоотологическое расследование. Так, во время вспышки в Великобритании в 2001 году было уничтожено более 10 000 стад животных.</w:t>
      </w:r>
    </w:p>
    <w:p w:rsidR="00BF2135" w:rsidRDefault="00BF2135" w:rsidP="00BF2135">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BF2135">
        <w:rPr>
          <w:rFonts w:ascii="Times New Roman" w:hAnsi="Times New Roman" w:cs="Times New Roman"/>
          <w:sz w:val="28"/>
          <w:szCs w:val="28"/>
        </w:rPr>
        <w:t>В эндемичных странах, таких как Казахстан и Южно-Африканская Республика, применяется зонирование статуса свободы от ящура с дифференцированным подходом к вакцинации, контролю за перемещением и разделению популяций домашних и диких парнокопытных.</w:t>
      </w:r>
    </w:p>
    <w:p w:rsidR="0042429B" w:rsidRDefault="00BF2135" w:rsidP="00BF2135">
      <w:pPr>
        <w:pStyle w:val="aff5"/>
        <w:tabs>
          <w:tab w:val="left" w:pos="851"/>
        </w:tabs>
        <w:jc w:val="both"/>
        <w:rPr>
          <w:rFonts w:ascii="Times New Roman" w:hAnsi="Times New Roman" w:cs="Times New Roman"/>
          <w:i/>
          <w:sz w:val="28"/>
          <w:szCs w:val="28"/>
        </w:rPr>
      </w:pPr>
      <w:r>
        <w:rPr>
          <w:rFonts w:ascii="Times New Roman" w:hAnsi="Times New Roman" w:cs="Times New Roman"/>
          <w:sz w:val="28"/>
          <w:szCs w:val="28"/>
        </w:rPr>
        <w:tab/>
      </w:r>
      <w:r w:rsidR="005674AF" w:rsidRPr="00766E7C">
        <w:rPr>
          <w:rFonts w:ascii="Times New Roman" w:hAnsi="Times New Roman" w:cs="Times New Roman"/>
          <w:i/>
          <w:sz w:val="28"/>
          <w:szCs w:val="28"/>
        </w:rPr>
        <w:t>Основные меры борьбы:</w:t>
      </w:r>
      <w:r w:rsidR="007D5C60">
        <w:rPr>
          <w:rFonts w:ascii="Times New Roman" w:hAnsi="Times New Roman" w:cs="Times New Roman"/>
          <w:i/>
          <w:sz w:val="28"/>
          <w:szCs w:val="28"/>
        </w:rPr>
        <w:t xml:space="preserve"> </w:t>
      </w:r>
    </w:p>
    <w:p w:rsidR="00BF2135" w:rsidRDefault="0042429B" w:rsidP="00BF2135">
      <w:pPr>
        <w:pStyle w:val="aff5"/>
        <w:tabs>
          <w:tab w:val="left" w:pos="851"/>
        </w:tabs>
        <w:jc w:val="both"/>
        <w:rPr>
          <w:rFonts w:ascii="Times New Roman" w:hAnsi="Times New Roman" w:cs="Times New Roman"/>
          <w:sz w:val="28"/>
          <w:szCs w:val="28"/>
        </w:rPr>
      </w:pPr>
      <w:r>
        <w:rPr>
          <w:rFonts w:ascii="Times New Roman" w:hAnsi="Times New Roman" w:cs="Times New Roman"/>
          <w:i/>
          <w:sz w:val="28"/>
          <w:szCs w:val="28"/>
        </w:rPr>
        <w:tab/>
      </w:r>
      <w:r w:rsidR="00BF2135" w:rsidRPr="00BF2135">
        <w:rPr>
          <w:rFonts w:ascii="Times New Roman" w:hAnsi="Times New Roman" w:cs="Times New Roman"/>
          <w:sz w:val="28"/>
          <w:szCs w:val="28"/>
        </w:rPr>
        <w:t>Для эффективного контроля заболевания критически важным является характеризация вируса ящура, позволяющая сопоставить полевые штаммы с используемыми вакцинами. Однако в странах с ограниченными ресурсами лабораторные мощности часто не позволяют выполнять высокоточную генетическую типизацию.</w:t>
      </w:r>
    </w:p>
    <w:p w:rsidR="0042429B" w:rsidRPr="0042429B" w:rsidRDefault="0042429B" w:rsidP="0042429B">
      <w:pPr>
        <w:pStyle w:val="aff5"/>
        <w:tabs>
          <w:tab w:val="left" w:pos="851"/>
        </w:tabs>
        <w:jc w:val="both"/>
        <w:rPr>
          <w:rFonts w:ascii="Times New Roman" w:hAnsi="Times New Roman" w:cs="Times New Roman"/>
          <w:i/>
          <w:sz w:val="28"/>
          <w:szCs w:val="28"/>
        </w:rPr>
      </w:pPr>
      <w:r>
        <w:rPr>
          <w:rFonts w:ascii="Times New Roman" w:hAnsi="Times New Roman" w:cs="Times New Roman"/>
          <w:sz w:val="28"/>
          <w:szCs w:val="28"/>
        </w:rPr>
        <w:tab/>
      </w:r>
      <w:r w:rsidRPr="0042429B">
        <w:rPr>
          <w:rFonts w:ascii="Times New Roman" w:hAnsi="Times New Roman" w:cs="Times New Roman"/>
          <w:i/>
          <w:sz w:val="28"/>
          <w:szCs w:val="28"/>
        </w:rPr>
        <w:t>Роль диагностики и подход PCP-FMD</w:t>
      </w:r>
    </w:p>
    <w:p w:rsidR="0042429B" w:rsidRDefault="0042429B" w:rsidP="00BF2135">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42429B">
        <w:rPr>
          <w:rFonts w:ascii="Times New Roman" w:hAnsi="Times New Roman" w:cs="Times New Roman"/>
          <w:sz w:val="28"/>
          <w:szCs w:val="28"/>
        </w:rPr>
        <w:t xml:space="preserve">С учётом сложности эпидемиологии, социально-культурных факторов и инфраструктурных ограничений, Всемирная организация здоровья животных и ФАО в 2012 году запустили стратегию Progressive Control Pathway for FMD (PCP-FMD) — поэтапный подход к контролю и ликвидации </w:t>
      </w:r>
      <w:r w:rsidRPr="00271463">
        <w:rPr>
          <w:rFonts w:ascii="Times New Roman" w:hAnsi="Times New Roman" w:cs="Times New Roman"/>
          <w:sz w:val="28"/>
          <w:szCs w:val="28"/>
        </w:rPr>
        <w:t>ящура</w:t>
      </w:r>
      <w:r w:rsidR="009563B4" w:rsidRPr="00271463">
        <w:rPr>
          <w:rFonts w:ascii="Times New Roman" w:hAnsi="Times New Roman" w:cs="Times New Roman"/>
          <w:sz w:val="28"/>
          <w:szCs w:val="28"/>
        </w:rPr>
        <w:t xml:space="preserve"> (Рисунок </w:t>
      </w:r>
      <w:r w:rsidR="00271463" w:rsidRPr="00271463">
        <w:rPr>
          <w:rFonts w:ascii="Times New Roman" w:hAnsi="Times New Roman" w:cs="Times New Roman"/>
          <w:sz w:val="28"/>
          <w:szCs w:val="28"/>
        </w:rPr>
        <w:t>5</w:t>
      </w:r>
      <w:r w:rsidR="009563B4" w:rsidRPr="00271463">
        <w:rPr>
          <w:rFonts w:ascii="Times New Roman" w:hAnsi="Times New Roman" w:cs="Times New Roman"/>
          <w:sz w:val="28"/>
          <w:szCs w:val="28"/>
        </w:rPr>
        <w:t>)</w:t>
      </w:r>
      <w:r w:rsidRPr="00271463">
        <w:rPr>
          <w:rFonts w:ascii="Times New Roman" w:hAnsi="Times New Roman" w:cs="Times New Roman"/>
          <w:sz w:val="28"/>
          <w:szCs w:val="28"/>
        </w:rPr>
        <w:t>.</w:t>
      </w:r>
      <w:r w:rsidRPr="0042429B">
        <w:rPr>
          <w:rFonts w:ascii="Times New Roman" w:hAnsi="Times New Roman" w:cs="Times New Roman"/>
          <w:sz w:val="28"/>
          <w:szCs w:val="28"/>
        </w:rPr>
        <w:t xml:space="preserve"> Этот инструмент позволяет странам постепенно продвигаться к полной ликвидации заболевания, исходя из их эпизоотического статуса и ресурсов.</w:t>
      </w:r>
    </w:p>
    <w:p w:rsidR="0050050C" w:rsidRDefault="0050050C" w:rsidP="00BF2135">
      <w:pPr>
        <w:pStyle w:val="aff5"/>
        <w:tabs>
          <w:tab w:val="left" w:pos="851"/>
        </w:tabs>
        <w:jc w:val="both"/>
        <w:rPr>
          <w:rFonts w:ascii="Times New Roman" w:hAnsi="Times New Roman" w:cs="Times New Roman"/>
          <w:sz w:val="28"/>
          <w:szCs w:val="28"/>
        </w:rPr>
      </w:pPr>
    </w:p>
    <w:p w:rsidR="000F5D46" w:rsidRPr="006A0042" w:rsidRDefault="000F5D46" w:rsidP="000F5D46">
      <w:pPr>
        <w:pStyle w:val="aff5"/>
        <w:tabs>
          <w:tab w:val="left" w:pos="851"/>
        </w:tabs>
        <w:jc w:val="center"/>
        <w:rPr>
          <w:rFonts w:ascii="Times New Roman" w:hAnsi="Times New Roman" w:cs="Times New Roman"/>
          <w:sz w:val="28"/>
          <w:szCs w:val="28"/>
          <w:lang w:val="en-US"/>
        </w:rPr>
      </w:pPr>
      <w:r>
        <w:rPr>
          <w:noProof/>
          <w:lang w:eastAsia="ru-RU"/>
        </w:rPr>
        <w:drawing>
          <wp:inline distT="0" distB="0" distL="0" distR="0" wp14:anchorId="54F66227" wp14:editId="0B205620">
            <wp:extent cx="5879812" cy="3095625"/>
            <wp:effectExtent l="19050" t="19050" r="2603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90000" cy="3100989"/>
                    </a:xfrm>
                    <a:prstGeom prst="rect">
                      <a:avLst/>
                    </a:prstGeom>
                    <a:ln>
                      <a:solidFill>
                        <a:schemeClr val="tx1"/>
                      </a:solidFill>
                    </a:ln>
                  </pic:spPr>
                </pic:pic>
              </a:graphicData>
            </a:graphic>
          </wp:inline>
        </w:drawing>
      </w:r>
    </w:p>
    <w:p w:rsidR="00573B5C" w:rsidRPr="00573B5C" w:rsidRDefault="000F5D46" w:rsidP="00573B5C">
      <w:pPr>
        <w:pStyle w:val="aff5"/>
        <w:tabs>
          <w:tab w:val="left" w:pos="851"/>
        </w:tabs>
        <w:jc w:val="center"/>
        <w:rPr>
          <w:rFonts w:ascii="Times New Roman" w:hAnsi="Times New Roman" w:cs="Times New Roman"/>
          <w:sz w:val="28"/>
          <w:szCs w:val="28"/>
        </w:rPr>
      </w:pPr>
      <w:r w:rsidRPr="006A0042">
        <w:rPr>
          <w:rFonts w:ascii="Times New Roman" w:hAnsi="Times New Roman" w:cs="Times New Roman"/>
          <w:sz w:val="28"/>
          <w:szCs w:val="28"/>
          <w:lang w:val="en-US"/>
        </w:rPr>
        <w:tab/>
      </w:r>
      <w:r w:rsidRPr="00271463">
        <w:rPr>
          <w:rFonts w:ascii="Times New Roman" w:hAnsi="Times New Roman" w:cs="Times New Roman"/>
          <w:sz w:val="28"/>
          <w:szCs w:val="28"/>
        </w:rPr>
        <w:t xml:space="preserve">Рисунок </w:t>
      </w:r>
      <w:r w:rsidR="00271463" w:rsidRPr="00271463">
        <w:rPr>
          <w:rFonts w:ascii="Times New Roman" w:hAnsi="Times New Roman" w:cs="Times New Roman"/>
          <w:sz w:val="28"/>
          <w:szCs w:val="28"/>
        </w:rPr>
        <w:t>5</w:t>
      </w:r>
      <w:r w:rsidR="00573B5C" w:rsidRPr="00573B5C">
        <w:t xml:space="preserve"> </w:t>
      </w:r>
      <w:r w:rsidR="00573B5C" w:rsidRPr="00573B5C">
        <w:rPr>
          <w:rFonts w:ascii="Times New Roman" w:hAnsi="Times New Roman" w:cs="Times New Roman"/>
          <w:sz w:val="28"/>
          <w:szCs w:val="28"/>
        </w:rPr>
        <w:t>– Прогрессивный путь контроля ящура (</w:t>
      </w:r>
      <w:r w:rsidR="00573B5C" w:rsidRPr="00573B5C">
        <w:rPr>
          <w:rFonts w:ascii="Times New Roman" w:hAnsi="Times New Roman" w:cs="Times New Roman"/>
          <w:sz w:val="28"/>
          <w:szCs w:val="28"/>
          <w:lang w:val="en-US"/>
        </w:rPr>
        <w:t>PCP</w:t>
      </w:r>
      <w:r w:rsidR="00573B5C" w:rsidRPr="00573B5C">
        <w:rPr>
          <w:rFonts w:ascii="Times New Roman" w:hAnsi="Times New Roman" w:cs="Times New Roman"/>
          <w:sz w:val="28"/>
          <w:szCs w:val="28"/>
        </w:rPr>
        <w:t>-</w:t>
      </w:r>
      <w:r w:rsidR="00573B5C" w:rsidRPr="00573B5C">
        <w:rPr>
          <w:rFonts w:ascii="Times New Roman" w:hAnsi="Times New Roman" w:cs="Times New Roman"/>
          <w:sz w:val="28"/>
          <w:szCs w:val="28"/>
          <w:lang w:val="en-US"/>
        </w:rPr>
        <w:t>FMD</w:t>
      </w:r>
      <w:r w:rsidR="00573B5C" w:rsidRPr="00573B5C">
        <w:rPr>
          <w:rFonts w:ascii="Times New Roman" w:hAnsi="Times New Roman" w:cs="Times New Roman"/>
          <w:sz w:val="28"/>
          <w:szCs w:val="28"/>
        </w:rPr>
        <w:t>)</w:t>
      </w:r>
      <w:r w:rsidR="00C21D81">
        <w:rPr>
          <w:rFonts w:ascii="Times New Roman" w:hAnsi="Times New Roman" w:cs="Times New Roman"/>
          <w:sz w:val="28"/>
          <w:szCs w:val="28"/>
          <w:lang w:val="kk-KZ"/>
        </w:rPr>
        <w:t xml:space="preserve"> []</w:t>
      </w:r>
      <w:r w:rsidR="00573B5C" w:rsidRPr="00573B5C">
        <w:rPr>
          <w:rFonts w:ascii="Times New Roman" w:hAnsi="Times New Roman" w:cs="Times New Roman"/>
          <w:sz w:val="28"/>
          <w:szCs w:val="28"/>
        </w:rPr>
        <w:t>.</w:t>
      </w:r>
    </w:p>
    <w:p w:rsidR="000F5D46" w:rsidRPr="0042429B" w:rsidRDefault="00573B5C" w:rsidP="00573B5C">
      <w:pPr>
        <w:pStyle w:val="aff5"/>
        <w:tabs>
          <w:tab w:val="left" w:pos="851"/>
        </w:tabs>
        <w:jc w:val="center"/>
        <w:rPr>
          <w:rFonts w:ascii="Times New Roman" w:hAnsi="Times New Roman" w:cs="Times New Roman"/>
          <w:i/>
          <w:sz w:val="24"/>
          <w:szCs w:val="24"/>
        </w:rPr>
      </w:pPr>
      <w:r w:rsidRPr="0042429B">
        <w:rPr>
          <w:rFonts w:ascii="Times New Roman" w:hAnsi="Times New Roman" w:cs="Times New Roman"/>
          <w:i/>
          <w:sz w:val="24"/>
          <w:szCs w:val="24"/>
        </w:rPr>
        <w:t xml:space="preserve">Источник: ФАО и </w:t>
      </w:r>
      <w:r w:rsidRPr="0042429B">
        <w:rPr>
          <w:rFonts w:ascii="Times New Roman" w:hAnsi="Times New Roman" w:cs="Times New Roman"/>
          <w:i/>
          <w:sz w:val="24"/>
          <w:szCs w:val="24"/>
          <w:lang w:val="en-US"/>
        </w:rPr>
        <w:t>EuFMD</w:t>
      </w:r>
      <w:r w:rsidRPr="0042429B">
        <w:rPr>
          <w:rFonts w:ascii="Times New Roman" w:hAnsi="Times New Roman" w:cs="Times New Roman"/>
          <w:i/>
          <w:sz w:val="24"/>
          <w:szCs w:val="24"/>
        </w:rPr>
        <w:t xml:space="preserve"> (2018).</w:t>
      </w:r>
    </w:p>
    <w:p w:rsidR="00573B5C" w:rsidRPr="00573B5C" w:rsidRDefault="00573B5C" w:rsidP="00573B5C">
      <w:pPr>
        <w:pStyle w:val="aff5"/>
        <w:tabs>
          <w:tab w:val="left" w:pos="851"/>
        </w:tabs>
        <w:jc w:val="center"/>
        <w:rPr>
          <w:rFonts w:ascii="Times New Roman" w:hAnsi="Times New Roman" w:cs="Times New Roman"/>
          <w:sz w:val="28"/>
          <w:szCs w:val="28"/>
        </w:rPr>
      </w:pPr>
    </w:p>
    <w:p w:rsidR="00BF2135" w:rsidRPr="00BF2135" w:rsidRDefault="00BF2135" w:rsidP="00BF2135">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BF2135">
        <w:rPr>
          <w:rFonts w:ascii="Times New Roman" w:hAnsi="Times New Roman" w:cs="Times New Roman"/>
          <w:sz w:val="28"/>
          <w:szCs w:val="28"/>
        </w:rPr>
        <w:t xml:space="preserve">Однако на всех этапах PCP-FMD необходимы активный эпидемиологический надзор и наличие лабораторной базы, способной </w:t>
      </w:r>
      <w:r w:rsidRPr="00BF2135">
        <w:rPr>
          <w:rFonts w:ascii="Times New Roman" w:hAnsi="Times New Roman" w:cs="Times New Roman"/>
          <w:sz w:val="28"/>
          <w:szCs w:val="28"/>
        </w:rPr>
        <w:lastRenderedPageBreak/>
        <w:t>обеспечивать своевременное выявление и молекулярную идентификацию FMDV.</w:t>
      </w:r>
    </w:p>
    <w:p w:rsidR="00BC1D6A" w:rsidRPr="00BC1D6A" w:rsidRDefault="00BC1D6A" w:rsidP="00BF2135">
      <w:pPr>
        <w:pStyle w:val="aff5"/>
        <w:tabs>
          <w:tab w:val="left" w:pos="851"/>
        </w:tabs>
        <w:jc w:val="both"/>
        <w:rPr>
          <w:rFonts w:ascii="Times New Roman" w:hAnsi="Times New Roman" w:cs="Times New Roman"/>
          <w:sz w:val="28"/>
          <w:szCs w:val="28"/>
        </w:rPr>
      </w:pPr>
    </w:p>
    <w:p w:rsidR="001256E7" w:rsidRDefault="0031421D" w:rsidP="001256E7">
      <w:pPr>
        <w:pStyle w:val="aff5"/>
        <w:tabs>
          <w:tab w:val="left" w:pos="851"/>
        </w:tabs>
        <w:jc w:val="both"/>
        <w:rPr>
          <w:rFonts w:ascii="Times New Roman" w:hAnsi="Times New Roman" w:cs="Times New Roman"/>
          <w:b/>
          <w:sz w:val="28"/>
          <w:szCs w:val="28"/>
        </w:rPr>
      </w:pPr>
      <w:r w:rsidRPr="005674AF">
        <w:rPr>
          <w:rFonts w:ascii="Times New Roman" w:hAnsi="Times New Roman" w:cs="Times New Roman"/>
          <w:b/>
          <w:sz w:val="28"/>
          <w:szCs w:val="28"/>
        </w:rPr>
        <w:tab/>
      </w:r>
      <w:r w:rsidR="001256E7" w:rsidRPr="00864CCB">
        <w:rPr>
          <w:rFonts w:ascii="Times New Roman" w:hAnsi="Times New Roman" w:cs="Times New Roman"/>
          <w:b/>
          <w:sz w:val="28"/>
          <w:szCs w:val="28"/>
        </w:rPr>
        <w:t>1.7.</w:t>
      </w:r>
      <w:r w:rsidR="001256E7" w:rsidRPr="00864CCB">
        <w:rPr>
          <w:rFonts w:ascii="Times New Roman" w:hAnsi="Times New Roman" w:cs="Times New Roman"/>
          <w:b/>
          <w:sz w:val="28"/>
          <w:szCs w:val="28"/>
        </w:rPr>
        <w:tab/>
      </w:r>
      <w:r w:rsidR="00A26471">
        <w:rPr>
          <w:rFonts w:ascii="Times New Roman" w:hAnsi="Times New Roman" w:cs="Times New Roman"/>
          <w:b/>
          <w:sz w:val="28"/>
          <w:szCs w:val="28"/>
        </w:rPr>
        <w:t>Лабораторная диагностика</w:t>
      </w:r>
    </w:p>
    <w:p w:rsidR="00DC1501" w:rsidRPr="00DC1501" w:rsidRDefault="00DC1501" w:rsidP="001256E7">
      <w:pPr>
        <w:pStyle w:val="aff5"/>
        <w:tabs>
          <w:tab w:val="left" w:pos="851"/>
        </w:tabs>
        <w:jc w:val="both"/>
        <w:rPr>
          <w:rFonts w:ascii="Times New Roman" w:hAnsi="Times New Roman" w:cs="Times New Roman"/>
          <w:sz w:val="28"/>
          <w:szCs w:val="28"/>
        </w:rPr>
      </w:pPr>
      <w:r>
        <w:rPr>
          <w:rFonts w:ascii="Times New Roman" w:hAnsi="Times New Roman" w:cs="Times New Roman"/>
          <w:b/>
          <w:sz w:val="28"/>
          <w:szCs w:val="28"/>
        </w:rPr>
        <w:tab/>
      </w:r>
      <w:r w:rsidRPr="00DC1501">
        <w:rPr>
          <w:rFonts w:ascii="Times New Roman" w:hAnsi="Times New Roman" w:cs="Times New Roman"/>
          <w:sz w:val="28"/>
          <w:szCs w:val="28"/>
        </w:rPr>
        <w:t>Современные методы лабораторной диагностики ящура обеспечивают чувствительность и специфичность, позволяя проводить как подтверждение клинического диагноза, так и мониторинг циркуляции вируса, отбор вакцинных штаммов и различение инфицированных и вакцинированных животных (DIVA-подход). Наиболее широко применяются методы, основанные на выявлении вируса или его антигена, детекции РНК вируса, а также определении специфических антител в сыворотке подозреваемых на заболевание животных.</w:t>
      </w:r>
    </w:p>
    <w:p w:rsidR="00BE637B" w:rsidRDefault="001256E7" w:rsidP="001256E7">
      <w:pPr>
        <w:pStyle w:val="aff5"/>
        <w:tabs>
          <w:tab w:val="left" w:pos="851"/>
        </w:tabs>
        <w:jc w:val="both"/>
        <w:rPr>
          <w:rFonts w:ascii="Times New Roman" w:hAnsi="Times New Roman" w:cs="Times New Roman"/>
          <w:b/>
          <w:sz w:val="28"/>
          <w:szCs w:val="28"/>
        </w:rPr>
      </w:pPr>
      <w:r w:rsidRPr="00DC1501">
        <w:rPr>
          <w:rFonts w:ascii="Times New Roman" w:hAnsi="Times New Roman" w:cs="Times New Roman"/>
          <w:b/>
          <w:sz w:val="28"/>
          <w:szCs w:val="28"/>
        </w:rPr>
        <w:tab/>
      </w:r>
    </w:p>
    <w:p w:rsidR="001256E7" w:rsidRPr="00A26471" w:rsidRDefault="00BE637B" w:rsidP="001256E7">
      <w:pPr>
        <w:pStyle w:val="aff5"/>
        <w:tabs>
          <w:tab w:val="left" w:pos="851"/>
        </w:tabs>
        <w:jc w:val="both"/>
        <w:rPr>
          <w:rFonts w:ascii="Times New Roman" w:hAnsi="Times New Roman" w:cs="Times New Roman"/>
          <w:b/>
          <w:sz w:val="28"/>
          <w:szCs w:val="28"/>
        </w:rPr>
      </w:pPr>
      <w:r>
        <w:rPr>
          <w:rFonts w:ascii="Times New Roman" w:hAnsi="Times New Roman" w:cs="Times New Roman"/>
          <w:b/>
          <w:sz w:val="28"/>
          <w:szCs w:val="28"/>
        </w:rPr>
        <w:tab/>
      </w:r>
      <w:r w:rsidR="001256E7" w:rsidRPr="007B2A75">
        <w:rPr>
          <w:rFonts w:ascii="Times New Roman" w:hAnsi="Times New Roman" w:cs="Times New Roman"/>
          <w:b/>
          <w:sz w:val="28"/>
          <w:szCs w:val="28"/>
        </w:rPr>
        <w:t xml:space="preserve">1.7.1. </w:t>
      </w:r>
      <w:r w:rsidR="00655E85">
        <w:rPr>
          <w:rFonts w:ascii="Times New Roman" w:hAnsi="Times New Roman" w:cs="Times New Roman"/>
          <w:b/>
          <w:sz w:val="28"/>
          <w:szCs w:val="28"/>
          <w:lang w:val="kk-KZ"/>
        </w:rPr>
        <w:t>Конструирование</w:t>
      </w:r>
      <w:r w:rsidR="00A26471">
        <w:rPr>
          <w:rFonts w:ascii="Times New Roman" w:hAnsi="Times New Roman" w:cs="Times New Roman"/>
          <w:b/>
          <w:sz w:val="28"/>
          <w:szCs w:val="28"/>
        </w:rPr>
        <w:t xml:space="preserve"> праймеров и зондов</w:t>
      </w:r>
    </w:p>
    <w:p w:rsidR="007B2A75" w:rsidRPr="007B2A75" w:rsidRDefault="001256E7" w:rsidP="007B2A75">
      <w:pPr>
        <w:pStyle w:val="aff5"/>
        <w:tabs>
          <w:tab w:val="left" w:pos="851"/>
        </w:tabs>
        <w:jc w:val="both"/>
        <w:rPr>
          <w:rFonts w:ascii="Times New Roman" w:hAnsi="Times New Roman" w:cs="Times New Roman"/>
          <w:sz w:val="28"/>
          <w:szCs w:val="28"/>
        </w:rPr>
      </w:pPr>
      <w:r w:rsidRPr="007B2A75">
        <w:rPr>
          <w:rFonts w:ascii="Times New Roman" w:hAnsi="Times New Roman" w:cs="Times New Roman"/>
          <w:b/>
          <w:sz w:val="28"/>
          <w:szCs w:val="28"/>
        </w:rPr>
        <w:tab/>
      </w:r>
      <w:r w:rsidR="007B2A75" w:rsidRPr="007B2A75">
        <w:rPr>
          <w:rFonts w:ascii="Times New Roman" w:hAnsi="Times New Roman" w:cs="Times New Roman"/>
          <w:sz w:val="28"/>
          <w:szCs w:val="28"/>
        </w:rPr>
        <w:t>Олигонуклеотиды находят широкое применение в молекулярной биологии и биотехнологии, в частности, в качестве праймеров и зондов в ПЦР, микрочипах и гибридизационных реакциях. Правильный подбор последовательностей является критически важным для обеспечения специфичности реакции и предотвращения неспецифического связывания с нетаргетной ДНК.</w:t>
      </w:r>
    </w:p>
    <w:p w:rsidR="007B2A75" w:rsidRPr="00C969A3" w:rsidRDefault="007B2A75" w:rsidP="007B2A75">
      <w:pPr>
        <w:pStyle w:val="aff5"/>
        <w:tabs>
          <w:tab w:val="left" w:pos="851"/>
        </w:tabs>
        <w:jc w:val="both"/>
        <w:rPr>
          <w:rFonts w:ascii="Times New Roman" w:hAnsi="Times New Roman" w:cs="Times New Roman"/>
          <w:i/>
          <w:sz w:val="28"/>
          <w:szCs w:val="28"/>
        </w:rPr>
      </w:pPr>
      <w:r>
        <w:rPr>
          <w:rFonts w:ascii="Times New Roman" w:hAnsi="Times New Roman" w:cs="Times New Roman"/>
          <w:sz w:val="28"/>
          <w:szCs w:val="28"/>
        </w:rPr>
        <w:tab/>
      </w:r>
      <w:r w:rsidRPr="00C969A3">
        <w:rPr>
          <w:rFonts w:ascii="Times New Roman" w:hAnsi="Times New Roman" w:cs="Times New Roman"/>
          <w:i/>
          <w:sz w:val="28"/>
          <w:szCs w:val="28"/>
        </w:rPr>
        <w:t xml:space="preserve">Ключевыми параметрами при </w:t>
      </w:r>
      <w:r w:rsidR="00655E85">
        <w:rPr>
          <w:rFonts w:ascii="Times New Roman" w:hAnsi="Times New Roman" w:cs="Times New Roman"/>
          <w:i/>
          <w:sz w:val="28"/>
          <w:szCs w:val="28"/>
          <w:lang w:val="kk-KZ"/>
        </w:rPr>
        <w:t>конструирован</w:t>
      </w:r>
      <w:r w:rsidRPr="00C969A3">
        <w:rPr>
          <w:rFonts w:ascii="Times New Roman" w:hAnsi="Times New Roman" w:cs="Times New Roman"/>
          <w:i/>
          <w:sz w:val="28"/>
          <w:szCs w:val="28"/>
        </w:rPr>
        <w:t>ии являются:</w:t>
      </w:r>
    </w:p>
    <w:p w:rsidR="007B2A75" w:rsidRPr="007B2A75" w:rsidRDefault="007B2A75" w:rsidP="007B2A75">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7B2A75">
        <w:rPr>
          <w:rFonts w:ascii="Times New Roman" w:hAnsi="Times New Roman" w:cs="Times New Roman"/>
          <w:sz w:val="28"/>
          <w:szCs w:val="28"/>
        </w:rPr>
        <w:t>Длина праймера, обеспечивающая баланс между специфичностью и эффективной гибридизацией;</w:t>
      </w:r>
    </w:p>
    <w:p w:rsidR="007B2A75" w:rsidRPr="007B2A75" w:rsidRDefault="007B2A75" w:rsidP="007B2A75">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7B2A75">
        <w:rPr>
          <w:rFonts w:ascii="Times New Roman" w:hAnsi="Times New Roman" w:cs="Times New Roman"/>
          <w:sz w:val="28"/>
          <w:szCs w:val="28"/>
        </w:rPr>
        <w:t>Температура плавления (</w:t>
      </w:r>
      <w:r w:rsidRPr="007B2A75">
        <w:rPr>
          <w:rFonts w:ascii="Times New Roman" w:hAnsi="Times New Roman" w:cs="Times New Roman"/>
          <w:sz w:val="28"/>
          <w:szCs w:val="28"/>
          <w:lang w:val="en-US"/>
        </w:rPr>
        <w:t>Tm</w:t>
      </w:r>
      <w:r w:rsidRPr="007B2A75">
        <w:rPr>
          <w:rFonts w:ascii="Times New Roman" w:hAnsi="Times New Roman" w:cs="Times New Roman"/>
          <w:sz w:val="28"/>
          <w:szCs w:val="28"/>
        </w:rPr>
        <w:t xml:space="preserve">), отражающая стабильность дуплекса: высокие </w:t>
      </w:r>
      <w:r w:rsidRPr="007B2A75">
        <w:rPr>
          <w:rFonts w:ascii="Times New Roman" w:hAnsi="Times New Roman" w:cs="Times New Roman"/>
          <w:sz w:val="28"/>
          <w:szCs w:val="28"/>
          <w:lang w:val="en-US"/>
        </w:rPr>
        <w:t>Tm</w:t>
      </w:r>
      <w:r w:rsidRPr="007B2A75">
        <w:rPr>
          <w:rFonts w:ascii="Times New Roman" w:hAnsi="Times New Roman" w:cs="Times New Roman"/>
          <w:sz w:val="28"/>
          <w:szCs w:val="28"/>
        </w:rPr>
        <w:t xml:space="preserve"> (&gt;65 °</w:t>
      </w:r>
      <w:r w:rsidRPr="007B2A75">
        <w:rPr>
          <w:rFonts w:ascii="Times New Roman" w:hAnsi="Times New Roman" w:cs="Times New Roman"/>
          <w:sz w:val="28"/>
          <w:szCs w:val="28"/>
          <w:lang w:val="en-US"/>
        </w:rPr>
        <w:t>C</w:t>
      </w:r>
      <w:r w:rsidRPr="007B2A75">
        <w:rPr>
          <w:rFonts w:ascii="Times New Roman" w:hAnsi="Times New Roman" w:cs="Times New Roman"/>
          <w:sz w:val="28"/>
          <w:szCs w:val="28"/>
        </w:rPr>
        <w:t>) могут повышать риск вторичной структуры и неспецифичного связывания;</w:t>
      </w:r>
    </w:p>
    <w:p w:rsidR="007B2A75" w:rsidRPr="007B2A75" w:rsidRDefault="007B2A75" w:rsidP="007B2A75">
      <w:pPr>
        <w:pStyle w:val="aff5"/>
        <w:tabs>
          <w:tab w:val="left" w:pos="851"/>
        </w:tabs>
        <w:jc w:val="both"/>
        <w:rPr>
          <w:rFonts w:ascii="Times New Roman" w:hAnsi="Times New Roman" w:cs="Times New Roman"/>
          <w:sz w:val="28"/>
          <w:szCs w:val="28"/>
        </w:rPr>
      </w:pPr>
      <w:r w:rsidRPr="00864CCB">
        <w:rPr>
          <w:rFonts w:ascii="Times New Roman" w:hAnsi="Times New Roman" w:cs="Times New Roman"/>
          <w:sz w:val="28"/>
          <w:szCs w:val="28"/>
        </w:rPr>
        <w:tab/>
      </w:r>
      <w:r w:rsidRPr="007B2A75">
        <w:rPr>
          <w:rFonts w:ascii="Times New Roman" w:hAnsi="Times New Roman" w:cs="Times New Roman"/>
          <w:sz w:val="28"/>
          <w:szCs w:val="28"/>
          <w:lang w:val="en-US"/>
        </w:rPr>
        <w:t>GC</w:t>
      </w:r>
      <w:r w:rsidRPr="007B2A75">
        <w:rPr>
          <w:rFonts w:ascii="Times New Roman" w:hAnsi="Times New Roman" w:cs="Times New Roman"/>
          <w:sz w:val="28"/>
          <w:szCs w:val="28"/>
        </w:rPr>
        <w:t>-состав, который влияет на температуру плавления и общую стабильность праймера.</w:t>
      </w:r>
    </w:p>
    <w:p w:rsidR="001256E7" w:rsidRPr="007B2A75" w:rsidRDefault="007B2A75" w:rsidP="007B2A75">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7B2A75">
        <w:rPr>
          <w:rFonts w:ascii="Times New Roman" w:hAnsi="Times New Roman" w:cs="Times New Roman"/>
          <w:sz w:val="28"/>
          <w:szCs w:val="28"/>
        </w:rPr>
        <w:t xml:space="preserve">При разработке </w:t>
      </w:r>
      <w:r w:rsidRPr="007B2A75">
        <w:rPr>
          <w:rFonts w:ascii="Times New Roman" w:hAnsi="Times New Roman" w:cs="Times New Roman"/>
          <w:sz w:val="28"/>
          <w:szCs w:val="28"/>
          <w:lang w:val="en-US"/>
        </w:rPr>
        <w:t>TaqMan</w:t>
      </w:r>
      <w:r w:rsidRPr="007B2A75">
        <w:rPr>
          <w:rFonts w:ascii="Times New Roman" w:hAnsi="Times New Roman" w:cs="Times New Roman"/>
          <w:sz w:val="28"/>
          <w:szCs w:val="28"/>
        </w:rPr>
        <w:t>-зондов также важно учитывать расстояние между флуорофором (на 5’-конце) и тушителем (на 3’-конце), поскольку их пространственное разделение при амплификации приводит к испусканию флуоресценции, регистрируемой в режиме реального времени.</w:t>
      </w:r>
    </w:p>
    <w:p w:rsidR="00241B5D" w:rsidRDefault="001256E7" w:rsidP="001256E7">
      <w:pPr>
        <w:pStyle w:val="aff5"/>
        <w:tabs>
          <w:tab w:val="left" w:pos="851"/>
        </w:tabs>
        <w:jc w:val="both"/>
        <w:rPr>
          <w:rFonts w:ascii="Times New Roman" w:hAnsi="Times New Roman" w:cs="Times New Roman"/>
          <w:b/>
          <w:sz w:val="28"/>
          <w:szCs w:val="28"/>
        </w:rPr>
      </w:pPr>
      <w:r w:rsidRPr="007B2A75">
        <w:rPr>
          <w:rFonts w:ascii="Times New Roman" w:hAnsi="Times New Roman" w:cs="Times New Roman"/>
          <w:b/>
          <w:sz w:val="28"/>
          <w:szCs w:val="28"/>
        </w:rPr>
        <w:tab/>
      </w:r>
    </w:p>
    <w:p w:rsidR="001256E7" w:rsidRPr="003C359C" w:rsidRDefault="00241B5D" w:rsidP="001256E7">
      <w:pPr>
        <w:pStyle w:val="aff5"/>
        <w:tabs>
          <w:tab w:val="left" w:pos="851"/>
        </w:tabs>
        <w:jc w:val="both"/>
        <w:rPr>
          <w:rFonts w:ascii="Times New Roman" w:hAnsi="Times New Roman" w:cs="Times New Roman"/>
          <w:b/>
          <w:sz w:val="28"/>
          <w:szCs w:val="28"/>
        </w:rPr>
      </w:pPr>
      <w:r>
        <w:rPr>
          <w:rFonts w:ascii="Times New Roman" w:hAnsi="Times New Roman" w:cs="Times New Roman"/>
          <w:b/>
          <w:sz w:val="28"/>
          <w:szCs w:val="28"/>
        </w:rPr>
        <w:tab/>
      </w:r>
      <w:r w:rsidR="001256E7">
        <w:rPr>
          <w:rFonts w:ascii="Times New Roman" w:hAnsi="Times New Roman" w:cs="Times New Roman"/>
          <w:b/>
          <w:sz w:val="28"/>
          <w:szCs w:val="28"/>
        </w:rPr>
        <w:t xml:space="preserve">1.7.2. </w:t>
      </w:r>
      <w:r w:rsidR="00A26471">
        <w:rPr>
          <w:rFonts w:ascii="Times New Roman" w:hAnsi="Times New Roman" w:cs="Times New Roman"/>
          <w:b/>
          <w:sz w:val="28"/>
          <w:szCs w:val="28"/>
        </w:rPr>
        <w:t>Методы диагностики и ПЦР</w:t>
      </w:r>
    </w:p>
    <w:p w:rsidR="00754F25" w:rsidRDefault="001256E7" w:rsidP="00291EDB">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291EDB" w:rsidRPr="00291EDB">
        <w:rPr>
          <w:rFonts w:ascii="Times New Roman" w:hAnsi="Times New Roman" w:cs="Times New Roman"/>
          <w:sz w:val="28"/>
          <w:szCs w:val="28"/>
        </w:rPr>
        <w:t>Диагностика ящура включает использование различных методов, направленных на выявление вируса, его антигена, нуклеиновой кислоты или специфических антител. Каждый из методов отличается по чувствительности, специфичности, затратам времени, необходимому оборудованию и пригодности для полевых или лабораторных условий.</w:t>
      </w:r>
      <w:r w:rsidRPr="00291EDB">
        <w:rPr>
          <w:rFonts w:ascii="Times New Roman" w:hAnsi="Times New Roman" w:cs="Times New Roman"/>
          <w:sz w:val="28"/>
          <w:szCs w:val="28"/>
        </w:rPr>
        <w:tab/>
      </w:r>
    </w:p>
    <w:p w:rsidR="00CC5AF7" w:rsidRPr="00291EDB" w:rsidRDefault="00CC5AF7" w:rsidP="00291EDB">
      <w:pPr>
        <w:pStyle w:val="aff5"/>
        <w:tabs>
          <w:tab w:val="left" w:pos="851"/>
        </w:tabs>
        <w:jc w:val="both"/>
        <w:rPr>
          <w:rFonts w:ascii="Times New Roman" w:hAnsi="Times New Roman" w:cs="Times New Roman"/>
          <w:sz w:val="28"/>
          <w:szCs w:val="28"/>
        </w:rPr>
      </w:pPr>
    </w:p>
    <w:p w:rsidR="00754F25" w:rsidRPr="00291EDB" w:rsidRDefault="00A27AA9" w:rsidP="0078445A">
      <w:pPr>
        <w:pStyle w:val="aff5"/>
        <w:tabs>
          <w:tab w:val="left" w:pos="851"/>
        </w:tabs>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B15D64">
        <w:rPr>
          <w:rFonts w:ascii="Times New Roman" w:hAnsi="Times New Roman" w:cs="Times New Roman"/>
          <w:sz w:val="28"/>
          <w:szCs w:val="28"/>
        </w:rPr>
        <w:t>3</w:t>
      </w:r>
      <w:r>
        <w:rPr>
          <w:rFonts w:ascii="Times New Roman" w:hAnsi="Times New Roman" w:cs="Times New Roman"/>
          <w:sz w:val="28"/>
          <w:szCs w:val="28"/>
        </w:rPr>
        <w:t xml:space="preserve"> – Методы диагностики ящура</w:t>
      </w:r>
    </w:p>
    <w:tbl>
      <w:tblPr>
        <w:tblStyle w:val="120"/>
        <w:tblW w:w="0" w:type="auto"/>
        <w:jc w:val="center"/>
        <w:tblLook w:val="04A0" w:firstRow="1" w:lastRow="0" w:firstColumn="1" w:lastColumn="0" w:noHBand="0" w:noVBand="1"/>
      </w:tblPr>
      <w:tblGrid>
        <w:gridCol w:w="3397"/>
        <w:gridCol w:w="2835"/>
        <w:gridCol w:w="2799"/>
      </w:tblGrid>
      <w:tr w:rsidR="00CD3318" w:rsidRPr="00754F25" w:rsidTr="00316FC4">
        <w:trPr>
          <w:jc w:val="center"/>
        </w:trPr>
        <w:tc>
          <w:tcPr>
            <w:tcW w:w="3397" w:type="dxa"/>
            <w:shd w:val="clear" w:color="auto" w:fill="auto"/>
            <w:hideMark/>
          </w:tcPr>
          <w:p w:rsidR="00CD3318" w:rsidRPr="00D515CD" w:rsidRDefault="00CD3318" w:rsidP="00754F25">
            <w:pPr>
              <w:pStyle w:val="aff5"/>
              <w:jc w:val="center"/>
              <w:rPr>
                <w:sz w:val="28"/>
                <w:szCs w:val="28"/>
              </w:rPr>
            </w:pPr>
            <w:r w:rsidRPr="00D515CD">
              <w:rPr>
                <w:sz w:val="28"/>
                <w:szCs w:val="28"/>
              </w:rPr>
              <w:t>Метод</w:t>
            </w:r>
          </w:p>
        </w:tc>
        <w:tc>
          <w:tcPr>
            <w:tcW w:w="2835" w:type="dxa"/>
            <w:shd w:val="clear" w:color="auto" w:fill="auto"/>
            <w:hideMark/>
          </w:tcPr>
          <w:p w:rsidR="00CD3318" w:rsidRPr="00D515CD" w:rsidRDefault="00CD3318" w:rsidP="00754F25">
            <w:pPr>
              <w:pStyle w:val="aff5"/>
              <w:jc w:val="center"/>
              <w:rPr>
                <w:sz w:val="28"/>
                <w:szCs w:val="28"/>
              </w:rPr>
            </w:pPr>
            <w:r w:rsidRPr="00D515CD">
              <w:rPr>
                <w:sz w:val="28"/>
                <w:szCs w:val="28"/>
              </w:rPr>
              <w:t>Время</w:t>
            </w:r>
          </w:p>
        </w:tc>
        <w:tc>
          <w:tcPr>
            <w:tcW w:w="2799" w:type="dxa"/>
            <w:shd w:val="clear" w:color="auto" w:fill="auto"/>
            <w:hideMark/>
          </w:tcPr>
          <w:p w:rsidR="00CD3318" w:rsidRPr="00D515CD" w:rsidRDefault="00CD3318" w:rsidP="00754F25">
            <w:pPr>
              <w:pStyle w:val="aff5"/>
              <w:jc w:val="center"/>
              <w:rPr>
                <w:sz w:val="28"/>
                <w:szCs w:val="28"/>
              </w:rPr>
            </w:pPr>
            <w:r w:rsidRPr="00D515CD">
              <w:rPr>
                <w:sz w:val="28"/>
                <w:szCs w:val="28"/>
              </w:rPr>
              <w:t>Специфичность</w:t>
            </w:r>
          </w:p>
        </w:tc>
      </w:tr>
      <w:tr w:rsidR="00CD3318" w:rsidRPr="00754F25" w:rsidTr="00316FC4">
        <w:trPr>
          <w:jc w:val="center"/>
        </w:trPr>
        <w:tc>
          <w:tcPr>
            <w:tcW w:w="3397" w:type="dxa"/>
            <w:hideMark/>
          </w:tcPr>
          <w:p w:rsidR="00CD3318" w:rsidRPr="00E900F5" w:rsidRDefault="00CD3318" w:rsidP="00754F25">
            <w:pPr>
              <w:pStyle w:val="aff5"/>
              <w:jc w:val="center"/>
              <w:rPr>
                <w:sz w:val="28"/>
                <w:szCs w:val="28"/>
              </w:rPr>
            </w:pPr>
            <w:r w:rsidRPr="00E900F5">
              <w:rPr>
                <w:sz w:val="28"/>
                <w:szCs w:val="28"/>
              </w:rPr>
              <w:t>Выделение вируса</w:t>
            </w:r>
          </w:p>
        </w:tc>
        <w:tc>
          <w:tcPr>
            <w:tcW w:w="2835" w:type="dxa"/>
            <w:hideMark/>
          </w:tcPr>
          <w:p w:rsidR="00CD3318" w:rsidRPr="00E900F5" w:rsidRDefault="00CD3318" w:rsidP="00754F25">
            <w:pPr>
              <w:pStyle w:val="aff5"/>
              <w:jc w:val="center"/>
              <w:rPr>
                <w:sz w:val="28"/>
                <w:szCs w:val="28"/>
              </w:rPr>
            </w:pPr>
            <w:r w:rsidRPr="00E900F5">
              <w:rPr>
                <w:sz w:val="28"/>
                <w:szCs w:val="28"/>
              </w:rPr>
              <w:t>2–7 дней</w:t>
            </w:r>
          </w:p>
        </w:tc>
        <w:tc>
          <w:tcPr>
            <w:tcW w:w="2799" w:type="dxa"/>
            <w:hideMark/>
          </w:tcPr>
          <w:p w:rsidR="00CD3318" w:rsidRPr="00E900F5" w:rsidRDefault="00CD3318" w:rsidP="00754F25">
            <w:pPr>
              <w:pStyle w:val="aff5"/>
              <w:jc w:val="center"/>
              <w:rPr>
                <w:sz w:val="28"/>
                <w:szCs w:val="28"/>
              </w:rPr>
            </w:pPr>
            <w:r w:rsidRPr="00E900F5">
              <w:rPr>
                <w:sz w:val="28"/>
                <w:szCs w:val="28"/>
              </w:rPr>
              <w:t>Высокая</w:t>
            </w:r>
          </w:p>
        </w:tc>
      </w:tr>
    </w:tbl>
    <w:p w:rsidR="00316FC4" w:rsidRDefault="00316FC4"/>
    <w:p w:rsidR="00316FC4" w:rsidRPr="00291EDB" w:rsidRDefault="00316FC4" w:rsidP="00316FC4">
      <w:pPr>
        <w:pStyle w:val="aff5"/>
        <w:tabs>
          <w:tab w:val="left" w:pos="851"/>
        </w:tabs>
        <w:jc w:val="center"/>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3 – Методы диагностики ящура</w:t>
      </w:r>
    </w:p>
    <w:tbl>
      <w:tblPr>
        <w:tblStyle w:val="120"/>
        <w:tblW w:w="0" w:type="auto"/>
        <w:jc w:val="center"/>
        <w:tblLook w:val="04A0" w:firstRow="1" w:lastRow="0" w:firstColumn="1" w:lastColumn="0" w:noHBand="0" w:noVBand="1"/>
      </w:tblPr>
      <w:tblGrid>
        <w:gridCol w:w="3397"/>
        <w:gridCol w:w="2835"/>
        <w:gridCol w:w="2799"/>
      </w:tblGrid>
      <w:tr w:rsidR="00316FC4" w:rsidRPr="00754F25" w:rsidTr="00CE15E9">
        <w:trPr>
          <w:jc w:val="center"/>
        </w:trPr>
        <w:tc>
          <w:tcPr>
            <w:tcW w:w="3397" w:type="dxa"/>
            <w:shd w:val="clear" w:color="auto" w:fill="auto"/>
            <w:hideMark/>
          </w:tcPr>
          <w:p w:rsidR="00316FC4" w:rsidRPr="00D515CD" w:rsidRDefault="00316FC4" w:rsidP="00CE15E9">
            <w:pPr>
              <w:pStyle w:val="aff5"/>
              <w:jc w:val="center"/>
              <w:rPr>
                <w:sz w:val="28"/>
                <w:szCs w:val="28"/>
              </w:rPr>
            </w:pPr>
            <w:r w:rsidRPr="00D515CD">
              <w:rPr>
                <w:sz w:val="28"/>
                <w:szCs w:val="28"/>
              </w:rPr>
              <w:t>Метод</w:t>
            </w:r>
          </w:p>
        </w:tc>
        <w:tc>
          <w:tcPr>
            <w:tcW w:w="2835" w:type="dxa"/>
            <w:shd w:val="clear" w:color="auto" w:fill="auto"/>
            <w:hideMark/>
          </w:tcPr>
          <w:p w:rsidR="00316FC4" w:rsidRPr="00D515CD" w:rsidRDefault="00316FC4" w:rsidP="00CE15E9">
            <w:pPr>
              <w:pStyle w:val="aff5"/>
              <w:jc w:val="center"/>
              <w:rPr>
                <w:sz w:val="28"/>
                <w:szCs w:val="28"/>
              </w:rPr>
            </w:pPr>
            <w:r w:rsidRPr="00D515CD">
              <w:rPr>
                <w:sz w:val="28"/>
                <w:szCs w:val="28"/>
              </w:rPr>
              <w:t>Время</w:t>
            </w:r>
          </w:p>
        </w:tc>
        <w:tc>
          <w:tcPr>
            <w:tcW w:w="2799" w:type="dxa"/>
            <w:shd w:val="clear" w:color="auto" w:fill="auto"/>
            <w:hideMark/>
          </w:tcPr>
          <w:p w:rsidR="00316FC4" w:rsidRPr="00D515CD" w:rsidRDefault="00316FC4" w:rsidP="00CE15E9">
            <w:pPr>
              <w:pStyle w:val="aff5"/>
              <w:jc w:val="center"/>
              <w:rPr>
                <w:sz w:val="28"/>
                <w:szCs w:val="28"/>
              </w:rPr>
            </w:pPr>
            <w:r w:rsidRPr="00D515CD">
              <w:rPr>
                <w:sz w:val="28"/>
                <w:szCs w:val="28"/>
              </w:rPr>
              <w:t>Специфичность</w:t>
            </w:r>
          </w:p>
        </w:tc>
      </w:tr>
      <w:tr w:rsidR="00CD3318" w:rsidRPr="00754F25" w:rsidTr="00316FC4">
        <w:trPr>
          <w:jc w:val="center"/>
        </w:trPr>
        <w:tc>
          <w:tcPr>
            <w:tcW w:w="3397" w:type="dxa"/>
            <w:hideMark/>
          </w:tcPr>
          <w:p w:rsidR="00CD3318" w:rsidRPr="00E900F5" w:rsidRDefault="00CD3318" w:rsidP="00754F25">
            <w:pPr>
              <w:pStyle w:val="aff5"/>
              <w:jc w:val="center"/>
              <w:rPr>
                <w:sz w:val="28"/>
                <w:szCs w:val="28"/>
              </w:rPr>
            </w:pPr>
            <w:r w:rsidRPr="00E900F5">
              <w:rPr>
                <w:sz w:val="28"/>
                <w:szCs w:val="28"/>
              </w:rPr>
              <w:t>ELISA</w:t>
            </w:r>
          </w:p>
        </w:tc>
        <w:tc>
          <w:tcPr>
            <w:tcW w:w="2835" w:type="dxa"/>
            <w:hideMark/>
          </w:tcPr>
          <w:p w:rsidR="00CD3318" w:rsidRPr="00E900F5" w:rsidRDefault="00CD3318" w:rsidP="00754F25">
            <w:pPr>
              <w:pStyle w:val="aff5"/>
              <w:jc w:val="center"/>
              <w:rPr>
                <w:sz w:val="28"/>
                <w:szCs w:val="28"/>
              </w:rPr>
            </w:pPr>
            <w:r w:rsidRPr="00E900F5">
              <w:rPr>
                <w:sz w:val="28"/>
                <w:szCs w:val="28"/>
              </w:rPr>
              <w:t>4–6 ч</w:t>
            </w:r>
          </w:p>
        </w:tc>
        <w:tc>
          <w:tcPr>
            <w:tcW w:w="2799" w:type="dxa"/>
            <w:hideMark/>
          </w:tcPr>
          <w:p w:rsidR="00CD3318" w:rsidRPr="00E900F5" w:rsidRDefault="00CD3318" w:rsidP="00754F25">
            <w:pPr>
              <w:pStyle w:val="aff5"/>
              <w:jc w:val="center"/>
              <w:rPr>
                <w:sz w:val="28"/>
                <w:szCs w:val="28"/>
              </w:rPr>
            </w:pPr>
            <w:r w:rsidRPr="00E900F5">
              <w:rPr>
                <w:sz w:val="28"/>
                <w:szCs w:val="28"/>
              </w:rPr>
              <w:t>Средняя</w:t>
            </w:r>
          </w:p>
        </w:tc>
      </w:tr>
      <w:tr w:rsidR="00CD3318" w:rsidRPr="00754F25" w:rsidTr="00316FC4">
        <w:trPr>
          <w:jc w:val="center"/>
        </w:trPr>
        <w:tc>
          <w:tcPr>
            <w:tcW w:w="3397" w:type="dxa"/>
            <w:hideMark/>
          </w:tcPr>
          <w:p w:rsidR="00CD3318" w:rsidRPr="00E900F5" w:rsidRDefault="00CD3318" w:rsidP="00754F25">
            <w:pPr>
              <w:pStyle w:val="aff5"/>
              <w:jc w:val="center"/>
              <w:rPr>
                <w:sz w:val="28"/>
                <w:szCs w:val="28"/>
              </w:rPr>
            </w:pPr>
            <w:r w:rsidRPr="00E900F5">
              <w:rPr>
                <w:sz w:val="28"/>
                <w:szCs w:val="28"/>
              </w:rPr>
              <w:t>Ag-LFD</w:t>
            </w:r>
          </w:p>
        </w:tc>
        <w:tc>
          <w:tcPr>
            <w:tcW w:w="2835" w:type="dxa"/>
            <w:hideMark/>
          </w:tcPr>
          <w:p w:rsidR="00CD3318" w:rsidRPr="00E900F5" w:rsidRDefault="00CD3318" w:rsidP="00754F25">
            <w:pPr>
              <w:pStyle w:val="aff5"/>
              <w:jc w:val="center"/>
              <w:rPr>
                <w:sz w:val="28"/>
                <w:szCs w:val="28"/>
              </w:rPr>
            </w:pPr>
            <w:r w:rsidRPr="00E900F5">
              <w:rPr>
                <w:sz w:val="28"/>
                <w:szCs w:val="28"/>
              </w:rPr>
              <w:t>15–30 мин</w:t>
            </w:r>
          </w:p>
        </w:tc>
        <w:tc>
          <w:tcPr>
            <w:tcW w:w="2799" w:type="dxa"/>
            <w:hideMark/>
          </w:tcPr>
          <w:p w:rsidR="00CD3318" w:rsidRPr="00E900F5" w:rsidRDefault="00CD3318" w:rsidP="00754F25">
            <w:pPr>
              <w:pStyle w:val="aff5"/>
              <w:jc w:val="center"/>
              <w:rPr>
                <w:sz w:val="28"/>
                <w:szCs w:val="28"/>
              </w:rPr>
            </w:pPr>
            <w:r w:rsidRPr="00E900F5">
              <w:rPr>
                <w:sz w:val="28"/>
                <w:szCs w:val="28"/>
              </w:rPr>
              <w:t>Низкая</w:t>
            </w:r>
          </w:p>
        </w:tc>
      </w:tr>
      <w:tr w:rsidR="00CD3318" w:rsidRPr="00754F25" w:rsidTr="00316FC4">
        <w:trPr>
          <w:jc w:val="center"/>
        </w:trPr>
        <w:tc>
          <w:tcPr>
            <w:tcW w:w="3397" w:type="dxa"/>
            <w:hideMark/>
          </w:tcPr>
          <w:p w:rsidR="00CD3318" w:rsidRPr="00E900F5" w:rsidRDefault="00CD3318" w:rsidP="00754F25">
            <w:pPr>
              <w:pStyle w:val="aff5"/>
              <w:jc w:val="center"/>
              <w:rPr>
                <w:sz w:val="28"/>
                <w:szCs w:val="28"/>
              </w:rPr>
            </w:pPr>
            <w:r w:rsidRPr="00E900F5">
              <w:rPr>
                <w:sz w:val="28"/>
                <w:szCs w:val="28"/>
              </w:rPr>
              <w:t>Секвенирование</w:t>
            </w:r>
          </w:p>
        </w:tc>
        <w:tc>
          <w:tcPr>
            <w:tcW w:w="2835" w:type="dxa"/>
            <w:hideMark/>
          </w:tcPr>
          <w:p w:rsidR="00CD3318" w:rsidRPr="00E900F5" w:rsidRDefault="00CD3318" w:rsidP="00754F25">
            <w:pPr>
              <w:pStyle w:val="aff5"/>
              <w:jc w:val="center"/>
              <w:rPr>
                <w:sz w:val="28"/>
                <w:szCs w:val="28"/>
              </w:rPr>
            </w:pPr>
            <w:r w:rsidRPr="00E900F5">
              <w:rPr>
                <w:sz w:val="28"/>
                <w:szCs w:val="28"/>
              </w:rPr>
              <w:t>2–7 дней</w:t>
            </w:r>
          </w:p>
        </w:tc>
        <w:tc>
          <w:tcPr>
            <w:tcW w:w="2799" w:type="dxa"/>
            <w:hideMark/>
          </w:tcPr>
          <w:p w:rsidR="00CD3318" w:rsidRPr="00E900F5" w:rsidRDefault="00CD3318" w:rsidP="00754F25">
            <w:pPr>
              <w:pStyle w:val="aff5"/>
              <w:jc w:val="center"/>
              <w:rPr>
                <w:sz w:val="28"/>
                <w:szCs w:val="28"/>
              </w:rPr>
            </w:pPr>
            <w:r w:rsidRPr="00E900F5">
              <w:rPr>
                <w:sz w:val="28"/>
                <w:szCs w:val="28"/>
              </w:rPr>
              <w:t>Очень высокая</w:t>
            </w:r>
          </w:p>
        </w:tc>
      </w:tr>
      <w:tr w:rsidR="00CD3318" w:rsidRPr="00754F25" w:rsidTr="00316FC4">
        <w:trPr>
          <w:jc w:val="center"/>
        </w:trPr>
        <w:tc>
          <w:tcPr>
            <w:tcW w:w="3397" w:type="dxa"/>
            <w:hideMark/>
          </w:tcPr>
          <w:p w:rsidR="00CD3318" w:rsidRPr="00E900F5" w:rsidRDefault="00CD3318" w:rsidP="005D1A3C">
            <w:pPr>
              <w:pStyle w:val="aff5"/>
              <w:jc w:val="center"/>
              <w:rPr>
                <w:sz w:val="28"/>
                <w:szCs w:val="28"/>
              </w:rPr>
            </w:pPr>
            <w:r w:rsidRPr="00E900F5">
              <w:rPr>
                <w:sz w:val="28"/>
                <w:szCs w:val="28"/>
              </w:rPr>
              <w:t>ПЦР (классическая)</w:t>
            </w:r>
          </w:p>
        </w:tc>
        <w:tc>
          <w:tcPr>
            <w:tcW w:w="2835" w:type="dxa"/>
            <w:hideMark/>
          </w:tcPr>
          <w:p w:rsidR="00CD3318" w:rsidRPr="00E900F5" w:rsidRDefault="00CD3318" w:rsidP="00754F25">
            <w:pPr>
              <w:pStyle w:val="aff5"/>
              <w:jc w:val="center"/>
              <w:rPr>
                <w:sz w:val="28"/>
                <w:szCs w:val="28"/>
              </w:rPr>
            </w:pPr>
            <w:r w:rsidRPr="00E900F5">
              <w:rPr>
                <w:sz w:val="28"/>
                <w:szCs w:val="28"/>
              </w:rPr>
              <w:t>6–8 ч</w:t>
            </w:r>
          </w:p>
        </w:tc>
        <w:tc>
          <w:tcPr>
            <w:tcW w:w="2799" w:type="dxa"/>
            <w:hideMark/>
          </w:tcPr>
          <w:p w:rsidR="00CD3318" w:rsidRPr="00E900F5" w:rsidRDefault="00CD3318" w:rsidP="00754F25">
            <w:pPr>
              <w:pStyle w:val="aff5"/>
              <w:jc w:val="center"/>
              <w:rPr>
                <w:sz w:val="28"/>
                <w:szCs w:val="28"/>
              </w:rPr>
            </w:pPr>
            <w:r w:rsidRPr="00E900F5">
              <w:rPr>
                <w:sz w:val="28"/>
                <w:szCs w:val="28"/>
              </w:rPr>
              <w:t>Высокая</w:t>
            </w:r>
          </w:p>
        </w:tc>
      </w:tr>
      <w:tr w:rsidR="00CD3318" w:rsidRPr="00754F25" w:rsidTr="00316FC4">
        <w:trPr>
          <w:jc w:val="center"/>
        </w:trPr>
        <w:tc>
          <w:tcPr>
            <w:tcW w:w="3397" w:type="dxa"/>
            <w:hideMark/>
          </w:tcPr>
          <w:p w:rsidR="00CD3318" w:rsidRPr="00E900F5" w:rsidRDefault="00CD3318" w:rsidP="005D1A3C">
            <w:pPr>
              <w:pStyle w:val="aff5"/>
              <w:jc w:val="center"/>
              <w:rPr>
                <w:sz w:val="28"/>
                <w:szCs w:val="28"/>
              </w:rPr>
            </w:pPr>
            <w:r w:rsidRPr="00E900F5">
              <w:rPr>
                <w:sz w:val="28"/>
                <w:szCs w:val="28"/>
              </w:rPr>
              <w:t>ОТ-ПЦР-РВ</w:t>
            </w:r>
          </w:p>
        </w:tc>
        <w:tc>
          <w:tcPr>
            <w:tcW w:w="2835" w:type="dxa"/>
            <w:hideMark/>
          </w:tcPr>
          <w:p w:rsidR="00CD3318" w:rsidRPr="00E900F5" w:rsidRDefault="00CD3318" w:rsidP="00754F25">
            <w:pPr>
              <w:pStyle w:val="aff5"/>
              <w:jc w:val="center"/>
              <w:rPr>
                <w:sz w:val="28"/>
                <w:szCs w:val="28"/>
              </w:rPr>
            </w:pPr>
            <w:r w:rsidRPr="00E900F5">
              <w:rPr>
                <w:sz w:val="28"/>
                <w:szCs w:val="28"/>
              </w:rPr>
              <w:t>2–2,5 ч</w:t>
            </w:r>
          </w:p>
        </w:tc>
        <w:tc>
          <w:tcPr>
            <w:tcW w:w="2799" w:type="dxa"/>
            <w:hideMark/>
          </w:tcPr>
          <w:p w:rsidR="00CD3318" w:rsidRPr="00E900F5" w:rsidRDefault="00CD3318" w:rsidP="00754F25">
            <w:pPr>
              <w:pStyle w:val="aff5"/>
              <w:jc w:val="center"/>
              <w:rPr>
                <w:sz w:val="28"/>
                <w:szCs w:val="28"/>
              </w:rPr>
            </w:pPr>
            <w:r w:rsidRPr="00E900F5">
              <w:rPr>
                <w:sz w:val="28"/>
                <w:szCs w:val="28"/>
              </w:rPr>
              <w:t>Очень высокая</w:t>
            </w:r>
          </w:p>
        </w:tc>
      </w:tr>
    </w:tbl>
    <w:p w:rsidR="007E5E02" w:rsidRDefault="00894419" w:rsidP="00894419">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p>
    <w:p w:rsidR="00041724" w:rsidRPr="00041724" w:rsidRDefault="007E5E02" w:rsidP="00894419">
      <w:pPr>
        <w:pStyle w:val="aff5"/>
        <w:tabs>
          <w:tab w:val="left" w:pos="851"/>
        </w:tabs>
        <w:jc w:val="both"/>
        <w:rPr>
          <w:rFonts w:ascii="Times New Roman" w:hAnsi="Times New Roman" w:cs="Times New Roman"/>
          <w:i/>
          <w:sz w:val="28"/>
          <w:szCs w:val="28"/>
        </w:rPr>
      </w:pPr>
      <w:r>
        <w:rPr>
          <w:rFonts w:ascii="Times New Roman" w:hAnsi="Times New Roman" w:cs="Times New Roman"/>
          <w:sz w:val="28"/>
          <w:szCs w:val="28"/>
        </w:rPr>
        <w:tab/>
      </w:r>
      <w:r w:rsidR="00041724" w:rsidRPr="00041724">
        <w:rPr>
          <w:rFonts w:ascii="Times New Roman" w:hAnsi="Times New Roman" w:cs="Times New Roman"/>
          <w:i/>
          <w:sz w:val="28"/>
          <w:szCs w:val="28"/>
        </w:rPr>
        <w:t xml:space="preserve">Выделение вируса </w:t>
      </w:r>
    </w:p>
    <w:p w:rsidR="00894419" w:rsidRPr="00894419" w:rsidRDefault="00041724" w:rsidP="00894419">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555E1" w:rsidRPr="00B555E1">
        <w:rPr>
          <w:rFonts w:ascii="Times New Roman" w:hAnsi="Times New Roman" w:cs="Times New Roman"/>
          <w:sz w:val="28"/>
          <w:szCs w:val="28"/>
        </w:rPr>
        <w:t>Выделение вируса ящура из клинического материала (эпителиальная ткань, орофарингеальная жидкость, кровь) осуществляется путём инокуляции проб в культуры чувствительных</w:t>
      </w:r>
      <w:r w:rsidR="00B555E1">
        <w:rPr>
          <w:rFonts w:ascii="Times New Roman" w:hAnsi="Times New Roman" w:cs="Times New Roman"/>
          <w:sz w:val="28"/>
          <w:szCs w:val="28"/>
        </w:rPr>
        <w:t xml:space="preserve"> клеток, включая первичные (BTY</w:t>
      </w:r>
      <w:r w:rsidR="00B555E1" w:rsidRPr="00B555E1">
        <w:rPr>
          <w:rFonts w:ascii="Times New Roman" w:hAnsi="Times New Roman" w:cs="Times New Roman"/>
          <w:sz w:val="28"/>
          <w:szCs w:val="28"/>
        </w:rPr>
        <w:t>) и перманентные клеточные линии (BHK-21, IBRS-2).</w:t>
      </w:r>
      <w:r w:rsidR="00894419" w:rsidRPr="00894419">
        <w:rPr>
          <w:rFonts w:ascii="Times New Roman" w:hAnsi="Times New Roman" w:cs="Times New Roman"/>
          <w:sz w:val="28"/>
          <w:szCs w:val="28"/>
        </w:rPr>
        <w:t xml:space="preserve"> Этот метод считается "золотым стандартом", но:</w:t>
      </w:r>
    </w:p>
    <w:p w:rsidR="00894419" w:rsidRPr="00894419" w:rsidRDefault="00894419" w:rsidP="006D15BB">
      <w:pPr>
        <w:pStyle w:val="aff5"/>
        <w:numPr>
          <w:ilvl w:val="0"/>
          <w:numId w:val="23"/>
        </w:numPr>
        <w:tabs>
          <w:tab w:val="left" w:pos="851"/>
        </w:tabs>
        <w:jc w:val="both"/>
        <w:rPr>
          <w:rFonts w:ascii="Times New Roman" w:hAnsi="Times New Roman" w:cs="Times New Roman"/>
          <w:sz w:val="28"/>
          <w:szCs w:val="28"/>
        </w:rPr>
      </w:pPr>
      <w:r w:rsidRPr="00894419">
        <w:rPr>
          <w:rFonts w:ascii="Times New Roman" w:hAnsi="Times New Roman" w:cs="Times New Roman"/>
          <w:sz w:val="28"/>
          <w:szCs w:val="28"/>
        </w:rPr>
        <w:t>занимает 2–7 суток (включая пассажи и инкубацию),</w:t>
      </w:r>
    </w:p>
    <w:p w:rsidR="00894419" w:rsidRPr="00894419" w:rsidRDefault="00894419" w:rsidP="006D15BB">
      <w:pPr>
        <w:pStyle w:val="aff5"/>
        <w:numPr>
          <w:ilvl w:val="0"/>
          <w:numId w:val="23"/>
        </w:numPr>
        <w:tabs>
          <w:tab w:val="left" w:pos="851"/>
        </w:tabs>
        <w:jc w:val="both"/>
        <w:rPr>
          <w:rFonts w:ascii="Times New Roman" w:hAnsi="Times New Roman" w:cs="Times New Roman"/>
          <w:sz w:val="28"/>
          <w:szCs w:val="28"/>
        </w:rPr>
      </w:pPr>
      <w:r w:rsidRPr="00894419">
        <w:rPr>
          <w:rFonts w:ascii="Times New Roman" w:hAnsi="Times New Roman" w:cs="Times New Roman"/>
          <w:sz w:val="28"/>
          <w:szCs w:val="28"/>
        </w:rPr>
        <w:t>требует постоянного наличия клеточной культуры и условий биобезопасности (</w:t>
      </w:r>
      <w:r w:rsidRPr="00894419">
        <w:rPr>
          <w:rFonts w:ascii="Times New Roman" w:hAnsi="Times New Roman" w:cs="Times New Roman"/>
          <w:sz w:val="28"/>
          <w:szCs w:val="28"/>
          <w:lang w:val="en-US"/>
        </w:rPr>
        <w:t>BSL</w:t>
      </w:r>
      <w:r w:rsidRPr="00894419">
        <w:rPr>
          <w:rFonts w:ascii="Times New Roman" w:hAnsi="Times New Roman" w:cs="Times New Roman"/>
          <w:sz w:val="28"/>
          <w:szCs w:val="28"/>
        </w:rPr>
        <w:t>-3),</w:t>
      </w:r>
    </w:p>
    <w:p w:rsidR="00754F25" w:rsidRPr="00894419" w:rsidRDefault="00894419" w:rsidP="006D15BB">
      <w:pPr>
        <w:pStyle w:val="aff5"/>
        <w:numPr>
          <w:ilvl w:val="0"/>
          <w:numId w:val="23"/>
        </w:numPr>
        <w:tabs>
          <w:tab w:val="left" w:pos="851"/>
        </w:tabs>
        <w:jc w:val="both"/>
        <w:rPr>
          <w:rFonts w:ascii="Times New Roman" w:hAnsi="Times New Roman" w:cs="Times New Roman"/>
          <w:sz w:val="28"/>
          <w:szCs w:val="28"/>
        </w:rPr>
      </w:pPr>
      <w:r w:rsidRPr="00894419">
        <w:rPr>
          <w:rFonts w:ascii="Times New Roman" w:hAnsi="Times New Roman" w:cs="Times New Roman"/>
          <w:sz w:val="28"/>
          <w:szCs w:val="28"/>
        </w:rPr>
        <w:t>некоторые полевые изоляты не способны реплицироваться в используемой линии клеток.</w:t>
      </w:r>
    </w:p>
    <w:p w:rsidR="00041724" w:rsidRPr="00041724" w:rsidRDefault="00041724" w:rsidP="00041724">
      <w:pPr>
        <w:pStyle w:val="aff5"/>
        <w:tabs>
          <w:tab w:val="left" w:pos="851"/>
        </w:tabs>
        <w:jc w:val="both"/>
        <w:rPr>
          <w:rFonts w:ascii="Times New Roman" w:hAnsi="Times New Roman" w:cs="Times New Roman"/>
          <w:i/>
          <w:sz w:val="28"/>
          <w:szCs w:val="28"/>
        </w:rPr>
      </w:pPr>
      <w:r>
        <w:rPr>
          <w:rFonts w:ascii="Times New Roman" w:hAnsi="Times New Roman" w:cs="Times New Roman"/>
          <w:sz w:val="28"/>
          <w:szCs w:val="28"/>
        </w:rPr>
        <w:tab/>
      </w:r>
      <w:r w:rsidRPr="00041724">
        <w:rPr>
          <w:rFonts w:ascii="Times New Roman" w:hAnsi="Times New Roman" w:cs="Times New Roman"/>
          <w:i/>
          <w:sz w:val="28"/>
          <w:szCs w:val="28"/>
        </w:rPr>
        <w:t>ИФА (ELISA)</w:t>
      </w:r>
    </w:p>
    <w:p w:rsidR="00041724" w:rsidRPr="00041724" w:rsidRDefault="00D6443D" w:rsidP="00041724">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41724" w:rsidRPr="00041724">
        <w:rPr>
          <w:rFonts w:ascii="Times New Roman" w:hAnsi="Times New Roman" w:cs="Times New Roman"/>
          <w:sz w:val="28"/>
          <w:szCs w:val="28"/>
        </w:rPr>
        <w:t>Сэндвич-ИФА (Ag-capture ELISA) используется для детекции антигена FMDV и серотипирования. Метод базируется на взаимодействии вирусного антигена с моноклональными/поликлональными антителами.</w:t>
      </w:r>
    </w:p>
    <w:p w:rsidR="00041724" w:rsidRPr="00041724" w:rsidRDefault="00D6443D" w:rsidP="00041724">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41724" w:rsidRPr="00041724">
        <w:rPr>
          <w:rFonts w:ascii="Times New Roman" w:hAnsi="Times New Roman" w:cs="Times New Roman"/>
          <w:sz w:val="28"/>
          <w:szCs w:val="28"/>
        </w:rPr>
        <w:t>Продолжительность анализа: 4–6 часов.</w:t>
      </w:r>
    </w:p>
    <w:p w:rsidR="00041724" w:rsidRPr="00041724" w:rsidRDefault="00D6443D" w:rsidP="00041724">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41724" w:rsidRPr="00041724">
        <w:rPr>
          <w:rFonts w:ascii="Times New Roman" w:hAnsi="Times New Roman" w:cs="Times New Roman"/>
          <w:sz w:val="28"/>
          <w:szCs w:val="28"/>
        </w:rPr>
        <w:t>Применим для скрининга образцов в лабораторных условиях.</w:t>
      </w:r>
    </w:p>
    <w:p w:rsidR="00041724" w:rsidRPr="00041724" w:rsidRDefault="00D6443D" w:rsidP="00041724">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41724" w:rsidRPr="00041724">
        <w:rPr>
          <w:rFonts w:ascii="Times New Roman" w:hAnsi="Times New Roman" w:cs="Times New Roman"/>
          <w:sz w:val="28"/>
          <w:szCs w:val="28"/>
        </w:rPr>
        <w:t>Возможна перекрёстная реактивность между серотипами, особенно при низкой вирусной нагрузке.</w:t>
      </w:r>
    </w:p>
    <w:p w:rsidR="00D6443D" w:rsidRPr="00D6443D" w:rsidRDefault="00D6443D" w:rsidP="00041724">
      <w:pPr>
        <w:pStyle w:val="aff5"/>
        <w:tabs>
          <w:tab w:val="left" w:pos="851"/>
        </w:tabs>
        <w:jc w:val="both"/>
        <w:rPr>
          <w:rFonts w:ascii="Times New Roman" w:hAnsi="Times New Roman" w:cs="Times New Roman"/>
          <w:i/>
          <w:sz w:val="28"/>
          <w:szCs w:val="28"/>
        </w:rPr>
      </w:pPr>
      <w:r>
        <w:rPr>
          <w:rFonts w:ascii="Times New Roman" w:hAnsi="Times New Roman" w:cs="Times New Roman"/>
          <w:sz w:val="28"/>
          <w:szCs w:val="28"/>
        </w:rPr>
        <w:tab/>
      </w:r>
      <w:r w:rsidRPr="00D6443D">
        <w:rPr>
          <w:rFonts w:ascii="Times New Roman" w:hAnsi="Times New Roman" w:cs="Times New Roman"/>
          <w:i/>
          <w:sz w:val="28"/>
          <w:szCs w:val="28"/>
        </w:rPr>
        <w:t xml:space="preserve">Ag-LFD тест </w:t>
      </w:r>
    </w:p>
    <w:p w:rsidR="00754F25" w:rsidRDefault="00D6443D" w:rsidP="00041724">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41724" w:rsidRPr="00041724">
        <w:rPr>
          <w:rFonts w:ascii="Times New Roman" w:hAnsi="Times New Roman" w:cs="Times New Roman"/>
          <w:sz w:val="28"/>
          <w:szCs w:val="28"/>
        </w:rPr>
        <w:t>Для полевых условий применяются иммунохроматографические тест-полоски (Ag-LFD), позволяющие определить антиген вируса за 15–30 минут, но с пониженной чувствительностью по сравнению с ПЦР.</w:t>
      </w:r>
    </w:p>
    <w:p w:rsidR="00B421D8" w:rsidRPr="00B421D8" w:rsidRDefault="00B421D8" w:rsidP="00041724">
      <w:pPr>
        <w:pStyle w:val="aff5"/>
        <w:tabs>
          <w:tab w:val="left" w:pos="851"/>
        </w:tabs>
        <w:jc w:val="both"/>
        <w:rPr>
          <w:rFonts w:ascii="Times New Roman" w:hAnsi="Times New Roman" w:cs="Times New Roman"/>
          <w:i/>
          <w:sz w:val="28"/>
          <w:szCs w:val="28"/>
        </w:rPr>
      </w:pPr>
      <w:r>
        <w:rPr>
          <w:rFonts w:ascii="Times New Roman" w:hAnsi="Times New Roman" w:cs="Times New Roman"/>
          <w:sz w:val="28"/>
          <w:szCs w:val="28"/>
        </w:rPr>
        <w:tab/>
      </w:r>
      <w:r w:rsidRPr="00B421D8">
        <w:rPr>
          <w:rFonts w:ascii="Times New Roman" w:hAnsi="Times New Roman" w:cs="Times New Roman"/>
          <w:i/>
          <w:sz w:val="28"/>
          <w:szCs w:val="28"/>
        </w:rPr>
        <w:t xml:space="preserve">Секвенирование </w:t>
      </w:r>
    </w:p>
    <w:p w:rsidR="00D80433" w:rsidRPr="00D80433" w:rsidRDefault="00B421D8" w:rsidP="00D80433">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D80433" w:rsidRPr="00D80433">
        <w:rPr>
          <w:rFonts w:ascii="Times New Roman" w:hAnsi="Times New Roman" w:cs="Times New Roman"/>
          <w:sz w:val="28"/>
          <w:szCs w:val="28"/>
        </w:rPr>
        <w:t>Секвенирование участка VP1 или полного генома вируса ящура применяется для детальной молекулярной характеристики изолятов, позволяет точно определять серотип, топотип, генетическую линию и источники заноса. Однако, несмотря на его высокую разрешающую способность, данный метод не всегда применим в рутинной диагностике, особенно в условиях вспышки.</w:t>
      </w:r>
    </w:p>
    <w:p w:rsidR="00D80433" w:rsidRPr="00DA7AEE" w:rsidRDefault="00F544C2" w:rsidP="00D80433">
      <w:pPr>
        <w:pStyle w:val="aff5"/>
        <w:tabs>
          <w:tab w:val="left" w:pos="851"/>
        </w:tabs>
        <w:jc w:val="both"/>
        <w:rPr>
          <w:rFonts w:ascii="Times New Roman" w:hAnsi="Times New Roman" w:cs="Times New Roman"/>
          <w:i/>
          <w:sz w:val="28"/>
          <w:szCs w:val="28"/>
        </w:rPr>
      </w:pPr>
      <w:r>
        <w:rPr>
          <w:rFonts w:ascii="Times New Roman" w:hAnsi="Times New Roman" w:cs="Times New Roman"/>
          <w:sz w:val="28"/>
          <w:szCs w:val="28"/>
        </w:rPr>
        <w:tab/>
      </w:r>
      <w:r w:rsidR="00D80433" w:rsidRPr="00DA7AEE">
        <w:rPr>
          <w:rFonts w:ascii="Times New Roman" w:hAnsi="Times New Roman" w:cs="Times New Roman"/>
          <w:i/>
          <w:sz w:val="28"/>
          <w:szCs w:val="28"/>
        </w:rPr>
        <w:t>Ограничения секвенирования:</w:t>
      </w:r>
    </w:p>
    <w:p w:rsidR="00D80433" w:rsidRPr="00D80433" w:rsidRDefault="00F544C2" w:rsidP="00D80433">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D80433" w:rsidRPr="00D80433">
        <w:rPr>
          <w:rFonts w:ascii="Times New Roman" w:hAnsi="Times New Roman" w:cs="Times New Roman"/>
          <w:sz w:val="28"/>
          <w:szCs w:val="28"/>
        </w:rPr>
        <w:t>Требует предварительного выделения вирусной РНК и амплификации, а также очистки продуктов ПЦР;</w:t>
      </w:r>
    </w:p>
    <w:p w:rsidR="00D80433" w:rsidRPr="00D80433" w:rsidRDefault="00F544C2" w:rsidP="00D80433">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D80433" w:rsidRPr="00D80433">
        <w:rPr>
          <w:rFonts w:ascii="Times New Roman" w:hAnsi="Times New Roman" w:cs="Times New Roman"/>
          <w:sz w:val="28"/>
          <w:szCs w:val="28"/>
        </w:rPr>
        <w:t>Занимает от 2 до 7 дней в зависимости от применяемой технологии (Sanger, NGS);</w:t>
      </w:r>
    </w:p>
    <w:p w:rsidR="00D80433" w:rsidRPr="00D80433" w:rsidRDefault="00F544C2" w:rsidP="00D80433">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lastRenderedPageBreak/>
        <w:tab/>
      </w:r>
      <w:r w:rsidR="00D80433" w:rsidRPr="00D80433">
        <w:rPr>
          <w:rFonts w:ascii="Times New Roman" w:hAnsi="Times New Roman" w:cs="Times New Roman"/>
          <w:sz w:val="28"/>
          <w:szCs w:val="28"/>
        </w:rPr>
        <w:t>Требует участия квалифицированных специалистов по молекулярной биологии и вирусологии;</w:t>
      </w:r>
    </w:p>
    <w:p w:rsidR="00D80433" w:rsidRPr="00D80433" w:rsidRDefault="00F544C2" w:rsidP="00D80433">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D80433" w:rsidRPr="00D80433">
        <w:rPr>
          <w:rFonts w:ascii="Times New Roman" w:hAnsi="Times New Roman" w:cs="Times New Roman"/>
          <w:sz w:val="28"/>
          <w:szCs w:val="28"/>
        </w:rPr>
        <w:t>Критически зависит от качества исходного материала, особенно при работе с полевыми образцами;</w:t>
      </w:r>
    </w:p>
    <w:p w:rsidR="00D80433" w:rsidRPr="00D80433" w:rsidRDefault="00F544C2" w:rsidP="00D80433">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D80433" w:rsidRPr="00D80433">
        <w:rPr>
          <w:rFonts w:ascii="Times New Roman" w:hAnsi="Times New Roman" w:cs="Times New Roman"/>
          <w:sz w:val="28"/>
          <w:szCs w:val="28"/>
        </w:rPr>
        <w:t>Требует проведения биоинформационного анализа, включая выравнивание последовательностей, филогенетическое дерево и сравнение с базами данных (GenBank, WRLFMD);</w:t>
      </w:r>
    </w:p>
    <w:p w:rsidR="00D80433" w:rsidRDefault="00F544C2" w:rsidP="00D80433">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D80433" w:rsidRPr="00D80433">
        <w:rPr>
          <w:rFonts w:ascii="Times New Roman" w:hAnsi="Times New Roman" w:cs="Times New Roman"/>
          <w:sz w:val="28"/>
          <w:szCs w:val="28"/>
        </w:rPr>
        <w:t xml:space="preserve">Необходим доступ к специализированному программному обеспечению (например, </w:t>
      </w:r>
      <w:r w:rsidR="00E95521" w:rsidRPr="00E95521">
        <w:rPr>
          <w:rFonts w:ascii="Times New Roman" w:hAnsi="Times New Roman" w:cs="Times New Roman"/>
          <w:sz w:val="28"/>
          <w:szCs w:val="28"/>
        </w:rPr>
        <w:t>MEGA, BioEdit, Geneious, CLC Genomics Workbench</w:t>
      </w:r>
      <w:r w:rsidR="00D80433" w:rsidRPr="00D80433">
        <w:rPr>
          <w:rFonts w:ascii="Times New Roman" w:hAnsi="Times New Roman" w:cs="Times New Roman"/>
          <w:sz w:val="28"/>
          <w:szCs w:val="28"/>
        </w:rPr>
        <w:t>) и высокопроизводительным вычислительным ресурсам, что ограничивает возможности применения в лабораториях с низким уровнем технической оснащённости.</w:t>
      </w:r>
    </w:p>
    <w:p w:rsidR="00B20CB2" w:rsidRPr="00D80433" w:rsidRDefault="00B20CB2" w:rsidP="00D80433">
      <w:pPr>
        <w:pStyle w:val="aff5"/>
        <w:tabs>
          <w:tab w:val="left" w:pos="851"/>
        </w:tabs>
        <w:jc w:val="both"/>
        <w:rPr>
          <w:rFonts w:ascii="Times New Roman" w:hAnsi="Times New Roman" w:cs="Times New Roman"/>
          <w:i/>
          <w:sz w:val="28"/>
          <w:szCs w:val="28"/>
        </w:rPr>
      </w:pPr>
      <w:r>
        <w:rPr>
          <w:rFonts w:ascii="Times New Roman" w:hAnsi="Times New Roman" w:cs="Times New Roman"/>
          <w:sz w:val="28"/>
          <w:szCs w:val="28"/>
        </w:rPr>
        <w:tab/>
      </w:r>
      <w:r w:rsidRPr="00D80433">
        <w:rPr>
          <w:rFonts w:ascii="Times New Roman" w:hAnsi="Times New Roman" w:cs="Times New Roman"/>
          <w:i/>
          <w:sz w:val="28"/>
          <w:szCs w:val="28"/>
        </w:rPr>
        <w:t>ПЦР (классический)</w:t>
      </w:r>
    </w:p>
    <w:p w:rsidR="00B421D8" w:rsidRDefault="00B20CB2" w:rsidP="00B20CB2">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B20CB2">
        <w:rPr>
          <w:rFonts w:ascii="Times New Roman" w:hAnsi="Times New Roman" w:cs="Times New Roman"/>
          <w:sz w:val="28"/>
          <w:szCs w:val="28"/>
        </w:rPr>
        <w:t>Классическая ПЦР используется для амплификации участков ДНК, требует пост-ПЦР обработки (электрофорез), занимает 6–8 часов</w:t>
      </w:r>
    </w:p>
    <w:p w:rsidR="00B81EA6" w:rsidRPr="00613A15" w:rsidRDefault="00B81EA6" w:rsidP="00B81EA6">
      <w:pPr>
        <w:pStyle w:val="aff5"/>
        <w:tabs>
          <w:tab w:val="left" w:pos="851"/>
        </w:tabs>
        <w:jc w:val="both"/>
        <w:rPr>
          <w:rFonts w:ascii="Times New Roman" w:hAnsi="Times New Roman" w:cs="Times New Roman"/>
          <w:i/>
          <w:sz w:val="28"/>
          <w:szCs w:val="28"/>
        </w:rPr>
      </w:pPr>
      <w:r>
        <w:rPr>
          <w:rFonts w:ascii="Times New Roman" w:hAnsi="Times New Roman" w:cs="Times New Roman"/>
          <w:sz w:val="28"/>
          <w:szCs w:val="28"/>
        </w:rPr>
        <w:tab/>
      </w:r>
      <w:r w:rsidRPr="00613A15">
        <w:rPr>
          <w:rFonts w:ascii="Times New Roman" w:hAnsi="Times New Roman" w:cs="Times New Roman"/>
          <w:i/>
          <w:sz w:val="28"/>
          <w:szCs w:val="28"/>
        </w:rPr>
        <w:t>ПЦР в режиме реального времени</w:t>
      </w:r>
    </w:p>
    <w:p w:rsidR="00B81EA6" w:rsidRPr="00B81EA6" w:rsidRDefault="00B81EA6" w:rsidP="00B81EA6">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B81EA6">
        <w:rPr>
          <w:rFonts w:ascii="Times New Roman" w:hAnsi="Times New Roman" w:cs="Times New Roman"/>
          <w:sz w:val="28"/>
          <w:szCs w:val="28"/>
        </w:rPr>
        <w:t>На сегодняшний день является наиболее предпочтительным методом первичной диагностики FMDV, рекомендованным OIE и FAO.</w:t>
      </w:r>
    </w:p>
    <w:p w:rsidR="00B81EA6" w:rsidRPr="00B81EA6" w:rsidRDefault="00B81EA6" w:rsidP="00B81EA6">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B81EA6">
        <w:rPr>
          <w:rFonts w:ascii="Times New Roman" w:hAnsi="Times New Roman" w:cs="Times New Roman"/>
          <w:sz w:val="28"/>
          <w:szCs w:val="28"/>
        </w:rPr>
        <w:t>Преимущества:</w:t>
      </w:r>
    </w:p>
    <w:p w:rsidR="00B81EA6" w:rsidRPr="00B81EA6" w:rsidRDefault="00613A15" w:rsidP="00B81EA6">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81EA6" w:rsidRPr="00B81EA6">
        <w:rPr>
          <w:rFonts w:ascii="Times New Roman" w:hAnsi="Times New Roman" w:cs="Times New Roman"/>
          <w:sz w:val="28"/>
          <w:szCs w:val="28"/>
        </w:rPr>
        <w:t>Высокая чувствительность и специфичность (&gt;95–98 %);</w:t>
      </w:r>
    </w:p>
    <w:p w:rsidR="00B81EA6" w:rsidRPr="00B81EA6" w:rsidRDefault="00613A15" w:rsidP="00B81EA6">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81EA6" w:rsidRPr="00B81EA6">
        <w:rPr>
          <w:rFonts w:ascii="Times New Roman" w:hAnsi="Times New Roman" w:cs="Times New Roman"/>
          <w:sz w:val="28"/>
          <w:szCs w:val="28"/>
        </w:rPr>
        <w:t>Быстрое получение результата — в течение 2–2,5 часов;</w:t>
      </w:r>
    </w:p>
    <w:p w:rsidR="00B81EA6" w:rsidRPr="00B81EA6" w:rsidRDefault="00613A15" w:rsidP="00B81EA6">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81EA6" w:rsidRPr="00B81EA6">
        <w:rPr>
          <w:rFonts w:ascii="Times New Roman" w:hAnsi="Times New Roman" w:cs="Times New Roman"/>
          <w:sz w:val="28"/>
          <w:szCs w:val="28"/>
        </w:rPr>
        <w:t>Не требует пост-ПЦР обработки — минимизирует риск лабораторной контаминации;</w:t>
      </w:r>
    </w:p>
    <w:p w:rsidR="00B81EA6" w:rsidRPr="00B81EA6" w:rsidRDefault="00613A15" w:rsidP="00B81EA6">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81EA6" w:rsidRPr="00B81EA6">
        <w:rPr>
          <w:rFonts w:ascii="Times New Roman" w:hAnsi="Times New Roman" w:cs="Times New Roman"/>
          <w:sz w:val="28"/>
          <w:szCs w:val="28"/>
        </w:rPr>
        <w:t>Подходит как для подтверждения наличия вируса, так и для дифференциации по серотипам или генетическим линиям;</w:t>
      </w:r>
    </w:p>
    <w:p w:rsidR="00B81EA6" w:rsidRPr="00B81EA6" w:rsidRDefault="00613A15" w:rsidP="00B81EA6">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81EA6" w:rsidRPr="00B81EA6">
        <w:rPr>
          <w:rFonts w:ascii="Times New Roman" w:hAnsi="Times New Roman" w:cs="Times New Roman"/>
          <w:sz w:val="28"/>
          <w:szCs w:val="28"/>
        </w:rPr>
        <w:t>Возможность автоматизации и высокой пропускной способности.</w:t>
      </w:r>
    </w:p>
    <w:p w:rsidR="00B20CB2" w:rsidRDefault="00613A15" w:rsidP="00B81EA6">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B81EA6" w:rsidRPr="00B81EA6">
        <w:rPr>
          <w:rFonts w:ascii="Times New Roman" w:hAnsi="Times New Roman" w:cs="Times New Roman"/>
          <w:sz w:val="28"/>
          <w:szCs w:val="28"/>
        </w:rPr>
        <w:t>Использование TaqMan-зондов и молекулярных маяков позволяет точечно выявлять наличие вируса в образце, а также отслеживать динамику вирусной нагрузки.</w:t>
      </w:r>
    </w:p>
    <w:p w:rsidR="001256E7" w:rsidRPr="00864CCB" w:rsidRDefault="001256E7" w:rsidP="001256E7">
      <w:pPr>
        <w:pStyle w:val="aff5"/>
        <w:tabs>
          <w:tab w:val="left" w:pos="851"/>
        </w:tabs>
        <w:jc w:val="both"/>
        <w:rPr>
          <w:rFonts w:ascii="Times New Roman" w:hAnsi="Times New Roman" w:cs="Times New Roman"/>
          <w:sz w:val="28"/>
          <w:szCs w:val="28"/>
        </w:rPr>
      </w:pPr>
    </w:p>
    <w:p w:rsidR="001256E7" w:rsidRPr="00FE058B" w:rsidRDefault="001256E7" w:rsidP="001256E7">
      <w:pPr>
        <w:pStyle w:val="aff5"/>
        <w:tabs>
          <w:tab w:val="left" w:pos="851"/>
        </w:tabs>
        <w:jc w:val="both"/>
        <w:rPr>
          <w:rFonts w:ascii="Times New Roman" w:hAnsi="Times New Roman" w:cs="Times New Roman"/>
          <w:sz w:val="28"/>
          <w:szCs w:val="28"/>
        </w:rPr>
      </w:pPr>
      <w:r w:rsidRPr="00864CCB">
        <w:rPr>
          <w:rFonts w:ascii="Times New Roman" w:hAnsi="Times New Roman" w:cs="Times New Roman"/>
          <w:sz w:val="28"/>
          <w:szCs w:val="28"/>
        </w:rPr>
        <w:tab/>
      </w:r>
      <w:r w:rsidR="003054C9">
        <w:rPr>
          <w:rFonts w:ascii="Times New Roman" w:hAnsi="Times New Roman" w:cs="Times New Roman"/>
          <w:b/>
          <w:sz w:val="28"/>
          <w:szCs w:val="28"/>
        </w:rPr>
        <w:t xml:space="preserve">1.8 </w:t>
      </w:r>
      <w:r w:rsidR="00FE058B">
        <w:rPr>
          <w:rFonts w:ascii="Times New Roman" w:hAnsi="Times New Roman" w:cs="Times New Roman"/>
          <w:b/>
          <w:sz w:val="28"/>
          <w:szCs w:val="28"/>
        </w:rPr>
        <w:t>Выводы по обзору литературы</w:t>
      </w:r>
    </w:p>
    <w:p w:rsidR="000232B7" w:rsidRPr="000232B7" w:rsidRDefault="001256E7" w:rsidP="000232B7">
      <w:pPr>
        <w:pStyle w:val="aff5"/>
        <w:tabs>
          <w:tab w:val="left" w:pos="851"/>
        </w:tabs>
        <w:jc w:val="both"/>
        <w:rPr>
          <w:rFonts w:ascii="Times New Roman" w:hAnsi="Times New Roman" w:cs="Times New Roman"/>
          <w:sz w:val="28"/>
          <w:szCs w:val="28"/>
        </w:rPr>
      </w:pPr>
      <w:r w:rsidRPr="000232B7">
        <w:rPr>
          <w:rFonts w:ascii="Times New Roman" w:hAnsi="Times New Roman" w:cs="Times New Roman"/>
          <w:sz w:val="28"/>
          <w:szCs w:val="28"/>
        </w:rPr>
        <w:tab/>
      </w:r>
      <w:r w:rsidR="000232B7" w:rsidRPr="000232B7">
        <w:rPr>
          <w:rFonts w:ascii="Times New Roman" w:hAnsi="Times New Roman" w:cs="Times New Roman"/>
          <w:sz w:val="28"/>
          <w:szCs w:val="28"/>
        </w:rPr>
        <w:t>Ящур остаётся одним из наиболее опасных и социально-экономически значимых заболеваний животных, способных нарушить международную торговлю, нанести серьёзный ущерб сельскому хозяйству и подорвать эпизоотическое благополучие. Борьба с ним требует комплексного подхода, включающего своевременную лабораторную диагностику, молекулярную эпизоотологию, надзор и стратегическое применение вакцин.</w:t>
      </w:r>
    </w:p>
    <w:p w:rsidR="000232B7" w:rsidRPr="000232B7" w:rsidRDefault="000232B7" w:rsidP="000232B7">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Pr="000232B7">
        <w:rPr>
          <w:rFonts w:ascii="Times New Roman" w:hAnsi="Times New Roman" w:cs="Times New Roman"/>
          <w:sz w:val="28"/>
          <w:szCs w:val="28"/>
        </w:rPr>
        <w:t xml:space="preserve">Республика Казахстан, располагаясь в центре Евразийского континента и на перекрёстке международных миграционных и торговых путей, остаётся уязвимой к заносу различных топотипов </w:t>
      </w:r>
      <w:r w:rsidRPr="000232B7">
        <w:rPr>
          <w:rFonts w:ascii="Times New Roman" w:hAnsi="Times New Roman" w:cs="Times New Roman"/>
          <w:sz w:val="28"/>
          <w:szCs w:val="28"/>
          <w:lang w:val="en-US"/>
        </w:rPr>
        <w:t>FMDV</w:t>
      </w:r>
      <w:r w:rsidRPr="000232B7">
        <w:rPr>
          <w:rFonts w:ascii="Times New Roman" w:hAnsi="Times New Roman" w:cs="Times New Roman"/>
          <w:sz w:val="28"/>
          <w:szCs w:val="28"/>
        </w:rPr>
        <w:t xml:space="preserve">. За последние два десятилетия в стране регистрировались вспышки ящура, вызванные вирусами, генетически сходными с циркулирующими в соседних эндемичных регионах — Китае, Иране, Пакистане и Индии. </w:t>
      </w:r>
    </w:p>
    <w:p w:rsidR="000232B7" w:rsidRPr="000232B7" w:rsidRDefault="000232B7" w:rsidP="000232B7">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lastRenderedPageBreak/>
        <w:tab/>
      </w:r>
      <w:r w:rsidRPr="000232B7">
        <w:rPr>
          <w:rFonts w:ascii="Times New Roman" w:hAnsi="Times New Roman" w:cs="Times New Roman"/>
          <w:sz w:val="28"/>
          <w:szCs w:val="28"/>
        </w:rPr>
        <w:t xml:space="preserve">Отсутствие в истории Казахстана серотипа </w:t>
      </w:r>
      <w:r w:rsidRPr="000232B7">
        <w:rPr>
          <w:rFonts w:ascii="Times New Roman" w:hAnsi="Times New Roman" w:cs="Times New Roman"/>
          <w:sz w:val="28"/>
          <w:szCs w:val="28"/>
          <w:lang w:val="en-US"/>
        </w:rPr>
        <w:t>C</w:t>
      </w:r>
      <w:r w:rsidRPr="000232B7">
        <w:rPr>
          <w:rFonts w:ascii="Times New Roman" w:hAnsi="Times New Roman" w:cs="Times New Roman"/>
          <w:sz w:val="28"/>
          <w:szCs w:val="28"/>
        </w:rPr>
        <w:t xml:space="preserve"> и </w:t>
      </w:r>
      <w:r w:rsidRPr="000232B7">
        <w:rPr>
          <w:rFonts w:ascii="Times New Roman" w:hAnsi="Times New Roman" w:cs="Times New Roman"/>
          <w:sz w:val="28"/>
          <w:szCs w:val="28"/>
          <w:lang w:val="en-US"/>
        </w:rPr>
        <w:t>SAT</w:t>
      </w:r>
      <w:r w:rsidRPr="000232B7">
        <w:rPr>
          <w:rFonts w:ascii="Times New Roman" w:hAnsi="Times New Roman" w:cs="Times New Roman"/>
          <w:sz w:val="28"/>
          <w:szCs w:val="28"/>
        </w:rPr>
        <w:t>-линий указывает на ограниченность циркуляции вируса в рамках азиатских эпизоотических пулов 2 и 3, однако это не исключает риска их заноса в будущем. В таких условиях приоритетом становится постоянный геномный мониторинг циркулирующих линий вируса, а также разработка оперативных и точных методов их дифференциации.</w:t>
      </w:r>
    </w:p>
    <w:p w:rsidR="000232B7" w:rsidRPr="000232B7" w:rsidRDefault="000B6A71" w:rsidP="000232B7">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232B7" w:rsidRPr="000232B7">
        <w:rPr>
          <w:rFonts w:ascii="Times New Roman" w:hAnsi="Times New Roman" w:cs="Times New Roman"/>
          <w:sz w:val="28"/>
          <w:szCs w:val="28"/>
        </w:rPr>
        <w:t>Одним из наиболее перспективных инструментов для обеспечения эпизоотической безопасности является ОТ-ПЦР в режиме реального времени (</w:t>
      </w:r>
      <w:r w:rsidR="00A96884">
        <w:rPr>
          <w:rFonts w:ascii="Times New Roman" w:hAnsi="Times New Roman" w:cs="Times New Roman"/>
          <w:sz w:val="28"/>
          <w:szCs w:val="28"/>
        </w:rPr>
        <w:t>ОТ-ПЦР-РВ</w:t>
      </w:r>
      <w:r w:rsidR="000232B7" w:rsidRPr="000232B7">
        <w:rPr>
          <w:rFonts w:ascii="Times New Roman" w:hAnsi="Times New Roman" w:cs="Times New Roman"/>
          <w:sz w:val="28"/>
          <w:szCs w:val="28"/>
        </w:rPr>
        <w:t>). Этот метод позволяет:</w:t>
      </w:r>
    </w:p>
    <w:p w:rsidR="000232B7" w:rsidRPr="000232B7" w:rsidRDefault="000B6A71" w:rsidP="000232B7">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232B7" w:rsidRPr="000232B7">
        <w:rPr>
          <w:rFonts w:ascii="Times New Roman" w:hAnsi="Times New Roman" w:cs="Times New Roman"/>
          <w:sz w:val="28"/>
          <w:szCs w:val="28"/>
        </w:rPr>
        <w:t>выявлять вирус без необходимости его культивирования или секвенирования;</w:t>
      </w:r>
    </w:p>
    <w:p w:rsidR="000232B7" w:rsidRPr="000232B7" w:rsidRDefault="000B6A71" w:rsidP="000232B7">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232B7" w:rsidRPr="000232B7">
        <w:rPr>
          <w:rFonts w:ascii="Times New Roman" w:hAnsi="Times New Roman" w:cs="Times New Roman"/>
          <w:sz w:val="28"/>
          <w:szCs w:val="28"/>
        </w:rPr>
        <w:t>получать результаты в течение 2–3 часов, что критично для принятия решений в условиях вспышек;</w:t>
      </w:r>
    </w:p>
    <w:p w:rsidR="000232B7" w:rsidRPr="000232B7" w:rsidRDefault="000B6A71" w:rsidP="000232B7">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232B7" w:rsidRPr="000232B7">
        <w:rPr>
          <w:rFonts w:ascii="Times New Roman" w:hAnsi="Times New Roman" w:cs="Times New Roman"/>
          <w:sz w:val="28"/>
          <w:szCs w:val="28"/>
        </w:rPr>
        <w:t>минимизировать лабораторные риски за счёт исключения этапов пост-ПЦР обработки;</w:t>
      </w:r>
    </w:p>
    <w:p w:rsidR="000232B7" w:rsidRPr="000232B7" w:rsidRDefault="000B6A71" w:rsidP="000232B7">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232B7" w:rsidRPr="000232B7">
        <w:rPr>
          <w:rFonts w:ascii="Times New Roman" w:hAnsi="Times New Roman" w:cs="Times New Roman"/>
          <w:sz w:val="28"/>
          <w:szCs w:val="28"/>
        </w:rPr>
        <w:t>не требует биоинформационного анализа и высокопроизводительной вычислительной базы, что делает его особенно полезным в региональных лабораториях и полевых условиях.</w:t>
      </w:r>
    </w:p>
    <w:p w:rsidR="000232B7" w:rsidRDefault="004066A4" w:rsidP="000232B7">
      <w:pPr>
        <w:pStyle w:val="aff5"/>
        <w:tabs>
          <w:tab w:val="left" w:pos="851"/>
        </w:tabs>
        <w:jc w:val="both"/>
        <w:rPr>
          <w:rFonts w:ascii="Times New Roman" w:hAnsi="Times New Roman" w:cs="Times New Roman"/>
          <w:sz w:val="28"/>
          <w:szCs w:val="28"/>
        </w:rPr>
      </w:pPr>
      <w:r>
        <w:rPr>
          <w:rFonts w:ascii="Times New Roman" w:hAnsi="Times New Roman" w:cs="Times New Roman"/>
          <w:sz w:val="28"/>
          <w:szCs w:val="28"/>
        </w:rPr>
        <w:tab/>
      </w:r>
      <w:r w:rsidR="000232B7" w:rsidRPr="000232B7">
        <w:rPr>
          <w:rFonts w:ascii="Times New Roman" w:hAnsi="Times New Roman" w:cs="Times New Roman"/>
          <w:sz w:val="28"/>
          <w:szCs w:val="28"/>
        </w:rPr>
        <w:t xml:space="preserve">Учитывая изложенное, очевидна потребность в создании и валидации специфичных </w:t>
      </w:r>
      <w:r w:rsidR="00A41A97">
        <w:rPr>
          <w:rFonts w:ascii="Times New Roman" w:hAnsi="Times New Roman" w:cs="Times New Roman"/>
          <w:sz w:val="28"/>
          <w:szCs w:val="28"/>
        </w:rPr>
        <w:t>геномных</w:t>
      </w:r>
      <w:r w:rsidR="000232B7" w:rsidRPr="000232B7">
        <w:rPr>
          <w:rFonts w:ascii="Times New Roman" w:hAnsi="Times New Roman" w:cs="Times New Roman"/>
          <w:sz w:val="28"/>
          <w:szCs w:val="28"/>
        </w:rPr>
        <w:t xml:space="preserve"> тест-систем, направленных на идентификацию наиболее эпидемиологически значимых генетических линий </w:t>
      </w:r>
      <w:r w:rsidR="000232B7" w:rsidRPr="000232B7">
        <w:rPr>
          <w:rFonts w:ascii="Times New Roman" w:hAnsi="Times New Roman" w:cs="Times New Roman"/>
          <w:sz w:val="28"/>
          <w:szCs w:val="28"/>
          <w:lang w:val="en-US"/>
        </w:rPr>
        <w:t>FMDV</w:t>
      </w:r>
      <w:r w:rsidR="000232B7" w:rsidRPr="000232B7">
        <w:rPr>
          <w:rFonts w:ascii="Times New Roman" w:hAnsi="Times New Roman" w:cs="Times New Roman"/>
          <w:sz w:val="28"/>
          <w:szCs w:val="28"/>
        </w:rPr>
        <w:t xml:space="preserve">, циркулирующих в странах Центральной Азии и потенциально опасных для Казахстана. Такие </w:t>
      </w:r>
      <w:r w:rsidR="008700CE">
        <w:rPr>
          <w:rFonts w:ascii="Times New Roman" w:hAnsi="Times New Roman" w:cs="Times New Roman"/>
          <w:sz w:val="28"/>
          <w:szCs w:val="28"/>
        </w:rPr>
        <w:t>комплекс тест-систем</w:t>
      </w:r>
      <w:r w:rsidR="000232B7" w:rsidRPr="000232B7">
        <w:rPr>
          <w:rFonts w:ascii="Times New Roman" w:hAnsi="Times New Roman" w:cs="Times New Roman"/>
          <w:sz w:val="28"/>
          <w:szCs w:val="28"/>
        </w:rPr>
        <w:t xml:space="preserve"> позволят не только своевременно выявлять угрозу, но и оптимизировать выбор вакцинных штаммов и меры биобезопасности.</w:t>
      </w: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4475ED" w:rsidRDefault="004475ED" w:rsidP="000232B7">
      <w:pPr>
        <w:pStyle w:val="aff5"/>
        <w:tabs>
          <w:tab w:val="left" w:pos="851"/>
        </w:tabs>
        <w:jc w:val="both"/>
        <w:rPr>
          <w:rFonts w:ascii="Times New Roman" w:hAnsi="Times New Roman" w:cs="Times New Roman"/>
          <w:sz w:val="28"/>
          <w:szCs w:val="28"/>
        </w:rPr>
      </w:pPr>
    </w:p>
    <w:p w:rsidR="005164EE" w:rsidRPr="005164EE" w:rsidRDefault="003F3610" w:rsidP="00AA553F">
      <w:pPr>
        <w:pStyle w:val="aff5"/>
        <w:tabs>
          <w:tab w:val="left" w:pos="851"/>
        </w:tabs>
        <w:jc w:val="both"/>
        <w:rPr>
          <w:rFonts w:ascii="Times New Roman" w:hAnsi="Times New Roman" w:cs="Times New Roman"/>
          <w:b/>
          <w:sz w:val="28"/>
          <w:szCs w:val="28"/>
        </w:rPr>
      </w:pPr>
      <w:r>
        <w:rPr>
          <w:rFonts w:ascii="Times New Roman" w:hAnsi="Times New Roman" w:cs="Times New Roman"/>
          <w:sz w:val="28"/>
          <w:szCs w:val="28"/>
        </w:rPr>
        <w:lastRenderedPageBreak/>
        <w:tab/>
      </w:r>
      <w:r w:rsidR="005164EE" w:rsidRPr="005164EE">
        <w:rPr>
          <w:rFonts w:ascii="Times New Roman" w:hAnsi="Times New Roman" w:cs="Times New Roman"/>
          <w:b/>
          <w:sz w:val="28"/>
          <w:szCs w:val="28"/>
        </w:rPr>
        <w:t>2. СОБСТВЕННЫЕ ИССЛЕДОВАНИЯ</w:t>
      </w:r>
    </w:p>
    <w:p w:rsidR="00303769" w:rsidRDefault="00303769" w:rsidP="005164EE">
      <w:pPr>
        <w:pStyle w:val="aff5"/>
        <w:tabs>
          <w:tab w:val="left" w:pos="784"/>
          <w:tab w:val="left" w:pos="851"/>
        </w:tabs>
        <w:jc w:val="both"/>
        <w:rPr>
          <w:rFonts w:ascii="Times New Roman" w:hAnsi="Times New Roman" w:cs="Times New Roman"/>
          <w:b/>
          <w:sz w:val="28"/>
          <w:szCs w:val="28"/>
        </w:rPr>
      </w:pPr>
    </w:p>
    <w:p w:rsidR="005164EE" w:rsidRDefault="00303769" w:rsidP="005164EE">
      <w:pPr>
        <w:pStyle w:val="aff5"/>
        <w:tabs>
          <w:tab w:val="left" w:pos="784"/>
          <w:tab w:val="left" w:pos="851"/>
        </w:tabs>
        <w:jc w:val="both"/>
        <w:rPr>
          <w:rFonts w:ascii="Times New Roman" w:hAnsi="Times New Roman" w:cs="Times New Roman"/>
          <w:b/>
          <w:sz w:val="28"/>
          <w:szCs w:val="28"/>
        </w:rPr>
      </w:pPr>
      <w:r>
        <w:rPr>
          <w:rFonts w:ascii="Times New Roman" w:hAnsi="Times New Roman" w:cs="Times New Roman"/>
          <w:b/>
          <w:sz w:val="28"/>
          <w:szCs w:val="28"/>
        </w:rPr>
        <w:tab/>
      </w:r>
      <w:r w:rsidR="00A952E1">
        <w:rPr>
          <w:rFonts w:ascii="Times New Roman" w:hAnsi="Times New Roman" w:cs="Times New Roman"/>
          <w:b/>
          <w:sz w:val="28"/>
          <w:szCs w:val="28"/>
        </w:rPr>
        <w:t>2.1</w:t>
      </w:r>
      <w:r w:rsidR="005164EE" w:rsidRPr="005164EE">
        <w:rPr>
          <w:rFonts w:ascii="Times New Roman" w:hAnsi="Times New Roman" w:cs="Times New Roman"/>
          <w:b/>
          <w:sz w:val="28"/>
          <w:szCs w:val="28"/>
        </w:rPr>
        <w:t xml:space="preserve"> Материалы и методы</w:t>
      </w:r>
      <w:r w:rsidR="00306E0B">
        <w:rPr>
          <w:rFonts w:ascii="Times New Roman" w:hAnsi="Times New Roman" w:cs="Times New Roman"/>
          <w:b/>
          <w:sz w:val="28"/>
          <w:szCs w:val="28"/>
        </w:rPr>
        <w:t xml:space="preserve"> исследования</w:t>
      </w:r>
    </w:p>
    <w:p w:rsidR="00303769" w:rsidRPr="00303769" w:rsidRDefault="00303769" w:rsidP="002857EC">
      <w:pPr>
        <w:pStyle w:val="aff5"/>
        <w:tabs>
          <w:tab w:val="left" w:pos="784"/>
          <w:tab w:val="left" w:pos="851"/>
        </w:tabs>
        <w:jc w:val="both"/>
        <w:rPr>
          <w:rFonts w:ascii="Times New Roman" w:hAnsi="Times New Roman" w:cs="Times New Roman"/>
          <w:sz w:val="28"/>
          <w:szCs w:val="28"/>
        </w:rPr>
      </w:pPr>
      <w:r>
        <w:rPr>
          <w:rFonts w:ascii="Times New Roman" w:hAnsi="Times New Roman" w:cs="Times New Roman"/>
          <w:sz w:val="28"/>
          <w:szCs w:val="28"/>
        </w:rPr>
        <w:tab/>
        <w:t xml:space="preserve">Практическая часть работы выполнялась на базе лаборатории </w:t>
      </w:r>
      <w:r w:rsidR="00796020">
        <w:rPr>
          <w:rFonts w:ascii="Times New Roman" w:hAnsi="Times New Roman" w:cs="Times New Roman"/>
          <w:sz w:val="28"/>
          <w:szCs w:val="28"/>
        </w:rPr>
        <w:t>Всемирной/</w:t>
      </w:r>
      <w:r w:rsidR="002857EC" w:rsidRPr="002857EC">
        <w:rPr>
          <w:rFonts w:ascii="Times New Roman" w:hAnsi="Times New Roman" w:cs="Times New Roman"/>
          <w:sz w:val="28"/>
          <w:szCs w:val="28"/>
        </w:rPr>
        <w:t>Международн</w:t>
      </w:r>
      <w:r w:rsidR="002857EC">
        <w:rPr>
          <w:rFonts w:ascii="Times New Roman" w:hAnsi="Times New Roman" w:cs="Times New Roman"/>
          <w:sz w:val="28"/>
          <w:szCs w:val="28"/>
        </w:rPr>
        <w:t>ой</w:t>
      </w:r>
      <w:r w:rsidR="002857EC" w:rsidRPr="002857EC">
        <w:rPr>
          <w:rFonts w:ascii="Times New Roman" w:hAnsi="Times New Roman" w:cs="Times New Roman"/>
          <w:sz w:val="28"/>
          <w:szCs w:val="28"/>
        </w:rPr>
        <w:t xml:space="preserve"> референтн</w:t>
      </w:r>
      <w:r w:rsidR="002857EC">
        <w:rPr>
          <w:rFonts w:ascii="Times New Roman" w:hAnsi="Times New Roman" w:cs="Times New Roman"/>
          <w:sz w:val="28"/>
          <w:szCs w:val="28"/>
        </w:rPr>
        <w:t>ой</w:t>
      </w:r>
      <w:r w:rsidR="002857EC" w:rsidRPr="002857EC">
        <w:rPr>
          <w:rFonts w:ascii="Times New Roman" w:hAnsi="Times New Roman" w:cs="Times New Roman"/>
          <w:sz w:val="28"/>
          <w:szCs w:val="28"/>
        </w:rPr>
        <w:t xml:space="preserve"> лаборатори</w:t>
      </w:r>
      <w:r w:rsidR="002857EC">
        <w:rPr>
          <w:rFonts w:ascii="Times New Roman" w:hAnsi="Times New Roman" w:cs="Times New Roman"/>
          <w:sz w:val="28"/>
          <w:szCs w:val="28"/>
        </w:rPr>
        <w:t>и</w:t>
      </w:r>
      <w:r w:rsidR="002857EC" w:rsidRPr="002857EC">
        <w:rPr>
          <w:rFonts w:ascii="Times New Roman" w:hAnsi="Times New Roman" w:cs="Times New Roman"/>
          <w:sz w:val="28"/>
          <w:szCs w:val="28"/>
        </w:rPr>
        <w:t xml:space="preserve"> по ящуру</w:t>
      </w:r>
      <w:r w:rsidR="00796020">
        <w:rPr>
          <w:rFonts w:ascii="Times New Roman" w:hAnsi="Times New Roman" w:cs="Times New Roman"/>
          <w:sz w:val="28"/>
          <w:szCs w:val="28"/>
        </w:rPr>
        <w:t xml:space="preserve"> ФАО/ВОЗЖ</w:t>
      </w:r>
      <w:r w:rsidR="00796020" w:rsidRPr="00796020">
        <w:rPr>
          <w:rFonts w:ascii="Times New Roman" w:hAnsi="Times New Roman" w:cs="Times New Roman"/>
          <w:sz w:val="28"/>
          <w:szCs w:val="28"/>
        </w:rPr>
        <w:t xml:space="preserve"> </w:t>
      </w:r>
      <w:r w:rsidR="009C7FD9">
        <w:rPr>
          <w:rFonts w:ascii="Times New Roman" w:hAnsi="Times New Roman" w:cs="Times New Roman"/>
          <w:sz w:val="28"/>
          <w:szCs w:val="28"/>
        </w:rPr>
        <w:t xml:space="preserve">- </w:t>
      </w:r>
      <w:r w:rsidR="00796020" w:rsidRPr="00796020">
        <w:rPr>
          <w:rFonts w:ascii="Times New Roman" w:hAnsi="Times New Roman" w:cs="Times New Roman"/>
          <w:sz w:val="28"/>
          <w:szCs w:val="28"/>
        </w:rPr>
        <w:t>World Reference Laboratory for FMD (WRLFMD)</w:t>
      </w:r>
      <w:r w:rsidR="002857EC" w:rsidRPr="002857EC">
        <w:rPr>
          <w:rFonts w:ascii="Times New Roman" w:hAnsi="Times New Roman" w:cs="Times New Roman"/>
          <w:sz w:val="28"/>
          <w:szCs w:val="28"/>
        </w:rPr>
        <w:t xml:space="preserve"> Пирбрайт</w:t>
      </w:r>
      <w:r w:rsidR="002857EC">
        <w:rPr>
          <w:rFonts w:ascii="Times New Roman" w:hAnsi="Times New Roman" w:cs="Times New Roman"/>
          <w:sz w:val="28"/>
          <w:szCs w:val="28"/>
        </w:rPr>
        <w:t xml:space="preserve"> Интситута</w:t>
      </w:r>
      <w:r w:rsidR="002857EC" w:rsidRPr="002857EC">
        <w:rPr>
          <w:rFonts w:ascii="Times New Roman" w:hAnsi="Times New Roman" w:cs="Times New Roman"/>
          <w:sz w:val="28"/>
          <w:szCs w:val="28"/>
        </w:rPr>
        <w:t xml:space="preserve">, </w:t>
      </w:r>
      <w:r w:rsidR="001739FF">
        <w:rPr>
          <w:rFonts w:ascii="Times New Roman" w:hAnsi="Times New Roman" w:cs="Times New Roman"/>
          <w:sz w:val="28"/>
          <w:szCs w:val="28"/>
        </w:rPr>
        <w:t>(</w:t>
      </w:r>
      <w:r w:rsidR="002857EC" w:rsidRPr="002857EC">
        <w:rPr>
          <w:rFonts w:ascii="Times New Roman" w:hAnsi="Times New Roman" w:cs="Times New Roman"/>
          <w:sz w:val="28"/>
          <w:szCs w:val="28"/>
        </w:rPr>
        <w:t>Великобритания</w:t>
      </w:r>
      <w:r w:rsidR="001739FF">
        <w:rPr>
          <w:rFonts w:ascii="Times New Roman" w:hAnsi="Times New Roman" w:cs="Times New Roman"/>
          <w:sz w:val="28"/>
          <w:szCs w:val="28"/>
        </w:rPr>
        <w:t>)</w:t>
      </w:r>
      <w:r w:rsidR="002F6562">
        <w:rPr>
          <w:rFonts w:ascii="Times New Roman" w:hAnsi="Times New Roman" w:cs="Times New Roman"/>
          <w:sz w:val="28"/>
          <w:szCs w:val="28"/>
        </w:rPr>
        <w:t xml:space="preserve"> и ТОО «Казахский научно-исследовательский ветеринарный институт»</w:t>
      </w:r>
      <w:r w:rsidR="00277A86">
        <w:rPr>
          <w:rFonts w:ascii="Times New Roman" w:hAnsi="Times New Roman" w:cs="Times New Roman"/>
          <w:sz w:val="28"/>
          <w:szCs w:val="28"/>
        </w:rPr>
        <w:t>.</w:t>
      </w:r>
    </w:p>
    <w:p w:rsidR="002E3F15" w:rsidRDefault="002E3F15" w:rsidP="002E3F15">
      <w:pPr>
        <w:pStyle w:val="aff5"/>
      </w:pPr>
    </w:p>
    <w:p w:rsidR="002E3F15" w:rsidRPr="002E3F15" w:rsidRDefault="00964720" w:rsidP="002E3F15">
      <w:pPr>
        <w:pStyle w:val="aff5"/>
        <w:ind w:firstLine="708"/>
        <w:rPr>
          <w:rFonts w:ascii="Times New Roman" w:hAnsi="Times New Roman" w:cs="Times New Roman"/>
          <w:b/>
          <w:sz w:val="28"/>
          <w:szCs w:val="28"/>
        </w:rPr>
      </w:pPr>
      <w:r w:rsidRPr="002E3F15">
        <w:rPr>
          <w:rFonts w:ascii="Times New Roman" w:hAnsi="Times New Roman" w:cs="Times New Roman"/>
          <w:b/>
          <w:sz w:val="28"/>
          <w:szCs w:val="28"/>
        </w:rPr>
        <w:t>2.1.1 Лабораторное оборудование и принадлежности</w:t>
      </w:r>
    </w:p>
    <w:p w:rsidR="00964720" w:rsidRPr="002E3F15" w:rsidRDefault="00964720" w:rsidP="002E3F15">
      <w:pPr>
        <w:pStyle w:val="aff5"/>
        <w:ind w:firstLine="708"/>
        <w:jc w:val="both"/>
        <w:rPr>
          <w:rFonts w:ascii="Times New Roman" w:hAnsi="Times New Roman" w:cs="Times New Roman"/>
          <w:sz w:val="28"/>
          <w:szCs w:val="28"/>
        </w:rPr>
      </w:pPr>
      <w:r w:rsidRPr="002E3F15">
        <w:rPr>
          <w:rFonts w:ascii="Times New Roman" w:hAnsi="Times New Roman" w:cs="Times New Roman"/>
          <w:sz w:val="28"/>
          <w:szCs w:val="28"/>
        </w:rPr>
        <w:t>Для проведения лабораторных исследований использовались шкафы биологической безопасности класса II (Esco</w:t>
      </w:r>
      <w:r w:rsidR="00561BCE">
        <w:rPr>
          <w:rFonts w:ascii="Times New Roman" w:hAnsi="Times New Roman" w:cs="Times New Roman"/>
          <w:sz w:val="28"/>
          <w:szCs w:val="28"/>
        </w:rPr>
        <w:t xml:space="preserve"> и </w:t>
      </w:r>
      <w:r w:rsidR="00561BCE">
        <w:rPr>
          <w:rFonts w:ascii="Times New Roman" w:hAnsi="Times New Roman" w:cs="Times New Roman"/>
          <w:bCs/>
          <w:color w:val="000000"/>
          <w:sz w:val="28"/>
          <w:szCs w:val="28"/>
        </w:rPr>
        <w:t>Kojair Tech Oy</w:t>
      </w:r>
      <w:r w:rsidRPr="002E3F15">
        <w:rPr>
          <w:rFonts w:ascii="Times New Roman" w:hAnsi="Times New Roman" w:cs="Times New Roman"/>
          <w:sz w:val="28"/>
          <w:szCs w:val="28"/>
        </w:rPr>
        <w:t xml:space="preserve">), автоматические </w:t>
      </w:r>
      <w:r w:rsidR="00AF7E44" w:rsidRPr="002E3F15">
        <w:rPr>
          <w:rFonts w:ascii="Times New Roman" w:hAnsi="Times New Roman" w:cs="Times New Roman"/>
          <w:sz w:val="28"/>
          <w:szCs w:val="28"/>
        </w:rPr>
        <w:t>роботизированные оборудования для</w:t>
      </w:r>
      <w:r w:rsidRPr="002E3F15">
        <w:rPr>
          <w:rFonts w:ascii="Times New Roman" w:hAnsi="Times New Roman" w:cs="Times New Roman"/>
          <w:sz w:val="28"/>
          <w:szCs w:val="28"/>
        </w:rPr>
        <w:t xml:space="preserve"> экстракции нуклеиновых кислот (KingFisher™ Flex, Thermo Fisher), амплификаторы (7500 Fast Real-Time PCR System, Applied Biosystems), спектрофотометры NanoDrop™ 2000, микропланшетные шейкеры,</w:t>
      </w:r>
      <w:r w:rsidR="00FB5363">
        <w:rPr>
          <w:rFonts w:ascii="Times New Roman" w:hAnsi="Times New Roman" w:cs="Times New Roman"/>
          <w:sz w:val="28"/>
          <w:szCs w:val="28"/>
        </w:rPr>
        <w:t xml:space="preserve"> вортексы,</w:t>
      </w:r>
      <w:r w:rsidRPr="002E3F15">
        <w:rPr>
          <w:rFonts w:ascii="Times New Roman" w:hAnsi="Times New Roman" w:cs="Times New Roman"/>
          <w:sz w:val="28"/>
          <w:szCs w:val="28"/>
        </w:rPr>
        <w:t xml:space="preserve"> центрифуги Heraeus Fresco, а также стандартные расходные материалы: наконечники, пробирки, ПЦР-планшеты и одноразовые фильтрованные пипетки.</w:t>
      </w:r>
      <w:r w:rsidR="00FB5363">
        <w:rPr>
          <w:rFonts w:ascii="Times New Roman" w:hAnsi="Times New Roman" w:cs="Times New Roman"/>
          <w:sz w:val="28"/>
          <w:szCs w:val="28"/>
        </w:rPr>
        <w:t xml:space="preserve"> </w:t>
      </w:r>
    </w:p>
    <w:p w:rsidR="00946590" w:rsidRDefault="00946590" w:rsidP="00D8139D">
      <w:pPr>
        <w:pStyle w:val="aff5"/>
        <w:jc w:val="both"/>
        <w:rPr>
          <w:rFonts w:ascii="Times New Roman" w:hAnsi="Times New Roman" w:cs="Times New Roman"/>
          <w:sz w:val="28"/>
          <w:szCs w:val="28"/>
        </w:rPr>
      </w:pPr>
    </w:p>
    <w:p w:rsidR="00D8139D" w:rsidRPr="00946590" w:rsidRDefault="00964720" w:rsidP="00946590">
      <w:pPr>
        <w:pStyle w:val="aff5"/>
        <w:ind w:firstLine="708"/>
        <w:jc w:val="both"/>
        <w:rPr>
          <w:rFonts w:ascii="Times New Roman" w:hAnsi="Times New Roman" w:cs="Times New Roman"/>
          <w:b/>
          <w:sz w:val="28"/>
          <w:szCs w:val="28"/>
        </w:rPr>
      </w:pPr>
      <w:r w:rsidRPr="00946590">
        <w:rPr>
          <w:rFonts w:ascii="Times New Roman" w:hAnsi="Times New Roman" w:cs="Times New Roman"/>
          <w:b/>
          <w:sz w:val="28"/>
          <w:szCs w:val="28"/>
        </w:rPr>
        <w:t>2.1.2 Реактивы и растворы</w:t>
      </w:r>
    </w:p>
    <w:p w:rsidR="00964720" w:rsidRPr="004705BC" w:rsidRDefault="00964720" w:rsidP="00946590">
      <w:pPr>
        <w:pStyle w:val="aff5"/>
        <w:ind w:firstLine="708"/>
        <w:jc w:val="both"/>
        <w:rPr>
          <w:rFonts w:ascii="Times New Roman" w:hAnsi="Times New Roman" w:cs="Times New Roman"/>
          <w:sz w:val="28"/>
          <w:szCs w:val="28"/>
        </w:rPr>
      </w:pPr>
      <w:r w:rsidRPr="004705BC">
        <w:rPr>
          <w:rFonts w:ascii="Times New Roman" w:hAnsi="Times New Roman" w:cs="Times New Roman"/>
          <w:sz w:val="28"/>
          <w:szCs w:val="28"/>
        </w:rPr>
        <w:t>РНК выделяли с использованием наборов: MagMAX™ Viral RNA Isolation Kit, IndiMag Pathogen Kit и QIAamp Viral RNA Mini Kit. Для обратной транскрипции и ПЦР применялись: EXPRESS One-Step Superscript™ qRT-PCR Kit (Thermo Fisher), праймеры и зонды, синтезированные в IDT и Thermo Fisher. Все растворы готовились в условиях стерильности с использованием дезоксиниуклеазо- и РНКазо-свободной воды.</w:t>
      </w:r>
    </w:p>
    <w:p w:rsidR="005E2CFB" w:rsidRDefault="005E2CFB" w:rsidP="005E2CFB">
      <w:pPr>
        <w:pStyle w:val="aff5"/>
        <w:ind w:firstLine="708"/>
        <w:jc w:val="both"/>
        <w:rPr>
          <w:rFonts w:ascii="Times New Roman" w:hAnsi="Times New Roman" w:cs="Times New Roman"/>
          <w:sz w:val="28"/>
          <w:szCs w:val="28"/>
          <w:highlight w:val="yellow"/>
        </w:rPr>
      </w:pPr>
    </w:p>
    <w:p w:rsidR="00964720" w:rsidRPr="00357635" w:rsidRDefault="00964720" w:rsidP="005E2CFB">
      <w:pPr>
        <w:pStyle w:val="aff5"/>
        <w:ind w:firstLine="708"/>
        <w:jc w:val="both"/>
        <w:rPr>
          <w:rFonts w:ascii="Times New Roman" w:hAnsi="Times New Roman" w:cs="Times New Roman"/>
          <w:b/>
          <w:sz w:val="28"/>
          <w:szCs w:val="28"/>
        </w:rPr>
      </w:pPr>
      <w:r w:rsidRPr="00357635">
        <w:rPr>
          <w:rFonts w:ascii="Times New Roman" w:hAnsi="Times New Roman" w:cs="Times New Roman"/>
          <w:b/>
          <w:sz w:val="28"/>
          <w:szCs w:val="28"/>
        </w:rPr>
        <w:t>2.1.3 Вирусные изоляты и нуклеотидные последовательности</w:t>
      </w:r>
    </w:p>
    <w:p w:rsidR="00A1628C" w:rsidRPr="005C1E85" w:rsidRDefault="00964720" w:rsidP="005C1E85">
      <w:pPr>
        <w:pStyle w:val="aff5"/>
        <w:ind w:firstLine="708"/>
        <w:jc w:val="both"/>
        <w:rPr>
          <w:rFonts w:ascii="Times New Roman" w:hAnsi="Times New Roman" w:cs="Times New Roman"/>
          <w:sz w:val="28"/>
          <w:szCs w:val="28"/>
        </w:rPr>
      </w:pPr>
      <w:r w:rsidRPr="00357635">
        <w:rPr>
          <w:rFonts w:ascii="Times New Roman" w:hAnsi="Times New Roman" w:cs="Times New Roman"/>
          <w:sz w:val="28"/>
          <w:szCs w:val="28"/>
        </w:rPr>
        <w:t xml:space="preserve">В работе использовались вирусные изоляты ящура серотипов O, A и Asia1, предоставленные WRLFMD (Пирбрайт, Великобритания) и Национальным </w:t>
      </w:r>
      <w:r w:rsidR="00AF7E44" w:rsidRPr="00357635">
        <w:rPr>
          <w:rFonts w:ascii="Times New Roman" w:hAnsi="Times New Roman" w:cs="Times New Roman"/>
          <w:sz w:val="28"/>
          <w:szCs w:val="28"/>
        </w:rPr>
        <w:t xml:space="preserve">референтным </w:t>
      </w:r>
      <w:r w:rsidRPr="00357635">
        <w:rPr>
          <w:rFonts w:ascii="Times New Roman" w:hAnsi="Times New Roman" w:cs="Times New Roman"/>
          <w:sz w:val="28"/>
          <w:szCs w:val="28"/>
        </w:rPr>
        <w:t xml:space="preserve">центром </w:t>
      </w:r>
      <w:r w:rsidR="00AF7E44" w:rsidRPr="00357635">
        <w:rPr>
          <w:rFonts w:ascii="Times New Roman" w:hAnsi="Times New Roman" w:cs="Times New Roman"/>
          <w:sz w:val="28"/>
          <w:szCs w:val="28"/>
        </w:rPr>
        <w:t>по ветеринарии МСХ</w:t>
      </w:r>
      <w:r w:rsidRPr="00357635">
        <w:rPr>
          <w:rFonts w:ascii="Times New Roman" w:hAnsi="Times New Roman" w:cs="Times New Roman"/>
          <w:sz w:val="28"/>
          <w:szCs w:val="28"/>
        </w:rPr>
        <w:t xml:space="preserve"> РК. Нуклеотидные последовательности гена VP1, использованные для </w:t>
      </w:r>
      <w:r w:rsidR="00655E85">
        <w:rPr>
          <w:rFonts w:ascii="Times New Roman" w:hAnsi="Times New Roman" w:cs="Times New Roman"/>
          <w:sz w:val="28"/>
          <w:szCs w:val="28"/>
          <w:lang w:val="kk-KZ"/>
        </w:rPr>
        <w:t>конструирова</w:t>
      </w:r>
      <w:r w:rsidRPr="00357635">
        <w:rPr>
          <w:rFonts w:ascii="Times New Roman" w:hAnsi="Times New Roman" w:cs="Times New Roman"/>
          <w:sz w:val="28"/>
          <w:szCs w:val="28"/>
        </w:rPr>
        <w:t xml:space="preserve">ния </w:t>
      </w:r>
      <w:r w:rsidR="00AF7E44" w:rsidRPr="00357635">
        <w:rPr>
          <w:rFonts w:ascii="Times New Roman" w:hAnsi="Times New Roman" w:cs="Times New Roman"/>
          <w:sz w:val="28"/>
          <w:szCs w:val="28"/>
        </w:rPr>
        <w:t>олигонуклеотидов</w:t>
      </w:r>
      <w:r w:rsidRPr="00357635">
        <w:rPr>
          <w:rFonts w:ascii="Times New Roman" w:hAnsi="Times New Roman" w:cs="Times New Roman"/>
          <w:sz w:val="28"/>
          <w:szCs w:val="28"/>
        </w:rPr>
        <w:t>, получены из базы GenBank и внутренней базы WRLFMD</w:t>
      </w:r>
      <w:r w:rsidR="00AF7E44" w:rsidRPr="00357635">
        <w:rPr>
          <w:rFonts w:ascii="Times New Roman" w:hAnsi="Times New Roman" w:cs="Times New Roman"/>
          <w:sz w:val="28"/>
          <w:szCs w:val="28"/>
        </w:rPr>
        <w:t xml:space="preserve"> (Прибрайт Института)</w:t>
      </w:r>
      <w:r w:rsidRPr="00357635">
        <w:rPr>
          <w:rFonts w:ascii="Times New Roman" w:hAnsi="Times New Roman" w:cs="Times New Roman"/>
          <w:sz w:val="28"/>
          <w:szCs w:val="28"/>
        </w:rPr>
        <w:t>. Изоляты</w:t>
      </w:r>
      <w:r w:rsidRPr="00357635">
        <w:rPr>
          <w:rFonts w:ascii="Times New Roman" w:hAnsi="Times New Roman" w:cs="Times New Roman"/>
          <w:sz w:val="28"/>
          <w:szCs w:val="28"/>
          <w:lang w:val="en-US"/>
        </w:rPr>
        <w:t xml:space="preserve"> </w:t>
      </w:r>
      <w:r w:rsidRPr="00357635">
        <w:rPr>
          <w:rFonts w:ascii="Times New Roman" w:hAnsi="Times New Roman" w:cs="Times New Roman"/>
          <w:sz w:val="28"/>
          <w:szCs w:val="28"/>
        </w:rPr>
        <w:t>охватывали</w:t>
      </w:r>
      <w:r w:rsidRPr="00357635">
        <w:rPr>
          <w:rFonts w:ascii="Times New Roman" w:hAnsi="Times New Roman" w:cs="Times New Roman"/>
          <w:sz w:val="28"/>
          <w:szCs w:val="28"/>
          <w:lang w:val="en-US"/>
        </w:rPr>
        <w:t xml:space="preserve"> </w:t>
      </w:r>
      <w:r w:rsidRPr="00357635">
        <w:rPr>
          <w:rFonts w:ascii="Times New Roman" w:hAnsi="Times New Roman" w:cs="Times New Roman"/>
          <w:sz w:val="28"/>
          <w:szCs w:val="28"/>
        </w:rPr>
        <w:t>линии</w:t>
      </w:r>
      <w:r w:rsidRPr="00357635">
        <w:rPr>
          <w:rFonts w:ascii="Times New Roman" w:hAnsi="Times New Roman" w:cs="Times New Roman"/>
          <w:sz w:val="28"/>
          <w:szCs w:val="28"/>
          <w:lang w:val="en-US"/>
        </w:rPr>
        <w:t xml:space="preserve"> O/ME-SA/PanAsia, O/SEA/Mya-98, O/CATHAY, A/ASIA/G-VII, A/ASIA/Sea-97 </w:t>
      </w:r>
      <w:r w:rsidRPr="00357635">
        <w:rPr>
          <w:rFonts w:ascii="Times New Roman" w:hAnsi="Times New Roman" w:cs="Times New Roman"/>
          <w:sz w:val="28"/>
          <w:szCs w:val="28"/>
        </w:rPr>
        <w:t>и</w:t>
      </w:r>
      <w:r w:rsidRPr="00357635">
        <w:rPr>
          <w:rFonts w:ascii="Times New Roman" w:hAnsi="Times New Roman" w:cs="Times New Roman"/>
          <w:sz w:val="28"/>
          <w:szCs w:val="28"/>
          <w:lang w:val="en-US"/>
        </w:rPr>
        <w:t xml:space="preserve"> </w:t>
      </w:r>
      <w:r w:rsidRPr="00357635">
        <w:rPr>
          <w:rFonts w:ascii="Times New Roman" w:hAnsi="Times New Roman" w:cs="Times New Roman"/>
          <w:sz w:val="28"/>
          <w:szCs w:val="28"/>
        </w:rPr>
        <w:t>др</w:t>
      </w:r>
      <w:r w:rsidR="00F61408">
        <w:rPr>
          <w:rFonts w:ascii="Times New Roman" w:hAnsi="Times New Roman" w:cs="Times New Roman"/>
          <w:sz w:val="28"/>
          <w:szCs w:val="28"/>
        </w:rPr>
        <w:t>угие</w:t>
      </w:r>
      <w:r w:rsidRPr="00357635">
        <w:rPr>
          <w:rFonts w:ascii="Times New Roman" w:hAnsi="Times New Roman" w:cs="Times New Roman"/>
          <w:sz w:val="28"/>
          <w:szCs w:val="28"/>
          <w:lang w:val="en-US"/>
        </w:rPr>
        <w:t>.</w:t>
      </w:r>
      <w:r w:rsidR="005C1E85">
        <w:rPr>
          <w:rFonts w:ascii="Times New Roman" w:hAnsi="Times New Roman" w:cs="Times New Roman"/>
          <w:sz w:val="28"/>
          <w:szCs w:val="28"/>
          <w:lang w:val="kk-KZ"/>
        </w:rPr>
        <w:t xml:space="preserve"> </w:t>
      </w:r>
      <w:r w:rsidR="005C1E85" w:rsidRPr="005C1E85">
        <w:rPr>
          <w:rFonts w:ascii="Times New Roman" w:hAnsi="Times New Roman" w:cs="Times New Roman"/>
          <w:sz w:val="28"/>
          <w:szCs w:val="28"/>
        </w:rPr>
        <w:t>Все образцы хранились при –80°</w:t>
      </w:r>
      <w:r w:rsidR="005C1E85" w:rsidRPr="005C1E85">
        <w:rPr>
          <w:rFonts w:ascii="Times New Roman" w:hAnsi="Times New Roman" w:cs="Times New Roman"/>
          <w:sz w:val="28"/>
          <w:szCs w:val="28"/>
          <w:lang w:val="en-US"/>
        </w:rPr>
        <w:t>C</w:t>
      </w:r>
      <w:r w:rsidR="005C1E85" w:rsidRPr="005C1E85">
        <w:rPr>
          <w:rFonts w:ascii="Times New Roman" w:hAnsi="Times New Roman" w:cs="Times New Roman"/>
          <w:sz w:val="28"/>
          <w:szCs w:val="28"/>
        </w:rPr>
        <w:t xml:space="preserve"> и обрабатывались в условиях биологической безопасности класса </w:t>
      </w:r>
      <w:r w:rsidR="005C1E85" w:rsidRPr="005C1E85">
        <w:rPr>
          <w:rFonts w:ascii="Times New Roman" w:hAnsi="Times New Roman" w:cs="Times New Roman"/>
          <w:sz w:val="28"/>
          <w:szCs w:val="28"/>
          <w:lang w:val="en-US"/>
        </w:rPr>
        <w:t>II</w:t>
      </w:r>
      <w:r w:rsidR="005C1E85" w:rsidRPr="005C1E85">
        <w:rPr>
          <w:rFonts w:ascii="Times New Roman" w:hAnsi="Times New Roman" w:cs="Times New Roman"/>
          <w:sz w:val="28"/>
          <w:szCs w:val="28"/>
        </w:rPr>
        <w:t>.</w:t>
      </w:r>
    </w:p>
    <w:p w:rsidR="005C1E85" w:rsidRPr="005C1E85" w:rsidRDefault="005C1E85" w:rsidP="00D8139D">
      <w:pPr>
        <w:pStyle w:val="aff5"/>
        <w:jc w:val="both"/>
        <w:rPr>
          <w:rFonts w:ascii="Times New Roman" w:hAnsi="Times New Roman" w:cs="Times New Roman"/>
          <w:sz w:val="28"/>
          <w:szCs w:val="28"/>
          <w:highlight w:val="yellow"/>
        </w:rPr>
      </w:pPr>
    </w:p>
    <w:p w:rsidR="00964720" w:rsidRPr="00ED0813" w:rsidRDefault="00964720" w:rsidP="00A1628C">
      <w:pPr>
        <w:pStyle w:val="aff5"/>
        <w:ind w:firstLine="708"/>
        <w:jc w:val="both"/>
        <w:rPr>
          <w:rFonts w:ascii="Times New Roman" w:hAnsi="Times New Roman" w:cs="Times New Roman"/>
          <w:b/>
          <w:sz w:val="28"/>
          <w:szCs w:val="28"/>
        </w:rPr>
      </w:pPr>
      <w:r w:rsidRPr="00ED0813">
        <w:rPr>
          <w:rFonts w:ascii="Times New Roman" w:hAnsi="Times New Roman" w:cs="Times New Roman"/>
          <w:b/>
          <w:sz w:val="28"/>
          <w:szCs w:val="28"/>
        </w:rPr>
        <w:t>2.1.4 Биоинформатический анализ</w:t>
      </w:r>
    </w:p>
    <w:p w:rsidR="00964720" w:rsidRPr="00417EDE" w:rsidRDefault="00964720" w:rsidP="00A1628C">
      <w:pPr>
        <w:pStyle w:val="aff5"/>
        <w:ind w:firstLine="708"/>
        <w:jc w:val="both"/>
        <w:rPr>
          <w:rFonts w:ascii="Times New Roman" w:hAnsi="Times New Roman" w:cs="Times New Roman"/>
          <w:sz w:val="28"/>
          <w:szCs w:val="28"/>
        </w:rPr>
      </w:pPr>
      <w:r w:rsidRPr="00417EDE">
        <w:rPr>
          <w:rFonts w:ascii="Times New Roman" w:hAnsi="Times New Roman" w:cs="Times New Roman"/>
          <w:sz w:val="28"/>
          <w:szCs w:val="28"/>
        </w:rPr>
        <w:t>Для выравнивания и анализа нуклеотидных последовательностей использовались программы BioEdit v7.2.5, MEGA 11, ClustalW, а также BLAST (NCBI)</w:t>
      </w:r>
      <w:r w:rsidR="00904127" w:rsidRPr="00904127">
        <w:rPr>
          <w:rFonts w:ascii="Times New Roman" w:hAnsi="Times New Roman" w:cs="Times New Roman"/>
          <w:sz w:val="28"/>
          <w:szCs w:val="28"/>
        </w:rPr>
        <w:t xml:space="preserve"> </w:t>
      </w:r>
      <w:r w:rsidR="00904127">
        <w:rPr>
          <w:rFonts w:ascii="Times New Roman" w:hAnsi="Times New Roman" w:cs="Times New Roman"/>
          <w:sz w:val="28"/>
          <w:szCs w:val="28"/>
        </w:rPr>
        <w:t>[</w:t>
      </w:r>
      <w:r w:rsidR="00143595" w:rsidRPr="0049101E">
        <w:rPr>
          <w:rFonts w:ascii="Times New Roman" w:hAnsi="Times New Roman" w:cs="Times New Roman"/>
          <w:sz w:val="28"/>
          <w:szCs w:val="28"/>
        </w:rPr>
        <w:t>1</w:t>
      </w:r>
      <w:r w:rsidR="00904127" w:rsidRPr="00904127">
        <w:rPr>
          <w:rFonts w:ascii="Times New Roman" w:hAnsi="Times New Roman" w:cs="Times New Roman"/>
          <w:sz w:val="28"/>
          <w:szCs w:val="28"/>
        </w:rPr>
        <w:t>6</w:t>
      </w:r>
      <w:r w:rsidR="00904127">
        <w:rPr>
          <w:rFonts w:ascii="Times New Roman" w:hAnsi="Times New Roman" w:cs="Times New Roman"/>
          <w:sz w:val="28"/>
          <w:szCs w:val="28"/>
        </w:rPr>
        <w:t>]</w:t>
      </w:r>
      <w:r w:rsidRPr="00417EDE">
        <w:rPr>
          <w:rFonts w:ascii="Times New Roman" w:hAnsi="Times New Roman" w:cs="Times New Roman"/>
          <w:sz w:val="28"/>
          <w:szCs w:val="28"/>
        </w:rPr>
        <w:t xml:space="preserve">. Проводилась фильтрация повторяющихся последовательностей, </w:t>
      </w:r>
      <w:r w:rsidRPr="00417EDE">
        <w:rPr>
          <w:rFonts w:ascii="Times New Roman" w:hAnsi="Times New Roman" w:cs="Times New Roman"/>
          <w:sz w:val="28"/>
          <w:szCs w:val="28"/>
        </w:rPr>
        <w:lastRenderedPageBreak/>
        <w:t>оценка консервативных и вариабельных участков, а также построение филогенетических деревьев.</w:t>
      </w:r>
    </w:p>
    <w:p w:rsidR="00A1628C" w:rsidRPr="00D20653" w:rsidRDefault="00A1628C" w:rsidP="00D8139D">
      <w:pPr>
        <w:pStyle w:val="aff5"/>
        <w:jc w:val="both"/>
        <w:rPr>
          <w:rFonts w:ascii="Times New Roman" w:hAnsi="Times New Roman" w:cs="Times New Roman"/>
          <w:sz w:val="28"/>
          <w:szCs w:val="28"/>
          <w:highlight w:val="yellow"/>
          <w:lang w:val="kk-KZ"/>
        </w:rPr>
      </w:pPr>
    </w:p>
    <w:p w:rsidR="00964720" w:rsidRPr="00ED0813" w:rsidRDefault="00964720" w:rsidP="00A1628C">
      <w:pPr>
        <w:pStyle w:val="aff5"/>
        <w:ind w:firstLine="708"/>
        <w:jc w:val="both"/>
        <w:rPr>
          <w:rFonts w:ascii="Times New Roman" w:hAnsi="Times New Roman" w:cs="Times New Roman"/>
          <w:b/>
          <w:sz w:val="28"/>
          <w:szCs w:val="28"/>
        </w:rPr>
      </w:pPr>
      <w:r w:rsidRPr="00ED0813">
        <w:rPr>
          <w:rFonts w:ascii="Times New Roman" w:hAnsi="Times New Roman" w:cs="Times New Roman"/>
          <w:b/>
          <w:sz w:val="28"/>
          <w:szCs w:val="28"/>
        </w:rPr>
        <w:t>2.1.5 Подбор прототипных изолятов</w:t>
      </w:r>
    </w:p>
    <w:p w:rsidR="001F47C5" w:rsidRPr="009B0E04" w:rsidRDefault="001F47C5" w:rsidP="00A1628C">
      <w:pPr>
        <w:pStyle w:val="aff5"/>
        <w:ind w:firstLine="708"/>
        <w:jc w:val="both"/>
        <w:rPr>
          <w:rFonts w:ascii="Times New Roman" w:hAnsi="Times New Roman" w:cs="Times New Roman"/>
          <w:sz w:val="28"/>
          <w:szCs w:val="28"/>
        </w:rPr>
      </w:pPr>
      <w:r w:rsidRPr="009B0E04">
        <w:rPr>
          <w:rFonts w:ascii="Times New Roman" w:hAnsi="Times New Roman" w:cs="Times New Roman"/>
          <w:sz w:val="28"/>
          <w:szCs w:val="28"/>
        </w:rPr>
        <w:t xml:space="preserve">Для разработки </w:t>
      </w:r>
      <w:r w:rsidR="00936333" w:rsidRPr="009B0E04">
        <w:rPr>
          <w:rFonts w:ascii="Times New Roman" w:hAnsi="Times New Roman" w:cs="Times New Roman"/>
          <w:sz w:val="28"/>
          <w:szCs w:val="28"/>
        </w:rPr>
        <w:t>геномных</w:t>
      </w:r>
      <w:r w:rsidRPr="009B0E04">
        <w:rPr>
          <w:rFonts w:ascii="Times New Roman" w:hAnsi="Times New Roman" w:cs="Times New Roman"/>
          <w:sz w:val="28"/>
          <w:szCs w:val="28"/>
        </w:rPr>
        <w:t xml:space="preserve"> тест-систем были отобраны </w:t>
      </w:r>
      <w:r w:rsidRPr="009B0E04">
        <w:rPr>
          <w:rStyle w:val="aff0"/>
          <w:rFonts w:ascii="Times New Roman" w:hAnsi="Times New Roman" w:cs="Times New Roman"/>
          <w:b w:val="0"/>
          <w:sz w:val="28"/>
          <w:szCs w:val="28"/>
        </w:rPr>
        <w:t>прототипные вирусные изоляты</w:t>
      </w:r>
      <w:r w:rsidRPr="009B0E04">
        <w:rPr>
          <w:rFonts w:ascii="Times New Roman" w:hAnsi="Times New Roman" w:cs="Times New Roman"/>
          <w:sz w:val="28"/>
          <w:szCs w:val="28"/>
        </w:rPr>
        <w:t xml:space="preserve"> — образцы, представляющие собой </w:t>
      </w:r>
      <w:r w:rsidRPr="009B0E04">
        <w:rPr>
          <w:rStyle w:val="aff0"/>
          <w:rFonts w:ascii="Times New Roman" w:hAnsi="Times New Roman" w:cs="Times New Roman"/>
          <w:b w:val="0"/>
          <w:sz w:val="28"/>
          <w:szCs w:val="28"/>
        </w:rPr>
        <w:t>типичные референсные представители генетических линий (топотипов)</w:t>
      </w:r>
      <w:r w:rsidRPr="009B0E04">
        <w:rPr>
          <w:rFonts w:ascii="Times New Roman" w:hAnsi="Times New Roman" w:cs="Times New Roman"/>
          <w:sz w:val="28"/>
          <w:szCs w:val="28"/>
        </w:rPr>
        <w:t xml:space="preserve"> вируса ящура, циркулирующих в странах Центральной и Южной Азии</w:t>
      </w:r>
      <w:r w:rsidR="00920755" w:rsidRPr="009B0E04">
        <w:rPr>
          <w:rFonts w:ascii="Times New Roman" w:hAnsi="Times New Roman" w:cs="Times New Roman"/>
          <w:sz w:val="28"/>
          <w:szCs w:val="28"/>
        </w:rPr>
        <w:t>.</w:t>
      </w:r>
    </w:p>
    <w:p w:rsidR="001F47C5" w:rsidRPr="00D8139D" w:rsidRDefault="001F47C5" w:rsidP="009601A2">
      <w:pPr>
        <w:pStyle w:val="aff5"/>
        <w:ind w:firstLine="708"/>
        <w:jc w:val="both"/>
        <w:rPr>
          <w:rFonts w:ascii="Times New Roman" w:hAnsi="Times New Roman" w:cs="Times New Roman"/>
          <w:sz w:val="28"/>
          <w:szCs w:val="28"/>
        </w:rPr>
      </w:pPr>
      <w:r w:rsidRPr="00D8139D">
        <w:rPr>
          <w:rFonts w:ascii="Times New Roman" w:hAnsi="Times New Roman" w:cs="Times New Roman"/>
          <w:sz w:val="28"/>
          <w:szCs w:val="28"/>
        </w:rPr>
        <w:t>Отбор проводился с учётом следующих критериев:</w:t>
      </w:r>
    </w:p>
    <w:p w:rsidR="001F47C5" w:rsidRPr="00D8139D" w:rsidRDefault="001F47C5" w:rsidP="006D15BB">
      <w:pPr>
        <w:pStyle w:val="aff5"/>
        <w:numPr>
          <w:ilvl w:val="0"/>
          <w:numId w:val="24"/>
        </w:numPr>
        <w:jc w:val="both"/>
        <w:rPr>
          <w:rFonts w:ascii="Times New Roman" w:hAnsi="Times New Roman" w:cs="Times New Roman"/>
          <w:sz w:val="28"/>
          <w:szCs w:val="28"/>
        </w:rPr>
      </w:pPr>
      <w:r w:rsidRPr="00D8139D">
        <w:rPr>
          <w:rStyle w:val="aff0"/>
          <w:rFonts w:ascii="Times New Roman" w:hAnsi="Times New Roman" w:cs="Times New Roman"/>
          <w:sz w:val="28"/>
          <w:szCs w:val="28"/>
        </w:rPr>
        <w:t>эпизоотическая значимость</w:t>
      </w:r>
      <w:r w:rsidRPr="00D8139D">
        <w:rPr>
          <w:rFonts w:ascii="Times New Roman" w:hAnsi="Times New Roman" w:cs="Times New Roman"/>
          <w:sz w:val="28"/>
          <w:szCs w:val="28"/>
        </w:rPr>
        <w:t xml:space="preserve"> линии (на основании отчётов WRLFMD, </w:t>
      </w:r>
      <w:r w:rsidR="00936333" w:rsidRPr="00D8139D">
        <w:rPr>
          <w:rFonts w:ascii="Times New Roman" w:hAnsi="Times New Roman" w:cs="Times New Roman"/>
          <w:sz w:val="28"/>
          <w:szCs w:val="28"/>
        </w:rPr>
        <w:t>ФАО</w:t>
      </w:r>
      <w:r w:rsidRPr="00D8139D">
        <w:rPr>
          <w:rFonts w:ascii="Times New Roman" w:hAnsi="Times New Roman" w:cs="Times New Roman"/>
          <w:sz w:val="28"/>
          <w:szCs w:val="28"/>
        </w:rPr>
        <w:t xml:space="preserve"> и </w:t>
      </w:r>
      <w:r w:rsidR="00936333" w:rsidRPr="00D8139D">
        <w:rPr>
          <w:rFonts w:ascii="Times New Roman" w:hAnsi="Times New Roman" w:cs="Times New Roman"/>
          <w:sz w:val="28"/>
          <w:szCs w:val="28"/>
        </w:rPr>
        <w:t>ВОЗЖ</w:t>
      </w:r>
      <w:r w:rsidRPr="00D8139D">
        <w:rPr>
          <w:rFonts w:ascii="Times New Roman" w:hAnsi="Times New Roman" w:cs="Times New Roman"/>
          <w:sz w:val="28"/>
          <w:szCs w:val="28"/>
        </w:rPr>
        <w:t>);</w:t>
      </w:r>
    </w:p>
    <w:p w:rsidR="001F47C5" w:rsidRPr="00D8139D" w:rsidRDefault="001F47C5" w:rsidP="006D15BB">
      <w:pPr>
        <w:pStyle w:val="aff5"/>
        <w:numPr>
          <w:ilvl w:val="0"/>
          <w:numId w:val="24"/>
        </w:numPr>
        <w:jc w:val="both"/>
        <w:rPr>
          <w:rFonts w:ascii="Times New Roman" w:hAnsi="Times New Roman" w:cs="Times New Roman"/>
          <w:sz w:val="28"/>
          <w:szCs w:val="28"/>
        </w:rPr>
      </w:pPr>
      <w:r w:rsidRPr="00D8139D">
        <w:rPr>
          <w:rStyle w:val="aff0"/>
          <w:rFonts w:ascii="Times New Roman" w:hAnsi="Times New Roman" w:cs="Times New Roman"/>
          <w:sz w:val="28"/>
          <w:szCs w:val="28"/>
        </w:rPr>
        <w:t>географическое распространение</w:t>
      </w:r>
      <w:r w:rsidRPr="00D8139D">
        <w:rPr>
          <w:rFonts w:ascii="Times New Roman" w:hAnsi="Times New Roman" w:cs="Times New Roman"/>
          <w:sz w:val="28"/>
          <w:szCs w:val="28"/>
        </w:rPr>
        <w:t xml:space="preserve"> (наличие вспышек в странах Центральной Азии, включая Казахстан, Таджикистан, Пакистан, Афганистан, </w:t>
      </w:r>
      <w:r w:rsidR="008B322D" w:rsidRPr="00D8139D">
        <w:rPr>
          <w:rFonts w:ascii="Times New Roman" w:hAnsi="Times New Roman" w:cs="Times New Roman"/>
          <w:sz w:val="28"/>
          <w:szCs w:val="28"/>
        </w:rPr>
        <w:t xml:space="preserve">Кыргызстан, Узбекистан, РФ и </w:t>
      </w:r>
      <w:r w:rsidRPr="00D8139D">
        <w:rPr>
          <w:rFonts w:ascii="Times New Roman" w:hAnsi="Times New Roman" w:cs="Times New Roman"/>
          <w:sz w:val="28"/>
          <w:szCs w:val="28"/>
        </w:rPr>
        <w:t>Индия)</w:t>
      </w:r>
      <w:r w:rsidR="008B322D" w:rsidRPr="00D8139D">
        <w:rPr>
          <w:rFonts w:ascii="Times New Roman" w:hAnsi="Times New Roman" w:cs="Times New Roman"/>
          <w:sz w:val="28"/>
          <w:szCs w:val="28"/>
        </w:rPr>
        <w:t xml:space="preserve"> (Таблица 2)</w:t>
      </w:r>
      <w:r w:rsidRPr="00D8139D">
        <w:rPr>
          <w:rFonts w:ascii="Times New Roman" w:hAnsi="Times New Roman" w:cs="Times New Roman"/>
          <w:sz w:val="28"/>
          <w:szCs w:val="28"/>
        </w:rPr>
        <w:t>;</w:t>
      </w:r>
    </w:p>
    <w:p w:rsidR="001F47C5" w:rsidRPr="00D8139D" w:rsidRDefault="001F47C5" w:rsidP="006D15BB">
      <w:pPr>
        <w:pStyle w:val="aff5"/>
        <w:numPr>
          <w:ilvl w:val="0"/>
          <w:numId w:val="24"/>
        </w:numPr>
        <w:jc w:val="both"/>
        <w:rPr>
          <w:rFonts w:ascii="Times New Roman" w:hAnsi="Times New Roman" w:cs="Times New Roman"/>
          <w:sz w:val="28"/>
          <w:szCs w:val="28"/>
        </w:rPr>
      </w:pPr>
      <w:r w:rsidRPr="00D8139D">
        <w:rPr>
          <w:rStyle w:val="aff0"/>
          <w:rFonts w:ascii="Times New Roman" w:hAnsi="Times New Roman" w:cs="Times New Roman"/>
          <w:sz w:val="28"/>
          <w:szCs w:val="28"/>
        </w:rPr>
        <w:t>генетическая репрезентативность</w:t>
      </w:r>
      <w:r w:rsidRPr="00D8139D">
        <w:rPr>
          <w:rFonts w:ascii="Times New Roman" w:hAnsi="Times New Roman" w:cs="Times New Roman"/>
          <w:sz w:val="28"/>
          <w:szCs w:val="28"/>
        </w:rPr>
        <w:t xml:space="preserve"> — прототип должен обладать нуклеотидной последовательностью, близкой к большинству циркулирующих изолятов внутри данной линии;</w:t>
      </w:r>
    </w:p>
    <w:p w:rsidR="001F47C5" w:rsidRPr="00D8139D" w:rsidRDefault="001F47C5" w:rsidP="006D15BB">
      <w:pPr>
        <w:pStyle w:val="aff5"/>
        <w:numPr>
          <w:ilvl w:val="0"/>
          <w:numId w:val="24"/>
        </w:numPr>
        <w:jc w:val="both"/>
        <w:rPr>
          <w:rFonts w:ascii="Times New Roman" w:hAnsi="Times New Roman" w:cs="Times New Roman"/>
          <w:sz w:val="28"/>
          <w:szCs w:val="28"/>
        </w:rPr>
      </w:pPr>
      <w:r w:rsidRPr="00D8139D">
        <w:rPr>
          <w:rStyle w:val="aff0"/>
          <w:rFonts w:ascii="Times New Roman" w:hAnsi="Times New Roman" w:cs="Times New Roman"/>
          <w:sz w:val="28"/>
          <w:szCs w:val="28"/>
        </w:rPr>
        <w:t>наличие полной последовательности VP1</w:t>
      </w:r>
      <w:r w:rsidRPr="00D8139D">
        <w:rPr>
          <w:rFonts w:ascii="Times New Roman" w:hAnsi="Times New Roman" w:cs="Times New Roman"/>
          <w:sz w:val="28"/>
          <w:szCs w:val="28"/>
        </w:rPr>
        <w:t xml:space="preserve"> в базе данных GenBank или архивах WRLFMD</w:t>
      </w:r>
      <w:r w:rsidR="006534E8" w:rsidRPr="00D8139D">
        <w:rPr>
          <w:rFonts w:ascii="Times New Roman" w:hAnsi="Times New Roman" w:cs="Times New Roman"/>
          <w:sz w:val="28"/>
          <w:szCs w:val="28"/>
        </w:rPr>
        <w:t xml:space="preserve"> (Пирбрайт Институт)</w:t>
      </w:r>
      <w:r w:rsidRPr="00D8139D">
        <w:rPr>
          <w:rFonts w:ascii="Times New Roman" w:hAnsi="Times New Roman" w:cs="Times New Roman"/>
          <w:sz w:val="28"/>
          <w:szCs w:val="28"/>
        </w:rPr>
        <w:t>.</w:t>
      </w:r>
    </w:p>
    <w:p w:rsidR="001F47C5" w:rsidRPr="00F902E7" w:rsidRDefault="001F47C5" w:rsidP="00F902E7">
      <w:pPr>
        <w:pStyle w:val="aff5"/>
        <w:ind w:firstLine="708"/>
        <w:jc w:val="both"/>
        <w:rPr>
          <w:rFonts w:ascii="Times New Roman" w:hAnsi="Times New Roman" w:cs="Times New Roman"/>
          <w:sz w:val="28"/>
          <w:szCs w:val="28"/>
          <w:lang w:val="kk-KZ"/>
        </w:rPr>
      </w:pPr>
      <w:r w:rsidRPr="00D8139D">
        <w:rPr>
          <w:rFonts w:ascii="Times New Roman" w:hAnsi="Times New Roman" w:cs="Times New Roman"/>
          <w:sz w:val="28"/>
          <w:szCs w:val="28"/>
        </w:rPr>
        <w:t>В качестве прототипов использовались штаммы и изоляты, прошедшие предварительную верификацию и антигенную характеризацию в WRLFMD (Пирбрайт, Великобритания). Эти изоляты легли в основу in silico-</w:t>
      </w:r>
      <w:r w:rsidR="00655E85">
        <w:rPr>
          <w:rFonts w:ascii="Times New Roman" w:hAnsi="Times New Roman" w:cs="Times New Roman"/>
          <w:sz w:val="28"/>
          <w:szCs w:val="28"/>
          <w:lang w:val="kk-KZ"/>
        </w:rPr>
        <w:t>констру</w:t>
      </w:r>
      <w:r w:rsidRPr="00D8139D">
        <w:rPr>
          <w:rFonts w:ascii="Times New Roman" w:hAnsi="Times New Roman" w:cs="Times New Roman"/>
          <w:sz w:val="28"/>
          <w:szCs w:val="28"/>
        </w:rPr>
        <w:t>ирования праймеров и зондов, а также лабораторной валидации чувствительности и специфичности разработанных тест-систем.</w:t>
      </w:r>
      <w:r w:rsidR="00F902E7">
        <w:rPr>
          <w:rFonts w:ascii="Times New Roman" w:hAnsi="Times New Roman" w:cs="Times New Roman"/>
          <w:sz w:val="28"/>
          <w:szCs w:val="28"/>
          <w:lang w:val="kk-KZ"/>
        </w:rPr>
        <w:t xml:space="preserve"> </w:t>
      </w:r>
    </w:p>
    <w:p w:rsidR="00F902E7" w:rsidRDefault="00F902E7" w:rsidP="00D8139D">
      <w:pPr>
        <w:pStyle w:val="aff5"/>
        <w:jc w:val="both"/>
        <w:rPr>
          <w:rFonts w:ascii="Times New Roman" w:hAnsi="Times New Roman" w:cs="Times New Roman"/>
          <w:sz w:val="28"/>
          <w:szCs w:val="28"/>
          <w:highlight w:val="yellow"/>
        </w:rPr>
      </w:pPr>
    </w:p>
    <w:p w:rsidR="00964720" w:rsidRPr="00F459D6" w:rsidRDefault="00964720" w:rsidP="00F902E7">
      <w:pPr>
        <w:pStyle w:val="aff5"/>
        <w:ind w:firstLine="708"/>
        <w:jc w:val="both"/>
        <w:rPr>
          <w:rFonts w:ascii="Times New Roman" w:hAnsi="Times New Roman" w:cs="Times New Roman"/>
          <w:b/>
          <w:sz w:val="28"/>
          <w:szCs w:val="28"/>
          <w:lang w:val="kk-KZ"/>
        </w:rPr>
      </w:pPr>
      <w:r w:rsidRPr="00F459D6">
        <w:rPr>
          <w:rFonts w:ascii="Times New Roman" w:hAnsi="Times New Roman" w:cs="Times New Roman"/>
          <w:b/>
          <w:sz w:val="28"/>
          <w:szCs w:val="28"/>
        </w:rPr>
        <w:t xml:space="preserve">2.1.6 </w:t>
      </w:r>
      <w:r w:rsidR="00655E85">
        <w:rPr>
          <w:rFonts w:ascii="Times New Roman" w:hAnsi="Times New Roman" w:cs="Times New Roman"/>
          <w:b/>
          <w:sz w:val="28"/>
          <w:szCs w:val="28"/>
          <w:lang w:val="kk-KZ"/>
        </w:rPr>
        <w:t>Конструирова</w:t>
      </w:r>
      <w:r w:rsidRPr="00F459D6">
        <w:rPr>
          <w:rFonts w:ascii="Times New Roman" w:hAnsi="Times New Roman" w:cs="Times New Roman"/>
          <w:b/>
          <w:sz w:val="28"/>
          <w:szCs w:val="28"/>
        </w:rPr>
        <w:t xml:space="preserve">ние </w:t>
      </w:r>
      <w:r w:rsidR="00F459D6">
        <w:rPr>
          <w:rFonts w:ascii="Times New Roman" w:hAnsi="Times New Roman" w:cs="Times New Roman"/>
          <w:b/>
          <w:sz w:val="28"/>
          <w:szCs w:val="28"/>
          <w:lang w:val="kk-KZ"/>
        </w:rPr>
        <w:t>олигонуклеотидов</w:t>
      </w:r>
    </w:p>
    <w:p w:rsidR="00964720" w:rsidRPr="00F459D6" w:rsidRDefault="00964720" w:rsidP="00F902E7">
      <w:pPr>
        <w:pStyle w:val="aff5"/>
        <w:ind w:firstLine="708"/>
        <w:jc w:val="both"/>
        <w:rPr>
          <w:rFonts w:ascii="Times New Roman" w:hAnsi="Times New Roman" w:cs="Times New Roman"/>
          <w:sz w:val="28"/>
          <w:szCs w:val="28"/>
        </w:rPr>
      </w:pPr>
      <w:r w:rsidRPr="00F459D6">
        <w:rPr>
          <w:rFonts w:ascii="Times New Roman" w:hAnsi="Times New Roman" w:cs="Times New Roman"/>
          <w:sz w:val="28"/>
          <w:szCs w:val="28"/>
        </w:rPr>
        <w:t xml:space="preserve">Олигонуклеотиды разрабатывались с использованием программ </w:t>
      </w:r>
      <w:r w:rsidRPr="003B7710">
        <w:rPr>
          <w:rFonts w:ascii="Times New Roman" w:hAnsi="Times New Roman" w:cs="Times New Roman"/>
          <w:sz w:val="28"/>
          <w:szCs w:val="28"/>
        </w:rPr>
        <w:t>Primer Express v</w:t>
      </w:r>
      <w:r w:rsidR="00850E83" w:rsidRPr="003B7710">
        <w:rPr>
          <w:rFonts w:ascii="Times New Roman" w:hAnsi="Times New Roman" w:cs="Times New Roman"/>
          <w:sz w:val="28"/>
          <w:szCs w:val="28"/>
        </w:rPr>
        <w:t>2</w:t>
      </w:r>
      <w:r w:rsidRPr="003B7710">
        <w:rPr>
          <w:rFonts w:ascii="Times New Roman" w:hAnsi="Times New Roman" w:cs="Times New Roman"/>
          <w:sz w:val="28"/>
          <w:szCs w:val="28"/>
        </w:rPr>
        <w:t xml:space="preserve">.0, </w:t>
      </w:r>
      <w:r w:rsidR="00850E83" w:rsidRPr="003B7710">
        <w:rPr>
          <w:rFonts w:ascii="Times New Roman" w:hAnsi="Times New Roman" w:cs="Times New Roman"/>
          <w:sz w:val="28"/>
          <w:szCs w:val="28"/>
        </w:rPr>
        <w:t>Primer-BLAST</w:t>
      </w:r>
      <w:r w:rsidRPr="003B7710">
        <w:rPr>
          <w:rFonts w:ascii="Times New Roman" w:hAnsi="Times New Roman" w:cs="Times New Roman"/>
          <w:sz w:val="28"/>
          <w:szCs w:val="28"/>
        </w:rPr>
        <w:t xml:space="preserve"> и BioEdit.</w:t>
      </w:r>
      <w:r w:rsidRPr="00F459D6">
        <w:rPr>
          <w:rFonts w:ascii="Times New Roman" w:hAnsi="Times New Roman" w:cs="Times New Roman"/>
          <w:sz w:val="28"/>
          <w:szCs w:val="28"/>
        </w:rPr>
        <w:t xml:space="preserve"> Целевые сайты располагались в области гена VP1 и подбирались с учётом минимальной внутритопотипической изменчивости и максимального различия с гетерологичными линиями. Оценивались Tm, образование шпилек, димеров и специфичность in silico.</w:t>
      </w:r>
    </w:p>
    <w:p w:rsidR="00F459D6" w:rsidRDefault="00F459D6" w:rsidP="00F902E7">
      <w:pPr>
        <w:pStyle w:val="aff5"/>
        <w:ind w:firstLine="708"/>
        <w:jc w:val="both"/>
        <w:rPr>
          <w:rFonts w:ascii="Times New Roman" w:hAnsi="Times New Roman" w:cs="Times New Roman"/>
          <w:sz w:val="28"/>
          <w:szCs w:val="28"/>
          <w:highlight w:val="yellow"/>
        </w:rPr>
      </w:pPr>
    </w:p>
    <w:p w:rsidR="00964720" w:rsidRPr="00F459D6" w:rsidRDefault="00964720" w:rsidP="00F902E7">
      <w:pPr>
        <w:pStyle w:val="aff5"/>
        <w:ind w:firstLine="708"/>
        <w:jc w:val="both"/>
        <w:rPr>
          <w:rFonts w:ascii="Times New Roman" w:hAnsi="Times New Roman" w:cs="Times New Roman"/>
          <w:b/>
          <w:sz w:val="28"/>
          <w:szCs w:val="28"/>
        </w:rPr>
      </w:pPr>
      <w:r w:rsidRPr="00F459D6">
        <w:rPr>
          <w:rFonts w:ascii="Times New Roman" w:hAnsi="Times New Roman" w:cs="Times New Roman"/>
          <w:b/>
          <w:sz w:val="28"/>
          <w:szCs w:val="28"/>
        </w:rPr>
        <w:t>2.1.7 Экстракция РНК</w:t>
      </w:r>
    </w:p>
    <w:p w:rsidR="00964720" w:rsidRPr="00F459D6" w:rsidRDefault="00964720" w:rsidP="00F902E7">
      <w:pPr>
        <w:pStyle w:val="aff5"/>
        <w:ind w:firstLine="708"/>
        <w:jc w:val="both"/>
        <w:rPr>
          <w:rFonts w:ascii="Times New Roman" w:hAnsi="Times New Roman" w:cs="Times New Roman"/>
          <w:sz w:val="28"/>
          <w:szCs w:val="28"/>
        </w:rPr>
      </w:pPr>
      <w:r w:rsidRPr="00F459D6">
        <w:rPr>
          <w:rFonts w:ascii="Times New Roman" w:hAnsi="Times New Roman" w:cs="Times New Roman"/>
          <w:sz w:val="28"/>
          <w:szCs w:val="28"/>
        </w:rPr>
        <w:t>РНК выделяли из эпителия, вирусных культур и контрольных проб в соответствии с протоколами производителей. Экстракция проводилась в стерильных условиях с использованием автоматических станций или вручную. Качество РНК оценивалось спектрофотометрически.</w:t>
      </w:r>
    </w:p>
    <w:p w:rsidR="00F459D6" w:rsidRDefault="00F459D6" w:rsidP="00D8139D">
      <w:pPr>
        <w:pStyle w:val="aff5"/>
        <w:jc w:val="both"/>
        <w:rPr>
          <w:rFonts w:ascii="Times New Roman" w:hAnsi="Times New Roman" w:cs="Times New Roman"/>
          <w:sz w:val="28"/>
          <w:szCs w:val="28"/>
          <w:highlight w:val="yellow"/>
        </w:rPr>
      </w:pPr>
    </w:p>
    <w:p w:rsidR="00964720" w:rsidRPr="00BD1BEE" w:rsidRDefault="00964720" w:rsidP="00F459D6">
      <w:pPr>
        <w:pStyle w:val="aff5"/>
        <w:ind w:firstLine="708"/>
        <w:jc w:val="both"/>
        <w:rPr>
          <w:rFonts w:ascii="Times New Roman" w:hAnsi="Times New Roman" w:cs="Times New Roman"/>
          <w:b/>
          <w:sz w:val="28"/>
          <w:szCs w:val="28"/>
        </w:rPr>
      </w:pPr>
      <w:r w:rsidRPr="00BD1BEE">
        <w:rPr>
          <w:rFonts w:ascii="Times New Roman" w:hAnsi="Times New Roman" w:cs="Times New Roman"/>
          <w:b/>
          <w:sz w:val="28"/>
          <w:szCs w:val="28"/>
        </w:rPr>
        <w:t>2.1.8 Разработка геномных тест-систем</w:t>
      </w:r>
    </w:p>
    <w:p w:rsidR="00964720" w:rsidRPr="00BD1BEE" w:rsidRDefault="00964720" w:rsidP="00F459D6">
      <w:pPr>
        <w:pStyle w:val="aff5"/>
        <w:ind w:firstLine="708"/>
        <w:jc w:val="both"/>
        <w:rPr>
          <w:rFonts w:ascii="Times New Roman" w:hAnsi="Times New Roman" w:cs="Times New Roman"/>
          <w:sz w:val="28"/>
          <w:szCs w:val="28"/>
        </w:rPr>
      </w:pPr>
      <w:r w:rsidRPr="00BD1BEE">
        <w:rPr>
          <w:rFonts w:ascii="Times New Roman" w:hAnsi="Times New Roman" w:cs="Times New Roman"/>
          <w:sz w:val="28"/>
          <w:szCs w:val="28"/>
        </w:rPr>
        <w:t xml:space="preserve">На основе разработанных праймеров и зондов были сконструированы восемь </w:t>
      </w:r>
      <w:r w:rsidR="00BD1BEE">
        <w:rPr>
          <w:rFonts w:ascii="Times New Roman" w:hAnsi="Times New Roman" w:cs="Times New Roman"/>
          <w:sz w:val="28"/>
          <w:szCs w:val="28"/>
          <w:lang w:val="kk-KZ"/>
        </w:rPr>
        <w:t>топотип</w:t>
      </w:r>
      <w:r w:rsidR="00350AF1">
        <w:rPr>
          <w:rFonts w:ascii="Times New Roman" w:hAnsi="Times New Roman" w:cs="Times New Roman"/>
          <w:sz w:val="28"/>
          <w:szCs w:val="28"/>
          <w:lang w:val="kk-KZ"/>
        </w:rPr>
        <w:t>/ген</w:t>
      </w:r>
      <w:r w:rsidRPr="00BD1BEE">
        <w:rPr>
          <w:rFonts w:ascii="Times New Roman" w:hAnsi="Times New Roman" w:cs="Times New Roman"/>
          <w:sz w:val="28"/>
          <w:szCs w:val="28"/>
        </w:rPr>
        <w:t xml:space="preserve">-специфичных </w:t>
      </w:r>
      <w:r w:rsidR="00BD1BEE">
        <w:rPr>
          <w:rFonts w:ascii="Times New Roman" w:hAnsi="Times New Roman" w:cs="Times New Roman"/>
          <w:sz w:val="28"/>
          <w:szCs w:val="28"/>
          <w:lang w:val="kk-KZ"/>
        </w:rPr>
        <w:t>ОТ-ПЦР-РВ тест-систем</w:t>
      </w:r>
      <w:r w:rsidRPr="00BD1BEE">
        <w:rPr>
          <w:rFonts w:ascii="Times New Roman" w:hAnsi="Times New Roman" w:cs="Times New Roman"/>
          <w:sz w:val="28"/>
          <w:szCs w:val="28"/>
        </w:rPr>
        <w:t xml:space="preserve"> для детекции FMDV по топотипу. Каждая тест-система включала уникальный флуоресцентный зонд и проверялась на специфичность к целевым последовательностям.</w:t>
      </w:r>
    </w:p>
    <w:p w:rsidR="00964720" w:rsidRPr="00BB596B" w:rsidRDefault="00964720" w:rsidP="00F459D6">
      <w:pPr>
        <w:pStyle w:val="aff5"/>
        <w:ind w:firstLine="708"/>
        <w:jc w:val="both"/>
        <w:rPr>
          <w:rFonts w:ascii="Times New Roman" w:hAnsi="Times New Roman" w:cs="Times New Roman"/>
          <w:b/>
          <w:sz w:val="28"/>
          <w:szCs w:val="28"/>
        </w:rPr>
      </w:pPr>
      <w:r w:rsidRPr="00BB596B">
        <w:rPr>
          <w:rFonts w:ascii="Times New Roman" w:hAnsi="Times New Roman" w:cs="Times New Roman"/>
          <w:b/>
          <w:sz w:val="28"/>
          <w:szCs w:val="28"/>
        </w:rPr>
        <w:lastRenderedPageBreak/>
        <w:t>2.1.9 Оптимизация ОТ-ПЦР в режиме реального времени</w:t>
      </w:r>
    </w:p>
    <w:p w:rsidR="00BB596B" w:rsidRPr="00BB596B" w:rsidRDefault="00D92C22" w:rsidP="00F459D6">
      <w:pPr>
        <w:pStyle w:val="aff5"/>
        <w:ind w:firstLine="708"/>
        <w:jc w:val="both"/>
        <w:rPr>
          <w:rFonts w:ascii="Times New Roman" w:hAnsi="Times New Roman" w:cs="Times New Roman"/>
          <w:sz w:val="28"/>
          <w:szCs w:val="28"/>
        </w:rPr>
      </w:pPr>
      <w:r w:rsidRPr="00BB596B">
        <w:rPr>
          <w:rFonts w:ascii="Times New Roman" w:hAnsi="Times New Roman" w:cs="Times New Roman"/>
          <w:sz w:val="28"/>
          <w:szCs w:val="28"/>
        </w:rPr>
        <w:t xml:space="preserve">Реакции проводились на амплификаторе </w:t>
      </w:r>
      <w:r w:rsidRPr="00BB596B">
        <w:rPr>
          <w:rStyle w:val="aff0"/>
          <w:rFonts w:ascii="Times New Roman" w:hAnsi="Times New Roman" w:cs="Times New Roman"/>
          <w:b w:val="0"/>
          <w:sz w:val="28"/>
          <w:szCs w:val="28"/>
        </w:rPr>
        <w:t>7500 Fast Real-Time PCR System (Applied Biosystems)</w:t>
      </w:r>
      <w:r w:rsidRPr="00BB596B">
        <w:rPr>
          <w:rFonts w:ascii="Times New Roman" w:hAnsi="Times New Roman" w:cs="Times New Roman"/>
          <w:sz w:val="28"/>
          <w:szCs w:val="28"/>
        </w:rPr>
        <w:t xml:space="preserve"> с использованием </w:t>
      </w:r>
      <w:r w:rsidRPr="00BB596B">
        <w:rPr>
          <w:rStyle w:val="aff0"/>
          <w:rFonts w:ascii="Times New Roman" w:hAnsi="Times New Roman" w:cs="Times New Roman"/>
          <w:b w:val="0"/>
          <w:sz w:val="28"/>
          <w:szCs w:val="28"/>
        </w:rPr>
        <w:t>ферментной системы для одностадийной обратной транскрипции и амплификации (One-Step RT-PCR)</w:t>
      </w:r>
      <w:r w:rsidRPr="00BB596B">
        <w:rPr>
          <w:rFonts w:ascii="Times New Roman" w:hAnsi="Times New Roman" w:cs="Times New Roman"/>
          <w:sz w:val="28"/>
          <w:szCs w:val="28"/>
        </w:rPr>
        <w:t xml:space="preserve">. </w:t>
      </w:r>
    </w:p>
    <w:p w:rsidR="00D92C22" w:rsidRPr="00BB596B" w:rsidRDefault="00D92C22" w:rsidP="00F459D6">
      <w:pPr>
        <w:pStyle w:val="aff5"/>
        <w:ind w:firstLine="708"/>
        <w:jc w:val="both"/>
        <w:rPr>
          <w:rFonts w:ascii="Times New Roman" w:hAnsi="Times New Roman" w:cs="Times New Roman"/>
          <w:sz w:val="28"/>
          <w:szCs w:val="28"/>
        </w:rPr>
      </w:pPr>
      <w:r w:rsidRPr="00BB596B">
        <w:rPr>
          <w:rFonts w:ascii="Times New Roman" w:hAnsi="Times New Roman" w:cs="Times New Roman"/>
          <w:sz w:val="28"/>
          <w:szCs w:val="28"/>
        </w:rPr>
        <w:t xml:space="preserve">Подбирались оптимальные параметры реакции: </w:t>
      </w:r>
    </w:p>
    <w:p w:rsidR="00D92C22" w:rsidRPr="00BB596B" w:rsidRDefault="00D92C22" w:rsidP="00BB596B">
      <w:pPr>
        <w:pStyle w:val="aff5"/>
        <w:ind w:left="708"/>
        <w:jc w:val="both"/>
        <w:rPr>
          <w:rFonts w:ascii="Times New Roman" w:hAnsi="Times New Roman" w:cs="Times New Roman"/>
          <w:sz w:val="28"/>
          <w:szCs w:val="28"/>
        </w:rPr>
      </w:pPr>
      <w:r w:rsidRPr="00BB596B">
        <w:rPr>
          <w:rStyle w:val="aff0"/>
          <w:rFonts w:ascii="Times New Roman" w:hAnsi="Times New Roman" w:cs="Times New Roman"/>
          <w:b w:val="0"/>
          <w:sz w:val="28"/>
          <w:szCs w:val="28"/>
        </w:rPr>
        <w:t>Обратная</w:t>
      </w:r>
      <w:r w:rsidR="00BB596B">
        <w:rPr>
          <w:rStyle w:val="aff0"/>
          <w:rFonts w:ascii="Times New Roman" w:hAnsi="Times New Roman" w:cs="Times New Roman"/>
          <w:b w:val="0"/>
          <w:sz w:val="28"/>
          <w:szCs w:val="28"/>
          <w:lang w:val="kk-KZ"/>
        </w:rPr>
        <w:t xml:space="preserve"> </w:t>
      </w:r>
      <w:r w:rsidRPr="00BB596B">
        <w:rPr>
          <w:rStyle w:val="aff0"/>
          <w:rFonts w:ascii="Times New Roman" w:hAnsi="Times New Roman" w:cs="Times New Roman"/>
          <w:b w:val="0"/>
          <w:sz w:val="28"/>
          <w:szCs w:val="28"/>
        </w:rPr>
        <w:t>транскрипция</w:t>
      </w:r>
      <w:r w:rsidR="00BB596B">
        <w:rPr>
          <w:rFonts w:ascii="Times New Roman" w:hAnsi="Times New Roman" w:cs="Times New Roman"/>
          <w:sz w:val="28"/>
          <w:szCs w:val="28"/>
        </w:rPr>
        <w:t xml:space="preserve"> </w:t>
      </w:r>
      <w:r w:rsidRPr="00BB596B">
        <w:rPr>
          <w:rStyle w:val="aff0"/>
          <w:rFonts w:ascii="Times New Roman" w:hAnsi="Times New Roman" w:cs="Times New Roman"/>
          <w:b w:val="0"/>
          <w:sz w:val="28"/>
          <w:szCs w:val="28"/>
        </w:rPr>
        <w:t>50 °C, 15 минут</w:t>
      </w:r>
      <w:r w:rsidRPr="00BB596B">
        <w:rPr>
          <w:rFonts w:ascii="Times New Roman" w:hAnsi="Times New Roman" w:cs="Times New Roman"/>
          <w:sz w:val="28"/>
          <w:szCs w:val="28"/>
        </w:rPr>
        <w:t xml:space="preserve"> — стадия синтеза </w:t>
      </w:r>
      <w:r w:rsidRPr="00BB596B">
        <w:rPr>
          <w:rStyle w:val="aff0"/>
          <w:rFonts w:ascii="Times New Roman" w:hAnsi="Times New Roman" w:cs="Times New Roman"/>
          <w:b w:val="0"/>
          <w:sz w:val="28"/>
          <w:szCs w:val="28"/>
        </w:rPr>
        <w:t>комплементарной ДНК (кДНК)</w:t>
      </w:r>
      <w:r w:rsidRPr="00BB596B">
        <w:rPr>
          <w:rFonts w:ascii="Times New Roman" w:hAnsi="Times New Roman" w:cs="Times New Roman"/>
          <w:sz w:val="28"/>
          <w:szCs w:val="28"/>
        </w:rPr>
        <w:t xml:space="preserve"> из вирусной РНК с использованием </w:t>
      </w:r>
      <w:r w:rsidRPr="00BB596B">
        <w:rPr>
          <w:rStyle w:val="aff0"/>
          <w:rFonts w:ascii="Times New Roman" w:hAnsi="Times New Roman" w:cs="Times New Roman"/>
          <w:b w:val="0"/>
          <w:sz w:val="28"/>
          <w:szCs w:val="28"/>
        </w:rPr>
        <w:t>обратной транскриптазы (RT, reverse transcriptase)</w:t>
      </w:r>
      <w:r w:rsidRPr="00BB596B">
        <w:rPr>
          <w:rFonts w:ascii="Times New Roman" w:hAnsi="Times New Roman" w:cs="Times New Roman"/>
          <w:sz w:val="28"/>
          <w:szCs w:val="28"/>
        </w:rPr>
        <w:t>.</w:t>
      </w:r>
    </w:p>
    <w:p w:rsidR="00D92C22" w:rsidRPr="00BB596B" w:rsidRDefault="00D92C22" w:rsidP="00BB596B">
      <w:pPr>
        <w:pStyle w:val="aff5"/>
        <w:ind w:left="708"/>
        <w:jc w:val="both"/>
        <w:rPr>
          <w:rFonts w:ascii="Times New Roman" w:hAnsi="Times New Roman" w:cs="Times New Roman"/>
          <w:sz w:val="28"/>
          <w:szCs w:val="28"/>
        </w:rPr>
      </w:pPr>
      <w:r w:rsidRPr="00BB596B">
        <w:rPr>
          <w:rStyle w:val="aff0"/>
          <w:rFonts w:ascii="Times New Roman" w:hAnsi="Times New Roman" w:cs="Times New Roman"/>
          <w:b w:val="0"/>
          <w:sz w:val="28"/>
          <w:szCs w:val="28"/>
        </w:rPr>
        <w:t>Активация ДНК-полимеразы и денатурация РНК-</w:t>
      </w:r>
      <w:r w:rsidR="00840C4B">
        <w:rPr>
          <w:rStyle w:val="aff0"/>
          <w:rFonts w:ascii="Times New Roman" w:hAnsi="Times New Roman" w:cs="Times New Roman"/>
          <w:b w:val="0"/>
          <w:sz w:val="28"/>
          <w:szCs w:val="28"/>
          <w:lang w:val="kk-KZ"/>
        </w:rPr>
        <w:t>Д</w:t>
      </w:r>
      <w:r w:rsidRPr="00BB596B">
        <w:rPr>
          <w:rStyle w:val="aff0"/>
          <w:rFonts w:ascii="Times New Roman" w:hAnsi="Times New Roman" w:cs="Times New Roman"/>
          <w:b w:val="0"/>
          <w:sz w:val="28"/>
          <w:szCs w:val="28"/>
        </w:rPr>
        <w:t>НК-гибридов</w:t>
      </w:r>
      <w:r w:rsidRPr="00BB596B">
        <w:rPr>
          <w:rFonts w:ascii="Times New Roman" w:hAnsi="Times New Roman" w:cs="Times New Roman"/>
          <w:sz w:val="28"/>
          <w:szCs w:val="28"/>
        </w:rPr>
        <w:br/>
      </w:r>
      <w:r w:rsidRPr="00BB596B">
        <w:rPr>
          <w:rStyle w:val="aff0"/>
          <w:rFonts w:ascii="Times New Roman" w:hAnsi="Times New Roman" w:cs="Times New Roman"/>
          <w:b w:val="0"/>
          <w:sz w:val="28"/>
          <w:szCs w:val="28"/>
        </w:rPr>
        <w:t>95 °C, 20 секунд</w:t>
      </w:r>
      <w:r w:rsidRPr="00BB596B">
        <w:rPr>
          <w:rFonts w:ascii="Times New Roman" w:hAnsi="Times New Roman" w:cs="Times New Roman"/>
          <w:sz w:val="28"/>
          <w:szCs w:val="28"/>
        </w:rPr>
        <w:t xml:space="preserve"> — инактивация RT и активация </w:t>
      </w:r>
      <w:r w:rsidRPr="00BB596B">
        <w:rPr>
          <w:rStyle w:val="aff0"/>
          <w:rFonts w:ascii="Times New Roman" w:hAnsi="Times New Roman" w:cs="Times New Roman"/>
          <w:b w:val="0"/>
          <w:sz w:val="28"/>
          <w:szCs w:val="28"/>
        </w:rPr>
        <w:t>Taq-полимеразы</w:t>
      </w:r>
      <w:r w:rsidRPr="00BB596B">
        <w:rPr>
          <w:rFonts w:ascii="Times New Roman" w:hAnsi="Times New Roman" w:cs="Times New Roman"/>
          <w:sz w:val="28"/>
          <w:szCs w:val="28"/>
        </w:rPr>
        <w:t xml:space="preserve">, а также полная </w:t>
      </w:r>
      <w:r w:rsidRPr="00BB596B">
        <w:rPr>
          <w:rStyle w:val="aff0"/>
          <w:rFonts w:ascii="Times New Roman" w:hAnsi="Times New Roman" w:cs="Times New Roman"/>
          <w:b w:val="0"/>
          <w:sz w:val="28"/>
          <w:szCs w:val="28"/>
        </w:rPr>
        <w:t>денатурация</w:t>
      </w:r>
      <w:r w:rsidRPr="00BB596B">
        <w:rPr>
          <w:rFonts w:ascii="Times New Roman" w:hAnsi="Times New Roman" w:cs="Times New Roman"/>
          <w:sz w:val="28"/>
          <w:szCs w:val="28"/>
        </w:rPr>
        <w:t xml:space="preserve"> матричной РНК и кДНК.</w:t>
      </w:r>
    </w:p>
    <w:p w:rsidR="00D92C22" w:rsidRPr="00BB596B" w:rsidRDefault="00D92C22" w:rsidP="00BB596B">
      <w:pPr>
        <w:pStyle w:val="aff5"/>
        <w:ind w:firstLine="708"/>
        <w:jc w:val="both"/>
        <w:rPr>
          <w:rFonts w:ascii="Times New Roman" w:hAnsi="Times New Roman" w:cs="Times New Roman"/>
          <w:sz w:val="28"/>
          <w:szCs w:val="28"/>
        </w:rPr>
      </w:pPr>
      <w:r w:rsidRPr="00BB596B">
        <w:rPr>
          <w:rStyle w:val="aff0"/>
          <w:rFonts w:ascii="Times New Roman" w:hAnsi="Times New Roman" w:cs="Times New Roman"/>
          <w:b w:val="0"/>
          <w:sz w:val="28"/>
          <w:szCs w:val="28"/>
        </w:rPr>
        <w:t>Основной цикл амплификации</w:t>
      </w:r>
      <w:r w:rsidRPr="00BB596B">
        <w:rPr>
          <w:rFonts w:ascii="Times New Roman" w:hAnsi="Times New Roman" w:cs="Times New Roman"/>
          <w:sz w:val="28"/>
          <w:szCs w:val="28"/>
        </w:rPr>
        <w:t xml:space="preserve"> — 50 циклов:</w:t>
      </w:r>
    </w:p>
    <w:p w:rsidR="00D92C22" w:rsidRPr="00BB596B" w:rsidRDefault="00D92C22" w:rsidP="00BB596B">
      <w:pPr>
        <w:pStyle w:val="aff5"/>
        <w:ind w:firstLine="708"/>
        <w:jc w:val="both"/>
        <w:rPr>
          <w:rFonts w:ascii="Times New Roman" w:hAnsi="Times New Roman" w:cs="Times New Roman"/>
          <w:sz w:val="28"/>
          <w:szCs w:val="28"/>
        </w:rPr>
      </w:pPr>
      <w:r w:rsidRPr="00BB596B">
        <w:rPr>
          <w:rStyle w:val="aff0"/>
          <w:rFonts w:ascii="Times New Roman" w:hAnsi="Times New Roman" w:cs="Times New Roman"/>
          <w:b w:val="0"/>
          <w:sz w:val="28"/>
          <w:szCs w:val="28"/>
        </w:rPr>
        <w:t>95 °C, 3 секунды</w:t>
      </w:r>
      <w:r w:rsidRPr="00BB596B">
        <w:rPr>
          <w:rFonts w:ascii="Times New Roman" w:hAnsi="Times New Roman" w:cs="Times New Roman"/>
          <w:sz w:val="28"/>
          <w:szCs w:val="28"/>
        </w:rPr>
        <w:t xml:space="preserve"> — </w:t>
      </w:r>
      <w:r w:rsidRPr="00BB596B">
        <w:rPr>
          <w:rStyle w:val="aff0"/>
          <w:rFonts w:ascii="Times New Roman" w:hAnsi="Times New Roman" w:cs="Times New Roman"/>
          <w:b w:val="0"/>
          <w:sz w:val="28"/>
          <w:szCs w:val="28"/>
        </w:rPr>
        <w:t>денатурация</w:t>
      </w:r>
      <w:r w:rsidRPr="00BB596B">
        <w:rPr>
          <w:rFonts w:ascii="Times New Roman" w:hAnsi="Times New Roman" w:cs="Times New Roman"/>
          <w:sz w:val="28"/>
          <w:szCs w:val="28"/>
        </w:rPr>
        <w:t>: разрыв водородных связей между цепями ДНК;</w:t>
      </w:r>
    </w:p>
    <w:p w:rsidR="00D92C22" w:rsidRPr="00BB596B" w:rsidRDefault="00D92C22" w:rsidP="00BB596B">
      <w:pPr>
        <w:pStyle w:val="aff5"/>
        <w:ind w:firstLine="708"/>
        <w:jc w:val="both"/>
        <w:rPr>
          <w:rFonts w:ascii="Times New Roman" w:hAnsi="Times New Roman" w:cs="Times New Roman"/>
          <w:sz w:val="28"/>
          <w:szCs w:val="28"/>
        </w:rPr>
      </w:pPr>
      <w:r w:rsidRPr="00BB596B">
        <w:rPr>
          <w:rStyle w:val="aff0"/>
          <w:rFonts w:ascii="Times New Roman" w:hAnsi="Times New Roman" w:cs="Times New Roman"/>
          <w:b w:val="0"/>
          <w:sz w:val="28"/>
          <w:szCs w:val="28"/>
        </w:rPr>
        <w:t>60 °C, 30 секунд</w:t>
      </w:r>
      <w:r w:rsidRPr="00BB596B">
        <w:rPr>
          <w:rFonts w:ascii="Times New Roman" w:hAnsi="Times New Roman" w:cs="Times New Roman"/>
          <w:sz w:val="28"/>
          <w:szCs w:val="28"/>
        </w:rPr>
        <w:t xml:space="preserve"> — </w:t>
      </w:r>
      <w:r w:rsidRPr="00BB596B">
        <w:rPr>
          <w:rStyle w:val="aff0"/>
          <w:rFonts w:ascii="Times New Roman" w:hAnsi="Times New Roman" w:cs="Times New Roman"/>
          <w:b w:val="0"/>
          <w:sz w:val="28"/>
          <w:szCs w:val="28"/>
        </w:rPr>
        <w:t>отжиг праймеров (аннилирование)</w:t>
      </w:r>
      <w:r w:rsidRPr="00BB596B">
        <w:rPr>
          <w:rFonts w:ascii="Times New Roman" w:hAnsi="Times New Roman" w:cs="Times New Roman"/>
          <w:sz w:val="28"/>
          <w:szCs w:val="28"/>
        </w:rPr>
        <w:t xml:space="preserve"> и </w:t>
      </w:r>
      <w:r w:rsidRPr="00BB596B">
        <w:rPr>
          <w:rStyle w:val="aff0"/>
          <w:rFonts w:ascii="Times New Roman" w:hAnsi="Times New Roman" w:cs="Times New Roman"/>
          <w:b w:val="0"/>
          <w:sz w:val="28"/>
          <w:szCs w:val="28"/>
        </w:rPr>
        <w:t>элонгация (удлинение)</w:t>
      </w:r>
      <w:r w:rsidRPr="00BB596B">
        <w:rPr>
          <w:rFonts w:ascii="Times New Roman" w:hAnsi="Times New Roman" w:cs="Times New Roman"/>
          <w:sz w:val="28"/>
          <w:szCs w:val="28"/>
        </w:rPr>
        <w:t xml:space="preserve"> комплементарной цепи с помощью </w:t>
      </w:r>
      <w:r w:rsidRPr="00BB596B">
        <w:rPr>
          <w:rStyle w:val="aff0"/>
          <w:rFonts w:ascii="Times New Roman" w:hAnsi="Times New Roman" w:cs="Times New Roman"/>
          <w:b w:val="0"/>
          <w:sz w:val="28"/>
          <w:szCs w:val="28"/>
        </w:rPr>
        <w:t>Taq-полимеразы</w:t>
      </w:r>
      <w:r w:rsidRPr="00BB596B">
        <w:rPr>
          <w:rFonts w:ascii="Times New Roman" w:hAnsi="Times New Roman" w:cs="Times New Roman"/>
          <w:sz w:val="28"/>
          <w:szCs w:val="28"/>
        </w:rPr>
        <w:t>.</w:t>
      </w:r>
    </w:p>
    <w:p w:rsidR="00D92C22" w:rsidRPr="00BB596B" w:rsidRDefault="00D92C22" w:rsidP="00BB596B">
      <w:pPr>
        <w:pStyle w:val="aff5"/>
        <w:ind w:firstLine="708"/>
        <w:jc w:val="both"/>
        <w:rPr>
          <w:rFonts w:ascii="Times New Roman" w:hAnsi="Times New Roman" w:cs="Times New Roman"/>
          <w:sz w:val="28"/>
          <w:szCs w:val="28"/>
        </w:rPr>
      </w:pPr>
      <w:r w:rsidRPr="00BB596B">
        <w:rPr>
          <w:rStyle w:val="aff0"/>
          <w:rFonts w:ascii="Times New Roman" w:hAnsi="Times New Roman" w:cs="Times New Roman"/>
          <w:b w:val="0"/>
          <w:sz w:val="28"/>
          <w:szCs w:val="28"/>
        </w:rPr>
        <w:t>Регистрация флуоресцентного сигнала (real-time detection)</w:t>
      </w:r>
      <w:r w:rsidRPr="00BB596B">
        <w:rPr>
          <w:rFonts w:ascii="Times New Roman" w:hAnsi="Times New Roman" w:cs="Times New Roman"/>
          <w:sz w:val="28"/>
          <w:szCs w:val="28"/>
        </w:rPr>
        <w:t xml:space="preserve"> проводилась </w:t>
      </w:r>
      <w:r w:rsidRPr="00BB596B">
        <w:rPr>
          <w:rStyle w:val="aff0"/>
          <w:rFonts w:ascii="Times New Roman" w:hAnsi="Times New Roman" w:cs="Times New Roman"/>
          <w:b w:val="0"/>
          <w:sz w:val="28"/>
          <w:szCs w:val="28"/>
        </w:rPr>
        <w:t>в конце каждой стадии элонгации при 60 °C</w:t>
      </w:r>
      <w:r w:rsidRPr="00BB596B">
        <w:rPr>
          <w:rFonts w:ascii="Times New Roman" w:hAnsi="Times New Roman" w:cs="Times New Roman"/>
          <w:sz w:val="28"/>
          <w:szCs w:val="28"/>
        </w:rPr>
        <w:t>, что обеспечивало мониторинг накопления продукта амплификации в режиме реального времени.</w:t>
      </w:r>
    </w:p>
    <w:p w:rsidR="00D92C22" w:rsidRPr="00BB596B" w:rsidRDefault="00D92C22" w:rsidP="00BB596B">
      <w:pPr>
        <w:pStyle w:val="aff5"/>
        <w:ind w:firstLine="708"/>
        <w:jc w:val="both"/>
        <w:rPr>
          <w:rFonts w:ascii="Times New Roman" w:hAnsi="Times New Roman" w:cs="Times New Roman"/>
          <w:sz w:val="28"/>
          <w:szCs w:val="28"/>
        </w:rPr>
      </w:pPr>
      <w:r w:rsidRPr="00BB596B">
        <w:rPr>
          <w:rFonts w:ascii="Times New Roman" w:hAnsi="Times New Roman" w:cs="Times New Roman"/>
          <w:sz w:val="28"/>
          <w:szCs w:val="28"/>
        </w:rPr>
        <w:t xml:space="preserve">Протокол оптимизирован для ферментных наборов </w:t>
      </w:r>
      <w:r w:rsidRPr="00BB596B">
        <w:rPr>
          <w:rStyle w:val="aff0"/>
          <w:rFonts w:ascii="Times New Roman" w:hAnsi="Times New Roman" w:cs="Times New Roman"/>
          <w:b w:val="0"/>
          <w:sz w:val="28"/>
          <w:szCs w:val="28"/>
        </w:rPr>
        <w:t>EXPRESS One-Step SuperScript™ qRT-PCR Kit</w:t>
      </w:r>
      <w:r w:rsidRPr="00BB596B">
        <w:rPr>
          <w:rFonts w:ascii="Times New Roman" w:hAnsi="Times New Roman" w:cs="Times New Roman"/>
          <w:sz w:val="28"/>
          <w:szCs w:val="28"/>
        </w:rPr>
        <w:t xml:space="preserve"> и флуоресцентных зондов с меткой </w:t>
      </w:r>
      <w:r w:rsidRPr="00BB596B">
        <w:rPr>
          <w:rStyle w:val="aff0"/>
          <w:rFonts w:ascii="Times New Roman" w:hAnsi="Times New Roman" w:cs="Times New Roman"/>
          <w:b w:val="0"/>
          <w:sz w:val="28"/>
          <w:szCs w:val="28"/>
        </w:rPr>
        <w:t>FAM/BHQ1</w:t>
      </w:r>
      <w:r w:rsidRPr="00BB596B">
        <w:rPr>
          <w:rFonts w:ascii="Times New Roman" w:hAnsi="Times New Roman" w:cs="Times New Roman"/>
          <w:sz w:val="28"/>
          <w:szCs w:val="28"/>
        </w:rPr>
        <w:t xml:space="preserve"> по технологии </w:t>
      </w:r>
      <w:r w:rsidRPr="00BB596B">
        <w:rPr>
          <w:rStyle w:val="aff0"/>
          <w:rFonts w:ascii="Times New Roman" w:hAnsi="Times New Roman" w:cs="Times New Roman"/>
          <w:b w:val="0"/>
          <w:sz w:val="28"/>
          <w:szCs w:val="28"/>
        </w:rPr>
        <w:t>TaqMan®</w:t>
      </w:r>
      <w:r w:rsidRPr="00BB596B">
        <w:rPr>
          <w:rFonts w:ascii="Times New Roman" w:hAnsi="Times New Roman" w:cs="Times New Roman"/>
          <w:sz w:val="28"/>
          <w:szCs w:val="28"/>
        </w:rPr>
        <w:t>.</w:t>
      </w:r>
    </w:p>
    <w:p w:rsidR="00964720" w:rsidRPr="00BB596B" w:rsidRDefault="00964720" w:rsidP="00BB596B">
      <w:pPr>
        <w:pStyle w:val="aff5"/>
        <w:ind w:firstLine="708"/>
        <w:jc w:val="both"/>
        <w:rPr>
          <w:rFonts w:ascii="Times New Roman" w:hAnsi="Times New Roman" w:cs="Times New Roman"/>
          <w:sz w:val="28"/>
          <w:szCs w:val="28"/>
        </w:rPr>
      </w:pPr>
      <w:r w:rsidRPr="00BB596B">
        <w:rPr>
          <w:rFonts w:ascii="Times New Roman" w:hAnsi="Times New Roman" w:cs="Times New Roman"/>
          <w:sz w:val="28"/>
          <w:szCs w:val="28"/>
        </w:rPr>
        <w:t>Использовались положительные контроли и стандарты разведения для оценки эффективности амплификации. Ct ≤ 32 считался положительным.</w:t>
      </w:r>
    </w:p>
    <w:p w:rsidR="00BB596B" w:rsidRDefault="00BB596B" w:rsidP="00BB596B">
      <w:pPr>
        <w:pStyle w:val="aff5"/>
        <w:ind w:firstLine="708"/>
        <w:jc w:val="both"/>
        <w:rPr>
          <w:rFonts w:ascii="Times New Roman" w:hAnsi="Times New Roman" w:cs="Times New Roman"/>
          <w:sz w:val="28"/>
          <w:szCs w:val="28"/>
          <w:highlight w:val="yellow"/>
        </w:rPr>
      </w:pPr>
    </w:p>
    <w:p w:rsidR="00964720" w:rsidRPr="00160C44" w:rsidRDefault="00964720" w:rsidP="00BB596B">
      <w:pPr>
        <w:pStyle w:val="aff5"/>
        <w:ind w:firstLine="708"/>
        <w:jc w:val="both"/>
        <w:rPr>
          <w:rFonts w:ascii="Times New Roman" w:hAnsi="Times New Roman" w:cs="Times New Roman"/>
          <w:b/>
          <w:sz w:val="28"/>
          <w:szCs w:val="28"/>
        </w:rPr>
      </w:pPr>
      <w:r w:rsidRPr="00160C44">
        <w:rPr>
          <w:rFonts w:ascii="Times New Roman" w:hAnsi="Times New Roman" w:cs="Times New Roman"/>
          <w:b/>
          <w:sz w:val="28"/>
          <w:szCs w:val="28"/>
        </w:rPr>
        <w:t>2.1.10 Валидация геномных тест-систем</w:t>
      </w:r>
    </w:p>
    <w:p w:rsidR="00964720" w:rsidRPr="00160C44" w:rsidRDefault="00964720" w:rsidP="00160C44">
      <w:pPr>
        <w:pStyle w:val="aff5"/>
        <w:ind w:firstLine="708"/>
        <w:jc w:val="both"/>
        <w:rPr>
          <w:rFonts w:ascii="Times New Roman" w:hAnsi="Times New Roman" w:cs="Times New Roman"/>
          <w:sz w:val="28"/>
          <w:szCs w:val="28"/>
        </w:rPr>
      </w:pPr>
      <w:r w:rsidRPr="00160C44">
        <w:rPr>
          <w:rFonts w:ascii="Times New Roman" w:hAnsi="Times New Roman" w:cs="Times New Roman"/>
          <w:sz w:val="28"/>
          <w:szCs w:val="28"/>
        </w:rPr>
        <w:t xml:space="preserve">Проводилась оценка чувствительности, специфичности и воспроизводимости тестов. Сравнение проводилось с пан-серотипной </w:t>
      </w:r>
      <w:r w:rsidR="002449AF">
        <w:rPr>
          <w:rFonts w:ascii="Times New Roman" w:hAnsi="Times New Roman" w:cs="Times New Roman"/>
          <w:sz w:val="28"/>
          <w:szCs w:val="28"/>
        </w:rPr>
        <w:t>ОТ-</w:t>
      </w:r>
      <w:r w:rsidRPr="00160C44">
        <w:rPr>
          <w:rFonts w:ascii="Times New Roman" w:hAnsi="Times New Roman" w:cs="Times New Roman"/>
          <w:sz w:val="28"/>
          <w:szCs w:val="28"/>
        </w:rPr>
        <w:t>ПЦР</w:t>
      </w:r>
      <w:r w:rsidR="002449AF">
        <w:rPr>
          <w:rFonts w:ascii="Times New Roman" w:hAnsi="Times New Roman" w:cs="Times New Roman"/>
          <w:sz w:val="28"/>
          <w:szCs w:val="28"/>
        </w:rPr>
        <w:t>-РВ</w:t>
      </w:r>
      <w:r w:rsidRPr="00160C44">
        <w:rPr>
          <w:rFonts w:ascii="Times New Roman" w:hAnsi="Times New Roman" w:cs="Times New Roman"/>
          <w:sz w:val="28"/>
          <w:szCs w:val="28"/>
        </w:rPr>
        <w:t xml:space="preserve"> по гену </w:t>
      </w:r>
      <w:r w:rsidRPr="00E802B8">
        <w:rPr>
          <w:rFonts w:ascii="Times New Roman" w:hAnsi="Times New Roman" w:cs="Times New Roman"/>
          <w:sz w:val="28"/>
          <w:szCs w:val="28"/>
        </w:rPr>
        <w:t xml:space="preserve">3D. Из 85 протестированных образцов 96,5% были корректно отнесены к </w:t>
      </w:r>
      <w:r w:rsidR="00297095" w:rsidRPr="00E802B8">
        <w:rPr>
          <w:rFonts w:ascii="Times New Roman" w:hAnsi="Times New Roman" w:cs="Times New Roman"/>
          <w:sz w:val="28"/>
          <w:szCs w:val="28"/>
        </w:rPr>
        <w:t xml:space="preserve">генетической </w:t>
      </w:r>
      <w:r w:rsidRPr="00E802B8">
        <w:rPr>
          <w:rFonts w:ascii="Times New Roman" w:hAnsi="Times New Roman" w:cs="Times New Roman"/>
          <w:sz w:val="28"/>
          <w:szCs w:val="28"/>
        </w:rPr>
        <w:t>линии. Эффективность амплификации составила от 76% до 103,4%.</w:t>
      </w:r>
    </w:p>
    <w:p w:rsidR="00160C44" w:rsidRPr="00160C44" w:rsidRDefault="00160C44" w:rsidP="00160C44">
      <w:pPr>
        <w:pStyle w:val="aff5"/>
        <w:ind w:firstLine="708"/>
        <w:jc w:val="both"/>
        <w:rPr>
          <w:rFonts w:ascii="Times New Roman" w:hAnsi="Times New Roman" w:cs="Times New Roman"/>
          <w:sz w:val="28"/>
          <w:szCs w:val="28"/>
        </w:rPr>
      </w:pPr>
    </w:p>
    <w:p w:rsidR="00964720" w:rsidRPr="00160C44" w:rsidRDefault="00964720" w:rsidP="00160C44">
      <w:pPr>
        <w:pStyle w:val="aff5"/>
        <w:ind w:firstLine="708"/>
        <w:jc w:val="both"/>
        <w:rPr>
          <w:rFonts w:ascii="Times New Roman" w:hAnsi="Times New Roman" w:cs="Times New Roman"/>
          <w:b/>
          <w:sz w:val="28"/>
          <w:szCs w:val="28"/>
        </w:rPr>
      </w:pPr>
      <w:r w:rsidRPr="00160C44">
        <w:rPr>
          <w:rFonts w:ascii="Times New Roman" w:hAnsi="Times New Roman" w:cs="Times New Roman"/>
          <w:b/>
          <w:sz w:val="28"/>
          <w:szCs w:val="28"/>
        </w:rPr>
        <w:t>2.1.11 Обработка результатов</w:t>
      </w:r>
    </w:p>
    <w:p w:rsidR="00964720" w:rsidRDefault="00C27A39" w:rsidP="00C27A39">
      <w:pPr>
        <w:pStyle w:val="aff5"/>
        <w:ind w:firstLine="708"/>
        <w:jc w:val="both"/>
        <w:rPr>
          <w:rFonts w:ascii="Times New Roman" w:hAnsi="Times New Roman" w:cs="Times New Roman"/>
          <w:sz w:val="28"/>
          <w:szCs w:val="28"/>
        </w:rPr>
      </w:pPr>
      <w:r w:rsidRPr="00C27A39">
        <w:rPr>
          <w:rFonts w:ascii="Times New Roman" w:hAnsi="Times New Roman" w:cs="Times New Roman"/>
          <w:sz w:val="28"/>
          <w:szCs w:val="28"/>
        </w:rPr>
        <w:t>Обработка и анализ результатов проводились с использованием программного обеспечения Applied Biosystems 7500 Software v2.3 и Microsoft Excel. Оценивались следующие параметры: пороговый цикл (Ct), эффективность амплификации, стандартное отклонение, коэффициент детерминации (R²) и линейность калибровочных кривых.</w:t>
      </w:r>
      <w:r w:rsidR="00964720" w:rsidRPr="00160C44">
        <w:rPr>
          <w:rFonts w:ascii="Times New Roman" w:hAnsi="Times New Roman" w:cs="Times New Roman"/>
          <w:sz w:val="28"/>
          <w:szCs w:val="28"/>
        </w:rPr>
        <w:t xml:space="preserve"> </w:t>
      </w:r>
      <w:r w:rsidRPr="00C27A39">
        <w:rPr>
          <w:rFonts w:ascii="Times New Roman" w:hAnsi="Times New Roman" w:cs="Times New Roman"/>
          <w:sz w:val="28"/>
          <w:szCs w:val="28"/>
        </w:rPr>
        <w:t>Статистическая обработка данных проводилась в соответствии с рекомендациями Всемирной организац</w:t>
      </w:r>
      <w:r w:rsidR="008B168C">
        <w:rPr>
          <w:rFonts w:ascii="Times New Roman" w:hAnsi="Times New Roman" w:cs="Times New Roman"/>
          <w:sz w:val="28"/>
          <w:szCs w:val="28"/>
        </w:rPr>
        <w:t xml:space="preserve">ии по охране здоровья животных </w:t>
      </w:r>
      <w:r w:rsidRPr="00C27A39">
        <w:rPr>
          <w:rFonts w:ascii="Times New Roman" w:hAnsi="Times New Roman" w:cs="Times New Roman"/>
          <w:sz w:val="28"/>
          <w:szCs w:val="28"/>
        </w:rPr>
        <w:t xml:space="preserve">по валидации методов молекулярной диагностики, включая оценку чувствительности, специфичности, линейности и воспроизводимости </w:t>
      </w:r>
      <w:r w:rsidR="008B168C">
        <w:rPr>
          <w:rFonts w:ascii="Times New Roman" w:hAnsi="Times New Roman" w:cs="Times New Roman"/>
          <w:sz w:val="28"/>
          <w:szCs w:val="28"/>
        </w:rPr>
        <w:t>[</w:t>
      </w:r>
      <w:r w:rsidR="008B168C">
        <w:rPr>
          <w:rFonts w:ascii="Times New Roman" w:hAnsi="Times New Roman" w:cs="Times New Roman"/>
          <w:sz w:val="28"/>
          <w:szCs w:val="28"/>
          <w:lang w:val="kk-KZ"/>
        </w:rPr>
        <w:t>5</w:t>
      </w:r>
      <w:r w:rsidR="008B168C">
        <w:rPr>
          <w:rFonts w:ascii="Times New Roman" w:hAnsi="Times New Roman" w:cs="Times New Roman"/>
          <w:sz w:val="28"/>
          <w:szCs w:val="28"/>
        </w:rPr>
        <w:t>]</w:t>
      </w:r>
      <w:r w:rsidRPr="00C27A39">
        <w:rPr>
          <w:rFonts w:ascii="Times New Roman" w:hAnsi="Times New Roman" w:cs="Times New Roman"/>
          <w:sz w:val="28"/>
          <w:szCs w:val="28"/>
        </w:rPr>
        <w:t>.</w:t>
      </w:r>
    </w:p>
    <w:p w:rsidR="0059441A" w:rsidRDefault="0059441A" w:rsidP="00C27A39">
      <w:pPr>
        <w:pStyle w:val="aff5"/>
        <w:ind w:firstLine="708"/>
        <w:jc w:val="both"/>
        <w:rPr>
          <w:rFonts w:ascii="Times New Roman" w:hAnsi="Times New Roman" w:cs="Times New Roman"/>
          <w:sz w:val="28"/>
          <w:szCs w:val="28"/>
        </w:rPr>
      </w:pPr>
    </w:p>
    <w:p w:rsidR="00160C44" w:rsidRDefault="00A9177D" w:rsidP="005C2159">
      <w:pPr>
        <w:pStyle w:val="aff5"/>
        <w:ind w:firstLine="708"/>
        <w:jc w:val="both"/>
        <w:rPr>
          <w:rFonts w:ascii="Times New Roman" w:eastAsia="Calibri" w:hAnsi="Times New Roman" w:cs="Times New Roman"/>
          <w:b/>
          <w:bCs/>
          <w:color w:val="000000"/>
          <w:sz w:val="28"/>
          <w:szCs w:val="28"/>
          <w:lang w:val="kk-KZ"/>
        </w:rPr>
      </w:pPr>
      <w:r w:rsidRPr="00953FDF">
        <w:rPr>
          <w:rFonts w:ascii="Times New Roman" w:eastAsia="Calibri" w:hAnsi="Times New Roman" w:cs="Times New Roman"/>
          <w:b/>
          <w:bCs/>
          <w:color w:val="000000"/>
          <w:sz w:val="28"/>
          <w:szCs w:val="28"/>
        </w:rPr>
        <w:lastRenderedPageBreak/>
        <w:t xml:space="preserve">3 РЕЗУЛЬТАТЫ </w:t>
      </w:r>
      <w:r w:rsidRPr="00953FDF">
        <w:rPr>
          <w:rFonts w:ascii="Times New Roman" w:eastAsia="Calibri" w:hAnsi="Times New Roman" w:cs="Times New Roman"/>
          <w:b/>
          <w:bCs/>
          <w:color w:val="000000"/>
          <w:sz w:val="28"/>
          <w:szCs w:val="28"/>
          <w:lang w:val="kk-KZ"/>
        </w:rPr>
        <w:t>ИССЛЕДОВАНИЙ И ОБСУЖДЕНИЕ</w:t>
      </w:r>
    </w:p>
    <w:p w:rsidR="009C10FE" w:rsidRDefault="009C10FE" w:rsidP="005C2159">
      <w:pPr>
        <w:pStyle w:val="aff5"/>
        <w:ind w:firstLine="708"/>
        <w:jc w:val="both"/>
        <w:rPr>
          <w:rFonts w:ascii="Times New Roman" w:eastAsia="Calibri" w:hAnsi="Times New Roman" w:cs="Times New Roman"/>
          <w:b/>
          <w:bCs/>
          <w:color w:val="000000"/>
          <w:sz w:val="28"/>
          <w:szCs w:val="28"/>
          <w:lang w:val="kk-KZ"/>
        </w:rPr>
      </w:pPr>
      <w:r>
        <w:rPr>
          <w:rFonts w:ascii="Times New Roman" w:eastAsia="Calibri" w:hAnsi="Times New Roman" w:cs="Times New Roman"/>
          <w:b/>
          <w:bCs/>
          <w:color w:val="000000"/>
          <w:sz w:val="28"/>
          <w:szCs w:val="28"/>
          <w:lang w:val="kk-KZ"/>
        </w:rPr>
        <w:t>3.1 Разработка геномн</w:t>
      </w:r>
      <w:r w:rsidR="00D977EC">
        <w:rPr>
          <w:rFonts w:ascii="Times New Roman" w:eastAsia="Calibri" w:hAnsi="Times New Roman" w:cs="Times New Roman"/>
          <w:b/>
          <w:bCs/>
          <w:color w:val="000000"/>
          <w:sz w:val="28"/>
          <w:szCs w:val="28"/>
          <w:lang w:val="kk-KZ"/>
        </w:rPr>
        <w:t>ой</w:t>
      </w:r>
      <w:r>
        <w:rPr>
          <w:rFonts w:ascii="Times New Roman" w:eastAsia="Calibri" w:hAnsi="Times New Roman" w:cs="Times New Roman"/>
          <w:b/>
          <w:bCs/>
          <w:color w:val="000000"/>
          <w:sz w:val="28"/>
          <w:szCs w:val="28"/>
          <w:lang w:val="kk-KZ"/>
        </w:rPr>
        <w:t xml:space="preserve"> </w:t>
      </w:r>
      <w:r w:rsidR="00D977EC" w:rsidRPr="00AD545F">
        <w:rPr>
          <w:rFonts w:ascii="Times New Roman" w:eastAsia="Calibri" w:hAnsi="Times New Roman" w:cs="Times New Roman"/>
          <w:b/>
          <w:bCs/>
          <w:color w:val="000000"/>
          <w:sz w:val="28"/>
          <w:szCs w:val="28"/>
          <w:lang w:val="kk-KZ"/>
        </w:rPr>
        <w:t>O/ME-SA/PanAsia-PanAsia-2</w:t>
      </w:r>
      <w:r w:rsidR="00D977EC">
        <w:rPr>
          <w:rFonts w:ascii="Times New Roman" w:eastAsia="Calibri" w:hAnsi="Times New Roman" w:cs="Times New Roman"/>
          <w:b/>
          <w:bCs/>
          <w:color w:val="000000"/>
          <w:sz w:val="28"/>
          <w:szCs w:val="28"/>
          <w:lang w:val="kk-KZ"/>
        </w:rPr>
        <w:t xml:space="preserve"> </w:t>
      </w:r>
      <w:r>
        <w:rPr>
          <w:rFonts w:ascii="Times New Roman" w:eastAsia="Calibri" w:hAnsi="Times New Roman" w:cs="Times New Roman"/>
          <w:b/>
          <w:bCs/>
          <w:color w:val="000000"/>
          <w:sz w:val="28"/>
          <w:szCs w:val="28"/>
          <w:lang w:val="kk-KZ"/>
        </w:rPr>
        <w:t xml:space="preserve">тест-систем </w:t>
      </w:r>
    </w:p>
    <w:p w:rsidR="00334FD9" w:rsidRPr="008906D1" w:rsidRDefault="00334FD9" w:rsidP="00334FD9">
      <w:pPr>
        <w:pStyle w:val="aff5"/>
        <w:ind w:firstLine="708"/>
        <w:jc w:val="both"/>
        <w:rPr>
          <w:rFonts w:ascii="Times New Roman" w:eastAsia="Calibri" w:hAnsi="Times New Roman" w:cs="Times New Roman"/>
          <w:bCs/>
          <w:color w:val="000000"/>
          <w:sz w:val="28"/>
          <w:szCs w:val="28"/>
          <w:lang w:val="kk-KZ"/>
        </w:rPr>
      </w:pPr>
      <w:r w:rsidRPr="008906D1">
        <w:rPr>
          <w:rFonts w:ascii="Times New Roman" w:eastAsia="Calibri" w:hAnsi="Times New Roman" w:cs="Times New Roman"/>
          <w:bCs/>
          <w:color w:val="000000"/>
          <w:sz w:val="28"/>
          <w:szCs w:val="28"/>
          <w:lang w:val="kk-KZ"/>
        </w:rPr>
        <w:t>Генетическая линия O/ME-SA/PanAsia–PanAsia-2 вируса ящура относится к серотипу O и является одной из наиболее широко распространённых в регионе Центральной и Южной Азии. Эта линия характеризуется высокой контагиозностью, значительным эпизоотическим потенциалом и способностью к трансграничному распространению. Ввиду её генетической близости к другим линиям серотипа O, в частности, к PanAsia и Ind-2001, диагностика данной линии представляет собой определённую трудность, требующую разработки специфичных молекулярных инструментов.</w:t>
      </w:r>
    </w:p>
    <w:p w:rsidR="005C2159" w:rsidRDefault="009D141E" w:rsidP="005C2159">
      <w:pPr>
        <w:pStyle w:val="aff5"/>
        <w:ind w:firstLine="708"/>
        <w:jc w:val="both"/>
        <w:rPr>
          <w:rFonts w:ascii="Times New Roman" w:eastAsia="Calibri" w:hAnsi="Times New Roman" w:cs="Times New Roman"/>
          <w:bCs/>
          <w:color w:val="000000"/>
          <w:sz w:val="28"/>
          <w:szCs w:val="28"/>
          <w:lang w:val="kk-KZ"/>
        </w:rPr>
      </w:pPr>
      <w:r w:rsidRPr="009D141E">
        <w:rPr>
          <w:rFonts w:ascii="Times New Roman" w:eastAsia="Calibri" w:hAnsi="Times New Roman" w:cs="Times New Roman"/>
          <w:bCs/>
          <w:color w:val="000000"/>
          <w:sz w:val="28"/>
          <w:szCs w:val="28"/>
          <w:lang w:val="kk-KZ"/>
        </w:rPr>
        <w:t>В рамках настоящего исследования была разработана топотип-специфичная геномная тест-система, основанная на использовании метода обратной транскрипции с полимеразной цепной реакцией в режиме реального времени (ОТ-ПЦР-РВ), предназначенная для детекции вируса ящура, относящегося к генетической линии O/ME-SA/PanAsia–PanAsia-2. Эта линия является одной из наиболее широко циркулирующих в странах Азии, включая Монголию, Афганистан, Иран, Вьетнам, Турцию, и представляет потенциальную угрозу эпизоотическому благополучию Республики Казахстан.</w:t>
      </w:r>
    </w:p>
    <w:p w:rsidR="001021EB" w:rsidRPr="001021EB" w:rsidRDefault="001021EB" w:rsidP="001021EB">
      <w:pPr>
        <w:pStyle w:val="aff5"/>
        <w:ind w:firstLine="708"/>
        <w:jc w:val="both"/>
        <w:rPr>
          <w:rFonts w:ascii="Times New Roman" w:eastAsia="Calibri" w:hAnsi="Times New Roman" w:cs="Times New Roman"/>
          <w:bCs/>
          <w:i/>
          <w:color w:val="000000"/>
          <w:sz w:val="28"/>
          <w:szCs w:val="28"/>
          <w:lang w:val="kk-KZ"/>
        </w:rPr>
      </w:pPr>
      <w:r w:rsidRPr="001021EB">
        <w:rPr>
          <w:rFonts w:ascii="Times New Roman" w:eastAsia="Calibri" w:hAnsi="Times New Roman" w:cs="Times New Roman"/>
          <w:bCs/>
          <w:i/>
          <w:color w:val="000000"/>
          <w:sz w:val="28"/>
          <w:szCs w:val="28"/>
          <w:lang w:val="kk-KZ"/>
        </w:rPr>
        <w:t>Обоснование выбора</w:t>
      </w:r>
      <w:r w:rsidR="009D141E">
        <w:rPr>
          <w:rFonts w:ascii="Times New Roman" w:eastAsia="Calibri" w:hAnsi="Times New Roman" w:cs="Times New Roman"/>
          <w:bCs/>
          <w:i/>
          <w:color w:val="000000"/>
          <w:sz w:val="28"/>
          <w:szCs w:val="28"/>
          <w:lang w:val="kk-KZ"/>
        </w:rPr>
        <w:t xml:space="preserve"> </w:t>
      </w:r>
      <w:r w:rsidRPr="001021EB">
        <w:rPr>
          <w:rFonts w:ascii="Times New Roman" w:eastAsia="Calibri" w:hAnsi="Times New Roman" w:cs="Times New Roman"/>
          <w:bCs/>
          <w:i/>
          <w:color w:val="000000"/>
          <w:sz w:val="28"/>
          <w:szCs w:val="28"/>
          <w:lang w:val="kk-KZ"/>
        </w:rPr>
        <w:t>линии PanAsia–2:</w:t>
      </w:r>
    </w:p>
    <w:p w:rsidR="001021EB" w:rsidRDefault="00BF7187" w:rsidP="001021EB">
      <w:pPr>
        <w:pStyle w:val="aff5"/>
        <w:ind w:firstLine="708"/>
        <w:jc w:val="both"/>
        <w:rPr>
          <w:rFonts w:ascii="Times New Roman" w:eastAsia="Calibri" w:hAnsi="Times New Roman" w:cs="Times New Roman"/>
          <w:bCs/>
          <w:color w:val="000000"/>
          <w:sz w:val="28"/>
          <w:szCs w:val="28"/>
          <w:lang w:val="kk-KZ"/>
        </w:rPr>
      </w:pPr>
      <w:r w:rsidRPr="00BF7187">
        <w:rPr>
          <w:rFonts w:ascii="Times New Roman" w:eastAsia="Calibri" w:hAnsi="Times New Roman" w:cs="Times New Roman"/>
          <w:bCs/>
          <w:color w:val="000000"/>
          <w:sz w:val="28"/>
          <w:szCs w:val="28"/>
          <w:lang w:val="kk-KZ"/>
        </w:rPr>
        <w:t>Генетическая линия PanAsia–2 входит в топотип Middle East–South Asia (ME-SA) и характеризуется высокой трансграничной активностью. Согласно данным WRLFMD, случаи циркуляции вирусов данной линии многократно фиксировались в Юго-Западной и Центральной Азии (Иран, Пакистан, Афганистан), а также в Казахстане в 2011–2022 гг. Учитывая высокий эпизоотологический риск заноса, топотип PanAsia–2 был определён в качестве приоритетного объекта для разработки высокоспецифичных средств молекулярной индикации.</w:t>
      </w:r>
    </w:p>
    <w:p w:rsidR="001E4882" w:rsidRPr="001E4882" w:rsidRDefault="001E4882" w:rsidP="001E4882">
      <w:pPr>
        <w:pStyle w:val="aff5"/>
        <w:ind w:firstLine="708"/>
        <w:jc w:val="both"/>
        <w:rPr>
          <w:rFonts w:ascii="Times New Roman" w:eastAsia="Calibri" w:hAnsi="Times New Roman" w:cs="Times New Roman"/>
          <w:bCs/>
          <w:color w:val="000000"/>
          <w:sz w:val="28"/>
          <w:szCs w:val="28"/>
          <w:lang w:val="kk-KZ"/>
        </w:rPr>
      </w:pPr>
      <w:r w:rsidRPr="001E4882">
        <w:rPr>
          <w:rFonts w:ascii="Times New Roman" w:eastAsia="Calibri" w:hAnsi="Times New Roman" w:cs="Times New Roman"/>
          <w:bCs/>
          <w:color w:val="000000"/>
          <w:sz w:val="28"/>
          <w:szCs w:val="28"/>
          <w:lang w:val="kk-KZ"/>
        </w:rPr>
        <w:t xml:space="preserve">На основе анализа более </w:t>
      </w:r>
      <w:r w:rsidR="00F91C80">
        <w:rPr>
          <w:rFonts w:ascii="Times New Roman" w:eastAsia="Calibri" w:hAnsi="Times New Roman" w:cs="Times New Roman"/>
          <w:bCs/>
          <w:color w:val="000000"/>
          <w:sz w:val="28"/>
          <w:szCs w:val="28"/>
          <w:lang w:val="kk-KZ"/>
        </w:rPr>
        <w:t>10</w:t>
      </w:r>
      <w:r w:rsidRPr="001E4882">
        <w:rPr>
          <w:rFonts w:ascii="Times New Roman" w:eastAsia="Calibri" w:hAnsi="Times New Roman" w:cs="Times New Roman"/>
          <w:bCs/>
          <w:color w:val="000000"/>
          <w:sz w:val="28"/>
          <w:szCs w:val="28"/>
          <w:lang w:val="kk-KZ"/>
        </w:rPr>
        <w:t>00 последовательностей участка VP1 и 3D-области генома FMDV были идентифицированы консервативные регионы, характерные для данной линии.</w:t>
      </w:r>
    </w:p>
    <w:p w:rsidR="001E4882" w:rsidRPr="001E4882" w:rsidRDefault="001E4882" w:rsidP="001E4882">
      <w:pPr>
        <w:pStyle w:val="aff5"/>
        <w:ind w:firstLine="708"/>
        <w:jc w:val="both"/>
        <w:rPr>
          <w:rFonts w:ascii="Times New Roman" w:eastAsia="Calibri" w:hAnsi="Times New Roman" w:cs="Times New Roman"/>
          <w:bCs/>
          <w:color w:val="000000"/>
          <w:sz w:val="28"/>
          <w:szCs w:val="28"/>
          <w:lang w:val="kk-KZ"/>
        </w:rPr>
      </w:pPr>
      <w:r w:rsidRPr="001E4882">
        <w:rPr>
          <w:rFonts w:ascii="Times New Roman" w:eastAsia="Calibri" w:hAnsi="Times New Roman" w:cs="Times New Roman"/>
          <w:bCs/>
          <w:color w:val="000000"/>
          <w:sz w:val="28"/>
          <w:szCs w:val="28"/>
          <w:lang w:val="kk-KZ"/>
        </w:rPr>
        <w:t>Разработка праймеров и зондов проводилась с использованием програ</w:t>
      </w:r>
      <w:r>
        <w:rPr>
          <w:rFonts w:ascii="Times New Roman" w:eastAsia="Calibri" w:hAnsi="Times New Roman" w:cs="Times New Roman"/>
          <w:bCs/>
          <w:color w:val="000000"/>
          <w:sz w:val="28"/>
          <w:szCs w:val="28"/>
          <w:lang w:val="kk-KZ"/>
        </w:rPr>
        <w:t xml:space="preserve">мм Primer Express 3.0, BioEdit </w:t>
      </w:r>
      <w:r w:rsidRPr="001E4882">
        <w:rPr>
          <w:rFonts w:ascii="Times New Roman" w:eastAsia="Calibri" w:hAnsi="Times New Roman" w:cs="Times New Roman"/>
          <w:bCs/>
          <w:color w:val="000000"/>
          <w:sz w:val="28"/>
          <w:szCs w:val="28"/>
          <w:lang w:val="kk-KZ"/>
        </w:rPr>
        <w:t>с учётом:</w:t>
      </w:r>
    </w:p>
    <w:p w:rsidR="001E4882" w:rsidRPr="001E4882" w:rsidRDefault="001E4882" w:rsidP="001E4882">
      <w:pPr>
        <w:pStyle w:val="aff5"/>
        <w:ind w:firstLine="708"/>
        <w:jc w:val="both"/>
        <w:rPr>
          <w:rFonts w:ascii="Times New Roman" w:eastAsia="Calibri" w:hAnsi="Times New Roman" w:cs="Times New Roman"/>
          <w:bCs/>
          <w:color w:val="000000"/>
          <w:sz w:val="28"/>
          <w:szCs w:val="28"/>
          <w:lang w:val="kk-KZ"/>
        </w:rPr>
      </w:pPr>
      <w:r w:rsidRPr="001E4882">
        <w:rPr>
          <w:rFonts w:ascii="Times New Roman" w:eastAsia="Calibri" w:hAnsi="Times New Roman" w:cs="Times New Roman"/>
          <w:bCs/>
          <w:color w:val="000000"/>
          <w:sz w:val="28"/>
          <w:szCs w:val="28"/>
          <w:lang w:val="kk-KZ"/>
        </w:rPr>
        <w:t>специфичности к таргет-секвенциям,</w:t>
      </w:r>
    </w:p>
    <w:p w:rsidR="001E4882" w:rsidRPr="001E4882" w:rsidRDefault="001E4882" w:rsidP="001E4882">
      <w:pPr>
        <w:pStyle w:val="aff5"/>
        <w:ind w:firstLine="708"/>
        <w:jc w:val="both"/>
        <w:rPr>
          <w:rFonts w:ascii="Times New Roman" w:eastAsia="Calibri" w:hAnsi="Times New Roman" w:cs="Times New Roman"/>
          <w:bCs/>
          <w:color w:val="000000"/>
          <w:sz w:val="28"/>
          <w:szCs w:val="28"/>
          <w:lang w:val="kk-KZ"/>
        </w:rPr>
      </w:pPr>
      <w:r w:rsidRPr="001E4882">
        <w:rPr>
          <w:rFonts w:ascii="Times New Roman" w:eastAsia="Calibri" w:hAnsi="Times New Roman" w:cs="Times New Roman"/>
          <w:bCs/>
          <w:color w:val="000000"/>
          <w:sz w:val="28"/>
          <w:szCs w:val="28"/>
          <w:lang w:val="kk-KZ"/>
        </w:rPr>
        <w:t>отсутствия комплементарности с другими топотипами серотипа O (в частности, Ind-2001, Cathay),</w:t>
      </w:r>
    </w:p>
    <w:p w:rsidR="001021EB" w:rsidRDefault="001E4882" w:rsidP="001E4882">
      <w:pPr>
        <w:pStyle w:val="aff5"/>
        <w:ind w:firstLine="708"/>
        <w:jc w:val="both"/>
        <w:rPr>
          <w:rFonts w:ascii="Times New Roman" w:eastAsia="Calibri" w:hAnsi="Times New Roman" w:cs="Times New Roman"/>
          <w:bCs/>
          <w:color w:val="000000"/>
          <w:sz w:val="28"/>
          <w:szCs w:val="28"/>
          <w:lang w:val="kk-KZ"/>
        </w:rPr>
      </w:pPr>
      <w:r w:rsidRPr="001E4882">
        <w:rPr>
          <w:rFonts w:ascii="Times New Roman" w:eastAsia="Calibri" w:hAnsi="Times New Roman" w:cs="Times New Roman"/>
          <w:bCs/>
          <w:color w:val="000000"/>
          <w:sz w:val="28"/>
          <w:szCs w:val="28"/>
          <w:lang w:val="kk-KZ"/>
        </w:rPr>
        <w:t>температуры плавления (Tm), длины, GC-состава, отсутствия димеризации.</w:t>
      </w:r>
    </w:p>
    <w:p w:rsidR="008A5840" w:rsidRDefault="008A5840" w:rsidP="001E4882">
      <w:pPr>
        <w:pStyle w:val="aff5"/>
        <w:ind w:firstLine="708"/>
        <w:jc w:val="both"/>
        <w:rPr>
          <w:rFonts w:ascii="Times New Roman" w:eastAsia="Calibri" w:hAnsi="Times New Roman" w:cs="Times New Roman"/>
          <w:bCs/>
          <w:color w:val="000000"/>
          <w:sz w:val="28"/>
          <w:szCs w:val="28"/>
          <w:lang w:val="kk-KZ"/>
        </w:rPr>
      </w:pPr>
      <w:r w:rsidRPr="00D03D5F">
        <w:rPr>
          <w:rFonts w:ascii="Times New Roman" w:eastAsia="Calibri" w:hAnsi="Times New Roman" w:cs="Times New Roman"/>
          <w:bCs/>
          <w:color w:val="000000"/>
          <w:sz w:val="28"/>
          <w:szCs w:val="28"/>
          <w:lang w:val="kk-KZ"/>
        </w:rPr>
        <w:t xml:space="preserve">На Рисунке </w:t>
      </w:r>
      <w:r w:rsidR="00D03D5F" w:rsidRPr="00D03D5F">
        <w:rPr>
          <w:rFonts w:ascii="Times New Roman" w:eastAsia="Calibri" w:hAnsi="Times New Roman" w:cs="Times New Roman"/>
          <w:bCs/>
          <w:color w:val="000000"/>
          <w:sz w:val="28"/>
          <w:szCs w:val="28"/>
          <w:lang w:val="kk-KZ"/>
        </w:rPr>
        <w:t>6</w:t>
      </w:r>
      <w:r w:rsidRPr="00D03D5F">
        <w:rPr>
          <w:rFonts w:ascii="Times New Roman" w:eastAsia="Calibri" w:hAnsi="Times New Roman" w:cs="Times New Roman"/>
          <w:bCs/>
          <w:color w:val="000000"/>
          <w:sz w:val="28"/>
          <w:szCs w:val="28"/>
          <w:lang w:val="kk-KZ"/>
        </w:rPr>
        <w:t xml:space="preserve"> представлены</w:t>
      </w:r>
      <w:r w:rsidRPr="008A5840">
        <w:rPr>
          <w:rFonts w:ascii="Times New Roman" w:eastAsia="Calibri" w:hAnsi="Times New Roman" w:cs="Times New Roman"/>
          <w:bCs/>
          <w:color w:val="000000"/>
          <w:sz w:val="28"/>
          <w:szCs w:val="28"/>
          <w:lang w:val="kk-KZ"/>
        </w:rPr>
        <w:t xml:space="preserve"> выравненные фрагменты участка VP1, на основании которых была проведена разработка специфичных праймеров и зондов для линии PanAsia–2.</w:t>
      </w:r>
    </w:p>
    <w:p w:rsidR="00EF1BDF" w:rsidRPr="00EF1BDF" w:rsidRDefault="00EF1BDF" w:rsidP="00EF1BDF">
      <w:pPr>
        <w:pStyle w:val="aff5"/>
        <w:ind w:firstLine="708"/>
        <w:jc w:val="both"/>
        <w:rPr>
          <w:rFonts w:ascii="Times New Roman" w:hAnsi="Times New Roman" w:cs="Times New Roman"/>
          <w:sz w:val="28"/>
          <w:szCs w:val="28"/>
        </w:rPr>
      </w:pPr>
      <w:r w:rsidRPr="00EF1BDF">
        <w:rPr>
          <w:rFonts w:ascii="Times New Roman" w:hAnsi="Times New Roman" w:cs="Times New Roman"/>
          <w:sz w:val="28"/>
          <w:szCs w:val="28"/>
        </w:rPr>
        <w:t>Разработка геномных тест-систем для топотипа/генетической линии O/ME-SA/PanAsia и PanAsia-2</w:t>
      </w:r>
    </w:p>
    <w:p w:rsidR="003A1C2B" w:rsidRDefault="00EF1BDF" w:rsidP="00EF1BDF">
      <w:pPr>
        <w:pStyle w:val="aff5"/>
        <w:ind w:firstLine="708"/>
        <w:jc w:val="both"/>
        <w:rPr>
          <w:rFonts w:ascii="Times New Roman" w:hAnsi="Times New Roman" w:cs="Times New Roman"/>
          <w:sz w:val="28"/>
          <w:szCs w:val="28"/>
        </w:rPr>
      </w:pPr>
      <w:r w:rsidRPr="00EF1BDF">
        <w:rPr>
          <w:rFonts w:ascii="Times New Roman" w:hAnsi="Times New Roman" w:cs="Times New Roman"/>
          <w:sz w:val="28"/>
          <w:szCs w:val="28"/>
        </w:rPr>
        <w:lastRenderedPageBreak/>
        <w:t xml:space="preserve">Для </w:t>
      </w:r>
      <w:r>
        <w:rPr>
          <w:rFonts w:ascii="Times New Roman" w:hAnsi="Times New Roman" w:cs="Times New Roman"/>
          <w:sz w:val="28"/>
          <w:szCs w:val="28"/>
        </w:rPr>
        <w:t>топотипа</w:t>
      </w:r>
      <w:r w:rsidRPr="00EF1BDF">
        <w:rPr>
          <w:rFonts w:ascii="Times New Roman" w:hAnsi="Times New Roman" w:cs="Times New Roman"/>
          <w:sz w:val="28"/>
          <w:szCs w:val="28"/>
        </w:rPr>
        <w:t xml:space="preserve"> O/ME-SA/PanAsia/PanAsia-2 была создана система праймеров и зондов, нацеленная на специфические участки гена VP1</w:t>
      </w:r>
      <w:r w:rsidR="007F28E5">
        <w:rPr>
          <w:rFonts w:ascii="Times New Roman" w:hAnsi="Times New Roman" w:cs="Times New Roman"/>
          <w:sz w:val="28"/>
          <w:szCs w:val="28"/>
        </w:rPr>
        <w:t xml:space="preserve"> </w:t>
      </w:r>
      <w:r w:rsidR="007F28E5" w:rsidRPr="00D03D5F">
        <w:rPr>
          <w:rFonts w:ascii="Times New Roman" w:hAnsi="Times New Roman" w:cs="Times New Roman"/>
          <w:sz w:val="28"/>
          <w:szCs w:val="28"/>
        </w:rPr>
        <w:t>(Таблица 4)</w:t>
      </w:r>
      <w:r w:rsidRPr="00D03D5F">
        <w:rPr>
          <w:rFonts w:ascii="Times New Roman" w:hAnsi="Times New Roman" w:cs="Times New Roman"/>
          <w:sz w:val="28"/>
          <w:szCs w:val="28"/>
        </w:rPr>
        <w:t>. Проведённый анализ показал высокую чувствительность и специфич</w:t>
      </w:r>
      <w:r w:rsidRPr="00EF1BDF">
        <w:rPr>
          <w:rFonts w:ascii="Times New Roman" w:hAnsi="Times New Roman" w:cs="Times New Roman"/>
          <w:sz w:val="28"/>
          <w:szCs w:val="28"/>
        </w:rPr>
        <w:t>ность по сравнению с пан-серотипным 3D тестом. Валидация проводилась на образцах из Монголии, Вьетнама, Ирана, Афганистана и Турции.</w:t>
      </w:r>
    </w:p>
    <w:p w:rsidR="004A116F" w:rsidRDefault="004A116F" w:rsidP="00EF1BDF">
      <w:pPr>
        <w:pStyle w:val="aff5"/>
        <w:ind w:firstLine="708"/>
        <w:jc w:val="both"/>
        <w:rPr>
          <w:rFonts w:ascii="Times New Roman" w:hAnsi="Times New Roman" w:cs="Times New Roman"/>
          <w:sz w:val="28"/>
          <w:szCs w:val="28"/>
        </w:rPr>
      </w:pPr>
    </w:p>
    <w:p w:rsidR="003A1C2B" w:rsidRDefault="003A1C2B" w:rsidP="004A116F">
      <w:pPr>
        <w:pStyle w:val="aff5"/>
        <w:rPr>
          <w:rFonts w:ascii="Times New Roman" w:hAnsi="Times New Roman" w:cs="Times New Roman"/>
          <w:sz w:val="28"/>
          <w:szCs w:val="28"/>
        </w:rPr>
      </w:pPr>
      <w:r>
        <w:rPr>
          <w:noProof/>
          <w:lang w:eastAsia="ru-RU"/>
        </w:rPr>
        <w:drawing>
          <wp:inline distT="0" distB="0" distL="0" distR="0" wp14:anchorId="6BCA32A3" wp14:editId="470581B0">
            <wp:extent cx="6120130" cy="3611245"/>
            <wp:effectExtent l="0" t="0" r="0" b="8255"/>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3"/>
                    <a:stretch>
                      <a:fillRect/>
                    </a:stretch>
                  </pic:blipFill>
                  <pic:spPr>
                    <a:xfrm>
                      <a:off x="0" y="0"/>
                      <a:ext cx="6120130" cy="3611245"/>
                    </a:xfrm>
                    <a:prstGeom prst="rect">
                      <a:avLst/>
                    </a:prstGeom>
                  </pic:spPr>
                </pic:pic>
              </a:graphicData>
            </a:graphic>
          </wp:inline>
        </w:drawing>
      </w:r>
    </w:p>
    <w:p w:rsidR="003A1C2B" w:rsidRPr="005F74A8" w:rsidRDefault="003A1C2B" w:rsidP="00A952E1">
      <w:pPr>
        <w:pStyle w:val="aff5"/>
        <w:ind w:firstLine="708"/>
        <w:jc w:val="center"/>
        <w:rPr>
          <w:rFonts w:ascii="Times New Roman" w:hAnsi="Times New Roman" w:cs="Times New Roman"/>
          <w:sz w:val="28"/>
          <w:szCs w:val="28"/>
          <w:lang w:val="kk-KZ"/>
        </w:rPr>
      </w:pPr>
      <w:r w:rsidRPr="009719FD">
        <w:rPr>
          <w:rFonts w:ascii="Times New Roman" w:hAnsi="Times New Roman" w:cs="Times New Roman"/>
          <w:sz w:val="28"/>
          <w:szCs w:val="28"/>
          <w:lang w:val="kk-KZ"/>
        </w:rPr>
        <w:t xml:space="preserve">Рисунок </w:t>
      </w:r>
      <w:r w:rsidR="000F7C95" w:rsidRPr="009719FD">
        <w:rPr>
          <w:rFonts w:ascii="Times New Roman" w:hAnsi="Times New Roman" w:cs="Times New Roman"/>
          <w:sz w:val="28"/>
          <w:szCs w:val="28"/>
          <w:lang w:val="kk-KZ"/>
        </w:rPr>
        <w:t>6</w:t>
      </w:r>
      <w:r w:rsidRPr="000F7C95">
        <w:rPr>
          <w:rFonts w:ascii="Times New Roman" w:hAnsi="Times New Roman" w:cs="Times New Roman"/>
          <w:sz w:val="28"/>
          <w:szCs w:val="28"/>
          <w:lang w:val="kk-KZ"/>
        </w:rPr>
        <w:t xml:space="preserve"> - Множественное выравнивание последовательностей участка VP1 FMDV топотипа O/ME-SA/PanAsia–PanAsia-2</w:t>
      </w:r>
    </w:p>
    <w:p w:rsidR="003A1C2B" w:rsidRDefault="003A1C2B" w:rsidP="003A1C2B">
      <w:pPr>
        <w:pStyle w:val="aff5"/>
        <w:jc w:val="both"/>
        <w:rPr>
          <w:rFonts w:ascii="Times New Roman" w:hAnsi="Times New Roman" w:cs="Times New Roman"/>
          <w:sz w:val="28"/>
          <w:szCs w:val="28"/>
        </w:rPr>
      </w:pPr>
    </w:p>
    <w:p w:rsidR="00A9177D" w:rsidRPr="00B815C7" w:rsidRDefault="00D977EC" w:rsidP="003A1C2B">
      <w:pPr>
        <w:pStyle w:val="aff5"/>
        <w:ind w:firstLine="708"/>
        <w:jc w:val="both"/>
        <w:rPr>
          <w:rFonts w:ascii="Times New Roman" w:hAnsi="Times New Roman" w:cs="Times New Roman"/>
          <w:sz w:val="28"/>
          <w:szCs w:val="28"/>
        </w:rPr>
      </w:pPr>
      <w:r w:rsidRPr="00D977EC">
        <w:rPr>
          <w:rFonts w:ascii="Times New Roman" w:hAnsi="Times New Roman" w:cs="Times New Roman"/>
          <w:sz w:val="28"/>
          <w:szCs w:val="28"/>
        </w:rPr>
        <w:t>На фрагменте представлены консервативные участки нуклеотидных последовательностей, использованные для разработки специфичных праймеров и флуоресцентного зонда. Выравнивание выполнено с использованием программного обеспечения BioEdit. Отмечены характерные нуклеотидные различия между изолятами, полученными из различных стран (Иран, Афганистан, Вьетнам, Турция и др.), что позволило идентифицировать высокоспецифичные участки для амплификации.</w:t>
      </w:r>
    </w:p>
    <w:p w:rsidR="008A5840" w:rsidRPr="003A1C2B" w:rsidRDefault="008A5840" w:rsidP="001E4882">
      <w:pPr>
        <w:pStyle w:val="aff5"/>
        <w:ind w:firstLine="708"/>
        <w:jc w:val="both"/>
        <w:rPr>
          <w:rFonts w:ascii="Times New Roman" w:eastAsia="Calibri" w:hAnsi="Times New Roman" w:cs="Times New Roman"/>
          <w:bCs/>
          <w:color w:val="000000"/>
          <w:sz w:val="28"/>
          <w:szCs w:val="28"/>
        </w:rPr>
      </w:pPr>
    </w:p>
    <w:p w:rsidR="00160C44" w:rsidRDefault="00F34E24" w:rsidP="00A952E1">
      <w:pPr>
        <w:pStyle w:val="aff5"/>
        <w:ind w:firstLine="708"/>
        <w:jc w:val="center"/>
        <w:rPr>
          <w:rFonts w:ascii="Times New Roman" w:hAnsi="Times New Roman" w:cs="Times New Roman"/>
          <w:sz w:val="28"/>
          <w:szCs w:val="28"/>
        </w:rPr>
      </w:pPr>
      <w:r w:rsidRPr="00D03D5F">
        <w:rPr>
          <w:rFonts w:ascii="Times New Roman" w:hAnsi="Times New Roman" w:cs="Times New Roman"/>
          <w:sz w:val="28"/>
          <w:szCs w:val="28"/>
          <w:lang w:val="kk-KZ"/>
        </w:rPr>
        <w:t xml:space="preserve">Таблица </w:t>
      </w:r>
      <w:r w:rsidR="00163C16" w:rsidRPr="00D03D5F">
        <w:rPr>
          <w:rFonts w:ascii="Times New Roman" w:hAnsi="Times New Roman" w:cs="Times New Roman"/>
          <w:sz w:val="28"/>
          <w:szCs w:val="28"/>
          <w:lang w:val="kk-KZ"/>
        </w:rPr>
        <w:t>4</w:t>
      </w:r>
      <w:r w:rsidRPr="00D03D5F">
        <w:rPr>
          <w:rFonts w:ascii="Times New Roman" w:hAnsi="Times New Roman" w:cs="Times New Roman"/>
          <w:sz w:val="28"/>
          <w:szCs w:val="28"/>
          <w:lang w:val="kk-KZ"/>
        </w:rPr>
        <w:t xml:space="preserve"> - </w:t>
      </w:r>
      <w:r w:rsidR="00CE538E" w:rsidRPr="00D03D5F">
        <w:rPr>
          <w:rFonts w:ascii="Times New Roman" w:hAnsi="Times New Roman" w:cs="Times New Roman"/>
          <w:sz w:val="28"/>
          <w:szCs w:val="28"/>
          <w:lang w:val="kk-KZ"/>
        </w:rPr>
        <w:t>Перечень</w:t>
      </w:r>
      <w:r w:rsidR="00CE538E" w:rsidRPr="00CE538E">
        <w:rPr>
          <w:rFonts w:ascii="Times New Roman" w:hAnsi="Times New Roman" w:cs="Times New Roman"/>
          <w:sz w:val="28"/>
          <w:szCs w:val="28"/>
          <w:lang w:val="kk-KZ"/>
        </w:rPr>
        <w:t xml:space="preserve"> образцов, использованных для валидации разработанн</w:t>
      </w:r>
      <w:r w:rsidR="00CE538E">
        <w:rPr>
          <w:rFonts w:ascii="Times New Roman" w:hAnsi="Times New Roman" w:cs="Times New Roman"/>
          <w:sz w:val="28"/>
          <w:szCs w:val="28"/>
          <w:lang w:val="kk-KZ"/>
        </w:rPr>
        <w:t xml:space="preserve">ой </w:t>
      </w:r>
      <w:r w:rsidR="00CE538E" w:rsidRPr="00CE538E">
        <w:rPr>
          <w:rFonts w:ascii="Times New Roman" w:hAnsi="Times New Roman" w:cs="Times New Roman"/>
          <w:sz w:val="28"/>
          <w:szCs w:val="28"/>
          <w:lang w:val="kk-KZ"/>
        </w:rPr>
        <w:t>тест-систем</w:t>
      </w:r>
      <w:r w:rsidR="00CE538E">
        <w:rPr>
          <w:rFonts w:ascii="Times New Roman" w:hAnsi="Times New Roman" w:cs="Times New Roman"/>
          <w:sz w:val="28"/>
          <w:szCs w:val="28"/>
          <w:lang w:val="kk-KZ"/>
        </w:rPr>
        <w:t>ы</w:t>
      </w:r>
    </w:p>
    <w:tbl>
      <w:tblPr>
        <w:tblStyle w:val="120"/>
        <w:tblW w:w="0" w:type="auto"/>
        <w:jc w:val="center"/>
        <w:tblLook w:val="04A0" w:firstRow="1" w:lastRow="0" w:firstColumn="1" w:lastColumn="0" w:noHBand="0" w:noVBand="1"/>
      </w:tblPr>
      <w:tblGrid>
        <w:gridCol w:w="2056"/>
        <w:gridCol w:w="1799"/>
        <w:gridCol w:w="1323"/>
        <w:gridCol w:w="1594"/>
        <w:gridCol w:w="1440"/>
        <w:gridCol w:w="1416"/>
      </w:tblGrid>
      <w:tr w:rsidR="00BF45F5" w:rsidRPr="00241851" w:rsidTr="00A952E1">
        <w:trPr>
          <w:jc w:val="center"/>
        </w:trPr>
        <w:tc>
          <w:tcPr>
            <w:tcW w:w="2056" w:type="dxa"/>
            <w:vAlign w:val="center"/>
            <w:hideMark/>
          </w:tcPr>
          <w:p w:rsidR="00BF45F5" w:rsidRPr="00241851" w:rsidRDefault="00BF45F5" w:rsidP="00BF45F5">
            <w:pPr>
              <w:jc w:val="center"/>
              <w:rPr>
                <w:bCs/>
                <w:sz w:val="24"/>
                <w:szCs w:val="24"/>
              </w:rPr>
            </w:pPr>
            <w:r w:rsidRPr="00241851">
              <w:rPr>
                <w:bCs/>
                <w:sz w:val="24"/>
                <w:szCs w:val="24"/>
              </w:rPr>
              <w:t>WRL ID</w:t>
            </w:r>
          </w:p>
        </w:tc>
        <w:tc>
          <w:tcPr>
            <w:tcW w:w="1799" w:type="dxa"/>
            <w:vAlign w:val="center"/>
            <w:hideMark/>
          </w:tcPr>
          <w:p w:rsidR="00BF45F5" w:rsidRPr="00241851" w:rsidRDefault="00BF45F5" w:rsidP="00BF45F5">
            <w:pPr>
              <w:jc w:val="center"/>
              <w:rPr>
                <w:bCs/>
                <w:sz w:val="24"/>
                <w:szCs w:val="24"/>
              </w:rPr>
            </w:pPr>
            <w:r w:rsidRPr="00241851">
              <w:rPr>
                <w:bCs/>
                <w:sz w:val="24"/>
                <w:szCs w:val="24"/>
              </w:rPr>
              <w:t>Топотип / линия</w:t>
            </w:r>
          </w:p>
        </w:tc>
        <w:tc>
          <w:tcPr>
            <w:tcW w:w="1323" w:type="dxa"/>
            <w:vAlign w:val="center"/>
            <w:hideMark/>
          </w:tcPr>
          <w:p w:rsidR="00BF45F5" w:rsidRPr="00241851" w:rsidRDefault="00BF45F5" w:rsidP="00BF45F5">
            <w:pPr>
              <w:jc w:val="center"/>
              <w:rPr>
                <w:bCs/>
                <w:sz w:val="24"/>
                <w:szCs w:val="24"/>
              </w:rPr>
            </w:pPr>
            <w:r w:rsidRPr="00241851">
              <w:rPr>
                <w:bCs/>
                <w:sz w:val="24"/>
                <w:szCs w:val="24"/>
              </w:rPr>
              <w:t>Номер доступа GenBank</w:t>
            </w:r>
          </w:p>
        </w:tc>
        <w:tc>
          <w:tcPr>
            <w:tcW w:w="1594" w:type="dxa"/>
            <w:vAlign w:val="center"/>
            <w:hideMark/>
          </w:tcPr>
          <w:p w:rsidR="00BF45F5" w:rsidRPr="00241851" w:rsidRDefault="00BF45F5" w:rsidP="00BF45F5">
            <w:pPr>
              <w:jc w:val="center"/>
              <w:rPr>
                <w:bCs/>
                <w:sz w:val="24"/>
                <w:szCs w:val="24"/>
              </w:rPr>
            </w:pPr>
            <w:r w:rsidRPr="00241851">
              <w:rPr>
                <w:bCs/>
                <w:sz w:val="24"/>
                <w:szCs w:val="24"/>
              </w:rPr>
              <w:t>Страна</w:t>
            </w:r>
          </w:p>
        </w:tc>
        <w:tc>
          <w:tcPr>
            <w:tcW w:w="1440" w:type="dxa"/>
            <w:vAlign w:val="center"/>
            <w:hideMark/>
          </w:tcPr>
          <w:p w:rsidR="00BF45F5" w:rsidRPr="00241851" w:rsidRDefault="00BF45F5" w:rsidP="00BF45F5">
            <w:pPr>
              <w:jc w:val="center"/>
              <w:rPr>
                <w:bCs/>
                <w:sz w:val="24"/>
                <w:szCs w:val="24"/>
              </w:rPr>
            </w:pPr>
            <w:r w:rsidRPr="00241851">
              <w:rPr>
                <w:bCs/>
                <w:sz w:val="24"/>
                <w:szCs w:val="24"/>
              </w:rPr>
              <w:t>Вид животного</w:t>
            </w:r>
          </w:p>
        </w:tc>
        <w:tc>
          <w:tcPr>
            <w:tcW w:w="1416" w:type="dxa"/>
            <w:vAlign w:val="center"/>
            <w:hideMark/>
          </w:tcPr>
          <w:p w:rsidR="00BF45F5" w:rsidRPr="00241851" w:rsidRDefault="00BF45F5" w:rsidP="00BF45F5">
            <w:pPr>
              <w:jc w:val="center"/>
              <w:rPr>
                <w:bCs/>
                <w:sz w:val="24"/>
                <w:szCs w:val="24"/>
              </w:rPr>
            </w:pPr>
            <w:r w:rsidRPr="00241851">
              <w:rPr>
                <w:bCs/>
                <w:sz w:val="24"/>
                <w:szCs w:val="24"/>
              </w:rPr>
              <w:t>Материал (матрица)</w:t>
            </w:r>
          </w:p>
        </w:tc>
      </w:tr>
      <w:tr w:rsidR="009F7BEC" w:rsidRPr="00241851" w:rsidTr="00A952E1">
        <w:trPr>
          <w:jc w:val="center"/>
        </w:trPr>
        <w:tc>
          <w:tcPr>
            <w:tcW w:w="2056" w:type="dxa"/>
            <w:hideMark/>
          </w:tcPr>
          <w:p w:rsidR="009F7BEC" w:rsidRPr="00241851" w:rsidRDefault="009F7BEC" w:rsidP="009F7BEC">
            <w:pPr>
              <w:rPr>
                <w:sz w:val="24"/>
                <w:szCs w:val="24"/>
              </w:rPr>
            </w:pPr>
            <w:r w:rsidRPr="00241851">
              <w:rPr>
                <w:sz w:val="24"/>
                <w:szCs w:val="24"/>
              </w:rPr>
              <w:t>O/MOG/12/2017</w:t>
            </w:r>
          </w:p>
        </w:tc>
        <w:tc>
          <w:tcPr>
            <w:tcW w:w="1799" w:type="dxa"/>
            <w:hideMark/>
          </w:tcPr>
          <w:p w:rsidR="009F7BEC" w:rsidRPr="00241851" w:rsidRDefault="009F7BEC" w:rsidP="009F7BEC">
            <w:pPr>
              <w:rPr>
                <w:sz w:val="24"/>
                <w:szCs w:val="24"/>
              </w:rPr>
            </w:pPr>
            <w:r w:rsidRPr="00241851">
              <w:rPr>
                <w:sz w:val="24"/>
                <w:szCs w:val="24"/>
              </w:rPr>
              <w:t>O/ME-SA/PanAsia</w:t>
            </w:r>
          </w:p>
        </w:tc>
        <w:tc>
          <w:tcPr>
            <w:tcW w:w="1323" w:type="dxa"/>
            <w:hideMark/>
          </w:tcPr>
          <w:p w:rsidR="009F7BEC" w:rsidRPr="00241851" w:rsidRDefault="009F7BEC" w:rsidP="009F7BEC">
            <w:pPr>
              <w:rPr>
                <w:sz w:val="24"/>
                <w:szCs w:val="24"/>
              </w:rPr>
            </w:pPr>
            <w:r w:rsidRPr="00241851">
              <w:rPr>
                <w:sz w:val="24"/>
                <w:szCs w:val="24"/>
              </w:rPr>
              <w:t>–</w:t>
            </w:r>
          </w:p>
        </w:tc>
        <w:tc>
          <w:tcPr>
            <w:tcW w:w="1594" w:type="dxa"/>
            <w:hideMark/>
          </w:tcPr>
          <w:p w:rsidR="009F7BEC" w:rsidRPr="00241851" w:rsidRDefault="009F7BEC" w:rsidP="009F7BEC">
            <w:pPr>
              <w:rPr>
                <w:sz w:val="24"/>
                <w:szCs w:val="24"/>
              </w:rPr>
            </w:pPr>
            <w:r w:rsidRPr="00241851">
              <w:rPr>
                <w:sz w:val="24"/>
                <w:szCs w:val="24"/>
              </w:rPr>
              <w:t>Монголия</w:t>
            </w:r>
          </w:p>
        </w:tc>
        <w:tc>
          <w:tcPr>
            <w:tcW w:w="1440" w:type="dxa"/>
            <w:hideMark/>
          </w:tcPr>
          <w:p w:rsidR="009F7BEC" w:rsidRPr="00241851" w:rsidRDefault="009F7BEC" w:rsidP="009F7BEC">
            <w:pPr>
              <w:rPr>
                <w:sz w:val="24"/>
                <w:szCs w:val="24"/>
              </w:rPr>
            </w:pPr>
            <w:r w:rsidRPr="00241851">
              <w:rPr>
                <w:sz w:val="24"/>
                <w:szCs w:val="24"/>
              </w:rPr>
              <w:t>КРС</w:t>
            </w:r>
          </w:p>
        </w:tc>
        <w:tc>
          <w:tcPr>
            <w:tcW w:w="1416" w:type="dxa"/>
            <w:hideMark/>
          </w:tcPr>
          <w:p w:rsidR="009F7BEC" w:rsidRPr="00241851" w:rsidRDefault="009F7BEC" w:rsidP="009F7BEC">
            <w:pPr>
              <w:jc w:val="center"/>
              <w:rPr>
                <w:sz w:val="24"/>
                <w:szCs w:val="24"/>
              </w:rPr>
            </w:pPr>
            <w:r w:rsidRPr="00241851">
              <w:rPr>
                <w:sz w:val="24"/>
                <w:szCs w:val="24"/>
              </w:rPr>
              <w:t>О</w:t>
            </w:r>
            <w:r w:rsidRPr="00241851">
              <w:rPr>
                <w:sz w:val="24"/>
                <w:szCs w:val="24"/>
                <w:lang w:val="en-US"/>
              </w:rPr>
              <w:t>S</w:t>
            </w:r>
          </w:p>
        </w:tc>
      </w:tr>
    </w:tbl>
    <w:p w:rsidR="00A952E1" w:rsidRDefault="00A952E1"/>
    <w:p w:rsidR="00A952E1" w:rsidRDefault="00A952E1"/>
    <w:p w:rsidR="00A952E1" w:rsidRDefault="00A952E1" w:rsidP="00A952E1">
      <w:pPr>
        <w:pStyle w:val="aff5"/>
        <w:ind w:firstLine="708"/>
        <w:jc w:val="center"/>
        <w:rPr>
          <w:rFonts w:ascii="Times New Roman" w:hAnsi="Times New Roman" w:cs="Times New Roman"/>
          <w:sz w:val="28"/>
          <w:szCs w:val="28"/>
        </w:rPr>
      </w:pPr>
      <w:r>
        <w:rPr>
          <w:rFonts w:ascii="Times New Roman" w:hAnsi="Times New Roman" w:cs="Times New Roman"/>
          <w:sz w:val="28"/>
          <w:szCs w:val="28"/>
          <w:lang w:val="kk-KZ"/>
        </w:rPr>
        <w:lastRenderedPageBreak/>
        <w:t>Продоложение т</w:t>
      </w:r>
      <w:r w:rsidRPr="00D03D5F">
        <w:rPr>
          <w:rFonts w:ascii="Times New Roman" w:hAnsi="Times New Roman" w:cs="Times New Roman"/>
          <w:sz w:val="28"/>
          <w:szCs w:val="28"/>
          <w:lang w:val="kk-KZ"/>
        </w:rPr>
        <w:t>аблиц</w:t>
      </w:r>
      <w:r>
        <w:rPr>
          <w:rFonts w:ascii="Times New Roman" w:hAnsi="Times New Roman" w:cs="Times New Roman"/>
          <w:sz w:val="28"/>
          <w:szCs w:val="28"/>
          <w:lang w:val="kk-KZ"/>
        </w:rPr>
        <w:t>ы</w:t>
      </w:r>
      <w:r w:rsidRPr="00D03D5F">
        <w:rPr>
          <w:rFonts w:ascii="Times New Roman" w:hAnsi="Times New Roman" w:cs="Times New Roman"/>
          <w:sz w:val="28"/>
          <w:szCs w:val="28"/>
          <w:lang w:val="kk-KZ"/>
        </w:rPr>
        <w:t xml:space="preserve"> 4 - Перечень</w:t>
      </w:r>
      <w:r w:rsidRPr="00CE538E">
        <w:rPr>
          <w:rFonts w:ascii="Times New Roman" w:hAnsi="Times New Roman" w:cs="Times New Roman"/>
          <w:sz w:val="28"/>
          <w:szCs w:val="28"/>
          <w:lang w:val="kk-KZ"/>
        </w:rPr>
        <w:t xml:space="preserve"> образцов, использованных для валидации разработанн</w:t>
      </w:r>
      <w:r>
        <w:rPr>
          <w:rFonts w:ascii="Times New Roman" w:hAnsi="Times New Roman" w:cs="Times New Roman"/>
          <w:sz w:val="28"/>
          <w:szCs w:val="28"/>
          <w:lang w:val="kk-KZ"/>
        </w:rPr>
        <w:t xml:space="preserve">ой </w:t>
      </w:r>
      <w:r w:rsidRPr="00CE538E">
        <w:rPr>
          <w:rFonts w:ascii="Times New Roman" w:hAnsi="Times New Roman" w:cs="Times New Roman"/>
          <w:sz w:val="28"/>
          <w:szCs w:val="28"/>
          <w:lang w:val="kk-KZ"/>
        </w:rPr>
        <w:t>тест-систем</w:t>
      </w:r>
      <w:r>
        <w:rPr>
          <w:rFonts w:ascii="Times New Roman" w:hAnsi="Times New Roman" w:cs="Times New Roman"/>
          <w:sz w:val="28"/>
          <w:szCs w:val="28"/>
          <w:lang w:val="kk-KZ"/>
        </w:rPr>
        <w:t>ы</w:t>
      </w:r>
    </w:p>
    <w:tbl>
      <w:tblPr>
        <w:tblStyle w:val="120"/>
        <w:tblW w:w="0" w:type="auto"/>
        <w:jc w:val="center"/>
        <w:tblLook w:val="04A0" w:firstRow="1" w:lastRow="0" w:firstColumn="1" w:lastColumn="0" w:noHBand="0" w:noVBand="1"/>
      </w:tblPr>
      <w:tblGrid>
        <w:gridCol w:w="2056"/>
        <w:gridCol w:w="1799"/>
        <w:gridCol w:w="1323"/>
        <w:gridCol w:w="1594"/>
        <w:gridCol w:w="1440"/>
        <w:gridCol w:w="1416"/>
      </w:tblGrid>
      <w:tr w:rsidR="009F7BEC" w:rsidRPr="00241851" w:rsidTr="00A952E1">
        <w:trPr>
          <w:jc w:val="center"/>
        </w:trPr>
        <w:tc>
          <w:tcPr>
            <w:tcW w:w="2056" w:type="dxa"/>
            <w:hideMark/>
          </w:tcPr>
          <w:p w:rsidR="009F7BEC" w:rsidRPr="00241851" w:rsidRDefault="009F7BEC" w:rsidP="009F7BEC">
            <w:pPr>
              <w:rPr>
                <w:sz w:val="24"/>
                <w:szCs w:val="24"/>
              </w:rPr>
            </w:pPr>
            <w:r w:rsidRPr="00241851">
              <w:rPr>
                <w:sz w:val="24"/>
                <w:szCs w:val="24"/>
              </w:rPr>
              <w:t>O/VIT/22/2012</w:t>
            </w:r>
          </w:p>
        </w:tc>
        <w:tc>
          <w:tcPr>
            <w:tcW w:w="1799" w:type="dxa"/>
            <w:hideMark/>
          </w:tcPr>
          <w:p w:rsidR="009F7BEC" w:rsidRPr="00241851" w:rsidRDefault="009F7BEC" w:rsidP="009F7BEC">
            <w:pPr>
              <w:rPr>
                <w:sz w:val="24"/>
                <w:szCs w:val="24"/>
              </w:rPr>
            </w:pPr>
            <w:r w:rsidRPr="00241851">
              <w:rPr>
                <w:sz w:val="24"/>
                <w:szCs w:val="24"/>
              </w:rPr>
              <w:t>O/ME-SA/PanAsia</w:t>
            </w:r>
          </w:p>
        </w:tc>
        <w:tc>
          <w:tcPr>
            <w:tcW w:w="1323" w:type="dxa"/>
            <w:hideMark/>
          </w:tcPr>
          <w:p w:rsidR="009F7BEC" w:rsidRPr="00241851" w:rsidRDefault="009F7BEC" w:rsidP="009F7BEC">
            <w:pPr>
              <w:rPr>
                <w:sz w:val="24"/>
                <w:szCs w:val="24"/>
              </w:rPr>
            </w:pPr>
            <w:r w:rsidRPr="00241851">
              <w:rPr>
                <w:sz w:val="24"/>
                <w:szCs w:val="24"/>
              </w:rPr>
              <w:t>–</w:t>
            </w:r>
          </w:p>
        </w:tc>
        <w:tc>
          <w:tcPr>
            <w:tcW w:w="1594" w:type="dxa"/>
            <w:hideMark/>
          </w:tcPr>
          <w:p w:rsidR="009F7BEC" w:rsidRPr="00241851" w:rsidRDefault="009F7BEC" w:rsidP="009F7BEC">
            <w:pPr>
              <w:rPr>
                <w:sz w:val="24"/>
                <w:szCs w:val="24"/>
              </w:rPr>
            </w:pPr>
            <w:r w:rsidRPr="00241851">
              <w:rPr>
                <w:sz w:val="24"/>
                <w:szCs w:val="24"/>
              </w:rPr>
              <w:t>Вьетнам</w:t>
            </w:r>
          </w:p>
        </w:tc>
        <w:tc>
          <w:tcPr>
            <w:tcW w:w="1440" w:type="dxa"/>
            <w:hideMark/>
          </w:tcPr>
          <w:p w:rsidR="009F7BEC" w:rsidRPr="00241851" w:rsidRDefault="009F7BEC" w:rsidP="009F7BEC">
            <w:pPr>
              <w:rPr>
                <w:sz w:val="24"/>
                <w:szCs w:val="24"/>
              </w:rPr>
            </w:pPr>
            <w:r w:rsidRPr="00241851">
              <w:rPr>
                <w:sz w:val="24"/>
                <w:szCs w:val="24"/>
              </w:rPr>
              <w:t>Свинья</w:t>
            </w:r>
          </w:p>
        </w:tc>
        <w:tc>
          <w:tcPr>
            <w:tcW w:w="1416" w:type="dxa"/>
            <w:hideMark/>
          </w:tcPr>
          <w:p w:rsidR="009F7BEC" w:rsidRPr="00241851" w:rsidRDefault="009F7BEC" w:rsidP="009F7BEC">
            <w:pPr>
              <w:jc w:val="center"/>
              <w:rPr>
                <w:sz w:val="24"/>
                <w:szCs w:val="24"/>
              </w:rPr>
            </w:pPr>
            <w:r w:rsidRPr="00241851">
              <w:rPr>
                <w:sz w:val="24"/>
                <w:szCs w:val="24"/>
              </w:rPr>
              <w:t>О</w:t>
            </w:r>
            <w:r w:rsidRPr="00241851">
              <w:rPr>
                <w:sz w:val="24"/>
                <w:szCs w:val="24"/>
                <w:lang w:val="en-US"/>
              </w:rPr>
              <w:t>S</w:t>
            </w:r>
          </w:p>
        </w:tc>
      </w:tr>
      <w:tr w:rsidR="00BF45F5" w:rsidRPr="00241851" w:rsidTr="00A952E1">
        <w:trPr>
          <w:jc w:val="center"/>
        </w:trPr>
        <w:tc>
          <w:tcPr>
            <w:tcW w:w="2056" w:type="dxa"/>
            <w:hideMark/>
          </w:tcPr>
          <w:p w:rsidR="00BF45F5" w:rsidRPr="00241851" w:rsidRDefault="00BF45F5" w:rsidP="00BF45F5">
            <w:pPr>
              <w:rPr>
                <w:sz w:val="24"/>
                <w:szCs w:val="24"/>
              </w:rPr>
            </w:pPr>
            <w:r w:rsidRPr="00241851">
              <w:rPr>
                <w:sz w:val="24"/>
                <w:szCs w:val="24"/>
              </w:rPr>
              <w:t>O/VIT/17/2018</w:t>
            </w:r>
          </w:p>
        </w:tc>
        <w:tc>
          <w:tcPr>
            <w:tcW w:w="1799" w:type="dxa"/>
            <w:hideMark/>
          </w:tcPr>
          <w:p w:rsidR="00BF45F5" w:rsidRPr="00241851" w:rsidRDefault="00BF45F5" w:rsidP="00BF45F5">
            <w:pPr>
              <w:rPr>
                <w:sz w:val="24"/>
                <w:szCs w:val="24"/>
              </w:rPr>
            </w:pPr>
            <w:r w:rsidRPr="00241851">
              <w:rPr>
                <w:sz w:val="24"/>
                <w:szCs w:val="24"/>
              </w:rPr>
              <w:t>O/ME-SA/PanAsia</w:t>
            </w:r>
          </w:p>
        </w:tc>
        <w:tc>
          <w:tcPr>
            <w:tcW w:w="1323" w:type="dxa"/>
            <w:hideMark/>
          </w:tcPr>
          <w:p w:rsidR="00BF45F5" w:rsidRPr="00241851" w:rsidRDefault="00BF45F5" w:rsidP="00BF45F5">
            <w:pPr>
              <w:rPr>
                <w:sz w:val="24"/>
                <w:szCs w:val="24"/>
              </w:rPr>
            </w:pPr>
            <w:r w:rsidRPr="00241851">
              <w:rPr>
                <w:sz w:val="24"/>
                <w:szCs w:val="24"/>
              </w:rPr>
              <w:t>–</w:t>
            </w:r>
          </w:p>
        </w:tc>
        <w:tc>
          <w:tcPr>
            <w:tcW w:w="1594" w:type="dxa"/>
            <w:hideMark/>
          </w:tcPr>
          <w:p w:rsidR="00BF45F5" w:rsidRPr="00241851" w:rsidRDefault="00BF45F5" w:rsidP="00BF45F5">
            <w:pPr>
              <w:rPr>
                <w:sz w:val="24"/>
                <w:szCs w:val="24"/>
              </w:rPr>
            </w:pPr>
            <w:r w:rsidRPr="00241851">
              <w:rPr>
                <w:sz w:val="24"/>
                <w:szCs w:val="24"/>
              </w:rPr>
              <w:t>Вьетнам</w:t>
            </w:r>
          </w:p>
        </w:tc>
        <w:tc>
          <w:tcPr>
            <w:tcW w:w="1440" w:type="dxa"/>
            <w:hideMark/>
          </w:tcPr>
          <w:p w:rsidR="00BF45F5" w:rsidRPr="00241851" w:rsidRDefault="00BF45F5" w:rsidP="00BF45F5">
            <w:pPr>
              <w:rPr>
                <w:sz w:val="24"/>
                <w:szCs w:val="24"/>
              </w:rPr>
            </w:pPr>
            <w:r w:rsidRPr="00241851">
              <w:rPr>
                <w:sz w:val="24"/>
                <w:szCs w:val="24"/>
              </w:rPr>
              <w:t>Свинья</w:t>
            </w:r>
          </w:p>
        </w:tc>
        <w:tc>
          <w:tcPr>
            <w:tcW w:w="1416" w:type="dxa"/>
            <w:hideMark/>
          </w:tcPr>
          <w:p w:rsidR="00BF45F5" w:rsidRPr="00241851" w:rsidRDefault="00BF45F5" w:rsidP="009F7BEC">
            <w:pPr>
              <w:jc w:val="center"/>
              <w:rPr>
                <w:sz w:val="24"/>
                <w:szCs w:val="24"/>
              </w:rPr>
            </w:pPr>
            <w:r w:rsidRPr="00241851">
              <w:rPr>
                <w:sz w:val="24"/>
                <w:szCs w:val="24"/>
              </w:rPr>
              <w:t>Клеточная линия LFBK1-RS1</w:t>
            </w:r>
          </w:p>
        </w:tc>
      </w:tr>
      <w:tr w:rsidR="009F7BEC" w:rsidRPr="00241851" w:rsidTr="00A952E1">
        <w:trPr>
          <w:jc w:val="center"/>
        </w:trPr>
        <w:tc>
          <w:tcPr>
            <w:tcW w:w="2056" w:type="dxa"/>
            <w:hideMark/>
          </w:tcPr>
          <w:p w:rsidR="009F7BEC" w:rsidRPr="00241851" w:rsidRDefault="009F7BEC" w:rsidP="009F7BEC">
            <w:pPr>
              <w:rPr>
                <w:sz w:val="24"/>
                <w:szCs w:val="24"/>
              </w:rPr>
            </w:pPr>
            <w:r w:rsidRPr="00241851">
              <w:rPr>
                <w:sz w:val="24"/>
                <w:szCs w:val="24"/>
              </w:rPr>
              <w:t>O/AFG/34/2017</w:t>
            </w:r>
          </w:p>
        </w:tc>
        <w:tc>
          <w:tcPr>
            <w:tcW w:w="1799" w:type="dxa"/>
            <w:hideMark/>
          </w:tcPr>
          <w:p w:rsidR="009F7BEC" w:rsidRPr="00241851" w:rsidRDefault="009F7BEC" w:rsidP="009F7BEC">
            <w:pPr>
              <w:rPr>
                <w:sz w:val="24"/>
                <w:szCs w:val="24"/>
                <w:lang w:val="en-US"/>
              </w:rPr>
            </w:pPr>
            <w:r w:rsidRPr="00241851">
              <w:rPr>
                <w:sz w:val="24"/>
                <w:szCs w:val="24"/>
                <w:lang w:val="en-US"/>
              </w:rPr>
              <w:t>O/ME-SA/PanAsia 2 / ANT-10</w:t>
            </w:r>
          </w:p>
        </w:tc>
        <w:tc>
          <w:tcPr>
            <w:tcW w:w="1323" w:type="dxa"/>
            <w:hideMark/>
          </w:tcPr>
          <w:p w:rsidR="009F7BEC" w:rsidRPr="00241851" w:rsidRDefault="009F7BEC" w:rsidP="009F7BEC">
            <w:pPr>
              <w:rPr>
                <w:sz w:val="24"/>
                <w:szCs w:val="24"/>
              </w:rPr>
            </w:pPr>
            <w:r w:rsidRPr="00241851">
              <w:rPr>
                <w:sz w:val="24"/>
                <w:szCs w:val="24"/>
              </w:rPr>
              <w:t>MT443044</w:t>
            </w:r>
          </w:p>
        </w:tc>
        <w:tc>
          <w:tcPr>
            <w:tcW w:w="1594" w:type="dxa"/>
            <w:hideMark/>
          </w:tcPr>
          <w:p w:rsidR="009F7BEC" w:rsidRPr="00241851" w:rsidRDefault="009F7BEC" w:rsidP="009F7BEC">
            <w:pPr>
              <w:rPr>
                <w:sz w:val="24"/>
                <w:szCs w:val="24"/>
              </w:rPr>
            </w:pPr>
            <w:r w:rsidRPr="00241851">
              <w:rPr>
                <w:sz w:val="24"/>
                <w:szCs w:val="24"/>
              </w:rPr>
              <w:t>Афганистан</w:t>
            </w:r>
          </w:p>
        </w:tc>
        <w:tc>
          <w:tcPr>
            <w:tcW w:w="1440" w:type="dxa"/>
            <w:hideMark/>
          </w:tcPr>
          <w:p w:rsidR="009F7BEC" w:rsidRPr="00241851" w:rsidRDefault="009F7BEC" w:rsidP="009F7BEC">
            <w:pPr>
              <w:rPr>
                <w:sz w:val="24"/>
                <w:szCs w:val="24"/>
              </w:rPr>
            </w:pPr>
            <w:r w:rsidRPr="00241851">
              <w:rPr>
                <w:sz w:val="24"/>
                <w:szCs w:val="24"/>
              </w:rPr>
              <w:t>КРС</w:t>
            </w:r>
          </w:p>
        </w:tc>
        <w:tc>
          <w:tcPr>
            <w:tcW w:w="1416" w:type="dxa"/>
            <w:hideMark/>
          </w:tcPr>
          <w:p w:rsidR="009F7BEC" w:rsidRPr="00241851" w:rsidRDefault="009F7BEC" w:rsidP="009F7BEC">
            <w:pPr>
              <w:jc w:val="center"/>
              <w:rPr>
                <w:sz w:val="24"/>
                <w:szCs w:val="24"/>
              </w:rPr>
            </w:pPr>
            <w:r w:rsidRPr="00241851">
              <w:rPr>
                <w:sz w:val="24"/>
                <w:szCs w:val="24"/>
              </w:rPr>
              <w:t>О</w:t>
            </w:r>
            <w:r w:rsidRPr="00241851">
              <w:rPr>
                <w:sz w:val="24"/>
                <w:szCs w:val="24"/>
                <w:lang w:val="en-US"/>
              </w:rPr>
              <w:t>S</w:t>
            </w:r>
          </w:p>
        </w:tc>
      </w:tr>
      <w:tr w:rsidR="009F7BEC" w:rsidRPr="00241851" w:rsidTr="00A952E1">
        <w:trPr>
          <w:jc w:val="center"/>
        </w:trPr>
        <w:tc>
          <w:tcPr>
            <w:tcW w:w="2056" w:type="dxa"/>
            <w:hideMark/>
          </w:tcPr>
          <w:p w:rsidR="009F7BEC" w:rsidRPr="00241851" w:rsidRDefault="009F7BEC" w:rsidP="009F7BEC">
            <w:pPr>
              <w:rPr>
                <w:sz w:val="24"/>
                <w:szCs w:val="24"/>
              </w:rPr>
            </w:pPr>
            <w:r w:rsidRPr="00241851">
              <w:rPr>
                <w:sz w:val="24"/>
                <w:szCs w:val="24"/>
              </w:rPr>
              <w:t>O/IRN/2/2010</w:t>
            </w:r>
          </w:p>
        </w:tc>
        <w:tc>
          <w:tcPr>
            <w:tcW w:w="1799" w:type="dxa"/>
            <w:hideMark/>
          </w:tcPr>
          <w:p w:rsidR="009F7BEC" w:rsidRPr="00241851" w:rsidRDefault="009F7BEC" w:rsidP="009F7BEC">
            <w:pPr>
              <w:rPr>
                <w:sz w:val="24"/>
                <w:szCs w:val="24"/>
                <w:lang w:val="en-US"/>
              </w:rPr>
            </w:pPr>
            <w:r w:rsidRPr="00241851">
              <w:rPr>
                <w:sz w:val="24"/>
                <w:szCs w:val="24"/>
                <w:lang w:val="en-US"/>
              </w:rPr>
              <w:t>O/ME-SA/PanAsia 2 / ANT-10</w:t>
            </w:r>
          </w:p>
        </w:tc>
        <w:tc>
          <w:tcPr>
            <w:tcW w:w="1323" w:type="dxa"/>
            <w:hideMark/>
          </w:tcPr>
          <w:p w:rsidR="009F7BEC" w:rsidRPr="00241851" w:rsidRDefault="009F7BEC" w:rsidP="009F7BEC">
            <w:pPr>
              <w:rPr>
                <w:sz w:val="24"/>
                <w:szCs w:val="24"/>
              </w:rPr>
            </w:pPr>
            <w:r w:rsidRPr="00241851">
              <w:rPr>
                <w:sz w:val="24"/>
                <w:szCs w:val="24"/>
              </w:rPr>
              <w:t>MT443197</w:t>
            </w:r>
          </w:p>
        </w:tc>
        <w:tc>
          <w:tcPr>
            <w:tcW w:w="1594" w:type="dxa"/>
            <w:hideMark/>
          </w:tcPr>
          <w:p w:rsidR="009F7BEC" w:rsidRPr="00241851" w:rsidRDefault="009F7BEC" w:rsidP="009F7BEC">
            <w:pPr>
              <w:rPr>
                <w:sz w:val="24"/>
                <w:szCs w:val="24"/>
              </w:rPr>
            </w:pPr>
            <w:r w:rsidRPr="00241851">
              <w:rPr>
                <w:sz w:val="24"/>
                <w:szCs w:val="24"/>
              </w:rPr>
              <w:t>Иран</w:t>
            </w:r>
          </w:p>
        </w:tc>
        <w:tc>
          <w:tcPr>
            <w:tcW w:w="1440" w:type="dxa"/>
            <w:hideMark/>
          </w:tcPr>
          <w:p w:rsidR="009F7BEC" w:rsidRPr="00241851" w:rsidRDefault="009F7BEC" w:rsidP="009F7BEC">
            <w:pPr>
              <w:rPr>
                <w:sz w:val="24"/>
                <w:szCs w:val="24"/>
              </w:rPr>
            </w:pPr>
            <w:r w:rsidRPr="00241851">
              <w:rPr>
                <w:sz w:val="24"/>
                <w:szCs w:val="24"/>
              </w:rPr>
              <w:t>Овца</w:t>
            </w:r>
          </w:p>
        </w:tc>
        <w:tc>
          <w:tcPr>
            <w:tcW w:w="1416" w:type="dxa"/>
            <w:hideMark/>
          </w:tcPr>
          <w:p w:rsidR="009F7BEC" w:rsidRPr="00241851" w:rsidRDefault="009F7BEC" w:rsidP="009F7BEC">
            <w:pPr>
              <w:jc w:val="center"/>
              <w:rPr>
                <w:sz w:val="24"/>
                <w:szCs w:val="24"/>
              </w:rPr>
            </w:pPr>
            <w:r w:rsidRPr="00241851">
              <w:rPr>
                <w:sz w:val="24"/>
                <w:szCs w:val="24"/>
              </w:rPr>
              <w:t>О</w:t>
            </w:r>
            <w:r w:rsidRPr="00241851">
              <w:rPr>
                <w:sz w:val="24"/>
                <w:szCs w:val="24"/>
                <w:lang w:val="en-US"/>
              </w:rPr>
              <w:t>S</w:t>
            </w:r>
          </w:p>
        </w:tc>
      </w:tr>
      <w:tr w:rsidR="009F7BEC" w:rsidRPr="00241851" w:rsidTr="00A952E1">
        <w:trPr>
          <w:jc w:val="center"/>
        </w:trPr>
        <w:tc>
          <w:tcPr>
            <w:tcW w:w="2056" w:type="dxa"/>
            <w:hideMark/>
          </w:tcPr>
          <w:p w:rsidR="009F7BEC" w:rsidRPr="00241851" w:rsidRDefault="009F7BEC" w:rsidP="009F7BEC">
            <w:pPr>
              <w:rPr>
                <w:sz w:val="24"/>
                <w:szCs w:val="24"/>
              </w:rPr>
            </w:pPr>
            <w:r w:rsidRPr="00241851">
              <w:rPr>
                <w:sz w:val="24"/>
                <w:szCs w:val="24"/>
              </w:rPr>
              <w:t>O/IRN/114/2010</w:t>
            </w:r>
          </w:p>
        </w:tc>
        <w:tc>
          <w:tcPr>
            <w:tcW w:w="1799" w:type="dxa"/>
            <w:hideMark/>
          </w:tcPr>
          <w:p w:rsidR="009F7BEC" w:rsidRPr="00241851" w:rsidRDefault="009F7BEC" w:rsidP="009F7BEC">
            <w:pPr>
              <w:rPr>
                <w:sz w:val="24"/>
                <w:szCs w:val="24"/>
                <w:lang w:val="en-US"/>
              </w:rPr>
            </w:pPr>
            <w:r w:rsidRPr="00241851">
              <w:rPr>
                <w:sz w:val="24"/>
                <w:szCs w:val="24"/>
                <w:lang w:val="en-US"/>
              </w:rPr>
              <w:t>O/ME-SA/PanAsia 2 / ANT-10</w:t>
            </w:r>
          </w:p>
        </w:tc>
        <w:tc>
          <w:tcPr>
            <w:tcW w:w="1323" w:type="dxa"/>
            <w:hideMark/>
          </w:tcPr>
          <w:p w:rsidR="009F7BEC" w:rsidRPr="00241851" w:rsidRDefault="009F7BEC" w:rsidP="009F7BEC">
            <w:pPr>
              <w:rPr>
                <w:sz w:val="24"/>
                <w:szCs w:val="24"/>
              </w:rPr>
            </w:pPr>
            <w:r w:rsidRPr="00241851">
              <w:rPr>
                <w:sz w:val="24"/>
                <w:szCs w:val="24"/>
              </w:rPr>
              <w:t>MT443278</w:t>
            </w:r>
          </w:p>
        </w:tc>
        <w:tc>
          <w:tcPr>
            <w:tcW w:w="1594" w:type="dxa"/>
            <w:hideMark/>
          </w:tcPr>
          <w:p w:rsidR="009F7BEC" w:rsidRPr="00241851" w:rsidRDefault="009F7BEC" w:rsidP="009F7BEC">
            <w:pPr>
              <w:rPr>
                <w:sz w:val="24"/>
                <w:szCs w:val="24"/>
              </w:rPr>
            </w:pPr>
            <w:r w:rsidRPr="00241851">
              <w:rPr>
                <w:sz w:val="24"/>
                <w:szCs w:val="24"/>
              </w:rPr>
              <w:t>Иран</w:t>
            </w:r>
          </w:p>
        </w:tc>
        <w:tc>
          <w:tcPr>
            <w:tcW w:w="1440" w:type="dxa"/>
            <w:hideMark/>
          </w:tcPr>
          <w:p w:rsidR="009F7BEC" w:rsidRPr="00241851" w:rsidRDefault="009F7BEC" w:rsidP="009F7BEC">
            <w:pPr>
              <w:rPr>
                <w:sz w:val="24"/>
                <w:szCs w:val="24"/>
              </w:rPr>
            </w:pPr>
            <w:r w:rsidRPr="00241851">
              <w:rPr>
                <w:sz w:val="24"/>
                <w:szCs w:val="24"/>
              </w:rPr>
              <w:t>Овца</w:t>
            </w:r>
          </w:p>
        </w:tc>
        <w:tc>
          <w:tcPr>
            <w:tcW w:w="1416" w:type="dxa"/>
            <w:hideMark/>
          </w:tcPr>
          <w:p w:rsidR="009F7BEC" w:rsidRPr="00241851" w:rsidRDefault="009F7BEC" w:rsidP="009F7BEC">
            <w:pPr>
              <w:jc w:val="center"/>
              <w:rPr>
                <w:sz w:val="24"/>
                <w:szCs w:val="24"/>
              </w:rPr>
            </w:pPr>
            <w:r w:rsidRPr="00241851">
              <w:rPr>
                <w:sz w:val="24"/>
                <w:szCs w:val="24"/>
              </w:rPr>
              <w:t>О</w:t>
            </w:r>
            <w:r w:rsidRPr="00241851">
              <w:rPr>
                <w:sz w:val="24"/>
                <w:szCs w:val="24"/>
                <w:lang w:val="en-US"/>
              </w:rPr>
              <w:t>S</w:t>
            </w:r>
          </w:p>
        </w:tc>
      </w:tr>
      <w:tr w:rsidR="009F7BEC" w:rsidRPr="00241851" w:rsidTr="00A952E1">
        <w:trPr>
          <w:jc w:val="center"/>
        </w:trPr>
        <w:tc>
          <w:tcPr>
            <w:tcW w:w="2056" w:type="dxa"/>
            <w:hideMark/>
          </w:tcPr>
          <w:p w:rsidR="009F7BEC" w:rsidRPr="00241851" w:rsidRDefault="009F7BEC" w:rsidP="009F7BEC">
            <w:pPr>
              <w:rPr>
                <w:sz w:val="24"/>
                <w:szCs w:val="24"/>
              </w:rPr>
            </w:pPr>
            <w:r w:rsidRPr="00241851">
              <w:rPr>
                <w:sz w:val="24"/>
                <w:szCs w:val="24"/>
              </w:rPr>
              <w:t>O/IRN/7/2015</w:t>
            </w:r>
          </w:p>
        </w:tc>
        <w:tc>
          <w:tcPr>
            <w:tcW w:w="1799" w:type="dxa"/>
            <w:hideMark/>
          </w:tcPr>
          <w:p w:rsidR="009F7BEC" w:rsidRPr="00241851" w:rsidRDefault="009F7BEC" w:rsidP="009F7BEC">
            <w:pPr>
              <w:rPr>
                <w:sz w:val="24"/>
                <w:szCs w:val="24"/>
                <w:lang w:val="en-US"/>
              </w:rPr>
            </w:pPr>
            <w:r w:rsidRPr="00241851">
              <w:rPr>
                <w:sz w:val="24"/>
                <w:szCs w:val="24"/>
                <w:lang w:val="en-US"/>
              </w:rPr>
              <w:t>O/ME-SA/PanAsia 2 / FAR-09</w:t>
            </w:r>
          </w:p>
        </w:tc>
        <w:tc>
          <w:tcPr>
            <w:tcW w:w="1323" w:type="dxa"/>
            <w:hideMark/>
          </w:tcPr>
          <w:p w:rsidR="009F7BEC" w:rsidRPr="00241851" w:rsidRDefault="009F7BEC" w:rsidP="009F7BEC">
            <w:pPr>
              <w:rPr>
                <w:sz w:val="24"/>
                <w:szCs w:val="24"/>
              </w:rPr>
            </w:pPr>
            <w:r w:rsidRPr="00241851">
              <w:rPr>
                <w:sz w:val="24"/>
                <w:szCs w:val="24"/>
              </w:rPr>
              <w:t>MT443385</w:t>
            </w:r>
          </w:p>
        </w:tc>
        <w:tc>
          <w:tcPr>
            <w:tcW w:w="1594" w:type="dxa"/>
            <w:hideMark/>
          </w:tcPr>
          <w:p w:rsidR="009F7BEC" w:rsidRPr="00241851" w:rsidRDefault="009F7BEC" w:rsidP="009F7BEC">
            <w:pPr>
              <w:rPr>
                <w:sz w:val="24"/>
                <w:szCs w:val="24"/>
              </w:rPr>
            </w:pPr>
            <w:r w:rsidRPr="00241851">
              <w:rPr>
                <w:sz w:val="24"/>
                <w:szCs w:val="24"/>
              </w:rPr>
              <w:t>Иран</w:t>
            </w:r>
          </w:p>
        </w:tc>
        <w:tc>
          <w:tcPr>
            <w:tcW w:w="1440" w:type="dxa"/>
            <w:hideMark/>
          </w:tcPr>
          <w:p w:rsidR="009F7BEC" w:rsidRPr="00241851" w:rsidRDefault="009F7BEC" w:rsidP="009F7BEC">
            <w:pPr>
              <w:rPr>
                <w:sz w:val="24"/>
                <w:szCs w:val="24"/>
              </w:rPr>
            </w:pPr>
            <w:r w:rsidRPr="00241851">
              <w:rPr>
                <w:sz w:val="24"/>
                <w:szCs w:val="24"/>
              </w:rPr>
              <w:t>КРС</w:t>
            </w:r>
          </w:p>
        </w:tc>
        <w:tc>
          <w:tcPr>
            <w:tcW w:w="1416" w:type="dxa"/>
            <w:hideMark/>
          </w:tcPr>
          <w:p w:rsidR="009F7BEC" w:rsidRPr="00241851" w:rsidRDefault="009F7BEC" w:rsidP="009F7BEC">
            <w:pPr>
              <w:jc w:val="center"/>
              <w:rPr>
                <w:sz w:val="24"/>
                <w:szCs w:val="24"/>
              </w:rPr>
            </w:pPr>
            <w:r w:rsidRPr="00241851">
              <w:rPr>
                <w:sz w:val="24"/>
                <w:szCs w:val="24"/>
              </w:rPr>
              <w:t>О</w:t>
            </w:r>
            <w:r w:rsidRPr="00241851">
              <w:rPr>
                <w:sz w:val="24"/>
                <w:szCs w:val="24"/>
                <w:lang w:val="en-US"/>
              </w:rPr>
              <w:t>S</w:t>
            </w:r>
          </w:p>
        </w:tc>
      </w:tr>
      <w:tr w:rsidR="00BF45F5" w:rsidRPr="00241851" w:rsidTr="00A952E1">
        <w:trPr>
          <w:jc w:val="center"/>
        </w:trPr>
        <w:tc>
          <w:tcPr>
            <w:tcW w:w="2056" w:type="dxa"/>
            <w:hideMark/>
          </w:tcPr>
          <w:p w:rsidR="00BF45F5" w:rsidRPr="00241851" w:rsidRDefault="00BF45F5" w:rsidP="00BF45F5">
            <w:pPr>
              <w:rPr>
                <w:sz w:val="24"/>
                <w:szCs w:val="24"/>
              </w:rPr>
            </w:pPr>
            <w:r w:rsidRPr="00241851">
              <w:rPr>
                <w:sz w:val="24"/>
                <w:szCs w:val="24"/>
              </w:rPr>
              <w:t>O/TUR/27/2014</w:t>
            </w:r>
          </w:p>
        </w:tc>
        <w:tc>
          <w:tcPr>
            <w:tcW w:w="1799" w:type="dxa"/>
            <w:hideMark/>
          </w:tcPr>
          <w:p w:rsidR="00BF45F5" w:rsidRPr="00241851" w:rsidRDefault="00BF45F5" w:rsidP="00BF45F5">
            <w:pPr>
              <w:rPr>
                <w:sz w:val="24"/>
                <w:szCs w:val="24"/>
                <w:lang w:val="en-US"/>
              </w:rPr>
            </w:pPr>
            <w:r w:rsidRPr="00241851">
              <w:rPr>
                <w:sz w:val="24"/>
                <w:szCs w:val="24"/>
                <w:lang w:val="en-US"/>
              </w:rPr>
              <w:t>O/ME-SA/PanAsia 2 / FAR-09</w:t>
            </w:r>
          </w:p>
        </w:tc>
        <w:tc>
          <w:tcPr>
            <w:tcW w:w="1323" w:type="dxa"/>
            <w:hideMark/>
          </w:tcPr>
          <w:p w:rsidR="00BF45F5" w:rsidRPr="00241851" w:rsidRDefault="00BF45F5" w:rsidP="00BF45F5">
            <w:pPr>
              <w:rPr>
                <w:sz w:val="24"/>
                <w:szCs w:val="24"/>
              </w:rPr>
            </w:pPr>
            <w:r w:rsidRPr="00241851">
              <w:rPr>
                <w:sz w:val="24"/>
                <w:szCs w:val="24"/>
              </w:rPr>
              <w:t>MT443880</w:t>
            </w:r>
          </w:p>
        </w:tc>
        <w:tc>
          <w:tcPr>
            <w:tcW w:w="1594" w:type="dxa"/>
            <w:hideMark/>
          </w:tcPr>
          <w:p w:rsidR="00BF45F5" w:rsidRPr="00241851" w:rsidRDefault="00BF45F5" w:rsidP="00BF45F5">
            <w:pPr>
              <w:rPr>
                <w:sz w:val="24"/>
                <w:szCs w:val="24"/>
              </w:rPr>
            </w:pPr>
            <w:r w:rsidRPr="00241851">
              <w:rPr>
                <w:sz w:val="24"/>
                <w:szCs w:val="24"/>
              </w:rPr>
              <w:t>Турция</w:t>
            </w:r>
          </w:p>
        </w:tc>
        <w:tc>
          <w:tcPr>
            <w:tcW w:w="1440" w:type="dxa"/>
            <w:hideMark/>
          </w:tcPr>
          <w:p w:rsidR="00BF45F5" w:rsidRPr="00241851" w:rsidRDefault="00BF45F5" w:rsidP="00BF45F5">
            <w:pPr>
              <w:rPr>
                <w:sz w:val="24"/>
                <w:szCs w:val="24"/>
              </w:rPr>
            </w:pPr>
            <w:r w:rsidRPr="00241851">
              <w:rPr>
                <w:sz w:val="24"/>
                <w:szCs w:val="24"/>
              </w:rPr>
              <w:t>КРС</w:t>
            </w:r>
          </w:p>
        </w:tc>
        <w:tc>
          <w:tcPr>
            <w:tcW w:w="1416" w:type="dxa"/>
            <w:hideMark/>
          </w:tcPr>
          <w:p w:rsidR="00BF45F5" w:rsidRPr="00241851" w:rsidRDefault="00BF45F5" w:rsidP="009F7BEC">
            <w:pPr>
              <w:jc w:val="center"/>
              <w:rPr>
                <w:sz w:val="24"/>
                <w:szCs w:val="24"/>
              </w:rPr>
            </w:pPr>
            <w:r w:rsidRPr="00241851">
              <w:rPr>
                <w:sz w:val="24"/>
                <w:szCs w:val="24"/>
              </w:rPr>
              <w:t>BTY2, BHK1</w:t>
            </w:r>
          </w:p>
        </w:tc>
      </w:tr>
      <w:tr w:rsidR="00BF45F5" w:rsidRPr="00241851" w:rsidTr="00A952E1">
        <w:trPr>
          <w:jc w:val="center"/>
        </w:trPr>
        <w:tc>
          <w:tcPr>
            <w:tcW w:w="2056" w:type="dxa"/>
            <w:hideMark/>
          </w:tcPr>
          <w:p w:rsidR="00BF45F5" w:rsidRPr="00241851" w:rsidRDefault="00BF45F5" w:rsidP="00BF45F5">
            <w:pPr>
              <w:rPr>
                <w:sz w:val="24"/>
                <w:szCs w:val="24"/>
              </w:rPr>
            </w:pPr>
            <w:r w:rsidRPr="00241851">
              <w:rPr>
                <w:sz w:val="24"/>
                <w:szCs w:val="24"/>
              </w:rPr>
              <w:t>O/IRN/6/2015</w:t>
            </w:r>
          </w:p>
        </w:tc>
        <w:tc>
          <w:tcPr>
            <w:tcW w:w="1799" w:type="dxa"/>
            <w:hideMark/>
          </w:tcPr>
          <w:p w:rsidR="00BF45F5" w:rsidRPr="00241851" w:rsidRDefault="00BF45F5" w:rsidP="00BF45F5">
            <w:pPr>
              <w:rPr>
                <w:sz w:val="24"/>
                <w:szCs w:val="24"/>
                <w:lang w:val="en-US"/>
              </w:rPr>
            </w:pPr>
            <w:r w:rsidRPr="00241851">
              <w:rPr>
                <w:sz w:val="24"/>
                <w:szCs w:val="24"/>
                <w:lang w:val="en-US"/>
              </w:rPr>
              <w:t>O/ME-SA/PanAsia 2 / QOM-15</w:t>
            </w:r>
          </w:p>
        </w:tc>
        <w:tc>
          <w:tcPr>
            <w:tcW w:w="1323" w:type="dxa"/>
            <w:hideMark/>
          </w:tcPr>
          <w:p w:rsidR="00BF45F5" w:rsidRPr="00241851" w:rsidRDefault="00BF45F5" w:rsidP="00BF45F5">
            <w:pPr>
              <w:rPr>
                <w:sz w:val="24"/>
                <w:szCs w:val="24"/>
              </w:rPr>
            </w:pPr>
            <w:r w:rsidRPr="00241851">
              <w:rPr>
                <w:sz w:val="24"/>
                <w:szCs w:val="24"/>
              </w:rPr>
              <w:t>MN276044</w:t>
            </w:r>
          </w:p>
        </w:tc>
        <w:tc>
          <w:tcPr>
            <w:tcW w:w="1594" w:type="dxa"/>
            <w:hideMark/>
          </w:tcPr>
          <w:p w:rsidR="00BF45F5" w:rsidRPr="00241851" w:rsidRDefault="00BF45F5" w:rsidP="00BF45F5">
            <w:pPr>
              <w:rPr>
                <w:sz w:val="24"/>
                <w:szCs w:val="24"/>
              </w:rPr>
            </w:pPr>
            <w:r w:rsidRPr="00241851">
              <w:rPr>
                <w:sz w:val="24"/>
                <w:szCs w:val="24"/>
              </w:rPr>
              <w:t>Иран</w:t>
            </w:r>
          </w:p>
        </w:tc>
        <w:tc>
          <w:tcPr>
            <w:tcW w:w="1440" w:type="dxa"/>
            <w:hideMark/>
          </w:tcPr>
          <w:p w:rsidR="00BF45F5" w:rsidRPr="00241851" w:rsidRDefault="00BF45F5" w:rsidP="00BF45F5">
            <w:pPr>
              <w:rPr>
                <w:sz w:val="24"/>
                <w:szCs w:val="24"/>
              </w:rPr>
            </w:pPr>
            <w:r w:rsidRPr="00241851">
              <w:rPr>
                <w:sz w:val="24"/>
                <w:szCs w:val="24"/>
              </w:rPr>
              <w:t>КРС</w:t>
            </w:r>
          </w:p>
        </w:tc>
        <w:tc>
          <w:tcPr>
            <w:tcW w:w="1416" w:type="dxa"/>
            <w:hideMark/>
          </w:tcPr>
          <w:p w:rsidR="00BF45F5" w:rsidRPr="00241851" w:rsidRDefault="009F7BEC" w:rsidP="009F7BEC">
            <w:pPr>
              <w:jc w:val="center"/>
              <w:rPr>
                <w:sz w:val="24"/>
                <w:szCs w:val="24"/>
                <w:lang w:val="kk-KZ"/>
              </w:rPr>
            </w:pPr>
            <w:r w:rsidRPr="00241851">
              <w:rPr>
                <w:sz w:val="24"/>
                <w:szCs w:val="24"/>
              </w:rPr>
              <w:t>О</w:t>
            </w:r>
            <w:r w:rsidRPr="00241851">
              <w:rPr>
                <w:sz w:val="24"/>
                <w:szCs w:val="24"/>
                <w:lang w:val="en-US"/>
              </w:rPr>
              <w:t>S</w:t>
            </w:r>
          </w:p>
        </w:tc>
      </w:tr>
    </w:tbl>
    <w:p w:rsidR="001256E7" w:rsidRPr="00D8139D" w:rsidRDefault="001256E7" w:rsidP="00D8139D">
      <w:pPr>
        <w:pStyle w:val="aff5"/>
        <w:jc w:val="both"/>
        <w:rPr>
          <w:rFonts w:ascii="Times New Roman" w:hAnsi="Times New Roman" w:cs="Times New Roman"/>
          <w:sz w:val="28"/>
          <w:szCs w:val="28"/>
        </w:rPr>
      </w:pPr>
    </w:p>
    <w:p w:rsidR="00F21B57" w:rsidRPr="006C0283" w:rsidRDefault="00F21B57" w:rsidP="00F21B57">
      <w:pPr>
        <w:pStyle w:val="aff5"/>
        <w:ind w:firstLine="708"/>
        <w:jc w:val="both"/>
        <w:rPr>
          <w:rFonts w:ascii="Times New Roman" w:eastAsia="Calibri" w:hAnsi="Times New Roman" w:cs="Times New Roman"/>
          <w:bCs/>
          <w:color w:val="000000"/>
          <w:sz w:val="28"/>
          <w:szCs w:val="28"/>
          <w:lang w:val="kk-KZ"/>
        </w:rPr>
      </w:pPr>
      <w:r w:rsidRPr="006C0283">
        <w:rPr>
          <w:rFonts w:ascii="Times New Roman" w:eastAsia="Calibri" w:hAnsi="Times New Roman" w:cs="Times New Roman"/>
          <w:bCs/>
          <w:color w:val="000000"/>
          <w:sz w:val="28"/>
          <w:szCs w:val="28"/>
          <w:lang w:val="kk-KZ"/>
        </w:rPr>
        <w:t>Реакция проводилась в одностадийном режиме с использованием EXPRESS One-Step SuperScript™ qRT-PCR Kit.</w:t>
      </w:r>
    </w:p>
    <w:p w:rsidR="00F21B57" w:rsidRPr="006C0283" w:rsidRDefault="00F21B57" w:rsidP="00F21B57">
      <w:pPr>
        <w:pStyle w:val="aff5"/>
        <w:ind w:firstLine="708"/>
        <w:jc w:val="both"/>
        <w:rPr>
          <w:rFonts w:ascii="Times New Roman" w:eastAsia="Calibri" w:hAnsi="Times New Roman" w:cs="Times New Roman"/>
          <w:bCs/>
          <w:color w:val="000000"/>
          <w:sz w:val="28"/>
          <w:szCs w:val="28"/>
          <w:lang w:val="kk-KZ"/>
        </w:rPr>
      </w:pPr>
      <w:r w:rsidRPr="006C0283">
        <w:rPr>
          <w:rFonts w:ascii="Times New Roman" w:eastAsia="Calibri" w:hAnsi="Times New Roman" w:cs="Times New Roman"/>
          <w:bCs/>
          <w:color w:val="000000"/>
          <w:sz w:val="28"/>
          <w:szCs w:val="28"/>
          <w:lang w:val="kk-KZ"/>
        </w:rPr>
        <w:t>Температурный протокол включа</w:t>
      </w:r>
      <w:r>
        <w:rPr>
          <w:rFonts w:ascii="Times New Roman" w:eastAsia="Calibri" w:hAnsi="Times New Roman" w:cs="Times New Roman"/>
          <w:bCs/>
          <w:color w:val="000000"/>
          <w:sz w:val="28"/>
          <w:szCs w:val="28"/>
          <w:lang w:val="kk-KZ"/>
        </w:rPr>
        <w:t>ет</w:t>
      </w:r>
      <w:r w:rsidRPr="006C0283">
        <w:rPr>
          <w:rFonts w:ascii="Times New Roman" w:eastAsia="Calibri" w:hAnsi="Times New Roman" w:cs="Times New Roman"/>
          <w:bCs/>
          <w:color w:val="000000"/>
          <w:sz w:val="28"/>
          <w:szCs w:val="28"/>
          <w:lang w:val="kk-KZ"/>
        </w:rPr>
        <w:t>:</w:t>
      </w:r>
    </w:p>
    <w:p w:rsidR="00F21B57" w:rsidRPr="006C0283" w:rsidRDefault="00F21B57" w:rsidP="00F21B57">
      <w:pPr>
        <w:pStyle w:val="aff5"/>
        <w:ind w:firstLine="708"/>
        <w:jc w:val="both"/>
        <w:rPr>
          <w:rFonts w:ascii="Times New Roman" w:eastAsia="Calibri" w:hAnsi="Times New Roman" w:cs="Times New Roman"/>
          <w:bCs/>
          <w:color w:val="000000"/>
          <w:sz w:val="28"/>
          <w:szCs w:val="28"/>
          <w:lang w:val="kk-KZ"/>
        </w:rPr>
      </w:pPr>
      <w:r w:rsidRPr="006C0283">
        <w:rPr>
          <w:rFonts w:ascii="Times New Roman" w:eastAsia="Calibri" w:hAnsi="Times New Roman" w:cs="Times New Roman"/>
          <w:bCs/>
          <w:color w:val="000000"/>
          <w:sz w:val="28"/>
          <w:szCs w:val="28"/>
          <w:lang w:val="kk-KZ"/>
        </w:rPr>
        <w:t>50 °C — 15 минут (обратная транскрипция),</w:t>
      </w:r>
    </w:p>
    <w:p w:rsidR="00F21B57" w:rsidRPr="006C0283" w:rsidRDefault="00F21B57" w:rsidP="00F21B57">
      <w:pPr>
        <w:pStyle w:val="aff5"/>
        <w:ind w:firstLine="708"/>
        <w:jc w:val="both"/>
        <w:rPr>
          <w:rFonts w:ascii="Times New Roman" w:eastAsia="Calibri" w:hAnsi="Times New Roman" w:cs="Times New Roman"/>
          <w:bCs/>
          <w:color w:val="000000"/>
          <w:sz w:val="28"/>
          <w:szCs w:val="28"/>
          <w:lang w:val="kk-KZ"/>
        </w:rPr>
      </w:pPr>
      <w:r w:rsidRPr="006C0283">
        <w:rPr>
          <w:rFonts w:ascii="Times New Roman" w:eastAsia="Calibri" w:hAnsi="Times New Roman" w:cs="Times New Roman"/>
          <w:bCs/>
          <w:color w:val="000000"/>
          <w:sz w:val="28"/>
          <w:szCs w:val="28"/>
          <w:lang w:val="kk-KZ"/>
        </w:rPr>
        <w:t xml:space="preserve">95 °C — 20 секунд (инактивация </w:t>
      </w:r>
      <w:r w:rsidR="00327373">
        <w:rPr>
          <w:rFonts w:ascii="Times New Roman" w:eastAsia="Calibri" w:hAnsi="Times New Roman" w:cs="Times New Roman"/>
          <w:bCs/>
          <w:color w:val="000000"/>
          <w:sz w:val="28"/>
          <w:szCs w:val="28"/>
          <w:lang w:val="kk-KZ"/>
        </w:rPr>
        <w:t>ОТ</w:t>
      </w:r>
      <w:r w:rsidRPr="006C0283">
        <w:rPr>
          <w:rFonts w:ascii="Times New Roman" w:eastAsia="Calibri" w:hAnsi="Times New Roman" w:cs="Times New Roman"/>
          <w:bCs/>
          <w:color w:val="000000"/>
          <w:sz w:val="28"/>
          <w:szCs w:val="28"/>
          <w:lang w:val="kk-KZ"/>
        </w:rPr>
        <w:t>, активация Taq</w:t>
      </w:r>
      <w:r w:rsidR="00A95A82">
        <w:rPr>
          <w:rFonts w:ascii="Times New Roman" w:eastAsia="Calibri" w:hAnsi="Times New Roman" w:cs="Times New Roman"/>
          <w:bCs/>
          <w:color w:val="000000"/>
          <w:sz w:val="28"/>
          <w:szCs w:val="28"/>
          <w:lang w:val="kk-KZ"/>
        </w:rPr>
        <w:t xml:space="preserve"> полимеразы</w:t>
      </w:r>
      <w:r w:rsidRPr="006C0283">
        <w:rPr>
          <w:rFonts w:ascii="Times New Roman" w:eastAsia="Calibri" w:hAnsi="Times New Roman" w:cs="Times New Roman"/>
          <w:bCs/>
          <w:color w:val="000000"/>
          <w:sz w:val="28"/>
          <w:szCs w:val="28"/>
          <w:lang w:val="kk-KZ"/>
        </w:rPr>
        <w:t>),</w:t>
      </w:r>
    </w:p>
    <w:p w:rsidR="00F21B57" w:rsidRPr="006C0283" w:rsidRDefault="00F21B57" w:rsidP="00F21B57">
      <w:pPr>
        <w:pStyle w:val="aff5"/>
        <w:ind w:firstLine="708"/>
        <w:jc w:val="both"/>
        <w:rPr>
          <w:rFonts w:ascii="Times New Roman" w:eastAsia="Calibri" w:hAnsi="Times New Roman" w:cs="Times New Roman"/>
          <w:bCs/>
          <w:color w:val="000000"/>
          <w:sz w:val="28"/>
          <w:szCs w:val="28"/>
          <w:lang w:val="kk-KZ"/>
        </w:rPr>
      </w:pPr>
      <w:r w:rsidRPr="006C0283">
        <w:rPr>
          <w:rFonts w:ascii="Times New Roman" w:eastAsia="Calibri" w:hAnsi="Times New Roman" w:cs="Times New Roman"/>
          <w:bCs/>
          <w:color w:val="000000"/>
          <w:sz w:val="28"/>
          <w:szCs w:val="28"/>
          <w:lang w:val="kk-KZ"/>
        </w:rPr>
        <w:t>50 циклов:</w:t>
      </w:r>
    </w:p>
    <w:p w:rsidR="00F21B57" w:rsidRPr="006C0283" w:rsidRDefault="00F21B57" w:rsidP="00F21B57">
      <w:pPr>
        <w:pStyle w:val="aff5"/>
        <w:ind w:firstLine="708"/>
        <w:jc w:val="both"/>
        <w:rPr>
          <w:rFonts w:ascii="Times New Roman" w:eastAsia="Calibri" w:hAnsi="Times New Roman" w:cs="Times New Roman"/>
          <w:bCs/>
          <w:color w:val="000000"/>
          <w:sz w:val="28"/>
          <w:szCs w:val="28"/>
          <w:lang w:val="kk-KZ"/>
        </w:rPr>
      </w:pPr>
      <w:r w:rsidRPr="006C0283">
        <w:rPr>
          <w:rFonts w:ascii="Times New Roman" w:eastAsia="Calibri" w:hAnsi="Times New Roman" w:cs="Times New Roman"/>
          <w:bCs/>
          <w:color w:val="000000"/>
          <w:sz w:val="28"/>
          <w:szCs w:val="28"/>
          <w:lang w:val="kk-KZ"/>
        </w:rPr>
        <w:t>95 °C — 3 секунды (денатурация),</w:t>
      </w:r>
    </w:p>
    <w:p w:rsidR="00F21B57" w:rsidRDefault="00F21B57" w:rsidP="00F21B57">
      <w:pPr>
        <w:pStyle w:val="aff5"/>
        <w:ind w:firstLine="708"/>
        <w:jc w:val="both"/>
        <w:rPr>
          <w:rFonts w:ascii="Times New Roman" w:eastAsia="Calibri" w:hAnsi="Times New Roman" w:cs="Times New Roman"/>
          <w:bCs/>
          <w:color w:val="000000"/>
          <w:sz w:val="28"/>
          <w:szCs w:val="28"/>
          <w:lang w:val="kk-KZ"/>
        </w:rPr>
      </w:pPr>
      <w:r w:rsidRPr="006C0283">
        <w:rPr>
          <w:rFonts w:ascii="Times New Roman" w:eastAsia="Calibri" w:hAnsi="Times New Roman" w:cs="Times New Roman"/>
          <w:bCs/>
          <w:color w:val="000000"/>
          <w:sz w:val="28"/>
          <w:szCs w:val="28"/>
          <w:lang w:val="kk-KZ"/>
        </w:rPr>
        <w:t>60 °C — 30 секунд (отжиг и элонгация; регистрация флуоресценции).</w:t>
      </w:r>
    </w:p>
    <w:p w:rsidR="00F21B57" w:rsidRPr="00BB1E2F" w:rsidRDefault="00F21B57" w:rsidP="00F21B57">
      <w:pPr>
        <w:pStyle w:val="aff5"/>
        <w:ind w:firstLine="708"/>
        <w:jc w:val="both"/>
        <w:rPr>
          <w:rFonts w:ascii="Times New Roman" w:eastAsia="Calibri" w:hAnsi="Times New Roman" w:cs="Times New Roman"/>
          <w:bCs/>
          <w:color w:val="000000"/>
          <w:sz w:val="28"/>
          <w:szCs w:val="28"/>
          <w:lang w:val="kk-KZ"/>
        </w:rPr>
      </w:pPr>
      <w:r w:rsidRPr="00BB1E2F">
        <w:rPr>
          <w:rFonts w:ascii="Times New Roman" w:eastAsia="Calibri" w:hAnsi="Times New Roman" w:cs="Times New Roman"/>
          <w:bCs/>
          <w:color w:val="000000"/>
          <w:sz w:val="28"/>
          <w:szCs w:val="28"/>
          <w:lang w:val="kk-KZ"/>
        </w:rPr>
        <w:t xml:space="preserve">Лимит детекции (LOD): </w:t>
      </w:r>
      <w:r w:rsidR="00DA6944" w:rsidRPr="00F06B2E">
        <w:rPr>
          <w:rFonts w:ascii="Times New Roman" w:eastAsia="Calibri" w:hAnsi="Times New Roman" w:cs="Times New Roman"/>
          <w:bCs/>
          <w:color w:val="000000"/>
          <w:sz w:val="28"/>
          <w:szCs w:val="28"/>
        </w:rPr>
        <w:t>10</w:t>
      </w:r>
      <w:r w:rsidR="00DA6944" w:rsidRPr="00F06B2E">
        <w:rPr>
          <w:rFonts w:ascii="Times New Roman" w:eastAsia="Calibri" w:hAnsi="Times New Roman" w:cs="Times New Roman"/>
          <w:bCs/>
          <w:color w:val="000000"/>
          <w:sz w:val="28"/>
          <w:szCs w:val="28"/>
          <w:vertAlign w:val="superscript"/>
        </w:rPr>
        <w:t>1</w:t>
      </w:r>
      <w:r w:rsidR="00DA6944" w:rsidRPr="00F06B2E">
        <w:rPr>
          <w:rFonts w:ascii="Times New Roman" w:eastAsia="Calibri" w:hAnsi="Times New Roman" w:cs="Times New Roman"/>
          <w:bCs/>
          <w:color w:val="000000"/>
          <w:sz w:val="28"/>
          <w:szCs w:val="28"/>
        </w:rPr>
        <w:t>-10</w:t>
      </w:r>
      <w:r w:rsidR="00DA6944" w:rsidRPr="00F06B2E">
        <w:rPr>
          <w:rFonts w:ascii="Times New Roman" w:eastAsia="Calibri" w:hAnsi="Times New Roman" w:cs="Times New Roman"/>
          <w:bCs/>
          <w:color w:val="000000"/>
          <w:sz w:val="28"/>
          <w:szCs w:val="28"/>
          <w:vertAlign w:val="superscript"/>
        </w:rPr>
        <w:t>2</w:t>
      </w:r>
      <w:r w:rsidRPr="00BB1E2F">
        <w:rPr>
          <w:rFonts w:ascii="Times New Roman" w:eastAsia="Calibri" w:hAnsi="Times New Roman" w:cs="Times New Roman"/>
          <w:bCs/>
          <w:color w:val="000000"/>
          <w:sz w:val="28"/>
          <w:szCs w:val="28"/>
          <w:lang w:val="kk-KZ"/>
        </w:rPr>
        <w:t xml:space="preserve"> копий РНК/реакция;</w:t>
      </w:r>
    </w:p>
    <w:p w:rsidR="00F21B57" w:rsidRPr="00BB1E2F" w:rsidRDefault="00F21B57" w:rsidP="00F21B57">
      <w:pPr>
        <w:pStyle w:val="aff5"/>
        <w:ind w:firstLine="708"/>
        <w:jc w:val="both"/>
        <w:rPr>
          <w:rFonts w:ascii="Times New Roman" w:eastAsia="Calibri" w:hAnsi="Times New Roman" w:cs="Times New Roman"/>
          <w:bCs/>
          <w:color w:val="000000"/>
          <w:sz w:val="28"/>
          <w:szCs w:val="28"/>
          <w:lang w:val="kk-KZ"/>
        </w:rPr>
      </w:pPr>
      <w:r w:rsidRPr="00BB1E2F">
        <w:rPr>
          <w:rFonts w:ascii="Times New Roman" w:eastAsia="Calibri" w:hAnsi="Times New Roman" w:cs="Times New Roman"/>
          <w:bCs/>
          <w:color w:val="000000"/>
          <w:sz w:val="28"/>
          <w:szCs w:val="28"/>
          <w:lang w:val="kk-KZ"/>
        </w:rPr>
        <w:t>Отсутствие перекрёстной реактивности с другими линиями серотипа O;</w:t>
      </w:r>
    </w:p>
    <w:p w:rsidR="00F21B57" w:rsidRDefault="00F21B57" w:rsidP="00F21B57">
      <w:pPr>
        <w:pStyle w:val="aff5"/>
        <w:ind w:firstLine="708"/>
        <w:jc w:val="both"/>
        <w:rPr>
          <w:rFonts w:ascii="Times New Roman" w:eastAsia="Calibri" w:hAnsi="Times New Roman" w:cs="Times New Roman"/>
          <w:bCs/>
          <w:color w:val="000000"/>
          <w:sz w:val="28"/>
          <w:szCs w:val="28"/>
          <w:lang w:val="kk-KZ"/>
        </w:rPr>
      </w:pPr>
      <w:r w:rsidRPr="00BB1E2F">
        <w:rPr>
          <w:rFonts w:ascii="Times New Roman" w:eastAsia="Calibri" w:hAnsi="Times New Roman" w:cs="Times New Roman"/>
          <w:bCs/>
          <w:color w:val="000000"/>
          <w:sz w:val="28"/>
          <w:szCs w:val="28"/>
          <w:lang w:val="kk-KZ"/>
        </w:rPr>
        <w:t>Высокая чувствительность и специфичность при тестировании полевых образцов, включая изоляты, полученные из вспышек в Центральной Азии.</w:t>
      </w:r>
    </w:p>
    <w:p w:rsidR="00932D77" w:rsidRPr="00932D77" w:rsidRDefault="00932D77" w:rsidP="00932D77">
      <w:pPr>
        <w:pStyle w:val="aff5"/>
        <w:ind w:firstLine="708"/>
        <w:jc w:val="both"/>
        <w:rPr>
          <w:rFonts w:ascii="Times New Roman" w:eastAsia="Calibri" w:hAnsi="Times New Roman" w:cs="Times New Roman"/>
          <w:bCs/>
          <w:color w:val="000000"/>
          <w:sz w:val="28"/>
          <w:szCs w:val="28"/>
          <w:lang w:val="kk-KZ"/>
        </w:rPr>
      </w:pPr>
      <w:r w:rsidRPr="00932D77">
        <w:rPr>
          <w:rFonts w:ascii="Times New Roman" w:eastAsia="Calibri" w:hAnsi="Times New Roman" w:cs="Times New Roman"/>
          <w:bCs/>
          <w:color w:val="000000"/>
          <w:sz w:val="28"/>
          <w:szCs w:val="28"/>
          <w:lang w:val="kk-KZ"/>
        </w:rPr>
        <w:t xml:space="preserve">В таблице 4 приведён перечень изолятов вируса ящура (FMDV), использованных для валидации разработанной топотип- и линия-специфичной тест-системы, предназначенной для детекции вирусов серотипа O, относящихся к топотипу ME-SA (Middle East–South Asia), включая различные эволюционные линии (PanAsia, PanAsia-2). Образцы были отобраны с учётом географической и видовой разнородности, а также принадлежности к ключевым </w:t>
      </w:r>
      <w:r w:rsidRPr="00932D77">
        <w:rPr>
          <w:rFonts w:ascii="Times New Roman" w:eastAsia="Calibri" w:hAnsi="Times New Roman" w:cs="Times New Roman"/>
          <w:bCs/>
          <w:color w:val="000000"/>
          <w:sz w:val="28"/>
          <w:szCs w:val="28"/>
          <w:lang w:val="kk-KZ"/>
        </w:rPr>
        <w:lastRenderedPageBreak/>
        <w:t>эпидемиологическим линиям вируса, циркулирующим в странах Азии и потенциально представляющим угрозу для Казахстана.</w:t>
      </w:r>
    </w:p>
    <w:p w:rsidR="00932D77" w:rsidRPr="00932D77" w:rsidRDefault="00932D77" w:rsidP="00932D77">
      <w:pPr>
        <w:pStyle w:val="aff5"/>
        <w:ind w:firstLine="708"/>
        <w:jc w:val="both"/>
        <w:rPr>
          <w:rFonts w:ascii="Times New Roman" w:eastAsia="Calibri" w:hAnsi="Times New Roman" w:cs="Times New Roman"/>
          <w:bCs/>
          <w:color w:val="000000"/>
          <w:sz w:val="28"/>
          <w:szCs w:val="28"/>
          <w:lang w:val="kk-KZ"/>
        </w:rPr>
      </w:pPr>
      <w:r w:rsidRPr="00932D77">
        <w:rPr>
          <w:rFonts w:ascii="Times New Roman" w:eastAsia="Calibri" w:hAnsi="Times New Roman" w:cs="Times New Roman"/>
          <w:bCs/>
          <w:color w:val="000000"/>
          <w:sz w:val="28"/>
          <w:szCs w:val="28"/>
          <w:lang w:val="kk-KZ"/>
        </w:rPr>
        <w:t>Образцы включают девять изолятов, полученных из таких стран, как Монголия, Вьетнам, Афганистан, Иран и Турция. Изоляты были получены от различных видов сельскохозяйственных животных — крупного рогатого скота (КРС), свиней и овец, что обеспечило репрезентативность биологического материала. Пробы представлены в виде нуклеиновых кислот, выделенных из разных типов клинических или лабораторных матриц — таких как ОС (общий супернатант), BTY (культура клеток бычьих почек), BHK1 (клетки BHK-21), а также специализированная клеточная линия LFBK1-RS1, известная своей чувствительностью к FMDV.</w:t>
      </w:r>
    </w:p>
    <w:p w:rsidR="00932D77" w:rsidRPr="00932D77" w:rsidRDefault="00932D77" w:rsidP="00932D77">
      <w:pPr>
        <w:pStyle w:val="aff5"/>
        <w:ind w:firstLine="708"/>
        <w:jc w:val="both"/>
        <w:rPr>
          <w:rFonts w:ascii="Times New Roman" w:eastAsia="Calibri" w:hAnsi="Times New Roman" w:cs="Times New Roman"/>
          <w:bCs/>
          <w:color w:val="000000"/>
          <w:sz w:val="28"/>
          <w:szCs w:val="28"/>
          <w:lang w:val="kk-KZ"/>
        </w:rPr>
      </w:pPr>
      <w:r w:rsidRPr="00932D77">
        <w:rPr>
          <w:rFonts w:ascii="Times New Roman" w:eastAsia="Calibri" w:hAnsi="Times New Roman" w:cs="Times New Roman"/>
          <w:bCs/>
          <w:color w:val="000000"/>
          <w:sz w:val="28"/>
          <w:szCs w:val="28"/>
          <w:lang w:val="kk-KZ"/>
        </w:rPr>
        <w:t>Особое внимание уделялось включению представителей различных подлиний внутри PanAsia-2 (ANT-10, FAR-09, QOM-15), с наличием соответствующих номеров доступа в базе данных GenBank для последующего сравнения нуклеотидных последовательностей. Например, штаммы O/AFG/34/2017, O/IRN/2/2010 и O/IRN/114/2010 принадлежат к подлинии ANT-10, тогда как изоляты из Ирана и Турции — к подлиниям FAR-09 и QOM-15 соответственно.</w:t>
      </w:r>
    </w:p>
    <w:p w:rsidR="00932D77" w:rsidRPr="00BB1E2F" w:rsidRDefault="00932D77" w:rsidP="00932D77">
      <w:pPr>
        <w:pStyle w:val="aff5"/>
        <w:ind w:firstLine="708"/>
        <w:jc w:val="both"/>
        <w:rPr>
          <w:rFonts w:ascii="Times New Roman" w:eastAsia="Calibri" w:hAnsi="Times New Roman" w:cs="Times New Roman"/>
          <w:bCs/>
          <w:color w:val="000000"/>
          <w:sz w:val="28"/>
          <w:szCs w:val="28"/>
          <w:lang w:val="kk-KZ"/>
        </w:rPr>
      </w:pPr>
      <w:r w:rsidRPr="00932D77">
        <w:rPr>
          <w:rFonts w:ascii="Times New Roman" w:eastAsia="Calibri" w:hAnsi="Times New Roman" w:cs="Times New Roman"/>
          <w:bCs/>
          <w:color w:val="000000"/>
          <w:sz w:val="28"/>
          <w:szCs w:val="28"/>
          <w:lang w:val="kk-KZ"/>
        </w:rPr>
        <w:t>Таким образом, представленный набор изолятов охватывает широкий спектр генетической и географической изменчивости внутри топотипа O/ME-SA и был использован в качестве эталонного материала для определения чувствительности, специфичности и перекрёстной реактивности разработанных праймерных пар и зондов.</w:t>
      </w:r>
    </w:p>
    <w:p w:rsidR="001256E7" w:rsidRPr="00F21B57" w:rsidRDefault="001256E7" w:rsidP="00D8139D">
      <w:pPr>
        <w:pStyle w:val="aff5"/>
        <w:jc w:val="both"/>
        <w:rPr>
          <w:rFonts w:ascii="Times New Roman" w:hAnsi="Times New Roman" w:cs="Times New Roman"/>
          <w:sz w:val="28"/>
          <w:szCs w:val="28"/>
          <w:lang w:val="kk-KZ"/>
        </w:rPr>
      </w:pPr>
    </w:p>
    <w:p w:rsidR="00A9177D" w:rsidRPr="00864CCB" w:rsidRDefault="00163C16" w:rsidP="00163C16">
      <w:pPr>
        <w:pStyle w:val="aff5"/>
        <w:ind w:firstLine="708"/>
        <w:jc w:val="both"/>
        <w:rPr>
          <w:rFonts w:ascii="Times New Roman" w:hAnsi="Times New Roman" w:cs="Times New Roman"/>
          <w:sz w:val="28"/>
          <w:szCs w:val="28"/>
          <w:lang w:val="kk-KZ"/>
        </w:rPr>
      </w:pPr>
      <w:r w:rsidRPr="00674A39">
        <w:rPr>
          <w:rFonts w:ascii="Times New Roman" w:hAnsi="Times New Roman" w:cs="Times New Roman"/>
          <w:sz w:val="28"/>
          <w:szCs w:val="28"/>
          <w:lang w:val="kk-KZ"/>
        </w:rPr>
        <w:t>Таблица 5</w:t>
      </w:r>
      <w:r w:rsidRPr="00163C16">
        <w:rPr>
          <w:rFonts w:ascii="Times New Roman" w:hAnsi="Times New Roman" w:cs="Times New Roman"/>
          <w:sz w:val="28"/>
          <w:szCs w:val="28"/>
          <w:lang w:val="kk-KZ"/>
        </w:rPr>
        <w:t xml:space="preserve"> </w:t>
      </w:r>
      <w:r w:rsidR="00F1269A">
        <w:rPr>
          <w:rFonts w:ascii="Times New Roman" w:hAnsi="Times New Roman" w:cs="Times New Roman"/>
          <w:sz w:val="28"/>
          <w:szCs w:val="28"/>
          <w:lang w:val="kk-KZ"/>
        </w:rPr>
        <w:t>–</w:t>
      </w:r>
      <w:r w:rsidRPr="00163C16">
        <w:rPr>
          <w:rFonts w:ascii="Times New Roman" w:hAnsi="Times New Roman" w:cs="Times New Roman"/>
          <w:sz w:val="28"/>
          <w:szCs w:val="28"/>
          <w:lang w:val="kk-KZ"/>
        </w:rPr>
        <w:t xml:space="preserve"> </w:t>
      </w:r>
      <w:r w:rsidR="00F1269A">
        <w:rPr>
          <w:rFonts w:ascii="Times New Roman" w:hAnsi="Times New Roman" w:cs="Times New Roman"/>
          <w:sz w:val="28"/>
          <w:szCs w:val="28"/>
          <w:lang w:val="kk-KZ"/>
        </w:rPr>
        <w:t xml:space="preserve">Праймеры и зонд для </w:t>
      </w:r>
      <w:r w:rsidR="00F1269A" w:rsidRPr="00F1269A">
        <w:rPr>
          <w:rFonts w:ascii="Times New Roman" w:hAnsi="Times New Roman" w:cs="Times New Roman"/>
          <w:sz w:val="28"/>
          <w:szCs w:val="28"/>
          <w:lang w:val="kk-KZ"/>
        </w:rPr>
        <w:t>O/ME-SA/PanAsia-PanAsia-2</w:t>
      </w:r>
    </w:p>
    <w:tbl>
      <w:tblPr>
        <w:tblStyle w:val="6"/>
        <w:tblW w:w="9493" w:type="dxa"/>
        <w:tblInd w:w="0" w:type="dxa"/>
        <w:tblLook w:val="04A0" w:firstRow="1" w:lastRow="0" w:firstColumn="1" w:lastColumn="0" w:noHBand="0" w:noVBand="1"/>
      </w:tblPr>
      <w:tblGrid>
        <w:gridCol w:w="1085"/>
        <w:gridCol w:w="1598"/>
        <w:gridCol w:w="2497"/>
        <w:gridCol w:w="4313"/>
      </w:tblGrid>
      <w:tr w:rsidR="001233C0" w:rsidRPr="00EC0BD7" w:rsidTr="00827654">
        <w:trPr>
          <w:trHeight w:val="409"/>
        </w:trPr>
        <w:tc>
          <w:tcPr>
            <w:tcW w:w="1067" w:type="dxa"/>
            <w:hideMark/>
          </w:tcPr>
          <w:p w:rsidR="001233C0" w:rsidRPr="00EC0BD7" w:rsidRDefault="00C51D85" w:rsidP="001233C0">
            <w:pPr>
              <w:jc w:val="center"/>
              <w:rPr>
                <w:rFonts w:ascii="Times New Roman" w:hAnsi="Times New Roman"/>
                <w:bCs/>
                <w:sz w:val="24"/>
                <w:szCs w:val="24"/>
                <w:lang w:val="kk-KZ"/>
              </w:rPr>
            </w:pPr>
            <w:r w:rsidRPr="00EC0BD7">
              <w:rPr>
                <w:rFonts w:ascii="Times New Roman" w:hAnsi="Times New Roman"/>
                <w:bCs/>
                <w:sz w:val="24"/>
                <w:szCs w:val="24"/>
                <w:lang w:val="kk-KZ"/>
              </w:rPr>
              <w:t>Серотип</w:t>
            </w:r>
          </w:p>
        </w:tc>
        <w:tc>
          <w:tcPr>
            <w:tcW w:w="1600" w:type="dxa"/>
            <w:hideMark/>
          </w:tcPr>
          <w:p w:rsidR="001233C0" w:rsidRPr="00EC0BD7" w:rsidRDefault="00C51D85" w:rsidP="001233C0">
            <w:pPr>
              <w:jc w:val="center"/>
              <w:rPr>
                <w:rFonts w:ascii="Times New Roman" w:hAnsi="Times New Roman"/>
                <w:bCs/>
                <w:sz w:val="24"/>
                <w:szCs w:val="24"/>
                <w:lang w:val="kk-KZ"/>
              </w:rPr>
            </w:pPr>
            <w:r w:rsidRPr="00EC0BD7">
              <w:rPr>
                <w:rFonts w:ascii="Times New Roman" w:hAnsi="Times New Roman"/>
                <w:bCs/>
                <w:sz w:val="24"/>
                <w:szCs w:val="24"/>
                <w:lang w:val="kk-KZ"/>
              </w:rPr>
              <w:t>Топотип</w:t>
            </w:r>
          </w:p>
        </w:tc>
        <w:tc>
          <w:tcPr>
            <w:tcW w:w="2503" w:type="dxa"/>
            <w:hideMark/>
          </w:tcPr>
          <w:p w:rsidR="001233C0" w:rsidRPr="00EC0BD7" w:rsidRDefault="00827654" w:rsidP="001233C0">
            <w:pPr>
              <w:jc w:val="center"/>
              <w:rPr>
                <w:rFonts w:ascii="Times New Roman" w:hAnsi="Times New Roman"/>
                <w:bCs/>
                <w:sz w:val="24"/>
                <w:szCs w:val="24"/>
              </w:rPr>
            </w:pPr>
            <w:r w:rsidRPr="00EC0BD7">
              <w:rPr>
                <w:rFonts w:ascii="Times New Roman" w:hAnsi="Times New Roman"/>
                <w:bCs/>
                <w:sz w:val="24"/>
                <w:szCs w:val="24"/>
              </w:rPr>
              <w:t>Название олигонуклеотида</w:t>
            </w:r>
          </w:p>
        </w:tc>
        <w:tc>
          <w:tcPr>
            <w:tcW w:w="4323" w:type="dxa"/>
            <w:hideMark/>
          </w:tcPr>
          <w:p w:rsidR="001233C0" w:rsidRPr="00EC0BD7" w:rsidRDefault="00827654" w:rsidP="001233C0">
            <w:pPr>
              <w:jc w:val="center"/>
              <w:rPr>
                <w:rFonts w:ascii="Times New Roman" w:hAnsi="Times New Roman"/>
                <w:bCs/>
                <w:sz w:val="24"/>
                <w:szCs w:val="24"/>
              </w:rPr>
            </w:pPr>
            <w:r w:rsidRPr="00EC0BD7">
              <w:rPr>
                <w:rFonts w:ascii="Times New Roman" w:hAnsi="Times New Roman"/>
                <w:bCs/>
                <w:sz w:val="24"/>
                <w:szCs w:val="24"/>
              </w:rPr>
              <w:t>Последовательность (5′ → 3′)</w:t>
            </w:r>
          </w:p>
        </w:tc>
      </w:tr>
      <w:tr w:rsidR="001233C0" w:rsidRPr="00EC0BD7" w:rsidTr="00827654">
        <w:trPr>
          <w:trHeight w:val="385"/>
        </w:trPr>
        <w:tc>
          <w:tcPr>
            <w:tcW w:w="1067" w:type="dxa"/>
            <w:vMerge w:val="restart"/>
            <w:vAlign w:val="center"/>
            <w:hideMark/>
          </w:tcPr>
          <w:p w:rsidR="001233C0" w:rsidRPr="00EC0BD7" w:rsidRDefault="001233C0" w:rsidP="001233C0">
            <w:pPr>
              <w:jc w:val="center"/>
              <w:rPr>
                <w:rFonts w:ascii="Times New Roman" w:hAnsi="Times New Roman"/>
                <w:sz w:val="24"/>
                <w:szCs w:val="24"/>
              </w:rPr>
            </w:pPr>
            <w:r w:rsidRPr="00EC0BD7">
              <w:rPr>
                <w:rFonts w:ascii="Times New Roman" w:hAnsi="Times New Roman"/>
                <w:sz w:val="24"/>
                <w:szCs w:val="24"/>
              </w:rPr>
              <w:t>O</w:t>
            </w:r>
          </w:p>
        </w:tc>
        <w:tc>
          <w:tcPr>
            <w:tcW w:w="1600" w:type="dxa"/>
            <w:vMerge w:val="restart"/>
            <w:vAlign w:val="center"/>
            <w:hideMark/>
          </w:tcPr>
          <w:p w:rsidR="001233C0" w:rsidRPr="00EC0BD7" w:rsidRDefault="001233C0" w:rsidP="001233C0">
            <w:pPr>
              <w:jc w:val="center"/>
              <w:rPr>
                <w:rFonts w:ascii="Times New Roman" w:hAnsi="Times New Roman"/>
                <w:sz w:val="24"/>
                <w:szCs w:val="24"/>
              </w:rPr>
            </w:pPr>
            <w:r w:rsidRPr="00EC0BD7">
              <w:rPr>
                <w:rFonts w:ascii="Times New Roman" w:hAnsi="Times New Roman"/>
                <w:sz w:val="24"/>
                <w:szCs w:val="24"/>
              </w:rPr>
              <w:t xml:space="preserve">ME-SA/PanAsia </w:t>
            </w:r>
            <w:r w:rsidRPr="00EC0BD7">
              <w:rPr>
                <w:rFonts w:ascii="Times New Roman" w:hAnsi="Times New Roman"/>
                <w:sz w:val="24"/>
                <w:szCs w:val="24"/>
                <w:lang w:val="kk-KZ"/>
              </w:rPr>
              <w:t>-</w:t>
            </w:r>
            <w:r w:rsidRPr="00EC0BD7">
              <w:rPr>
                <w:rFonts w:ascii="Times New Roman" w:hAnsi="Times New Roman"/>
                <w:sz w:val="24"/>
                <w:szCs w:val="24"/>
              </w:rPr>
              <w:t>PanAsia2</w:t>
            </w:r>
          </w:p>
        </w:tc>
        <w:tc>
          <w:tcPr>
            <w:tcW w:w="2503" w:type="dxa"/>
            <w:hideMark/>
          </w:tcPr>
          <w:p w:rsidR="001233C0" w:rsidRPr="00EC0BD7" w:rsidRDefault="001233C0" w:rsidP="001233C0">
            <w:pPr>
              <w:jc w:val="center"/>
              <w:rPr>
                <w:rFonts w:ascii="Times New Roman" w:hAnsi="Times New Roman"/>
                <w:sz w:val="24"/>
                <w:szCs w:val="24"/>
              </w:rPr>
            </w:pPr>
            <w:r w:rsidRPr="00EC0BD7">
              <w:rPr>
                <w:rFonts w:ascii="Times New Roman" w:hAnsi="Times New Roman"/>
                <w:sz w:val="24"/>
                <w:szCs w:val="24"/>
              </w:rPr>
              <w:t>FWD O-PA-FP1(sense)</w:t>
            </w:r>
          </w:p>
        </w:tc>
        <w:tc>
          <w:tcPr>
            <w:tcW w:w="4323" w:type="dxa"/>
            <w:hideMark/>
          </w:tcPr>
          <w:p w:rsidR="001233C0" w:rsidRPr="00EC0BD7" w:rsidRDefault="001233C0" w:rsidP="001233C0">
            <w:pPr>
              <w:jc w:val="center"/>
              <w:rPr>
                <w:rFonts w:ascii="Times New Roman" w:hAnsi="Times New Roman"/>
                <w:sz w:val="24"/>
                <w:szCs w:val="24"/>
              </w:rPr>
            </w:pPr>
            <w:r w:rsidRPr="00EC0BD7">
              <w:rPr>
                <w:rFonts w:ascii="Times New Roman" w:hAnsi="Times New Roman"/>
                <w:sz w:val="24"/>
                <w:szCs w:val="24"/>
              </w:rPr>
              <w:t>TGGACCTGATGCARACCCC</w:t>
            </w:r>
          </w:p>
        </w:tc>
      </w:tr>
      <w:tr w:rsidR="001233C0" w:rsidRPr="00EC0BD7" w:rsidTr="00827654">
        <w:trPr>
          <w:trHeight w:val="433"/>
        </w:trPr>
        <w:tc>
          <w:tcPr>
            <w:tcW w:w="0" w:type="auto"/>
            <w:vMerge/>
            <w:vAlign w:val="center"/>
            <w:hideMark/>
          </w:tcPr>
          <w:p w:rsidR="001233C0" w:rsidRPr="00EC0BD7" w:rsidRDefault="001233C0" w:rsidP="001233C0">
            <w:pPr>
              <w:rPr>
                <w:rFonts w:ascii="Times New Roman" w:hAnsi="Times New Roman"/>
                <w:sz w:val="24"/>
                <w:szCs w:val="24"/>
              </w:rPr>
            </w:pPr>
          </w:p>
        </w:tc>
        <w:tc>
          <w:tcPr>
            <w:tcW w:w="0" w:type="auto"/>
            <w:vMerge/>
            <w:vAlign w:val="center"/>
            <w:hideMark/>
          </w:tcPr>
          <w:p w:rsidR="001233C0" w:rsidRPr="00EC0BD7" w:rsidRDefault="001233C0" w:rsidP="001233C0">
            <w:pPr>
              <w:rPr>
                <w:rFonts w:ascii="Times New Roman" w:hAnsi="Times New Roman"/>
                <w:sz w:val="24"/>
                <w:szCs w:val="24"/>
              </w:rPr>
            </w:pPr>
          </w:p>
        </w:tc>
        <w:tc>
          <w:tcPr>
            <w:tcW w:w="2503" w:type="dxa"/>
            <w:hideMark/>
          </w:tcPr>
          <w:p w:rsidR="001233C0" w:rsidRPr="00EC0BD7" w:rsidRDefault="001233C0" w:rsidP="001233C0">
            <w:pPr>
              <w:jc w:val="center"/>
              <w:rPr>
                <w:rFonts w:ascii="Times New Roman" w:hAnsi="Times New Roman"/>
                <w:sz w:val="24"/>
                <w:szCs w:val="24"/>
              </w:rPr>
            </w:pPr>
            <w:r w:rsidRPr="00EC0BD7">
              <w:rPr>
                <w:rFonts w:ascii="Times New Roman" w:hAnsi="Times New Roman"/>
                <w:sz w:val="24"/>
                <w:szCs w:val="24"/>
              </w:rPr>
              <w:t>REV O-PA-RP1(antisense)</w:t>
            </w:r>
          </w:p>
        </w:tc>
        <w:tc>
          <w:tcPr>
            <w:tcW w:w="4323" w:type="dxa"/>
            <w:hideMark/>
          </w:tcPr>
          <w:p w:rsidR="001233C0" w:rsidRPr="00EC0BD7" w:rsidRDefault="001233C0" w:rsidP="001233C0">
            <w:pPr>
              <w:jc w:val="center"/>
              <w:rPr>
                <w:rFonts w:ascii="Times New Roman" w:hAnsi="Times New Roman"/>
                <w:sz w:val="24"/>
                <w:szCs w:val="24"/>
              </w:rPr>
            </w:pPr>
            <w:r w:rsidRPr="00EC0BD7">
              <w:rPr>
                <w:rFonts w:ascii="Times New Roman" w:hAnsi="Times New Roman"/>
                <w:sz w:val="24"/>
                <w:szCs w:val="24"/>
              </w:rPr>
              <w:t>TCGTGTTTCACTGCCACYTC</w:t>
            </w:r>
          </w:p>
        </w:tc>
      </w:tr>
      <w:tr w:rsidR="001233C0" w:rsidRPr="00EC0BD7" w:rsidTr="00827654">
        <w:trPr>
          <w:trHeight w:val="409"/>
        </w:trPr>
        <w:tc>
          <w:tcPr>
            <w:tcW w:w="0" w:type="auto"/>
            <w:vMerge/>
            <w:vAlign w:val="center"/>
            <w:hideMark/>
          </w:tcPr>
          <w:p w:rsidR="001233C0" w:rsidRPr="00EC0BD7" w:rsidRDefault="001233C0" w:rsidP="001233C0">
            <w:pPr>
              <w:rPr>
                <w:rFonts w:ascii="Times New Roman" w:hAnsi="Times New Roman"/>
                <w:sz w:val="24"/>
                <w:szCs w:val="24"/>
              </w:rPr>
            </w:pPr>
          </w:p>
        </w:tc>
        <w:tc>
          <w:tcPr>
            <w:tcW w:w="0" w:type="auto"/>
            <w:vMerge/>
            <w:vAlign w:val="center"/>
            <w:hideMark/>
          </w:tcPr>
          <w:p w:rsidR="001233C0" w:rsidRPr="00EC0BD7" w:rsidRDefault="001233C0" w:rsidP="001233C0">
            <w:pPr>
              <w:rPr>
                <w:rFonts w:ascii="Times New Roman" w:hAnsi="Times New Roman"/>
                <w:sz w:val="24"/>
                <w:szCs w:val="24"/>
              </w:rPr>
            </w:pPr>
          </w:p>
        </w:tc>
        <w:tc>
          <w:tcPr>
            <w:tcW w:w="2503" w:type="dxa"/>
            <w:hideMark/>
          </w:tcPr>
          <w:p w:rsidR="001233C0" w:rsidRPr="00EC0BD7" w:rsidRDefault="001233C0" w:rsidP="001233C0">
            <w:pPr>
              <w:jc w:val="center"/>
              <w:rPr>
                <w:rFonts w:ascii="Times New Roman" w:hAnsi="Times New Roman"/>
                <w:sz w:val="24"/>
                <w:szCs w:val="24"/>
              </w:rPr>
            </w:pPr>
            <w:r w:rsidRPr="00EC0BD7">
              <w:rPr>
                <w:rFonts w:ascii="Times New Roman" w:hAnsi="Times New Roman"/>
                <w:sz w:val="24"/>
                <w:szCs w:val="24"/>
              </w:rPr>
              <w:t>Probe O-PA-P2 (sense)</w:t>
            </w:r>
          </w:p>
        </w:tc>
        <w:tc>
          <w:tcPr>
            <w:tcW w:w="4323" w:type="dxa"/>
            <w:hideMark/>
          </w:tcPr>
          <w:p w:rsidR="001233C0" w:rsidRPr="00EC0BD7" w:rsidRDefault="001233C0" w:rsidP="001233C0">
            <w:pPr>
              <w:jc w:val="center"/>
              <w:rPr>
                <w:rFonts w:ascii="Times New Roman" w:hAnsi="Times New Roman"/>
                <w:sz w:val="24"/>
                <w:szCs w:val="24"/>
              </w:rPr>
            </w:pPr>
            <w:r w:rsidRPr="00EC0BD7">
              <w:rPr>
                <w:rFonts w:ascii="Times New Roman" w:hAnsi="Times New Roman"/>
                <w:sz w:val="24"/>
                <w:szCs w:val="24"/>
              </w:rPr>
              <w:t>FAM-CTCCGCACYGCCACCTAC-TAMRA</w:t>
            </w:r>
          </w:p>
        </w:tc>
      </w:tr>
    </w:tbl>
    <w:p w:rsidR="00827654" w:rsidRDefault="00827654" w:rsidP="00827654">
      <w:pPr>
        <w:pStyle w:val="aff5"/>
        <w:jc w:val="both"/>
        <w:rPr>
          <w:rFonts w:ascii="Times New Roman" w:hAnsi="Times New Roman" w:cs="Times New Roman"/>
          <w:sz w:val="28"/>
          <w:szCs w:val="28"/>
        </w:rPr>
      </w:pPr>
    </w:p>
    <w:p w:rsidR="00827654" w:rsidRPr="00827654" w:rsidRDefault="00827654" w:rsidP="00827654">
      <w:pPr>
        <w:pStyle w:val="aff5"/>
        <w:ind w:firstLine="708"/>
        <w:jc w:val="both"/>
        <w:rPr>
          <w:rFonts w:ascii="Times New Roman" w:hAnsi="Times New Roman" w:cs="Times New Roman"/>
          <w:sz w:val="28"/>
          <w:szCs w:val="28"/>
        </w:rPr>
      </w:pPr>
      <w:r w:rsidRPr="00827654">
        <w:rPr>
          <w:rFonts w:ascii="Times New Roman" w:hAnsi="Times New Roman" w:cs="Times New Roman"/>
          <w:sz w:val="28"/>
          <w:szCs w:val="28"/>
        </w:rPr>
        <w:t xml:space="preserve">Использованы выравненные последовательности гена VP1 </w:t>
      </w:r>
      <w:r w:rsidRPr="00F06B2E">
        <w:rPr>
          <w:rFonts w:ascii="Times New Roman" w:hAnsi="Times New Roman" w:cs="Times New Roman"/>
          <w:sz w:val="28"/>
          <w:szCs w:val="28"/>
        </w:rPr>
        <w:t xml:space="preserve">(Рисунок </w:t>
      </w:r>
      <w:r w:rsidR="000F477F" w:rsidRPr="00F06B2E">
        <w:rPr>
          <w:rFonts w:ascii="Times New Roman" w:hAnsi="Times New Roman" w:cs="Times New Roman"/>
          <w:sz w:val="28"/>
          <w:szCs w:val="28"/>
          <w:lang w:val="kk-KZ"/>
        </w:rPr>
        <w:t>6</w:t>
      </w:r>
      <w:r w:rsidRPr="00F06B2E">
        <w:rPr>
          <w:rFonts w:ascii="Times New Roman" w:hAnsi="Times New Roman" w:cs="Times New Roman"/>
          <w:sz w:val="28"/>
          <w:szCs w:val="28"/>
        </w:rPr>
        <w:t>).</w:t>
      </w:r>
    </w:p>
    <w:p w:rsidR="00827654" w:rsidRPr="00827654" w:rsidRDefault="00827654" w:rsidP="00827654">
      <w:pPr>
        <w:pStyle w:val="aff5"/>
        <w:ind w:firstLine="708"/>
        <w:jc w:val="both"/>
        <w:rPr>
          <w:rFonts w:ascii="Times New Roman" w:hAnsi="Times New Roman" w:cs="Times New Roman"/>
          <w:sz w:val="28"/>
          <w:szCs w:val="28"/>
        </w:rPr>
      </w:pPr>
      <w:r w:rsidRPr="00827654">
        <w:rPr>
          <w:rFonts w:ascii="Times New Roman" w:hAnsi="Times New Roman" w:cs="Times New Roman"/>
          <w:sz w:val="28"/>
          <w:szCs w:val="28"/>
        </w:rPr>
        <w:t>Обозначения R и Y — стандартные вырожденные нуклеотидные позиции IUPAC:</w:t>
      </w:r>
    </w:p>
    <w:p w:rsidR="00827654" w:rsidRPr="00827654" w:rsidRDefault="00827654" w:rsidP="00827654">
      <w:pPr>
        <w:pStyle w:val="aff5"/>
        <w:ind w:firstLine="708"/>
        <w:jc w:val="both"/>
        <w:rPr>
          <w:rFonts w:ascii="Times New Roman" w:hAnsi="Times New Roman" w:cs="Times New Roman"/>
          <w:sz w:val="28"/>
          <w:szCs w:val="28"/>
        </w:rPr>
      </w:pPr>
      <w:r w:rsidRPr="00827654">
        <w:rPr>
          <w:rFonts w:ascii="Times New Roman" w:hAnsi="Times New Roman" w:cs="Times New Roman"/>
          <w:sz w:val="28"/>
          <w:szCs w:val="28"/>
        </w:rPr>
        <w:t>R = A/G,</w:t>
      </w:r>
    </w:p>
    <w:p w:rsidR="00827654" w:rsidRPr="00827654" w:rsidRDefault="00827654" w:rsidP="00827654">
      <w:pPr>
        <w:pStyle w:val="aff5"/>
        <w:ind w:firstLine="708"/>
        <w:jc w:val="both"/>
        <w:rPr>
          <w:rFonts w:ascii="Times New Roman" w:hAnsi="Times New Roman" w:cs="Times New Roman"/>
          <w:sz w:val="28"/>
          <w:szCs w:val="28"/>
        </w:rPr>
      </w:pPr>
      <w:r w:rsidRPr="00827654">
        <w:rPr>
          <w:rFonts w:ascii="Times New Roman" w:hAnsi="Times New Roman" w:cs="Times New Roman"/>
          <w:sz w:val="28"/>
          <w:szCs w:val="28"/>
        </w:rPr>
        <w:t>Y = C/T.</w:t>
      </w:r>
    </w:p>
    <w:p w:rsidR="00A9177D" w:rsidRDefault="00827654" w:rsidP="00827654">
      <w:pPr>
        <w:pStyle w:val="aff5"/>
        <w:ind w:firstLine="708"/>
        <w:jc w:val="both"/>
        <w:rPr>
          <w:rFonts w:ascii="Times New Roman" w:hAnsi="Times New Roman" w:cs="Times New Roman"/>
          <w:sz w:val="28"/>
          <w:szCs w:val="28"/>
        </w:rPr>
      </w:pPr>
      <w:r w:rsidRPr="00827654">
        <w:rPr>
          <w:rFonts w:ascii="Times New Roman" w:hAnsi="Times New Roman" w:cs="Times New Roman"/>
          <w:sz w:val="28"/>
          <w:szCs w:val="28"/>
        </w:rPr>
        <w:t>Зонд мечен флуорофором FAM на 5′-конце и тушителем TAMRA на 3′-конце.</w:t>
      </w:r>
    </w:p>
    <w:p w:rsidR="00E3788B" w:rsidRDefault="00835FF2" w:rsidP="00835FF2">
      <w:pPr>
        <w:pStyle w:val="aff5"/>
        <w:ind w:firstLine="708"/>
        <w:jc w:val="both"/>
        <w:rPr>
          <w:rFonts w:ascii="Times New Roman" w:hAnsi="Times New Roman" w:cs="Times New Roman"/>
          <w:sz w:val="28"/>
          <w:szCs w:val="28"/>
        </w:rPr>
      </w:pPr>
      <w:r w:rsidRPr="00835FF2">
        <w:rPr>
          <w:rFonts w:ascii="Times New Roman" w:hAnsi="Times New Roman" w:cs="Times New Roman"/>
          <w:sz w:val="28"/>
          <w:szCs w:val="28"/>
        </w:rPr>
        <w:t xml:space="preserve">В </w:t>
      </w:r>
      <w:r>
        <w:rPr>
          <w:rFonts w:ascii="Times New Roman" w:hAnsi="Times New Roman" w:cs="Times New Roman"/>
          <w:sz w:val="28"/>
          <w:szCs w:val="28"/>
          <w:lang w:val="kk-KZ"/>
        </w:rPr>
        <w:t>данной таблице</w:t>
      </w:r>
      <w:r w:rsidRPr="00835FF2">
        <w:rPr>
          <w:rFonts w:ascii="Times New Roman" w:hAnsi="Times New Roman" w:cs="Times New Roman"/>
          <w:sz w:val="28"/>
          <w:szCs w:val="28"/>
        </w:rPr>
        <w:t xml:space="preserve"> представлены последовательности праймеров и флуоресцентного зонда, разработанные для специфической идентификации вирусов линии O/ME-SA/PanAsia–PanAsia-2.</w:t>
      </w:r>
    </w:p>
    <w:p w:rsidR="006C7DCB" w:rsidRDefault="00DC44FC" w:rsidP="00DC44FC">
      <w:pPr>
        <w:pStyle w:val="aff5"/>
        <w:ind w:firstLine="708"/>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р</w:t>
      </w:r>
      <w:r w:rsidRPr="00DC44FC">
        <w:rPr>
          <w:rFonts w:ascii="Times New Roman" w:hAnsi="Times New Roman" w:cs="Times New Roman"/>
          <w:sz w:val="28"/>
          <w:szCs w:val="28"/>
        </w:rPr>
        <w:t xml:space="preserve">азработка </w:t>
      </w:r>
      <w:r>
        <w:rPr>
          <w:rFonts w:ascii="Times New Roman" w:hAnsi="Times New Roman" w:cs="Times New Roman"/>
          <w:sz w:val="28"/>
          <w:szCs w:val="28"/>
        </w:rPr>
        <w:t xml:space="preserve">топотип специфичных </w:t>
      </w:r>
      <w:r w:rsidRPr="00DC44FC">
        <w:rPr>
          <w:rFonts w:ascii="Times New Roman" w:hAnsi="Times New Roman" w:cs="Times New Roman"/>
          <w:sz w:val="28"/>
          <w:szCs w:val="28"/>
        </w:rPr>
        <w:t xml:space="preserve">геномных тест-систем </w:t>
      </w:r>
      <w:r>
        <w:rPr>
          <w:rFonts w:ascii="Times New Roman" w:hAnsi="Times New Roman" w:cs="Times New Roman"/>
          <w:sz w:val="28"/>
          <w:szCs w:val="28"/>
        </w:rPr>
        <w:t>для индикации и идентификации генетической</w:t>
      </w:r>
      <w:r w:rsidRPr="00DC44FC">
        <w:rPr>
          <w:rFonts w:ascii="Times New Roman" w:hAnsi="Times New Roman" w:cs="Times New Roman"/>
          <w:sz w:val="28"/>
          <w:szCs w:val="28"/>
        </w:rPr>
        <w:t xml:space="preserve"> линии O/ME-SA/PanAsia/PanAsia-2 была создана система праймеров и зондов, нацеленная на специфические участки гена VP1. Проведённый in-silico анализ показал высокую специфичность подобранных олигонуклеотидов, без перекрёстного связывания с другими линиями. Валидация проводилась на образцах из Монголии, Вьетнама, Ирана, Афганистана и Турции. Средний Ct составил 18.16 (n=8), что сопоставимо или даже чувствительнее, чем 3D-пан-серотипный тест (Ct = 18.80).</w:t>
      </w:r>
    </w:p>
    <w:p w:rsidR="00DC44FC" w:rsidRPr="00DC44FC" w:rsidRDefault="00DC44FC" w:rsidP="00DC44FC">
      <w:pPr>
        <w:pStyle w:val="aff5"/>
        <w:ind w:firstLine="708"/>
        <w:jc w:val="both"/>
        <w:rPr>
          <w:rFonts w:ascii="Times New Roman" w:hAnsi="Times New Roman" w:cs="Times New Roman"/>
          <w:sz w:val="28"/>
          <w:szCs w:val="28"/>
        </w:rPr>
      </w:pPr>
    </w:p>
    <w:p w:rsidR="00145F54" w:rsidRPr="00145F54" w:rsidRDefault="00145F54" w:rsidP="00145F54">
      <w:pPr>
        <w:pStyle w:val="aff5"/>
        <w:ind w:firstLine="708"/>
        <w:jc w:val="both"/>
        <w:rPr>
          <w:rFonts w:ascii="Times New Roman" w:hAnsi="Times New Roman" w:cs="Times New Roman"/>
          <w:b/>
          <w:sz w:val="28"/>
          <w:szCs w:val="28"/>
        </w:rPr>
      </w:pPr>
      <w:r w:rsidRPr="00145F54">
        <w:rPr>
          <w:rFonts w:ascii="Times New Roman" w:hAnsi="Times New Roman" w:cs="Times New Roman"/>
          <w:b/>
          <w:sz w:val="28"/>
          <w:szCs w:val="28"/>
        </w:rPr>
        <w:t xml:space="preserve">3.2 </w:t>
      </w:r>
      <w:r w:rsidR="00927C9D" w:rsidRPr="00927C9D">
        <w:rPr>
          <w:rFonts w:ascii="Times New Roman" w:hAnsi="Times New Roman" w:cs="Times New Roman"/>
          <w:b/>
          <w:sz w:val="28"/>
          <w:szCs w:val="28"/>
        </w:rPr>
        <w:t xml:space="preserve">Разработка геномной O/ME-SA/Ind-2001 тест-системы  </w:t>
      </w:r>
    </w:p>
    <w:p w:rsidR="00B65DAD" w:rsidRPr="00B65DAD" w:rsidRDefault="00B65DAD" w:rsidP="00B65DAD">
      <w:pPr>
        <w:pStyle w:val="aff5"/>
        <w:ind w:firstLine="708"/>
        <w:jc w:val="both"/>
        <w:rPr>
          <w:rFonts w:ascii="Times New Roman" w:hAnsi="Times New Roman" w:cs="Times New Roman"/>
          <w:sz w:val="28"/>
          <w:szCs w:val="28"/>
        </w:rPr>
      </w:pPr>
      <w:r w:rsidRPr="00B65DAD">
        <w:rPr>
          <w:rFonts w:ascii="Times New Roman" w:hAnsi="Times New Roman" w:cs="Times New Roman"/>
          <w:sz w:val="28"/>
          <w:szCs w:val="28"/>
        </w:rPr>
        <w:t>Для индикации и идентификации вирусов ящура, принадлежащих к генетической линии O/ME-SA/Ind-2001, была разработана топотип-специфичная тест-система на основе ОТ-ПЦР в режиме реального времени. Эта линия характеризуется активной циркуляцией в странах Южной и Юго-Восточной Азии, а также способностью к трансграничному распространению.</w:t>
      </w:r>
    </w:p>
    <w:p w:rsidR="008412E0" w:rsidRPr="009A2AB4" w:rsidRDefault="00B65DAD" w:rsidP="00B65DAD">
      <w:pPr>
        <w:pStyle w:val="aff5"/>
        <w:ind w:firstLine="708"/>
        <w:jc w:val="both"/>
        <w:rPr>
          <w:rFonts w:ascii="Times New Roman" w:hAnsi="Times New Roman" w:cs="Times New Roman"/>
          <w:sz w:val="28"/>
          <w:szCs w:val="28"/>
        </w:rPr>
      </w:pPr>
      <w:r w:rsidRPr="00B65DAD">
        <w:rPr>
          <w:rFonts w:ascii="Times New Roman" w:hAnsi="Times New Roman" w:cs="Times New Roman"/>
          <w:sz w:val="28"/>
          <w:szCs w:val="28"/>
        </w:rPr>
        <w:t>При разработке использовались нуклеотидные последовательности участка VP1, консервативные для подлиний Ind-2001d и Ind-2001e, на основании которых были сконструированы праймеры и зонд. Валидация тест-системы проводилась на образцах, полученных из различных стран региона, включая Бутан, Шри-Ланку, Малайзию, Монголию, Саудовскую Аравию и Южную Корею (</w:t>
      </w:r>
      <w:r w:rsidRPr="009A2AB4">
        <w:rPr>
          <w:rFonts w:ascii="Times New Roman" w:hAnsi="Times New Roman" w:cs="Times New Roman"/>
          <w:sz w:val="28"/>
          <w:szCs w:val="28"/>
        </w:rPr>
        <w:t>таблица 6).</w:t>
      </w:r>
    </w:p>
    <w:p w:rsidR="00B65DAD" w:rsidRPr="009A2AB4" w:rsidRDefault="00B65DAD" w:rsidP="00B65DAD">
      <w:pPr>
        <w:pStyle w:val="aff5"/>
        <w:ind w:firstLine="708"/>
        <w:jc w:val="both"/>
        <w:rPr>
          <w:rFonts w:ascii="Times New Roman" w:hAnsi="Times New Roman" w:cs="Times New Roman"/>
          <w:sz w:val="28"/>
          <w:szCs w:val="28"/>
          <w:lang w:val="kk-KZ"/>
        </w:rPr>
      </w:pPr>
    </w:p>
    <w:p w:rsidR="00674A39" w:rsidRDefault="00674A39" w:rsidP="0057544C">
      <w:pPr>
        <w:pStyle w:val="aff5"/>
        <w:ind w:firstLine="708"/>
        <w:jc w:val="center"/>
        <w:rPr>
          <w:rFonts w:ascii="Times New Roman" w:hAnsi="Times New Roman" w:cs="Times New Roman"/>
          <w:sz w:val="28"/>
          <w:szCs w:val="28"/>
        </w:rPr>
      </w:pPr>
      <w:r w:rsidRPr="009A2AB4">
        <w:rPr>
          <w:rFonts w:ascii="Times New Roman" w:hAnsi="Times New Roman" w:cs="Times New Roman"/>
          <w:sz w:val="28"/>
          <w:szCs w:val="28"/>
          <w:lang w:val="kk-KZ"/>
        </w:rPr>
        <w:t>Таблица 6 -</w:t>
      </w:r>
      <w:r w:rsidRPr="00163C16">
        <w:rPr>
          <w:rFonts w:ascii="Times New Roman" w:hAnsi="Times New Roman" w:cs="Times New Roman"/>
          <w:sz w:val="28"/>
          <w:szCs w:val="28"/>
          <w:lang w:val="kk-KZ"/>
        </w:rPr>
        <w:t xml:space="preserve"> </w:t>
      </w:r>
      <w:r w:rsidRPr="00CE538E">
        <w:rPr>
          <w:rFonts w:ascii="Times New Roman" w:hAnsi="Times New Roman" w:cs="Times New Roman"/>
          <w:sz w:val="28"/>
          <w:szCs w:val="28"/>
          <w:lang w:val="kk-KZ"/>
        </w:rPr>
        <w:t>Перечень образцов, использованных для валидации разработанн</w:t>
      </w:r>
      <w:r>
        <w:rPr>
          <w:rFonts w:ascii="Times New Roman" w:hAnsi="Times New Roman" w:cs="Times New Roman"/>
          <w:sz w:val="28"/>
          <w:szCs w:val="28"/>
          <w:lang w:val="kk-KZ"/>
        </w:rPr>
        <w:t xml:space="preserve">ой </w:t>
      </w:r>
      <w:r w:rsidRPr="00CE538E">
        <w:rPr>
          <w:rFonts w:ascii="Times New Roman" w:hAnsi="Times New Roman" w:cs="Times New Roman"/>
          <w:sz w:val="28"/>
          <w:szCs w:val="28"/>
          <w:lang w:val="kk-KZ"/>
        </w:rPr>
        <w:t>тест-систем</w:t>
      </w:r>
      <w:r>
        <w:rPr>
          <w:rFonts w:ascii="Times New Roman" w:hAnsi="Times New Roman" w:cs="Times New Roman"/>
          <w:sz w:val="28"/>
          <w:szCs w:val="28"/>
          <w:lang w:val="kk-KZ"/>
        </w:rPr>
        <w:t>ы</w:t>
      </w:r>
    </w:p>
    <w:tbl>
      <w:tblPr>
        <w:tblStyle w:val="120"/>
        <w:tblW w:w="0" w:type="auto"/>
        <w:tblLook w:val="04A0" w:firstRow="1" w:lastRow="0" w:firstColumn="1" w:lastColumn="0" w:noHBand="0" w:noVBand="1"/>
      </w:tblPr>
      <w:tblGrid>
        <w:gridCol w:w="1931"/>
        <w:gridCol w:w="2240"/>
        <w:gridCol w:w="1323"/>
        <w:gridCol w:w="1281"/>
        <w:gridCol w:w="1357"/>
        <w:gridCol w:w="1496"/>
      </w:tblGrid>
      <w:tr w:rsidR="004B01B7" w:rsidRPr="00EC0BD7" w:rsidTr="009326BC">
        <w:tc>
          <w:tcPr>
            <w:tcW w:w="1931" w:type="dxa"/>
            <w:vAlign w:val="center"/>
            <w:hideMark/>
          </w:tcPr>
          <w:p w:rsidR="00674A39" w:rsidRPr="00EC0BD7" w:rsidRDefault="00674A39" w:rsidP="00CD3318">
            <w:pPr>
              <w:jc w:val="center"/>
              <w:rPr>
                <w:bCs/>
                <w:sz w:val="24"/>
                <w:szCs w:val="24"/>
              </w:rPr>
            </w:pPr>
            <w:r w:rsidRPr="00EC0BD7">
              <w:rPr>
                <w:bCs/>
                <w:sz w:val="24"/>
                <w:szCs w:val="24"/>
              </w:rPr>
              <w:t>WRL ID</w:t>
            </w:r>
          </w:p>
        </w:tc>
        <w:tc>
          <w:tcPr>
            <w:tcW w:w="2240" w:type="dxa"/>
            <w:vAlign w:val="center"/>
            <w:hideMark/>
          </w:tcPr>
          <w:p w:rsidR="00674A39" w:rsidRPr="00EC0BD7" w:rsidRDefault="00674A39" w:rsidP="00CD3318">
            <w:pPr>
              <w:jc w:val="center"/>
              <w:rPr>
                <w:bCs/>
                <w:sz w:val="24"/>
                <w:szCs w:val="24"/>
              </w:rPr>
            </w:pPr>
            <w:r w:rsidRPr="00EC0BD7">
              <w:rPr>
                <w:bCs/>
                <w:sz w:val="24"/>
                <w:szCs w:val="24"/>
              </w:rPr>
              <w:t>Топотип / линия</w:t>
            </w:r>
          </w:p>
        </w:tc>
        <w:tc>
          <w:tcPr>
            <w:tcW w:w="1323" w:type="dxa"/>
            <w:vAlign w:val="center"/>
            <w:hideMark/>
          </w:tcPr>
          <w:p w:rsidR="00674A39" w:rsidRPr="00EC0BD7" w:rsidRDefault="00674A39" w:rsidP="00CD3318">
            <w:pPr>
              <w:jc w:val="center"/>
              <w:rPr>
                <w:bCs/>
                <w:sz w:val="24"/>
                <w:szCs w:val="24"/>
              </w:rPr>
            </w:pPr>
            <w:r w:rsidRPr="00EC0BD7">
              <w:rPr>
                <w:bCs/>
                <w:sz w:val="24"/>
                <w:szCs w:val="24"/>
              </w:rPr>
              <w:t>Номер доступа GenBank</w:t>
            </w:r>
          </w:p>
        </w:tc>
        <w:tc>
          <w:tcPr>
            <w:tcW w:w="1281" w:type="dxa"/>
            <w:vAlign w:val="center"/>
            <w:hideMark/>
          </w:tcPr>
          <w:p w:rsidR="00674A39" w:rsidRPr="00EC0BD7" w:rsidRDefault="00674A39" w:rsidP="00CD3318">
            <w:pPr>
              <w:jc w:val="center"/>
              <w:rPr>
                <w:bCs/>
                <w:sz w:val="24"/>
                <w:szCs w:val="24"/>
              </w:rPr>
            </w:pPr>
            <w:r w:rsidRPr="00EC0BD7">
              <w:rPr>
                <w:bCs/>
                <w:sz w:val="24"/>
                <w:szCs w:val="24"/>
              </w:rPr>
              <w:t>Страна</w:t>
            </w:r>
          </w:p>
        </w:tc>
        <w:tc>
          <w:tcPr>
            <w:tcW w:w="0" w:type="auto"/>
            <w:vAlign w:val="center"/>
            <w:hideMark/>
          </w:tcPr>
          <w:p w:rsidR="00674A39" w:rsidRPr="00EC0BD7" w:rsidRDefault="00674A39" w:rsidP="00CD3318">
            <w:pPr>
              <w:jc w:val="center"/>
              <w:rPr>
                <w:bCs/>
                <w:sz w:val="24"/>
                <w:szCs w:val="24"/>
              </w:rPr>
            </w:pPr>
            <w:r w:rsidRPr="00EC0BD7">
              <w:rPr>
                <w:bCs/>
                <w:sz w:val="24"/>
                <w:szCs w:val="24"/>
              </w:rPr>
              <w:t>Вид животного</w:t>
            </w:r>
          </w:p>
        </w:tc>
        <w:tc>
          <w:tcPr>
            <w:tcW w:w="0" w:type="auto"/>
            <w:vAlign w:val="center"/>
            <w:hideMark/>
          </w:tcPr>
          <w:p w:rsidR="00674A39" w:rsidRPr="00EC0BD7" w:rsidRDefault="00674A39" w:rsidP="00CD3318">
            <w:pPr>
              <w:jc w:val="center"/>
              <w:rPr>
                <w:bCs/>
                <w:sz w:val="24"/>
                <w:szCs w:val="24"/>
              </w:rPr>
            </w:pPr>
            <w:r w:rsidRPr="00EC0BD7">
              <w:rPr>
                <w:bCs/>
                <w:sz w:val="24"/>
                <w:szCs w:val="24"/>
              </w:rPr>
              <w:t>Материал (матрица)</w:t>
            </w:r>
          </w:p>
        </w:tc>
      </w:tr>
      <w:tr w:rsidR="00477AAD" w:rsidRPr="00EC0BD7" w:rsidTr="009326BC">
        <w:trPr>
          <w:trHeight w:val="300"/>
        </w:trPr>
        <w:tc>
          <w:tcPr>
            <w:tcW w:w="1931" w:type="dxa"/>
            <w:noWrap/>
            <w:hideMark/>
          </w:tcPr>
          <w:p w:rsidR="00477AAD" w:rsidRPr="00EC0BD7" w:rsidRDefault="00477AAD" w:rsidP="00477AAD">
            <w:pPr>
              <w:jc w:val="center"/>
              <w:rPr>
                <w:color w:val="000000"/>
                <w:sz w:val="24"/>
                <w:szCs w:val="24"/>
              </w:rPr>
            </w:pPr>
            <w:r w:rsidRPr="00EC0BD7">
              <w:rPr>
                <w:color w:val="000000"/>
                <w:sz w:val="24"/>
                <w:szCs w:val="24"/>
              </w:rPr>
              <w:t>O/BHU/22/2017</w:t>
            </w:r>
          </w:p>
        </w:tc>
        <w:tc>
          <w:tcPr>
            <w:tcW w:w="2240" w:type="dxa"/>
            <w:noWrap/>
            <w:hideMark/>
          </w:tcPr>
          <w:p w:rsidR="00477AAD" w:rsidRPr="00EC0BD7" w:rsidRDefault="00477AAD" w:rsidP="00477AAD">
            <w:pPr>
              <w:jc w:val="center"/>
              <w:rPr>
                <w:color w:val="000000"/>
                <w:sz w:val="24"/>
                <w:szCs w:val="24"/>
              </w:rPr>
            </w:pPr>
            <w:r w:rsidRPr="00EC0BD7">
              <w:rPr>
                <w:color w:val="000000"/>
                <w:sz w:val="24"/>
                <w:szCs w:val="24"/>
              </w:rPr>
              <w:t>O/ME-SA/Ind-2001d</w:t>
            </w:r>
          </w:p>
        </w:tc>
        <w:tc>
          <w:tcPr>
            <w:tcW w:w="1323" w:type="dxa"/>
            <w:noWrap/>
            <w:hideMark/>
          </w:tcPr>
          <w:p w:rsidR="00477AAD" w:rsidRPr="00EC0BD7" w:rsidRDefault="00477AAD" w:rsidP="00477AAD">
            <w:pPr>
              <w:jc w:val="center"/>
              <w:rPr>
                <w:color w:val="000000"/>
                <w:sz w:val="24"/>
                <w:szCs w:val="24"/>
              </w:rPr>
            </w:pPr>
            <w:r w:rsidRPr="00EC0BD7">
              <w:rPr>
                <w:color w:val="000000"/>
                <w:sz w:val="24"/>
                <w:szCs w:val="24"/>
              </w:rPr>
              <w:t> </w:t>
            </w:r>
          </w:p>
        </w:tc>
        <w:tc>
          <w:tcPr>
            <w:tcW w:w="1281" w:type="dxa"/>
            <w:noWrap/>
            <w:hideMark/>
          </w:tcPr>
          <w:p w:rsidR="00477AAD" w:rsidRPr="00EC0BD7" w:rsidRDefault="00477AAD" w:rsidP="00477AAD">
            <w:pPr>
              <w:jc w:val="center"/>
              <w:rPr>
                <w:color w:val="000000"/>
                <w:sz w:val="24"/>
                <w:szCs w:val="24"/>
              </w:rPr>
            </w:pPr>
            <w:r w:rsidRPr="00EC0BD7">
              <w:rPr>
                <w:color w:val="000000"/>
                <w:sz w:val="24"/>
                <w:szCs w:val="24"/>
              </w:rPr>
              <w:t>Bhutan</w:t>
            </w:r>
          </w:p>
        </w:tc>
        <w:tc>
          <w:tcPr>
            <w:tcW w:w="1357" w:type="dxa"/>
            <w:noWrap/>
            <w:hideMark/>
          </w:tcPr>
          <w:p w:rsidR="00477AAD" w:rsidRPr="00EC0BD7" w:rsidRDefault="00477AAD" w:rsidP="00477AAD">
            <w:pPr>
              <w:jc w:val="center"/>
              <w:rPr>
                <w:color w:val="000000"/>
                <w:sz w:val="24"/>
                <w:szCs w:val="24"/>
              </w:rPr>
            </w:pPr>
            <w:r w:rsidRPr="00EC0BD7">
              <w:rPr>
                <w:color w:val="000000"/>
                <w:sz w:val="24"/>
                <w:szCs w:val="24"/>
              </w:rPr>
              <w:t>Bovine</w:t>
            </w:r>
          </w:p>
        </w:tc>
        <w:tc>
          <w:tcPr>
            <w:tcW w:w="1496" w:type="dxa"/>
            <w:noWrap/>
            <w:hideMark/>
          </w:tcPr>
          <w:p w:rsidR="00477AAD" w:rsidRPr="00EC0BD7" w:rsidRDefault="00477AAD" w:rsidP="00477AAD">
            <w:pPr>
              <w:jc w:val="center"/>
              <w:rPr>
                <w:color w:val="000000"/>
                <w:sz w:val="24"/>
                <w:szCs w:val="24"/>
              </w:rPr>
            </w:pPr>
            <w:r w:rsidRPr="00EC0BD7">
              <w:rPr>
                <w:color w:val="000000"/>
                <w:sz w:val="24"/>
                <w:szCs w:val="24"/>
              </w:rPr>
              <w:t>OS</w:t>
            </w:r>
          </w:p>
        </w:tc>
      </w:tr>
      <w:tr w:rsidR="00477AAD" w:rsidRPr="00EC0BD7" w:rsidTr="009326BC">
        <w:trPr>
          <w:trHeight w:val="300"/>
        </w:trPr>
        <w:tc>
          <w:tcPr>
            <w:tcW w:w="1931" w:type="dxa"/>
            <w:noWrap/>
            <w:hideMark/>
          </w:tcPr>
          <w:p w:rsidR="00477AAD" w:rsidRPr="00EC0BD7" w:rsidRDefault="00477AAD" w:rsidP="00477AAD">
            <w:pPr>
              <w:jc w:val="center"/>
              <w:rPr>
                <w:color w:val="000000"/>
                <w:sz w:val="24"/>
                <w:szCs w:val="24"/>
              </w:rPr>
            </w:pPr>
            <w:r w:rsidRPr="00EC0BD7">
              <w:rPr>
                <w:color w:val="000000"/>
                <w:sz w:val="24"/>
                <w:szCs w:val="24"/>
              </w:rPr>
              <w:t>O/SRL/11/2014</w:t>
            </w:r>
          </w:p>
        </w:tc>
        <w:tc>
          <w:tcPr>
            <w:tcW w:w="2240" w:type="dxa"/>
            <w:noWrap/>
            <w:hideMark/>
          </w:tcPr>
          <w:p w:rsidR="00477AAD" w:rsidRPr="00EC0BD7" w:rsidRDefault="00477AAD" w:rsidP="00477AAD">
            <w:pPr>
              <w:jc w:val="center"/>
              <w:rPr>
                <w:color w:val="000000"/>
                <w:sz w:val="24"/>
                <w:szCs w:val="24"/>
              </w:rPr>
            </w:pPr>
            <w:r w:rsidRPr="00EC0BD7">
              <w:rPr>
                <w:color w:val="000000"/>
                <w:sz w:val="24"/>
                <w:szCs w:val="24"/>
              </w:rPr>
              <w:t>O/ME-SA/Ind-2001d</w:t>
            </w:r>
          </w:p>
        </w:tc>
        <w:tc>
          <w:tcPr>
            <w:tcW w:w="1323" w:type="dxa"/>
            <w:noWrap/>
            <w:hideMark/>
          </w:tcPr>
          <w:p w:rsidR="00477AAD" w:rsidRPr="00EC0BD7" w:rsidRDefault="00477AAD" w:rsidP="00477AAD">
            <w:pPr>
              <w:jc w:val="center"/>
              <w:rPr>
                <w:color w:val="000000"/>
                <w:sz w:val="24"/>
                <w:szCs w:val="24"/>
              </w:rPr>
            </w:pPr>
            <w:r w:rsidRPr="00EC0BD7">
              <w:rPr>
                <w:color w:val="000000"/>
                <w:sz w:val="24"/>
                <w:szCs w:val="24"/>
              </w:rPr>
              <w:t>MF947482</w:t>
            </w:r>
          </w:p>
        </w:tc>
        <w:tc>
          <w:tcPr>
            <w:tcW w:w="1281" w:type="dxa"/>
            <w:noWrap/>
            <w:hideMark/>
          </w:tcPr>
          <w:p w:rsidR="00477AAD" w:rsidRPr="00EC0BD7" w:rsidRDefault="00477AAD" w:rsidP="00477AAD">
            <w:pPr>
              <w:jc w:val="center"/>
              <w:rPr>
                <w:color w:val="000000"/>
                <w:sz w:val="24"/>
                <w:szCs w:val="24"/>
              </w:rPr>
            </w:pPr>
            <w:r w:rsidRPr="00EC0BD7">
              <w:rPr>
                <w:color w:val="000000"/>
                <w:sz w:val="24"/>
                <w:szCs w:val="24"/>
              </w:rPr>
              <w:t>Sri Lanka</w:t>
            </w:r>
          </w:p>
        </w:tc>
        <w:tc>
          <w:tcPr>
            <w:tcW w:w="1357" w:type="dxa"/>
            <w:noWrap/>
            <w:hideMark/>
          </w:tcPr>
          <w:p w:rsidR="00477AAD" w:rsidRPr="00EC0BD7" w:rsidRDefault="00477AAD" w:rsidP="00477AAD">
            <w:pPr>
              <w:jc w:val="center"/>
              <w:rPr>
                <w:color w:val="000000"/>
                <w:sz w:val="24"/>
                <w:szCs w:val="24"/>
              </w:rPr>
            </w:pPr>
            <w:r w:rsidRPr="00EC0BD7">
              <w:rPr>
                <w:color w:val="000000"/>
                <w:sz w:val="24"/>
                <w:szCs w:val="24"/>
              </w:rPr>
              <w:t>Pig</w:t>
            </w:r>
          </w:p>
        </w:tc>
        <w:tc>
          <w:tcPr>
            <w:tcW w:w="1496" w:type="dxa"/>
            <w:noWrap/>
            <w:hideMark/>
          </w:tcPr>
          <w:p w:rsidR="00477AAD" w:rsidRPr="00EC0BD7" w:rsidRDefault="00477AAD" w:rsidP="00477AAD">
            <w:pPr>
              <w:jc w:val="center"/>
              <w:rPr>
                <w:color w:val="000000"/>
                <w:sz w:val="24"/>
                <w:szCs w:val="24"/>
              </w:rPr>
            </w:pPr>
            <w:r w:rsidRPr="00EC0BD7">
              <w:rPr>
                <w:color w:val="000000"/>
                <w:sz w:val="24"/>
                <w:szCs w:val="24"/>
              </w:rPr>
              <w:t>OS</w:t>
            </w:r>
          </w:p>
        </w:tc>
      </w:tr>
      <w:tr w:rsidR="00477AAD" w:rsidRPr="00EC0BD7" w:rsidTr="009326BC">
        <w:trPr>
          <w:trHeight w:val="300"/>
        </w:trPr>
        <w:tc>
          <w:tcPr>
            <w:tcW w:w="1931" w:type="dxa"/>
            <w:noWrap/>
            <w:hideMark/>
          </w:tcPr>
          <w:p w:rsidR="00477AAD" w:rsidRPr="00EC0BD7" w:rsidRDefault="00477AAD" w:rsidP="00477AAD">
            <w:pPr>
              <w:jc w:val="center"/>
              <w:rPr>
                <w:color w:val="000000"/>
                <w:sz w:val="24"/>
                <w:szCs w:val="24"/>
              </w:rPr>
            </w:pPr>
            <w:r w:rsidRPr="00EC0BD7">
              <w:rPr>
                <w:color w:val="000000"/>
                <w:sz w:val="24"/>
                <w:szCs w:val="24"/>
              </w:rPr>
              <w:t>O/SRL/4/2016</w:t>
            </w:r>
          </w:p>
        </w:tc>
        <w:tc>
          <w:tcPr>
            <w:tcW w:w="2240" w:type="dxa"/>
            <w:noWrap/>
            <w:hideMark/>
          </w:tcPr>
          <w:p w:rsidR="00477AAD" w:rsidRPr="00EC0BD7" w:rsidRDefault="00477AAD" w:rsidP="00477AAD">
            <w:pPr>
              <w:jc w:val="center"/>
              <w:rPr>
                <w:color w:val="000000"/>
                <w:sz w:val="24"/>
                <w:szCs w:val="24"/>
              </w:rPr>
            </w:pPr>
            <w:r w:rsidRPr="00EC0BD7">
              <w:rPr>
                <w:color w:val="000000"/>
                <w:sz w:val="24"/>
                <w:szCs w:val="24"/>
              </w:rPr>
              <w:t>O/ME-SA/Ind-2001d</w:t>
            </w:r>
          </w:p>
        </w:tc>
        <w:tc>
          <w:tcPr>
            <w:tcW w:w="1323" w:type="dxa"/>
            <w:noWrap/>
            <w:hideMark/>
          </w:tcPr>
          <w:p w:rsidR="00477AAD" w:rsidRPr="00EC0BD7" w:rsidRDefault="00477AAD" w:rsidP="00477AAD">
            <w:pPr>
              <w:jc w:val="center"/>
              <w:rPr>
                <w:color w:val="000000"/>
                <w:sz w:val="24"/>
                <w:szCs w:val="24"/>
              </w:rPr>
            </w:pPr>
            <w:r w:rsidRPr="00EC0BD7">
              <w:rPr>
                <w:color w:val="000000"/>
                <w:sz w:val="24"/>
                <w:szCs w:val="24"/>
              </w:rPr>
              <w:t> </w:t>
            </w:r>
          </w:p>
        </w:tc>
        <w:tc>
          <w:tcPr>
            <w:tcW w:w="1281" w:type="dxa"/>
            <w:noWrap/>
            <w:hideMark/>
          </w:tcPr>
          <w:p w:rsidR="00477AAD" w:rsidRPr="00EC0BD7" w:rsidRDefault="00477AAD" w:rsidP="00477AAD">
            <w:pPr>
              <w:jc w:val="center"/>
              <w:rPr>
                <w:color w:val="000000"/>
                <w:sz w:val="24"/>
                <w:szCs w:val="24"/>
              </w:rPr>
            </w:pPr>
            <w:r w:rsidRPr="00EC0BD7">
              <w:rPr>
                <w:color w:val="000000"/>
                <w:sz w:val="24"/>
                <w:szCs w:val="24"/>
              </w:rPr>
              <w:t>Sri Lanka</w:t>
            </w:r>
          </w:p>
        </w:tc>
        <w:tc>
          <w:tcPr>
            <w:tcW w:w="1357" w:type="dxa"/>
            <w:noWrap/>
            <w:hideMark/>
          </w:tcPr>
          <w:p w:rsidR="00477AAD" w:rsidRPr="00EC0BD7" w:rsidRDefault="00477AAD" w:rsidP="00477AAD">
            <w:pPr>
              <w:jc w:val="center"/>
              <w:rPr>
                <w:color w:val="000000"/>
                <w:sz w:val="24"/>
                <w:szCs w:val="24"/>
              </w:rPr>
            </w:pPr>
            <w:r w:rsidRPr="00EC0BD7">
              <w:rPr>
                <w:color w:val="000000"/>
                <w:sz w:val="24"/>
                <w:szCs w:val="24"/>
              </w:rPr>
              <w:t>Cattle</w:t>
            </w:r>
          </w:p>
        </w:tc>
        <w:tc>
          <w:tcPr>
            <w:tcW w:w="1496" w:type="dxa"/>
            <w:noWrap/>
            <w:hideMark/>
          </w:tcPr>
          <w:p w:rsidR="00477AAD" w:rsidRPr="00EC0BD7" w:rsidRDefault="00477AAD" w:rsidP="00477AAD">
            <w:pPr>
              <w:jc w:val="center"/>
              <w:rPr>
                <w:color w:val="000000"/>
                <w:sz w:val="24"/>
                <w:szCs w:val="24"/>
              </w:rPr>
            </w:pPr>
            <w:r w:rsidRPr="00EC0BD7">
              <w:rPr>
                <w:color w:val="000000"/>
                <w:sz w:val="24"/>
                <w:szCs w:val="24"/>
              </w:rPr>
              <w:t>OS</w:t>
            </w:r>
          </w:p>
        </w:tc>
      </w:tr>
      <w:tr w:rsidR="00477AAD" w:rsidRPr="00EC0BD7" w:rsidTr="009326BC">
        <w:trPr>
          <w:trHeight w:val="300"/>
        </w:trPr>
        <w:tc>
          <w:tcPr>
            <w:tcW w:w="1931" w:type="dxa"/>
            <w:noWrap/>
            <w:hideMark/>
          </w:tcPr>
          <w:p w:rsidR="00477AAD" w:rsidRPr="00EC0BD7" w:rsidRDefault="00477AAD" w:rsidP="00477AAD">
            <w:pPr>
              <w:jc w:val="center"/>
              <w:rPr>
                <w:color w:val="000000"/>
                <w:sz w:val="24"/>
                <w:szCs w:val="24"/>
              </w:rPr>
            </w:pPr>
            <w:r w:rsidRPr="00EC0BD7">
              <w:rPr>
                <w:color w:val="000000"/>
                <w:sz w:val="24"/>
                <w:szCs w:val="24"/>
              </w:rPr>
              <w:t>O/SRL/2/2018</w:t>
            </w:r>
          </w:p>
        </w:tc>
        <w:tc>
          <w:tcPr>
            <w:tcW w:w="2240" w:type="dxa"/>
            <w:noWrap/>
            <w:hideMark/>
          </w:tcPr>
          <w:p w:rsidR="00477AAD" w:rsidRPr="00EC0BD7" w:rsidRDefault="00477AAD" w:rsidP="00477AAD">
            <w:pPr>
              <w:jc w:val="center"/>
              <w:rPr>
                <w:color w:val="000000"/>
                <w:sz w:val="24"/>
                <w:szCs w:val="24"/>
              </w:rPr>
            </w:pPr>
            <w:r w:rsidRPr="00EC0BD7">
              <w:rPr>
                <w:color w:val="000000"/>
                <w:sz w:val="24"/>
                <w:szCs w:val="24"/>
              </w:rPr>
              <w:t>O/ME-SA/Ind-2001d</w:t>
            </w:r>
          </w:p>
        </w:tc>
        <w:tc>
          <w:tcPr>
            <w:tcW w:w="1323" w:type="dxa"/>
            <w:noWrap/>
            <w:hideMark/>
          </w:tcPr>
          <w:p w:rsidR="00477AAD" w:rsidRPr="00EC0BD7" w:rsidRDefault="00477AAD" w:rsidP="00477AAD">
            <w:pPr>
              <w:jc w:val="center"/>
              <w:rPr>
                <w:color w:val="000000"/>
                <w:sz w:val="24"/>
                <w:szCs w:val="24"/>
              </w:rPr>
            </w:pPr>
            <w:r w:rsidRPr="00EC0BD7">
              <w:rPr>
                <w:color w:val="000000"/>
                <w:sz w:val="24"/>
                <w:szCs w:val="24"/>
              </w:rPr>
              <w:t> </w:t>
            </w:r>
          </w:p>
        </w:tc>
        <w:tc>
          <w:tcPr>
            <w:tcW w:w="1281" w:type="dxa"/>
            <w:noWrap/>
            <w:hideMark/>
          </w:tcPr>
          <w:p w:rsidR="00477AAD" w:rsidRPr="00EC0BD7" w:rsidRDefault="00477AAD" w:rsidP="00477AAD">
            <w:pPr>
              <w:jc w:val="center"/>
              <w:rPr>
                <w:color w:val="000000"/>
                <w:sz w:val="24"/>
                <w:szCs w:val="24"/>
              </w:rPr>
            </w:pPr>
            <w:r w:rsidRPr="00EC0BD7">
              <w:rPr>
                <w:color w:val="000000"/>
                <w:sz w:val="24"/>
                <w:szCs w:val="24"/>
              </w:rPr>
              <w:t>Sri Lanka</w:t>
            </w:r>
          </w:p>
        </w:tc>
        <w:tc>
          <w:tcPr>
            <w:tcW w:w="1357" w:type="dxa"/>
            <w:noWrap/>
            <w:hideMark/>
          </w:tcPr>
          <w:p w:rsidR="00477AAD" w:rsidRPr="00EC0BD7" w:rsidRDefault="00477AAD" w:rsidP="00477AAD">
            <w:pPr>
              <w:jc w:val="center"/>
              <w:rPr>
                <w:color w:val="000000"/>
                <w:sz w:val="24"/>
                <w:szCs w:val="24"/>
              </w:rPr>
            </w:pPr>
            <w:r w:rsidRPr="00EC0BD7">
              <w:rPr>
                <w:color w:val="000000"/>
                <w:sz w:val="24"/>
                <w:szCs w:val="24"/>
              </w:rPr>
              <w:t>Cattle</w:t>
            </w:r>
          </w:p>
        </w:tc>
        <w:tc>
          <w:tcPr>
            <w:tcW w:w="1496" w:type="dxa"/>
            <w:noWrap/>
            <w:hideMark/>
          </w:tcPr>
          <w:p w:rsidR="00477AAD" w:rsidRPr="00EC0BD7" w:rsidRDefault="00477AAD" w:rsidP="00477AAD">
            <w:pPr>
              <w:jc w:val="center"/>
              <w:rPr>
                <w:color w:val="000000"/>
                <w:sz w:val="24"/>
                <w:szCs w:val="24"/>
              </w:rPr>
            </w:pPr>
            <w:r w:rsidRPr="00EC0BD7">
              <w:rPr>
                <w:color w:val="000000"/>
                <w:sz w:val="24"/>
                <w:szCs w:val="24"/>
              </w:rPr>
              <w:t>BTY1</w:t>
            </w:r>
          </w:p>
        </w:tc>
      </w:tr>
      <w:tr w:rsidR="00477AAD" w:rsidRPr="00EC0BD7" w:rsidTr="009326BC">
        <w:trPr>
          <w:trHeight w:val="300"/>
        </w:trPr>
        <w:tc>
          <w:tcPr>
            <w:tcW w:w="1931" w:type="dxa"/>
            <w:noWrap/>
            <w:hideMark/>
          </w:tcPr>
          <w:p w:rsidR="00477AAD" w:rsidRPr="00EC0BD7" w:rsidRDefault="00477AAD" w:rsidP="00477AAD">
            <w:pPr>
              <w:jc w:val="center"/>
              <w:rPr>
                <w:color w:val="000000"/>
                <w:sz w:val="24"/>
                <w:szCs w:val="24"/>
              </w:rPr>
            </w:pPr>
            <w:r w:rsidRPr="00EC0BD7">
              <w:rPr>
                <w:color w:val="000000"/>
                <w:sz w:val="24"/>
                <w:szCs w:val="24"/>
              </w:rPr>
              <w:t>O/MAY/2/2018</w:t>
            </w:r>
          </w:p>
        </w:tc>
        <w:tc>
          <w:tcPr>
            <w:tcW w:w="2240" w:type="dxa"/>
            <w:noWrap/>
            <w:hideMark/>
          </w:tcPr>
          <w:p w:rsidR="00477AAD" w:rsidRPr="00EC0BD7" w:rsidRDefault="00477AAD" w:rsidP="00477AAD">
            <w:pPr>
              <w:jc w:val="center"/>
              <w:rPr>
                <w:color w:val="000000"/>
                <w:sz w:val="24"/>
                <w:szCs w:val="24"/>
              </w:rPr>
            </w:pPr>
            <w:r w:rsidRPr="00EC0BD7">
              <w:rPr>
                <w:color w:val="000000"/>
                <w:sz w:val="24"/>
                <w:szCs w:val="24"/>
              </w:rPr>
              <w:t>O/ME-SA/Ind-2001e</w:t>
            </w:r>
          </w:p>
        </w:tc>
        <w:tc>
          <w:tcPr>
            <w:tcW w:w="1323" w:type="dxa"/>
            <w:noWrap/>
            <w:hideMark/>
          </w:tcPr>
          <w:p w:rsidR="00477AAD" w:rsidRPr="00EC0BD7" w:rsidRDefault="00477AAD" w:rsidP="00477AAD">
            <w:pPr>
              <w:jc w:val="center"/>
              <w:rPr>
                <w:color w:val="000000"/>
                <w:sz w:val="24"/>
                <w:szCs w:val="24"/>
              </w:rPr>
            </w:pPr>
            <w:r w:rsidRPr="00EC0BD7">
              <w:rPr>
                <w:color w:val="000000"/>
                <w:sz w:val="24"/>
                <w:szCs w:val="24"/>
              </w:rPr>
              <w:t> </w:t>
            </w:r>
          </w:p>
        </w:tc>
        <w:tc>
          <w:tcPr>
            <w:tcW w:w="1281" w:type="dxa"/>
            <w:noWrap/>
            <w:hideMark/>
          </w:tcPr>
          <w:p w:rsidR="00477AAD" w:rsidRPr="00EC0BD7" w:rsidRDefault="00477AAD" w:rsidP="00477AAD">
            <w:pPr>
              <w:jc w:val="center"/>
              <w:rPr>
                <w:color w:val="000000"/>
                <w:sz w:val="24"/>
                <w:szCs w:val="24"/>
              </w:rPr>
            </w:pPr>
            <w:r w:rsidRPr="00EC0BD7">
              <w:rPr>
                <w:color w:val="000000"/>
                <w:sz w:val="24"/>
                <w:szCs w:val="24"/>
              </w:rPr>
              <w:t>Malayasia</w:t>
            </w:r>
          </w:p>
        </w:tc>
        <w:tc>
          <w:tcPr>
            <w:tcW w:w="1357" w:type="dxa"/>
            <w:noWrap/>
            <w:hideMark/>
          </w:tcPr>
          <w:p w:rsidR="00477AAD" w:rsidRPr="00EC0BD7" w:rsidRDefault="00477AAD" w:rsidP="00477AAD">
            <w:pPr>
              <w:jc w:val="center"/>
              <w:rPr>
                <w:color w:val="000000"/>
                <w:sz w:val="24"/>
                <w:szCs w:val="24"/>
              </w:rPr>
            </w:pPr>
            <w:r w:rsidRPr="00EC0BD7">
              <w:rPr>
                <w:color w:val="000000"/>
                <w:sz w:val="24"/>
                <w:szCs w:val="24"/>
              </w:rPr>
              <w:t>Cattle</w:t>
            </w:r>
          </w:p>
        </w:tc>
        <w:tc>
          <w:tcPr>
            <w:tcW w:w="1496" w:type="dxa"/>
            <w:noWrap/>
            <w:hideMark/>
          </w:tcPr>
          <w:p w:rsidR="00477AAD" w:rsidRPr="00EC0BD7" w:rsidRDefault="00477AAD" w:rsidP="00477AAD">
            <w:pPr>
              <w:jc w:val="center"/>
              <w:rPr>
                <w:color w:val="000000"/>
                <w:sz w:val="24"/>
                <w:szCs w:val="24"/>
              </w:rPr>
            </w:pPr>
            <w:r w:rsidRPr="00EC0BD7">
              <w:rPr>
                <w:color w:val="000000"/>
                <w:sz w:val="24"/>
                <w:szCs w:val="24"/>
              </w:rPr>
              <w:t>BTY1</w:t>
            </w:r>
          </w:p>
        </w:tc>
      </w:tr>
      <w:tr w:rsidR="00477AAD" w:rsidRPr="00EC0BD7" w:rsidTr="009326BC">
        <w:trPr>
          <w:trHeight w:val="300"/>
        </w:trPr>
        <w:tc>
          <w:tcPr>
            <w:tcW w:w="1931" w:type="dxa"/>
            <w:noWrap/>
            <w:hideMark/>
          </w:tcPr>
          <w:p w:rsidR="00477AAD" w:rsidRPr="00EC0BD7" w:rsidRDefault="00477AAD" w:rsidP="00477AAD">
            <w:pPr>
              <w:jc w:val="center"/>
              <w:rPr>
                <w:color w:val="000000"/>
                <w:sz w:val="24"/>
                <w:szCs w:val="24"/>
              </w:rPr>
            </w:pPr>
            <w:r w:rsidRPr="00EC0BD7">
              <w:rPr>
                <w:color w:val="000000"/>
                <w:sz w:val="24"/>
                <w:szCs w:val="24"/>
              </w:rPr>
              <w:t>O/MOG/15/2017</w:t>
            </w:r>
          </w:p>
        </w:tc>
        <w:tc>
          <w:tcPr>
            <w:tcW w:w="2240" w:type="dxa"/>
            <w:noWrap/>
            <w:hideMark/>
          </w:tcPr>
          <w:p w:rsidR="00477AAD" w:rsidRPr="00EC0BD7" w:rsidRDefault="00477AAD" w:rsidP="00477AAD">
            <w:pPr>
              <w:jc w:val="center"/>
              <w:rPr>
                <w:color w:val="000000"/>
                <w:sz w:val="24"/>
                <w:szCs w:val="24"/>
              </w:rPr>
            </w:pPr>
            <w:r w:rsidRPr="00EC0BD7">
              <w:rPr>
                <w:color w:val="000000"/>
                <w:sz w:val="24"/>
                <w:szCs w:val="24"/>
              </w:rPr>
              <w:t>O/ME-SA/Ind-2001e</w:t>
            </w:r>
          </w:p>
        </w:tc>
        <w:tc>
          <w:tcPr>
            <w:tcW w:w="1323" w:type="dxa"/>
            <w:noWrap/>
            <w:hideMark/>
          </w:tcPr>
          <w:p w:rsidR="00477AAD" w:rsidRPr="00EC0BD7" w:rsidRDefault="00477AAD" w:rsidP="00477AAD">
            <w:pPr>
              <w:jc w:val="center"/>
              <w:rPr>
                <w:color w:val="000000"/>
                <w:sz w:val="24"/>
                <w:szCs w:val="24"/>
              </w:rPr>
            </w:pPr>
            <w:r w:rsidRPr="00EC0BD7">
              <w:rPr>
                <w:color w:val="000000"/>
                <w:sz w:val="24"/>
                <w:szCs w:val="24"/>
              </w:rPr>
              <w:t> </w:t>
            </w:r>
          </w:p>
        </w:tc>
        <w:tc>
          <w:tcPr>
            <w:tcW w:w="1281" w:type="dxa"/>
            <w:noWrap/>
            <w:hideMark/>
          </w:tcPr>
          <w:p w:rsidR="00477AAD" w:rsidRPr="00EC0BD7" w:rsidRDefault="00477AAD" w:rsidP="00477AAD">
            <w:pPr>
              <w:jc w:val="center"/>
              <w:rPr>
                <w:color w:val="000000"/>
                <w:sz w:val="24"/>
                <w:szCs w:val="24"/>
              </w:rPr>
            </w:pPr>
            <w:r w:rsidRPr="00EC0BD7">
              <w:rPr>
                <w:color w:val="000000"/>
                <w:sz w:val="24"/>
                <w:szCs w:val="24"/>
              </w:rPr>
              <w:t>Mongolia</w:t>
            </w:r>
          </w:p>
        </w:tc>
        <w:tc>
          <w:tcPr>
            <w:tcW w:w="1357" w:type="dxa"/>
            <w:noWrap/>
            <w:hideMark/>
          </w:tcPr>
          <w:p w:rsidR="00477AAD" w:rsidRPr="00EC0BD7" w:rsidRDefault="00477AAD" w:rsidP="00477AAD">
            <w:pPr>
              <w:jc w:val="center"/>
              <w:rPr>
                <w:color w:val="000000"/>
                <w:sz w:val="24"/>
                <w:szCs w:val="24"/>
              </w:rPr>
            </w:pPr>
            <w:r w:rsidRPr="00EC0BD7">
              <w:rPr>
                <w:color w:val="000000"/>
                <w:sz w:val="24"/>
                <w:szCs w:val="24"/>
              </w:rPr>
              <w:t>Cattle</w:t>
            </w:r>
          </w:p>
        </w:tc>
        <w:tc>
          <w:tcPr>
            <w:tcW w:w="1496" w:type="dxa"/>
            <w:noWrap/>
            <w:hideMark/>
          </w:tcPr>
          <w:p w:rsidR="00477AAD" w:rsidRPr="00EC0BD7" w:rsidRDefault="00477AAD" w:rsidP="00477AAD">
            <w:pPr>
              <w:jc w:val="center"/>
              <w:rPr>
                <w:color w:val="000000"/>
                <w:sz w:val="24"/>
                <w:szCs w:val="24"/>
              </w:rPr>
            </w:pPr>
            <w:r w:rsidRPr="00EC0BD7">
              <w:rPr>
                <w:color w:val="000000"/>
                <w:sz w:val="24"/>
                <w:szCs w:val="24"/>
              </w:rPr>
              <w:t>OS</w:t>
            </w:r>
          </w:p>
        </w:tc>
      </w:tr>
      <w:tr w:rsidR="00477AAD" w:rsidRPr="00EC0BD7" w:rsidTr="009326BC">
        <w:trPr>
          <w:trHeight w:val="300"/>
        </w:trPr>
        <w:tc>
          <w:tcPr>
            <w:tcW w:w="1931" w:type="dxa"/>
            <w:noWrap/>
            <w:hideMark/>
          </w:tcPr>
          <w:p w:rsidR="00477AAD" w:rsidRPr="00EC0BD7" w:rsidRDefault="00477AAD" w:rsidP="00477AAD">
            <w:pPr>
              <w:jc w:val="center"/>
              <w:rPr>
                <w:color w:val="000000"/>
                <w:sz w:val="24"/>
                <w:szCs w:val="24"/>
              </w:rPr>
            </w:pPr>
            <w:r w:rsidRPr="00EC0BD7">
              <w:rPr>
                <w:color w:val="000000"/>
                <w:sz w:val="24"/>
                <w:szCs w:val="24"/>
              </w:rPr>
              <w:t>O/MOG/19/2018</w:t>
            </w:r>
          </w:p>
        </w:tc>
        <w:tc>
          <w:tcPr>
            <w:tcW w:w="2240" w:type="dxa"/>
            <w:noWrap/>
            <w:hideMark/>
          </w:tcPr>
          <w:p w:rsidR="00477AAD" w:rsidRPr="00EC0BD7" w:rsidRDefault="00477AAD" w:rsidP="00477AAD">
            <w:pPr>
              <w:jc w:val="center"/>
              <w:rPr>
                <w:color w:val="000000"/>
                <w:sz w:val="24"/>
                <w:szCs w:val="24"/>
              </w:rPr>
            </w:pPr>
            <w:r w:rsidRPr="00EC0BD7">
              <w:rPr>
                <w:color w:val="000000"/>
                <w:sz w:val="24"/>
                <w:szCs w:val="24"/>
              </w:rPr>
              <w:t>O/ME-SA/Ind-2001e</w:t>
            </w:r>
          </w:p>
        </w:tc>
        <w:tc>
          <w:tcPr>
            <w:tcW w:w="1323" w:type="dxa"/>
            <w:noWrap/>
            <w:hideMark/>
          </w:tcPr>
          <w:p w:rsidR="00477AAD" w:rsidRPr="00EC0BD7" w:rsidRDefault="00477AAD" w:rsidP="00477AAD">
            <w:pPr>
              <w:jc w:val="center"/>
              <w:rPr>
                <w:color w:val="000000"/>
                <w:sz w:val="24"/>
                <w:szCs w:val="24"/>
              </w:rPr>
            </w:pPr>
            <w:r w:rsidRPr="00EC0BD7">
              <w:rPr>
                <w:color w:val="000000"/>
                <w:sz w:val="24"/>
                <w:szCs w:val="24"/>
              </w:rPr>
              <w:t> </w:t>
            </w:r>
          </w:p>
        </w:tc>
        <w:tc>
          <w:tcPr>
            <w:tcW w:w="1281" w:type="dxa"/>
            <w:noWrap/>
            <w:hideMark/>
          </w:tcPr>
          <w:p w:rsidR="00477AAD" w:rsidRPr="00EC0BD7" w:rsidRDefault="00477AAD" w:rsidP="00477AAD">
            <w:pPr>
              <w:jc w:val="center"/>
              <w:rPr>
                <w:color w:val="000000"/>
                <w:sz w:val="24"/>
                <w:szCs w:val="24"/>
              </w:rPr>
            </w:pPr>
            <w:r w:rsidRPr="00EC0BD7">
              <w:rPr>
                <w:color w:val="000000"/>
                <w:sz w:val="24"/>
                <w:szCs w:val="24"/>
              </w:rPr>
              <w:t>Mongolia</w:t>
            </w:r>
          </w:p>
        </w:tc>
        <w:tc>
          <w:tcPr>
            <w:tcW w:w="1357" w:type="dxa"/>
            <w:noWrap/>
            <w:hideMark/>
          </w:tcPr>
          <w:p w:rsidR="00477AAD" w:rsidRPr="00EC0BD7" w:rsidRDefault="00477AAD" w:rsidP="00477AAD">
            <w:pPr>
              <w:jc w:val="center"/>
              <w:rPr>
                <w:color w:val="000000"/>
                <w:sz w:val="24"/>
                <w:szCs w:val="24"/>
              </w:rPr>
            </w:pPr>
            <w:r w:rsidRPr="00EC0BD7">
              <w:rPr>
                <w:color w:val="000000"/>
                <w:sz w:val="24"/>
                <w:szCs w:val="24"/>
              </w:rPr>
              <w:t>Sheep</w:t>
            </w:r>
          </w:p>
        </w:tc>
        <w:tc>
          <w:tcPr>
            <w:tcW w:w="1496" w:type="dxa"/>
            <w:noWrap/>
            <w:hideMark/>
          </w:tcPr>
          <w:p w:rsidR="00477AAD" w:rsidRPr="00EC0BD7" w:rsidRDefault="00477AAD" w:rsidP="00477AAD">
            <w:pPr>
              <w:jc w:val="center"/>
              <w:rPr>
                <w:color w:val="000000"/>
                <w:sz w:val="24"/>
                <w:szCs w:val="24"/>
              </w:rPr>
            </w:pPr>
            <w:r w:rsidRPr="00EC0BD7">
              <w:rPr>
                <w:color w:val="000000"/>
                <w:sz w:val="24"/>
                <w:szCs w:val="24"/>
              </w:rPr>
              <w:t>OS</w:t>
            </w:r>
          </w:p>
        </w:tc>
      </w:tr>
      <w:tr w:rsidR="00477AAD" w:rsidRPr="00EC0BD7" w:rsidTr="009326BC">
        <w:trPr>
          <w:trHeight w:val="300"/>
        </w:trPr>
        <w:tc>
          <w:tcPr>
            <w:tcW w:w="1931" w:type="dxa"/>
            <w:noWrap/>
            <w:hideMark/>
          </w:tcPr>
          <w:p w:rsidR="00477AAD" w:rsidRPr="00EC0BD7" w:rsidRDefault="00477AAD" w:rsidP="00477AAD">
            <w:pPr>
              <w:jc w:val="center"/>
              <w:rPr>
                <w:color w:val="000000"/>
                <w:sz w:val="24"/>
                <w:szCs w:val="24"/>
              </w:rPr>
            </w:pPr>
            <w:r w:rsidRPr="00EC0BD7">
              <w:rPr>
                <w:color w:val="000000"/>
                <w:sz w:val="24"/>
                <w:szCs w:val="24"/>
              </w:rPr>
              <w:t>O/SAU/9/2018</w:t>
            </w:r>
          </w:p>
        </w:tc>
        <w:tc>
          <w:tcPr>
            <w:tcW w:w="2240" w:type="dxa"/>
            <w:noWrap/>
            <w:hideMark/>
          </w:tcPr>
          <w:p w:rsidR="00477AAD" w:rsidRPr="00EC0BD7" w:rsidRDefault="00477AAD" w:rsidP="00477AAD">
            <w:pPr>
              <w:jc w:val="center"/>
              <w:rPr>
                <w:color w:val="000000"/>
                <w:sz w:val="24"/>
                <w:szCs w:val="24"/>
              </w:rPr>
            </w:pPr>
            <w:r w:rsidRPr="00EC0BD7">
              <w:rPr>
                <w:color w:val="000000"/>
                <w:sz w:val="24"/>
                <w:szCs w:val="24"/>
              </w:rPr>
              <w:t>O/ME-SA/Ind-2001e</w:t>
            </w:r>
          </w:p>
        </w:tc>
        <w:tc>
          <w:tcPr>
            <w:tcW w:w="1323" w:type="dxa"/>
            <w:noWrap/>
            <w:hideMark/>
          </w:tcPr>
          <w:p w:rsidR="00477AAD" w:rsidRPr="00EC0BD7" w:rsidRDefault="00477AAD" w:rsidP="00477AAD">
            <w:pPr>
              <w:jc w:val="center"/>
              <w:rPr>
                <w:color w:val="000000"/>
                <w:sz w:val="24"/>
                <w:szCs w:val="24"/>
              </w:rPr>
            </w:pPr>
            <w:r w:rsidRPr="00EC0BD7">
              <w:rPr>
                <w:color w:val="000000"/>
                <w:sz w:val="24"/>
                <w:szCs w:val="24"/>
              </w:rPr>
              <w:t> </w:t>
            </w:r>
          </w:p>
        </w:tc>
        <w:tc>
          <w:tcPr>
            <w:tcW w:w="1281" w:type="dxa"/>
            <w:noWrap/>
            <w:hideMark/>
          </w:tcPr>
          <w:p w:rsidR="00477AAD" w:rsidRPr="00EC0BD7" w:rsidRDefault="00477AAD" w:rsidP="00477AAD">
            <w:pPr>
              <w:jc w:val="center"/>
              <w:rPr>
                <w:color w:val="000000"/>
                <w:sz w:val="24"/>
                <w:szCs w:val="24"/>
              </w:rPr>
            </w:pPr>
            <w:r w:rsidRPr="00EC0BD7">
              <w:rPr>
                <w:color w:val="000000"/>
                <w:sz w:val="24"/>
                <w:szCs w:val="24"/>
              </w:rPr>
              <w:t>Saudi Arabia</w:t>
            </w:r>
          </w:p>
        </w:tc>
        <w:tc>
          <w:tcPr>
            <w:tcW w:w="1357" w:type="dxa"/>
            <w:noWrap/>
            <w:hideMark/>
          </w:tcPr>
          <w:p w:rsidR="00477AAD" w:rsidRPr="00EC0BD7" w:rsidRDefault="00477AAD" w:rsidP="00477AAD">
            <w:pPr>
              <w:jc w:val="center"/>
              <w:rPr>
                <w:color w:val="000000"/>
                <w:sz w:val="24"/>
                <w:szCs w:val="24"/>
              </w:rPr>
            </w:pPr>
            <w:r w:rsidRPr="00EC0BD7">
              <w:rPr>
                <w:color w:val="000000"/>
                <w:sz w:val="24"/>
                <w:szCs w:val="24"/>
              </w:rPr>
              <w:t>Cattle</w:t>
            </w:r>
          </w:p>
        </w:tc>
        <w:tc>
          <w:tcPr>
            <w:tcW w:w="1496" w:type="dxa"/>
            <w:noWrap/>
            <w:hideMark/>
          </w:tcPr>
          <w:p w:rsidR="00477AAD" w:rsidRPr="00EC0BD7" w:rsidRDefault="00477AAD" w:rsidP="00477AAD">
            <w:pPr>
              <w:jc w:val="center"/>
              <w:rPr>
                <w:color w:val="000000"/>
                <w:sz w:val="24"/>
                <w:szCs w:val="24"/>
              </w:rPr>
            </w:pPr>
            <w:r w:rsidRPr="00EC0BD7">
              <w:rPr>
                <w:color w:val="000000"/>
                <w:sz w:val="24"/>
                <w:szCs w:val="24"/>
              </w:rPr>
              <w:t>OS</w:t>
            </w:r>
          </w:p>
        </w:tc>
      </w:tr>
    </w:tbl>
    <w:p w:rsidR="0057544C" w:rsidRDefault="0057544C"/>
    <w:p w:rsidR="0057544C" w:rsidRDefault="0057544C"/>
    <w:p w:rsidR="0057544C" w:rsidRDefault="0057544C" w:rsidP="0057544C">
      <w:pPr>
        <w:pStyle w:val="aff5"/>
        <w:ind w:firstLine="708"/>
        <w:jc w:val="center"/>
        <w:rPr>
          <w:rFonts w:ascii="Times New Roman" w:hAnsi="Times New Roman" w:cs="Times New Roman"/>
          <w:sz w:val="28"/>
          <w:szCs w:val="28"/>
        </w:rPr>
      </w:pPr>
      <w:r>
        <w:rPr>
          <w:rFonts w:ascii="Times New Roman" w:hAnsi="Times New Roman" w:cs="Times New Roman"/>
          <w:sz w:val="28"/>
          <w:szCs w:val="28"/>
          <w:lang w:val="kk-KZ"/>
        </w:rPr>
        <w:lastRenderedPageBreak/>
        <w:t>Прдоложение т</w:t>
      </w:r>
      <w:r w:rsidRPr="009A2AB4">
        <w:rPr>
          <w:rFonts w:ascii="Times New Roman" w:hAnsi="Times New Roman" w:cs="Times New Roman"/>
          <w:sz w:val="28"/>
          <w:szCs w:val="28"/>
          <w:lang w:val="kk-KZ"/>
        </w:rPr>
        <w:t>аблиц</w:t>
      </w:r>
      <w:r>
        <w:rPr>
          <w:rFonts w:ascii="Times New Roman" w:hAnsi="Times New Roman" w:cs="Times New Roman"/>
          <w:sz w:val="28"/>
          <w:szCs w:val="28"/>
          <w:lang w:val="kk-KZ"/>
        </w:rPr>
        <w:t>ы</w:t>
      </w:r>
      <w:r w:rsidRPr="009A2AB4">
        <w:rPr>
          <w:rFonts w:ascii="Times New Roman" w:hAnsi="Times New Roman" w:cs="Times New Roman"/>
          <w:sz w:val="28"/>
          <w:szCs w:val="28"/>
          <w:lang w:val="kk-KZ"/>
        </w:rPr>
        <w:t xml:space="preserve"> 6 -</w:t>
      </w:r>
      <w:r w:rsidRPr="00163C16">
        <w:rPr>
          <w:rFonts w:ascii="Times New Roman" w:hAnsi="Times New Roman" w:cs="Times New Roman"/>
          <w:sz w:val="28"/>
          <w:szCs w:val="28"/>
          <w:lang w:val="kk-KZ"/>
        </w:rPr>
        <w:t xml:space="preserve"> </w:t>
      </w:r>
      <w:r w:rsidRPr="00CE538E">
        <w:rPr>
          <w:rFonts w:ascii="Times New Roman" w:hAnsi="Times New Roman" w:cs="Times New Roman"/>
          <w:sz w:val="28"/>
          <w:szCs w:val="28"/>
          <w:lang w:val="kk-KZ"/>
        </w:rPr>
        <w:t>Перечень образцов, использованных для валидации разработанн</w:t>
      </w:r>
      <w:r>
        <w:rPr>
          <w:rFonts w:ascii="Times New Roman" w:hAnsi="Times New Roman" w:cs="Times New Roman"/>
          <w:sz w:val="28"/>
          <w:szCs w:val="28"/>
          <w:lang w:val="kk-KZ"/>
        </w:rPr>
        <w:t xml:space="preserve">ой </w:t>
      </w:r>
      <w:r w:rsidRPr="00CE538E">
        <w:rPr>
          <w:rFonts w:ascii="Times New Roman" w:hAnsi="Times New Roman" w:cs="Times New Roman"/>
          <w:sz w:val="28"/>
          <w:szCs w:val="28"/>
          <w:lang w:val="kk-KZ"/>
        </w:rPr>
        <w:t>тест-систем</w:t>
      </w:r>
      <w:r>
        <w:rPr>
          <w:rFonts w:ascii="Times New Roman" w:hAnsi="Times New Roman" w:cs="Times New Roman"/>
          <w:sz w:val="28"/>
          <w:szCs w:val="28"/>
          <w:lang w:val="kk-KZ"/>
        </w:rPr>
        <w:t>ы</w:t>
      </w:r>
    </w:p>
    <w:tbl>
      <w:tblPr>
        <w:tblStyle w:val="120"/>
        <w:tblW w:w="0" w:type="auto"/>
        <w:tblLook w:val="04A0" w:firstRow="1" w:lastRow="0" w:firstColumn="1" w:lastColumn="0" w:noHBand="0" w:noVBand="1"/>
      </w:tblPr>
      <w:tblGrid>
        <w:gridCol w:w="1931"/>
        <w:gridCol w:w="2240"/>
        <w:gridCol w:w="1323"/>
        <w:gridCol w:w="1281"/>
        <w:gridCol w:w="1357"/>
        <w:gridCol w:w="1496"/>
      </w:tblGrid>
      <w:tr w:rsidR="0057544C" w:rsidRPr="00EC0BD7" w:rsidTr="00CE15E9">
        <w:tc>
          <w:tcPr>
            <w:tcW w:w="1931" w:type="dxa"/>
            <w:vAlign w:val="center"/>
            <w:hideMark/>
          </w:tcPr>
          <w:p w:rsidR="0057544C" w:rsidRPr="00EC0BD7" w:rsidRDefault="0057544C" w:rsidP="00CE15E9">
            <w:pPr>
              <w:jc w:val="center"/>
              <w:rPr>
                <w:bCs/>
                <w:sz w:val="24"/>
                <w:szCs w:val="24"/>
              </w:rPr>
            </w:pPr>
            <w:r w:rsidRPr="00EC0BD7">
              <w:rPr>
                <w:bCs/>
                <w:sz w:val="24"/>
                <w:szCs w:val="24"/>
              </w:rPr>
              <w:t>WRL ID</w:t>
            </w:r>
          </w:p>
        </w:tc>
        <w:tc>
          <w:tcPr>
            <w:tcW w:w="2240" w:type="dxa"/>
            <w:vAlign w:val="center"/>
            <w:hideMark/>
          </w:tcPr>
          <w:p w:rsidR="0057544C" w:rsidRPr="00EC0BD7" w:rsidRDefault="0057544C" w:rsidP="00CE15E9">
            <w:pPr>
              <w:jc w:val="center"/>
              <w:rPr>
                <w:bCs/>
                <w:sz w:val="24"/>
                <w:szCs w:val="24"/>
              </w:rPr>
            </w:pPr>
            <w:r w:rsidRPr="00EC0BD7">
              <w:rPr>
                <w:bCs/>
                <w:sz w:val="24"/>
                <w:szCs w:val="24"/>
              </w:rPr>
              <w:t>Топотип / линия</w:t>
            </w:r>
          </w:p>
        </w:tc>
        <w:tc>
          <w:tcPr>
            <w:tcW w:w="1323" w:type="dxa"/>
            <w:vAlign w:val="center"/>
            <w:hideMark/>
          </w:tcPr>
          <w:p w:rsidR="0057544C" w:rsidRPr="00EC0BD7" w:rsidRDefault="0057544C" w:rsidP="00CE15E9">
            <w:pPr>
              <w:jc w:val="center"/>
              <w:rPr>
                <w:bCs/>
                <w:sz w:val="24"/>
                <w:szCs w:val="24"/>
              </w:rPr>
            </w:pPr>
            <w:r w:rsidRPr="00EC0BD7">
              <w:rPr>
                <w:bCs/>
                <w:sz w:val="24"/>
                <w:szCs w:val="24"/>
              </w:rPr>
              <w:t>Номер доступа GenBank</w:t>
            </w:r>
          </w:p>
        </w:tc>
        <w:tc>
          <w:tcPr>
            <w:tcW w:w="1281" w:type="dxa"/>
            <w:vAlign w:val="center"/>
            <w:hideMark/>
          </w:tcPr>
          <w:p w:rsidR="0057544C" w:rsidRPr="00EC0BD7" w:rsidRDefault="0057544C" w:rsidP="00CE15E9">
            <w:pPr>
              <w:jc w:val="center"/>
              <w:rPr>
                <w:bCs/>
                <w:sz w:val="24"/>
                <w:szCs w:val="24"/>
              </w:rPr>
            </w:pPr>
            <w:r w:rsidRPr="00EC0BD7">
              <w:rPr>
                <w:bCs/>
                <w:sz w:val="24"/>
                <w:szCs w:val="24"/>
              </w:rPr>
              <w:t>Страна</w:t>
            </w:r>
          </w:p>
        </w:tc>
        <w:tc>
          <w:tcPr>
            <w:tcW w:w="0" w:type="auto"/>
            <w:vAlign w:val="center"/>
            <w:hideMark/>
          </w:tcPr>
          <w:p w:rsidR="0057544C" w:rsidRPr="00EC0BD7" w:rsidRDefault="0057544C" w:rsidP="00CE15E9">
            <w:pPr>
              <w:jc w:val="center"/>
              <w:rPr>
                <w:bCs/>
                <w:sz w:val="24"/>
                <w:szCs w:val="24"/>
              </w:rPr>
            </w:pPr>
            <w:r w:rsidRPr="00EC0BD7">
              <w:rPr>
                <w:bCs/>
                <w:sz w:val="24"/>
                <w:szCs w:val="24"/>
              </w:rPr>
              <w:t>Вид животного</w:t>
            </w:r>
          </w:p>
        </w:tc>
        <w:tc>
          <w:tcPr>
            <w:tcW w:w="0" w:type="auto"/>
            <w:vAlign w:val="center"/>
            <w:hideMark/>
          </w:tcPr>
          <w:p w:rsidR="0057544C" w:rsidRPr="00EC0BD7" w:rsidRDefault="0057544C" w:rsidP="00CE15E9">
            <w:pPr>
              <w:jc w:val="center"/>
              <w:rPr>
                <w:bCs/>
                <w:sz w:val="24"/>
                <w:szCs w:val="24"/>
              </w:rPr>
            </w:pPr>
            <w:r w:rsidRPr="00EC0BD7">
              <w:rPr>
                <w:bCs/>
                <w:sz w:val="24"/>
                <w:szCs w:val="24"/>
              </w:rPr>
              <w:t>Материал (матрица)</w:t>
            </w:r>
          </w:p>
        </w:tc>
      </w:tr>
      <w:tr w:rsidR="00477AAD" w:rsidRPr="00EC0BD7" w:rsidTr="009326BC">
        <w:trPr>
          <w:trHeight w:val="300"/>
        </w:trPr>
        <w:tc>
          <w:tcPr>
            <w:tcW w:w="1931" w:type="dxa"/>
            <w:noWrap/>
            <w:hideMark/>
          </w:tcPr>
          <w:p w:rsidR="00477AAD" w:rsidRPr="00EC0BD7" w:rsidRDefault="00477AAD" w:rsidP="00477AAD">
            <w:pPr>
              <w:jc w:val="center"/>
              <w:rPr>
                <w:color w:val="000000"/>
                <w:sz w:val="24"/>
                <w:szCs w:val="24"/>
              </w:rPr>
            </w:pPr>
            <w:r w:rsidRPr="00EC0BD7">
              <w:rPr>
                <w:color w:val="000000"/>
                <w:sz w:val="24"/>
                <w:szCs w:val="24"/>
              </w:rPr>
              <w:t>O/SKR/5/2019</w:t>
            </w:r>
          </w:p>
        </w:tc>
        <w:tc>
          <w:tcPr>
            <w:tcW w:w="2240" w:type="dxa"/>
            <w:noWrap/>
            <w:hideMark/>
          </w:tcPr>
          <w:p w:rsidR="00477AAD" w:rsidRPr="00EC0BD7" w:rsidRDefault="00477AAD" w:rsidP="00477AAD">
            <w:pPr>
              <w:jc w:val="center"/>
              <w:rPr>
                <w:color w:val="000000"/>
                <w:sz w:val="24"/>
                <w:szCs w:val="24"/>
              </w:rPr>
            </w:pPr>
            <w:r w:rsidRPr="00EC0BD7">
              <w:rPr>
                <w:color w:val="000000"/>
                <w:sz w:val="24"/>
                <w:szCs w:val="24"/>
              </w:rPr>
              <w:t>O/ME-SA/Ind-2001e</w:t>
            </w:r>
          </w:p>
        </w:tc>
        <w:tc>
          <w:tcPr>
            <w:tcW w:w="1323" w:type="dxa"/>
            <w:noWrap/>
            <w:hideMark/>
          </w:tcPr>
          <w:p w:rsidR="00477AAD" w:rsidRPr="00EC0BD7" w:rsidRDefault="00477AAD" w:rsidP="00477AAD">
            <w:pPr>
              <w:jc w:val="center"/>
              <w:rPr>
                <w:color w:val="000000"/>
                <w:sz w:val="24"/>
                <w:szCs w:val="24"/>
              </w:rPr>
            </w:pPr>
            <w:r w:rsidRPr="00EC0BD7">
              <w:rPr>
                <w:color w:val="000000"/>
                <w:sz w:val="24"/>
                <w:szCs w:val="24"/>
              </w:rPr>
              <w:t> </w:t>
            </w:r>
          </w:p>
        </w:tc>
        <w:tc>
          <w:tcPr>
            <w:tcW w:w="1281" w:type="dxa"/>
            <w:noWrap/>
            <w:hideMark/>
          </w:tcPr>
          <w:p w:rsidR="00477AAD" w:rsidRPr="00EC0BD7" w:rsidRDefault="00477AAD" w:rsidP="00477AAD">
            <w:pPr>
              <w:jc w:val="center"/>
              <w:rPr>
                <w:color w:val="000000"/>
                <w:sz w:val="24"/>
                <w:szCs w:val="24"/>
              </w:rPr>
            </w:pPr>
            <w:r w:rsidRPr="00EC0BD7">
              <w:rPr>
                <w:color w:val="000000"/>
                <w:sz w:val="24"/>
                <w:szCs w:val="24"/>
              </w:rPr>
              <w:t>South Korea</w:t>
            </w:r>
          </w:p>
        </w:tc>
        <w:tc>
          <w:tcPr>
            <w:tcW w:w="1357" w:type="dxa"/>
            <w:noWrap/>
            <w:hideMark/>
          </w:tcPr>
          <w:p w:rsidR="00477AAD" w:rsidRPr="00EC0BD7" w:rsidRDefault="00477AAD" w:rsidP="00477AAD">
            <w:pPr>
              <w:jc w:val="center"/>
              <w:rPr>
                <w:color w:val="000000"/>
                <w:sz w:val="24"/>
                <w:szCs w:val="24"/>
              </w:rPr>
            </w:pPr>
            <w:r w:rsidRPr="00EC0BD7">
              <w:rPr>
                <w:color w:val="000000"/>
                <w:sz w:val="24"/>
                <w:szCs w:val="24"/>
              </w:rPr>
              <w:t>Cattle</w:t>
            </w:r>
          </w:p>
        </w:tc>
        <w:tc>
          <w:tcPr>
            <w:tcW w:w="1496" w:type="dxa"/>
            <w:noWrap/>
            <w:hideMark/>
          </w:tcPr>
          <w:p w:rsidR="00477AAD" w:rsidRPr="00EC0BD7" w:rsidRDefault="00477AAD" w:rsidP="00477AAD">
            <w:pPr>
              <w:jc w:val="center"/>
              <w:rPr>
                <w:color w:val="000000"/>
                <w:sz w:val="24"/>
                <w:szCs w:val="24"/>
              </w:rPr>
            </w:pPr>
            <w:r w:rsidRPr="00EC0BD7">
              <w:rPr>
                <w:color w:val="000000"/>
                <w:sz w:val="24"/>
                <w:szCs w:val="24"/>
              </w:rPr>
              <w:t>BTY1</w:t>
            </w:r>
          </w:p>
        </w:tc>
      </w:tr>
      <w:tr w:rsidR="00477AAD" w:rsidRPr="00EC0BD7" w:rsidTr="009326BC">
        <w:trPr>
          <w:trHeight w:val="300"/>
        </w:trPr>
        <w:tc>
          <w:tcPr>
            <w:tcW w:w="1931" w:type="dxa"/>
            <w:noWrap/>
            <w:hideMark/>
          </w:tcPr>
          <w:p w:rsidR="00477AAD" w:rsidRPr="00EC0BD7" w:rsidRDefault="00477AAD" w:rsidP="00477AAD">
            <w:pPr>
              <w:jc w:val="center"/>
              <w:rPr>
                <w:color w:val="000000"/>
                <w:sz w:val="24"/>
                <w:szCs w:val="24"/>
              </w:rPr>
            </w:pPr>
            <w:r w:rsidRPr="00EC0BD7">
              <w:rPr>
                <w:color w:val="000000"/>
                <w:sz w:val="24"/>
                <w:szCs w:val="24"/>
              </w:rPr>
              <w:t>O/SRL/5/2017</w:t>
            </w:r>
          </w:p>
        </w:tc>
        <w:tc>
          <w:tcPr>
            <w:tcW w:w="2240" w:type="dxa"/>
            <w:noWrap/>
            <w:hideMark/>
          </w:tcPr>
          <w:p w:rsidR="00477AAD" w:rsidRPr="00EC0BD7" w:rsidRDefault="00477AAD" w:rsidP="00477AAD">
            <w:pPr>
              <w:jc w:val="center"/>
              <w:rPr>
                <w:color w:val="000000"/>
                <w:sz w:val="24"/>
                <w:szCs w:val="24"/>
              </w:rPr>
            </w:pPr>
            <w:r w:rsidRPr="00EC0BD7">
              <w:rPr>
                <w:color w:val="000000"/>
                <w:sz w:val="24"/>
                <w:szCs w:val="24"/>
              </w:rPr>
              <w:t>O/ME-SA/Ind-2001e</w:t>
            </w:r>
          </w:p>
        </w:tc>
        <w:tc>
          <w:tcPr>
            <w:tcW w:w="1323" w:type="dxa"/>
            <w:noWrap/>
            <w:hideMark/>
          </w:tcPr>
          <w:p w:rsidR="00477AAD" w:rsidRPr="00EC0BD7" w:rsidRDefault="00477AAD" w:rsidP="00477AAD">
            <w:pPr>
              <w:jc w:val="center"/>
              <w:rPr>
                <w:color w:val="000000"/>
                <w:sz w:val="24"/>
                <w:szCs w:val="24"/>
              </w:rPr>
            </w:pPr>
            <w:r w:rsidRPr="00EC0BD7">
              <w:rPr>
                <w:color w:val="000000"/>
                <w:sz w:val="24"/>
                <w:szCs w:val="24"/>
              </w:rPr>
              <w:t> </w:t>
            </w:r>
          </w:p>
        </w:tc>
        <w:tc>
          <w:tcPr>
            <w:tcW w:w="1281" w:type="dxa"/>
            <w:noWrap/>
            <w:hideMark/>
          </w:tcPr>
          <w:p w:rsidR="00477AAD" w:rsidRPr="00EC0BD7" w:rsidRDefault="00477AAD" w:rsidP="00477AAD">
            <w:pPr>
              <w:jc w:val="center"/>
              <w:rPr>
                <w:color w:val="000000"/>
                <w:sz w:val="24"/>
                <w:szCs w:val="24"/>
              </w:rPr>
            </w:pPr>
            <w:r w:rsidRPr="00EC0BD7">
              <w:rPr>
                <w:color w:val="000000"/>
                <w:sz w:val="24"/>
                <w:szCs w:val="24"/>
              </w:rPr>
              <w:t>Sri Lanka</w:t>
            </w:r>
          </w:p>
        </w:tc>
        <w:tc>
          <w:tcPr>
            <w:tcW w:w="1357" w:type="dxa"/>
            <w:noWrap/>
            <w:hideMark/>
          </w:tcPr>
          <w:p w:rsidR="00477AAD" w:rsidRPr="00EC0BD7" w:rsidRDefault="00477AAD" w:rsidP="00477AAD">
            <w:pPr>
              <w:jc w:val="center"/>
              <w:rPr>
                <w:color w:val="000000"/>
                <w:sz w:val="24"/>
                <w:szCs w:val="24"/>
              </w:rPr>
            </w:pPr>
            <w:r w:rsidRPr="00EC0BD7">
              <w:rPr>
                <w:color w:val="000000"/>
                <w:sz w:val="24"/>
                <w:szCs w:val="24"/>
              </w:rPr>
              <w:t>Cattle</w:t>
            </w:r>
          </w:p>
        </w:tc>
        <w:tc>
          <w:tcPr>
            <w:tcW w:w="1496" w:type="dxa"/>
            <w:noWrap/>
            <w:hideMark/>
          </w:tcPr>
          <w:p w:rsidR="00477AAD" w:rsidRPr="00EC0BD7" w:rsidRDefault="00477AAD" w:rsidP="00477AAD">
            <w:pPr>
              <w:jc w:val="center"/>
              <w:rPr>
                <w:color w:val="000000"/>
                <w:sz w:val="24"/>
                <w:szCs w:val="24"/>
              </w:rPr>
            </w:pPr>
            <w:r w:rsidRPr="00EC0BD7">
              <w:rPr>
                <w:color w:val="000000"/>
                <w:sz w:val="24"/>
                <w:szCs w:val="24"/>
              </w:rPr>
              <w:t>OS</w:t>
            </w:r>
          </w:p>
        </w:tc>
      </w:tr>
    </w:tbl>
    <w:p w:rsidR="009326BC" w:rsidRDefault="009326BC" w:rsidP="009326BC">
      <w:pPr>
        <w:pStyle w:val="aff5"/>
        <w:ind w:firstLine="708"/>
        <w:jc w:val="both"/>
        <w:rPr>
          <w:rFonts w:ascii="Times New Roman" w:hAnsi="Times New Roman" w:cs="Times New Roman"/>
          <w:sz w:val="28"/>
          <w:szCs w:val="28"/>
        </w:rPr>
      </w:pPr>
    </w:p>
    <w:p w:rsidR="009326BC" w:rsidRPr="009326BC" w:rsidRDefault="009326BC" w:rsidP="009326BC">
      <w:pPr>
        <w:pStyle w:val="aff5"/>
        <w:ind w:firstLine="708"/>
        <w:jc w:val="both"/>
        <w:rPr>
          <w:rFonts w:ascii="Times New Roman" w:hAnsi="Times New Roman" w:cs="Times New Roman"/>
          <w:sz w:val="28"/>
          <w:szCs w:val="28"/>
        </w:rPr>
      </w:pPr>
      <w:r w:rsidRPr="009326BC">
        <w:rPr>
          <w:rFonts w:ascii="Times New Roman" w:hAnsi="Times New Roman" w:cs="Times New Roman"/>
          <w:sz w:val="28"/>
          <w:szCs w:val="28"/>
        </w:rPr>
        <w:t>В таблице 6 приведён перечень изолятов вируса ящура (FMDV), использованных для валидации разработанных тест-систем, специфичных к линии O/ME-SA/Ind-2001 (подтопотип Индийской подлинии). Данная линия, включая её клады Ind-2001d и Ind-2001e, широко циркулирует в странах Южной и Юго-Восточной Азии, а также зафиксирована при трансграничных заносах в другие регионы, в том числе в Ближний Восток.</w:t>
      </w:r>
    </w:p>
    <w:p w:rsidR="009326BC" w:rsidRPr="009326BC" w:rsidRDefault="009326BC" w:rsidP="009326BC">
      <w:pPr>
        <w:pStyle w:val="aff5"/>
        <w:ind w:firstLine="708"/>
        <w:jc w:val="both"/>
        <w:rPr>
          <w:rFonts w:ascii="Times New Roman" w:hAnsi="Times New Roman" w:cs="Times New Roman"/>
          <w:sz w:val="28"/>
          <w:szCs w:val="28"/>
        </w:rPr>
      </w:pPr>
      <w:r w:rsidRPr="009326BC">
        <w:rPr>
          <w:rFonts w:ascii="Times New Roman" w:hAnsi="Times New Roman" w:cs="Times New Roman"/>
          <w:sz w:val="28"/>
          <w:szCs w:val="28"/>
        </w:rPr>
        <w:t>Валидационный набор включал 10 изолятов, происходящих из различных стран: Бутан, Шри-Ланка, Малайзия, Монголия, Саудовская Аравия и Республика Корея. Штаммы были выделены от разных видов сельскохозяйственных животных — крупного рогатого скота, овец и свиней. Материал представлен в виде супернатанта инфицированных культур (OS) и образцов, полученных с использованием первичных культур клеток бычьей почки (BTY1).</w:t>
      </w:r>
    </w:p>
    <w:p w:rsidR="009326BC" w:rsidRPr="009326BC" w:rsidRDefault="009326BC" w:rsidP="009326BC">
      <w:pPr>
        <w:pStyle w:val="aff5"/>
        <w:ind w:firstLine="708"/>
        <w:jc w:val="both"/>
        <w:rPr>
          <w:rFonts w:ascii="Times New Roman" w:hAnsi="Times New Roman" w:cs="Times New Roman"/>
          <w:sz w:val="28"/>
          <w:szCs w:val="28"/>
        </w:rPr>
      </w:pPr>
      <w:r w:rsidRPr="009326BC">
        <w:rPr>
          <w:rFonts w:ascii="Times New Roman" w:hAnsi="Times New Roman" w:cs="Times New Roman"/>
          <w:sz w:val="28"/>
          <w:szCs w:val="28"/>
        </w:rPr>
        <w:t>Часть изолятов имеет зарегистрированные номера доступа в базе GenBank, что обеспечивает возможность сравнения и контроля соответствующих нуклеотидных последовательностей. Например, штамм O/SRL/11/2014 зарегистрирован под номером MF947482.</w:t>
      </w:r>
    </w:p>
    <w:p w:rsidR="009326BC" w:rsidRPr="009326BC" w:rsidRDefault="009326BC" w:rsidP="009326BC">
      <w:pPr>
        <w:pStyle w:val="aff5"/>
        <w:ind w:firstLine="708"/>
        <w:jc w:val="both"/>
        <w:rPr>
          <w:rFonts w:ascii="Times New Roman" w:hAnsi="Times New Roman" w:cs="Times New Roman"/>
          <w:sz w:val="28"/>
          <w:szCs w:val="28"/>
        </w:rPr>
      </w:pPr>
      <w:r w:rsidRPr="009326BC">
        <w:rPr>
          <w:rFonts w:ascii="Times New Roman" w:hAnsi="Times New Roman" w:cs="Times New Roman"/>
          <w:sz w:val="28"/>
          <w:szCs w:val="28"/>
        </w:rPr>
        <w:t>Особое внимание в отборе образцов уделялось представителям подлиний Ind-2001d и Ind-2001e, различающихся по молекулярно-генетическим признакам. Это важно для оценки чувствительности и специфичности разработанной ОТ-ПЦР-РВ системы, так как даже незначительные изменения в участке связывания праймеров или зондов могут повлиять на эффективность амплификации.</w:t>
      </w:r>
    </w:p>
    <w:p w:rsidR="00145F54" w:rsidRDefault="009326BC" w:rsidP="009326BC">
      <w:pPr>
        <w:pStyle w:val="aff5"/>
        <w:ind w:firstLine="708"/>
        <w:jc w:val="both"/>
        <w:rPr>
          <w:rFonts w:ascii="Times New Roman" w:hAnsi="Times New Roman" w:cs="Times New Roman"/>
          <w:sz w:val="28"/>
          <w:szCs w:val="28"/>
        </w:rPr>
      </w:pPr>
      <w:r w:rsidRPr="009326BC">
        <w:rPr>
          <w:rFonts w:ascii="Times New Roman" w:hAnsi="Times New Roman" w:cs="Times New Roman"/>
          <w:sz w:val="28"/>
          <w:szCs w:val="28"/>
        </w:rPr>
        <w:t>Таким образом, представленный набор изолятов охватывает эпизоотически значимые генетические варианты внутри линии O/ME-SA/Ind-2001, и был использован как основа для подтверждения работоспособности тест-систем в условиях высокой молекулярной изменчивости FMDV.</w:t>
      </w:r>
    </w:p>
    <w:p w:rsidR="0012771C" w:rsidRDefault="0012771C" w:rsidP="009326BC">
      <w:pPr>
        <w:pStyle w:val="aff5"/>
        <w:ind w:firstLine="708"/>
        <w:jc w:val="both"/>
        <w:rPr>
          <w:rFonts w:ascii="Times New Roman" w:hAnsi="Times New Roman" w:cs="Times New Roman"/>
          <w:sz w:val="28"/>
          <w:szCs w:val="28"/>
        </w:rPr>
      </w:pPr>
    </w:p>
    <w:p w:rsidR="0000779F" w:rsidRPr="00145F54" w:rsidRDefault="0000779F" w:rsidP="0000779F">
      <w:pPr>
        <w:pStyle w:val="aff5"/>
        <w:rPr>
          <w:rFonts w:ascii="Times New Roman" w:hAnsi="Times New Roman" w:cs="Times New Roman"/>
          <w:sz w:val="28"/>
          <w:szCs w:val="28"/>
        </w:rPr>
      </w:pPr>
      <w:r>
        <w:rPr>
          <w:noProof/>
          <w:lang w:eastAsia="ru-RU"/>
        </w:rPr>
        <w:lastRenderedPageBreak/>
        <w:drawing>
          <wp:inline distT="0" distB="0" distL="0" distR="0" wp14:anchorId="43E9BD9D" wp14:editId="445A608C">
            <wp:extent cx="6120130" cy="3171825"/>
            <wp:effectExtent l="0" t="0" r="0" b="9525"/>
            <wp:docPr id="38" name="Рисунок 38"/>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14"/>
                    <a:stretch>
                      <a:fillRect/>
                    </a:stretch>
                  </pic:blipFill>
                  <pic:spPr>
                    <a:xfrm>
                      <a:off x="0" y="0"/>
                      <a:ext cx="6120130" cy="3171825"/>
                    </a:xfrm>
                    <a:prstGeom prst="rect">
                      <a:avLst/>
                    </a:prstGeom>
                  </pic:spPr>
                </pic:pic>
              </a:graphicData>
            </a:graphic>
          </wp:inline>
        </w:drawing>
      </w:r>
    </w:p>
    <w:p w:rsidR="009719FD" w:rsidRPr="005F74A8" w:rsidRDefault="009719FD" w:rsidP="002B789E">
      <w:pPr>
        <w:pStyle w:val="aff5"/>
        <w:ind w:firstLine="708"/>
        <w:jc w:val="center"/>
        <w:rPr>
          <w:rFonts w:ascii="Times New Roman" w:hAnsi="Times New Roman" w:cs="Times New Roman"/>
          <w:sz w:val="28"/>
          <w:szCs w:val="28"/>
          <w:lang w:val="kk-KZ"/>
        </w:rPr>
      </w:pPr>
      <w:r w:rsidRPr="009719FD">
        <w:rPr>
          <w:rFonts w:ascii="Times New Roman" w:hAnsi="Times New Roman" w:cs="Times New Roman"/>
          <w:sz w:val="28"/>
          <w:szCs w:val="28"/>
          <w:lang w:val="kk-KZ"/>
        </w:rPr>
        <w:t xml:space="preserve">Рисунок </w:t>
      </w:r>
      <w:r w:rsidR="005406AA">
        <w:rPr>
          <w:rFonts w:ascii="Times New Roman" w:hAnsi="Times New Roman" w:cs="Times New Roman"/>
          <w:sz w:val="28"/>
          <w:szCs w:val="28"/>
          <w:lang w:val="kk-KZ"/>
        </w:rPr>
        <w:t>7</w:t>
      </w:r>
      <w:r w:rsidRPr="000F7C95">
        <w:rPr>
          <w:rFonts w:ascii="Times New Roman" w:hAnsi="Times New Roman" w:cs="Times New Roman"/>
          <w:sz w:val="28"/>
          <w:szCs w:val="28"/>
          <w:lang w:val="kk-KZ"/>
        </w:rPr>
        <w:t xml:space="preserve"> - Множественное выравнивание последовательностей участка VP1 FMDV топотипа </w:t>
      </w:r>
      <w:r w:rsidRPr="009719FD">
        <w:rPr>
          <w:rFonts w:ascii="Times New Roman" w:hAnsi="Times New Roman" w:cs="Times New Roman"/>
          <w:sz w:val="28"/>
          <w:szCs w:val="28"/>
          <w:lang w:val="kk-KZ"/>
        </w:rPr>
        <w:t>O/ME-SA/Ind-2001</w:t>
      </w:r>
    </w:p>
    <w:p w:rsidR="00EE3C4E" w:rsidRPr="009719FD" w:rsidRDefault="00EE3C4E" w:rsidP="00EE3C4E">
      <w:pPr>
        <w:pStyle w:val="aff5"/>
        <w:ind w:firstLine="708"/>
        <w:jc w:val="both"/>
        <w:rPr>
          <w:rFonts w:ascii="Times New Roman" w:hAnsi="Times New Roman" w:cs="Times New Roman"/>
          <w:sz w:val="28"/>
          <w:szCs w:val="28"/>
          <w:lang w:val="kk-KZ"/>
        </w:rPr>
      </w:pPr>
    </w:p>
    <w:p w:rsidR="00EE3C4E" w:rsidRDefault="00EE3C4E" w:rsidP="00EE3C4E">
      <w:pPr>
        <w:pStyle w:val="aff5"/>
        <w:ind w:firstLine="708"/>
        <w:jc w:val="both"/>
        <w:rPr>
          <w:rFonts w:ascii="Times New Roman" w:hAnsi="Times New Roman" w:cs="Times New Roman"/>
          <w:sz w:val="28"/>
          <w:szCs w:val="28"/>
        </w:rPr>
      </w:pPr>
      <w:r w:rsidRPr="00AE2EC4">
        <w:rPr>
          <w:rFonts w:ascii="Times New Roman" w:hAnsi="Times New Roman" w:cs="Times New Roman"/>
          <w:sz w:val="28"/>
          <w:szCs w:val="28"/>
        </w:rPr>
        <w:t xml:space="preserve">Результаты испытаний показали </w:t>
      </w:r>
      <w:r>
        <w:rPr>
          <w:rFonts w:ascii="Times New Roman" w:hAnsi="Times New Roman" w:cs="Times New Roman"/>
          <w:sz w:val="28"/>
          <w:szCs w:val="28"/>
        </w:rPr>
        <w:t xml:space="preserve">эффективность амплификации </w:t>
      </w:r>
      <w:r w:rsidRPr="00AE2EC4">
        <w:rPr>
          <w:rFonts w:ascii="Times New Roman" w:hAnsi="Times New Roman" w:cs="Times New Roman"/>
          <w:sz w:val="28"/>
          <w:szCs w:val="28"/>
        </w:rPr>
        <w:t>до 89,9 %, а также отсутствие перекрёстной реактивности с другими топотипами серотипа O. Среднее значение Ct составило 29.23 (n = 3), что, несмотря на меньшую чувствительность по сравнению с универсальным 3D-тестом (Ct = 22.14), обеспечивало надёжное выявление вирусной РНК в полевых образцах, включая образцы из Непала, Малайзии и других стран Азии. Данный тест особенно эффективен для ранней диагностики и предупреждения заноса вируса из эндемичных регионов Южной Азии.</w:t>
      </w:r>
    </w:p>
    <w:p w:rsidR="00A54A85" w:rsidRPr="00A54A85" w:rsidRDefault="00A54A85" w:rsidP="00A54A85">
      <w:pPr>
        <w:pStyle w:val="aff5"/>
        <w:ind w:firstLine="708"/>
        <w:jc w:val="both"/>
        <w:rPr>
          <w:rFonts w:ascii="Times New Roman" w:hAnsi="Times New Roman" w:cs="Times New Roman"/>
          <w:sz w:val="28"/>
          <w:szCs w:val="28"/>
        </w:rPr>
      </w:pPr>
      <w:r w:rsidRPr="00A54A85">
        <w:rPr>
          <w:rFonts w:ascii="Times New Roman" w:hAnsi="Times New Roman" w:cs="Times New Roman"/>
          <w:sz w:val="28"/>
          <w:szCs w:val="28"/>
        </w:rPr>
        <w:t>На рисунке представлено множественное выравнивание нуклеотидных последовательностей гена VP1 изолятов вируса ящура (FMDV), относящихся к топотипу O/ME-SA/Ind-2001, полученных из различных географических регионов. Этот участок VP1 широко используется в молекулярной эпизоотологии для определения генетической принадлежности и филогенетической дифференциации изолятов.</w:t>
      </w:r>
    </w:p>
    <w:p w:rsidR="00A54A85" w:rsidRPr="00A54A85" w:rsidRDefault="00A54A85" w:rsidP="00A54A85">
      <w:pPr>
        <w:pStyle w:val="aff5"/>
        <w:ind w:firstLine="708"/>
        <w:jc w:val="both"/>
        <w:rPr>
          <w:rFonts w:ascii="Times New Roman" w:hAnsi="Times New Roman" w:cs="Times New Roman"/>
          <w:sz w:val="28"/>
          <w:szCs w:val="28"/>
        </w:rPr>
      </w:pPr>
      <w:r w:rsidRPr="00A54A85">
        <w:rPr>
          <w:rFonts w:ascii="Times New Roman" w:hAnsi="Times New Roman" w:cs="Times New Roman"/>
          <w:sz w:val="28"/>
          <w:szCs w:val="28"/>
        </w:rPr>
        <w:t>Цель выравнивания выявление консервативных и вариабельных позиций, в том числе в участках связывания праймеров и зондов, использованных при разработке линии-специфичных тест-систем rRT-PCR. Анализ позволяет оценить степень идентичности последовательностей внутри линии, а также возможные точки мутаций, которые могут повлиять на эффективность амплификации в диагностических тестах.</w:t>
      </w:r>
    </w:p>
    <w:p w:rsidR="00A54A85" w:rsidRPr="00A54A85" w:rsidRDefault="00A54A85" w:rsidP="00A54A85">
      <w:pPr>
        <w:pStyle w:val="aff5"/>
        <w:ind w:firstLine="708"/>
        <w:jc w:val="both"/>
        <w:rPr>
          <w:rFonts w:ascii="Times New Roman" w:hAnsi="Times New Roman" w:cs="Times New Roman"/>
          <w:sz w:val="28"/>
          <w:szCs w:val="28"/>
        </w:rPr>
      </w:pPr>
      <w:r w:rsidRPr="00A54A85">
        <w:rPr>
          <w:rFonts w:ascii="Times New Roman" w:hAnsi="Times New Roman" w:cs="Times New Roman"/>
          <w:sz w:val="28"/>
          <w:szCs w:val="28"/>
        </w:rPr>
        <w:t xml:space="preserve">Отдельные вырожденные нуклеотиды, учтённые при проектировании олигонуклеотидов, а также вариабельные позиции, которые не перекрываются праймерами/зондами, могут быть визуально выделены цветом или прямоугольниками (если предусмотрено графическим оформлением). Это </w:t>
      </w:r>
      <w:r w:rsidRPr="00A54A85">
        <w:rPr>
          <w:rFonts w:ascii="Times New Roman" w:hAnsi="Times New Roman" w:cs="Times New Roman"/>
          <w:sz w:val="28"/>
          <w:szCs w:val="28"/>
        </w:rPr>
        <w:lastRenderedPageBreak/>
        <w:t>позволяет обосновать необходимость использования вырожденных оснований и усилить аргументацию специфичности и универсальности выбранных последовательностей.</w:t>
      </w:r>
    </w:p>
    <w:p w:rsidR="00A54A85" w:rsidRDefault="00A54A85" w:rsidP="00A54A85">
      <w:pPr>
        <w:pStyle w:val="aff5"/>
        <w:ind w:firstLine="708"/>
        <w:jc w:val="both"/>
        <w:rPr>
          <w:rFonts w:ascii="Times New Roman" w:hAnsi="Times New Roman" w:cs="Times New Roman"/>
          <w:sz w:val="28"/>
          <w:szCs w:val="28"/>
        </w:rPr>
      </w:pPr>
      <w:r w:rsidRPr="00A54A85">
        <w:rPr>
          <w:rFonts w:ascii="Times New Roman" w:hAnsi="Times New Roman" w:cs="Times New Roman"/>
          <w:sz w:val="28"/>
          <w:szCs w:val="28"/>
        </w:rPr>
        <w:t>Результаты выравнивания легли в основу дизайна тест-систем, обеспечивающих чувствительное и специфичное обнаружение штаммов линии Ind-2001, включая подлинии Ind-2001d и Ind-2001e.</w:t>
      </w:r>
    </w:p>
    <w:p w:rsidR="0000779F" w:rsidRDefault="0000779F" w:rsidP="00145F54">
      <w:pPr>
        <w:pStyle w:val="aff5"/>
        <w:ind w:firstLine="708"/>
        <w:jc w:val="both"/>
        <w:rPr>
          <w:rFonts w:ascii="Times New Roman" w:hAnsi="Times New Roman" w:cs="Times New Roman"/>
          <w:b/>
          <w:sz w:val="28"/>
          <w:szCs w:val="28"/>
        </w:rPr>
      </w:pPr>
    </w:p>
    <w:p w:rsidR="00145F54" w:rsidRPr="00DD702D" w:rsidRDefault="002B789E" w:rsidP="00DD702D">
      <w:pPr>
        <w:pStyle w:val="aff5"/>
        <w:ind w:firstLine="708"/>
        <w:jc w:val="both"/>
        <w:rPr>
          <w:rFonts w:ascii="Times New Roman" w:hAnsi="Times New Roman" w:cs="Times New Roman"/>
          <w:b/>
          <w:sz w:val="28"/>
          <w:szCs w:val="28"/>
        </w:rPr>
      </w:pPr>
      <w:r>
        <w:rPr>
          <w:rFonts w:ascii="Times New Roman" w:hAnsi="Times New Roman" w:cs="Times New Roman"/>
          <w:b/>
          <w:sz w:val="28"/>
          <w:szCs w:val="28"/>
        </w:rPr>
        <w:t>3.3</w:t>
      </w:r>
      <w:r w:rsidR="00145F54" w:rsidRPr="00145F54">
        <w:rPr>
          <w:rFonts w:ascii="Times New Roman" w:hAnsi="Times New Roman" w:cs="Times New Roman"/>
          <w:b/>
          <w:sz w:val="28"/>
          <w:szCs w:val="28"/>
        </w:rPr>
        <w:t xml:space="preserve"> </w:t>
      </w:r>
      <w:r w:rsidR="00DD702D" w:rsidRPr="00DD702D">
        <w:rPr>
          <w:rFonts w:ascii="Times New Roman" w:hAnsi="Times New Roman" w:cs="Times New Roman"/>
          <w:b/>
          <w:sz w:val="28"/>
          <w:szCs w:val="28"/>
        </w:rPr>
        <w:t>Разработка геномной O/SEA/Mya-98 тест-системы</w:t>
      </w:r>
    </w:p>
    <w:p w:rsidR="00C54066" w:rsidRPr="00C54066" w:rsidRDefault="00C54066" w:rsidP="00C54066">
      <w:pPr>
        <w:pStyle w:val="aff5"/>
        <w:ind w:firstLine="708"/>
        <w:jc w:val="both"/>
        <w:rPr>
          <w:rFonts w:ascii="Times New Roman" w:hAnsi="Times New Roman" w:cs="Times New Roman"/>
          <w:sz w:val="28"/>
          <w:szCs w:val="28"/>
        </w:rPr>
      </w:pPr>
      <w:r w:rsidRPr="00C54066">
        <w:rPr>
          <w:rFonts w:ascii="Times New Roman" w:hAnsi="Times New Roman" w:cs="Times New Roman"/>
          <w:sz w:val="28"/>
          <w:szCs w:val="28"/>
        </w:rPr>
        <w:t>Разработка тест-системы для генетической линии O/SEA/Mya-98, широко распространённой в странах Юго-Восточной Азии, проводилась на основе анализа уникальных участков гена VP1, специфичных для данной линии. Сконструированные олигонуклеотиды продемонстрировали высокую специфичность и чувствительность при валидации на полевых изолятах.</w:t>
      </w:r>
    </w:p>
    <w:p w:rsidR="00674A39" w:rsidRPr="009A2AB4" w:rsidRDefault="00C54066" w:rsidP="00674A39">
      <w:pPr>
        <w:pStyle w:val="aff5"/>
        <w:ind w:firstLine="708"/>
        <w:jc w:val="both"/>
        <w:rPr>
          <w:rFonts w:ascii="Times New Roman" w:hAnsi="Times New Roman" w:cs="Times New Roman"/>
          <w:sz w:val="28"/>
          <w:szCs w:val="28"/>
        </w:rPr>
      </w:pPr>
      <w:r w:rsidRPr="00C54066">
        <w:rPr>
          <w:rFonts w:ascii="Times New Roman" w:hAnsi="Times New Roman" w:cs="Times New Roman"/>
          <w:sz w:val="28"/>
          <w:szCs w:val="28"/>
        </w:rPr>
        <w:t>Тестирование проводилось на образцах, полученных от животных из Гонконга, Малайзии, Монголии, Мьянмы и Вьетнама. Использованы клинические материалы: орофарингеальная жидкость, эпителий, культуральные супернатанты (</w:t>
      </w:r>
      <w:r w:rsidRPr="009A2AB4">
        <w:rPr>
          <w:rFonts w:ascii="Times New Roman" w:hAnsi="Times New Roman" w:cs="Times New Roman"/>
          <w:sz w:val="28"/>
          <w:szCs w:val="28"/>
        </w:rPr>
        <w:t xml:space="preserve">таблица 7). </w:t>
      </w:r>
    </w:p>
    <w:p w:rsidR="004323CE" w:rsidRPr="009A2AB4" w:rsidRDefault="004323CE" w:rsidP="00674A39">
      <w:pPr>
        <w:pStyle w:val="aff5"/>
        <w:ind w:firstLine="708"/>
        <w:jc w:val="both"/>
        <w:rPr>
          <w:rFonts w:ascii="Times New Roman" w:hAnsi="Times New Roman" w:cs="Times New Roman"/>
          <w:sz w:val="28"/>
          <w:szCs w:val="28"/>
          <w:lang w:val="kk-KZ"/>
        </w:rPr>
      </w:pPr>
    </w:p>
    <w:p w:rsidR="00674A39" w:rsidRDefault="00674A39" w:rsidP="002B789E">
      <w:pPr>
        <w:pStyle w:val="aff5"/>
        <w:ind w:firstLine="708"/>
        <w:jc w:val="center"/>
        <w:rPr>
          <w:rFonts w:ascii="Times New Roman" w:hAnsi="Times New Roman" w:cs="Times New Roman"/>
          <w:sz w:val="28"/>
          <w:szCs w:val="28"/>
        </w:rPr>
      </w:pPr>
      <w:r w:rsidRPr="009A2AB4">
        <w:rPr>
          <w:rFonts w:ascii="Times New Roman" w:hAnsi="Times New Roman" w:cs="Times New Roman"/>
          <w:sz w:val="28"/>
          <w:szCs w:val="28"/>
          <w:lang w:val="kk-KZ"/>
        </w:rPr>
        <w:t>Таблица 7 -</w:t>
      </w:r>
      <w:r w:rsidRPr="00163C16">
        <w:rPr>
          <w:rFonts w:ascii="Times New Roman" w:hAnsi="Times New Roman" w:cs="Times New Roman"/>
          <w:sz w:val="28"/>
          <w:szCs w:val="28"/>
          <w:lang w:val="kk-KZ"/>
        </w:rPr>
        <w:t xml:space="preserve"> </w:t>
      </w:r>
      <w:r w:rsidRPr="00CE538E">
        <w:rPr>
          <w:rFonts w:ascii="Times New Roman" w:hAnsi="Times New Roman" w:cs="Times New Roman"/>
          <w:sz w:val="28"/>
          <w:szCs w:val="28"/>
          <w:lang w:val="kk-KZ"/>
        </w:rPr>
        <w:t>Перечень образцов, использованных для валидации разработанн</w:t>
      </w:r>
      <w:r>
        <w:rPr>
          <w:rFonts w:ascii="Times New Roman" w:hAnsi="Times New Roman" w:cs="Times New Roman"/>
          <w:sz w:val="28"/>
          <w:szCs w:val="28"/>
          <w:lang w:val="kk-KZ"/>
        </w:rPr>
        <w:t xml:space="preserve">ой </w:t>
      </w:r>
      <w:r w:rsidRPr="00CE538E">
        <w:rPr>
          <w:rFonts w:ascii="Times New Roman" w:hAnsi="Times New Roman" w:cs="Times New Roman"/>
          <w:sz w:val="28"/>
          <w:szCs w:val="28"/>
          <w:lang w:val="kk-KZ"/>
        </w:rPr>
        <w:t>тест-систем</w:t>
      </w:r>
      <w:r>
        <w:rPr>
          <w:rFonts w:ascii="Times New Roman" w:hAnsi="Times New Roman" w:cs="Times New Roman"/>
          <w:sz w:val="28"/>
          <w:szCs w:val="28"/>
          <w:lang w:val="kk-KZ"/>
        </w:rPr>
        <w:t>ы</w:t>
      </w:r>
    </w:p>
    <w:tbl>
      <w:tblPr>
        <w:tblStyle w:val="120"/>
        <w:tblW w:w="0" w:type="auto"/>
        <w:tblLook w:val="04A0" w:firstRow="1" w:lastRow="0" w:firstColumn="1" w:lastColumn="0" w:noHBand="0" w:noVBand="1"/>
      </w:tblPr>
      <w:tblGrid>
        <w:gridCol w:w="2118"/>
        <w:gridCol w:w="1688"/>
        <w:gridCol w:w="1489"/>
        <w:gridCol w:w="1411"/>
        <w:gridCol w:w="1480"/>
        <w:gridCol w:w="1442"/>
      </w:tblGrid>
      <w:tr w:rsidR="00EC0BD7" w:rsidRPr="00EC0BD7" w:rsidTr="00092DAD">
        <w:tc>
          <w:tcPr>
            <w:tcW w:w="2118" w:type="dxa"/>
            <w:vAlign w:val="center"/>
            <w:hideMark/>
          </w:tcPr>
          <w:p w:rsidR="00674A39" w:rsidRPr="00EC0BD7" w:rsidRDefault="00674A39" w:rsidP="00CD3318">
            <w:pPr>
              <w:jc w:val="center"/>
              <w:rPr>
                <w:bCs/>
                <w:sz w:val="24"/>
                <w:szCs w:val="24"/>
              </w:rPr>
            </w:pPr>
            <w:r w:rsidRPr="00EC0BD7">
              <w:rPr>
                <w:bCs/>
                <w:sz w:val="24"/>
                <w:szCs w:val="24"/>
              </w:rPr>
              <w:t>WRL ID</w:t>
            </w:r>
          </w:p>
        </w:tc>
        <w:tc>
          <w:tcPr>
            <w:tcW w:w="1688" w:type="dxa"/>
            <w:vAlign w:val="center"/>
            <w:hideMark/>
          </w:tcPr>
          <w:p w:rsidR="00674A39" w:rsidRPr="00EC0BD7" w:rsidRDefault="00674A39" w:rsidP="00CD3318">
            <w:pPr>
              <w:jc w:val="center"/>
              <w:rPr>
                <w:bCs/>
                <w:sz w:val="24"/>
                <w:szCs w:val="24"/>
              </w:rPr>
            </w:pPr>
            <w:r w:rsidRPr="00EC0BD7">
              <w:rPr>
                <w:bCs/>
                <w:sz w:val="24"/>
                <w:szCs w:val="24"/>
              </w:rPr>
              <w:t>Топотип / линия</w:t>
            </w:r>
          </w:p>
        </w:tc>
        <w:tc>
          <w:tcPr>
            <w:tcW w:w="1489" w:type="dxa"/>
            <w:vAlign w:val="center"/>
            <w:hideMark/>
          </w:tcPr>
          <w:p w:rsidR="00674A39" w:rsidRPr="00EC0BD7" w:rsidRDefault="00674A39" w:rsidP="00CD3318">
            <w:pPr>
              <w:jc w:val="center"/>
              <w:rPr>
                <w:bCs/>
                <w:sz w:val="24"/>
                <w:szCs w:val="24"/>
              </w:rPr>
            </w:pPr>
            <w:r w:rsidRPr="00EC0BD7">
              <w:rPr>
                <w:bCs/>
                <w:sz w:val="24"/>
                <w:szCs w:val="24"/>
              </w:rPr>
              <w:t>Номер доступа GenBank</w:t>
            </w:r>
          </w:p>
        </w:tc>
        <w:tc>
          <w:tcPr>
            <w:tcW w:w="1411" w:type="dxa"/>
            <w:vAlign w:val="center"/>
            <w:hideMark/>
          </w:tcPr>
          <w:p w:rsidR="00674A39" w:rsidRPr="00EC0BD7" w:rsidRDefault="00674A39" w:rsidP="00CD3318">
            <w:pPr>
              <w:jc w:val="center"/>
              <w:rPr>
                <w:bCs/>
                <w:sz w:val="24"/>
                <w:szCs w:val="24"/>
              </w:rPr>
            </w:pPr>
            <w:r w:rsidRPr="00EC0BD7">
              <w:rPr>
                <w:bCs/>
                <w:sz w:val="24"/>
                <w:szCs w:val="24"/>
              </w:rPr>
              <w:t>Страна</w:t>
            </w:r>
          </w:p>
        </w:tc>
        <w:tc>
          <w:tcPr>
            <w:tcW w:w="0" w:type="auto"/>
            <w:vAlign w:val="center"/>
            <w:hideMark/>
          </w:tcPr>
          <w:p w:rsidR="00674A39" w:rsidRPr="00EC0BD7" w:rsidRDefault="00674A39" w:rsidP="00CD3318">
            <w:pPr>
              <w:jc w:val="center"/>
              <w:rPr>
                <w:bCs/>
                <w:sz w:val="24"/>
                <w:szCs w:val="24"/>
              </w:rPr>
            </w:pPr>
            <w:r w:rsidRPr="00EC0BD7">
              <w:rPr>
                <w:bCs/>
                <w:sz w:val="24"/>
                <w:szCs w:val="24"/>
              </w:rPr>
              <w:t>Вид животного</w:t>
            </w:r>
          </w:p>
        </w:tc>
        <w:tc>
          <w:tcPr>
            <w:tcW w:w="0" w:type="auto"/>
            <w:vAlign w:val="center"/>
            <w:hideMark/>
          </w:tcPr>
          <w:p w:rsidR="00674A39" w:rsidRPr="00EC0BD7" w:rsidRDefault="00674A39" w:rsidP="00CD3318">
            <w:pPr>
              <w:jc w:val="center"/>
              <w:rPr>
                <w:bCs/>
                <w:sz w:val="24"/>
                <w:szCs w:val="24"/>
              </w:rPr>
            </w:pPr>
            <w:r w:rsidRPr="00EC0BD7">
              <w:rPr>
                <w:bCs/>
                <w:sz w:val="24"/>
                <w:szCs w:val="24"/>
              </w:rPr>
              <w:t>Материал (матрица)</w:t>
            </w:r>
          </w:p>
        </w:tc>
      </w:tr>
      <w:tr w:rsidR="00092DAD" w:rsidRPr="00EC0BD7" w:rsidTr="00092DAD">
        <w:trPr>
          <w:trHeight w:val="300"/>
        </w:trPr>
        <w:tc>
          <w:tcPr>
            <w:tcW w:w="2118" w:type="dxa"/>
            <w:noWrap/>
            <w:hideMark/>
          </w:tcPr>
          <w:p w:rsidR="00DF3AA9" w:rsidRPr="00EC0BD7" w:rsidRDefault="00DF3AA9" w:rsidP="00DF3AA9">
            <w:pPr>
              <w:jc w:val="center"/>
              <w:rPr>
                <w:color w:val="000000"/>
                <w:sz w:val="24"/>
                <w:szCs w:val="24"/>
              </w:rPr>
            </w:pPr>
            <w:r w:rsidRPr="00EC0BD7">
              <w:rPr>
                <w:color w:val="000000"/>
                <w:sz w:val="24"/>
                <w:szCs w:val="24"/>
              </w:rPr>
              <w:t>O/HKN/6/2010</w:t>
            </w:r>
          </w:p>
        </w:tc>
        <w:tc>
          <w:tcPr>
            <w:tcW w:w="1688" w:type="dxa"/>
            <w:noWrap/>
            <w:hideMark/>
          </w:tcPr>
          <w:p w:rsidR="00DF3AA9" w:rsidRPr="00EC0BD7" w:rsidRDefault="00DF3AA9" w:rsidP="00DF3AA9">
            <w:pPr>
              <w:jc w:val="center"/>
              <w:rPr>
                <w:color w:val="000000"/>
                <w:sz w:val="24"/>
                <w:szCs w:val="24"/>
              </w:rPr>
            </w:pPr>
            <w:r w:rsidRPr="00EC0BD7">
              <w:rPr>
                <w:color w:val="000000"/>
                <w:sz w:val="24"/>
                <w:szCs w:val="24"/>
              </w:rPr>
              <w:t>O/SEA/Mya-98</w:t>
            </w:r>
          </w:p>
        </w:tc>
        <w:tc>
          <w:tcPr>
            <w:tcW w:w="1489" w:type="dxa"/>
            <w:noWrap/>
            <w:hideMark/>
          </w:tcPr>
          <w:p w:rsidR="00DF3AA9" w:rsidRPr="00EC0BD7" w:rsidRDefault="00DF3AA9" w:rsidP="00DF3AA9">
            <w:pPr>
              <w:jc w:val="center"/>
              <w:rPr>
                <w:color w:val="000000"/>
                <w:sz w:val="24"/>
                <w:szCs w:val="24"/>
              </w:rPr>
            </w:pPr>
            <w:r w:rsidRPr="00EC0BD7">
              <w:rPr>
                <w:color w:val="000000"/>
                <w:sz w:val="24"/>
                <w:szCs w:val="24"/>
              </w:rPr>
              <w:t>JQ070302</w:t>
            </w:r>
          </w:p>
        </w:tc>
        <w:tc>
          <w:tcPr>
            <w:tcW w:w="1411" w:type="dxa"/>
            <w:noWrap/>
            <w:hideMark/>
          </w:tcPr>
          <w:p w:rsidR="00DF3AA9" w:rsidRPr="00EC0BD7" w:rsidRDefault="00DF3AA9" w:rsidP="00DF3AA9">
            <w:pPr>
              <w:jc w:val="center"/>
              <w:rPr>
                <w:color w:val="000000"/>
                <w:sz w:val="24"/>
                <w:szCs w:val="24"/>
              </w:rPr>
            </w:pPr>
            <w:r w:rsidRPr="00EC0BD7">
              <w:rPr>
                <w:color w:val="000000"/>
                <w:sz w:val="24"/>
                <w:szCs w:val="24"/>
              </w:rPr>
              <w:t>Гонконг</w:t>
            </w:r>
          </w:p>
        </w:tc>
        <w:tc>
          <w:tcPr>
            <w:tcW w:w="1480" w:type="dxa"/>
            <w:noWrap/>
            <w:hideMark/>
          </w:tcPr>
          <w:p w:rsidR="00DF3AA9" w:rsidRPr="00EC0BD7" w:rsidRDefault="00092DAD" w:rsidP="00DF3AA9">
            <w:pPr>
              <w:jc w:val="center"/>
              <w:rPr>
                <w:color w:val="000000"/>
                <w:sz w:val="24"/>
                <w:szCs w:val="24"/>
                <w:lang w:val="kk-KZ"/>
              </w:rPr>
            </w:pPr>
            <w:r w:rsidRPr="00EC0BD7">
              <w:rPr>
                <w:color w:val="000000"/>
                <w:sz w:val="24"/>
                <w:szCs w:val="24"/>
                <w:lang w:val="kk-KZ"/>
              </w:rPr>
              <w:t>Свиньи</w:t>
            </w:r>
          </w:p>
        </w:tc>
        <w:tc>
          <w:tcPr>
            <w:tcW w:w="1442" w:type="dxa"/>
            <w:noWrap/>
            <w:hideMark/>
          </w:tcPr>
          <w:p w:rsidR="00DF3AA9" w:rsidRPr="00EC0BD7" w:rsidRDefault="00DF3AA9" w:rsidP="00DF3AA9">
            <w:pPr>
              <w:jc w:val="center"/>
              <w:rPr>
                <w:color w:val="000000"/>
                <w:sz w:val="24"/>
                <w:szCs w:val="24"/>
              </w:rPr>
            </w:pPr>
            <w:r w:rsidRPr="00EC0BD7">
              <w:rPr>
                <w:color w:val="000000"/>
                <w:sz w:val="24"/>
                <w:szCs w:val="24"/>
              </w:rPr>
              <w:t>OS</w:t>
            </w:r>
          </w:p>
        </w:tc>
      </w:tr>
      <w:tr w:rsidR="00092DAD" w:rsidRPr="00EC0BD7" w:rsidTr="00092DAD">
        <w:trPr>
          <w:trHeight w:val="300"/>
        </w:trPr>
        <w:tc>
          <w:tcPr>
            <w:tcW w:w="2118" w:type="dxa"/>
            <w:noWrap/>
            <w:hideMark/>
          </w:tcPr>
          <w:p w:rsidR="00092DAD" w:rsidRPr="00EC0BD7" w:rsidRDefault="00092DAD" w:rsidP="00092DAD">
            <w:pPr>
              <w:jc w:val="center"/>
              <w:rPr>
                <w:color w:val="000000"/>
                <w:sz w:val="24"/>
                <w:szCs w:val="24"/>
              </w:rPr>
            </w:pPr>
            <w:r w:rsidRPr="00EC0BD7">
              <w:rPr>
                <w:color w:val="000000"/>
                <w:sz w:val="24"/>
                <w:szCs w:val="24"/>
              </w:rPr>
              <w:t>O/HKN/7/2010</w:t>
            </w:r>
          </w:p>
        </w:tc>
        <w:tc>
          <w:tcPr>
            <w:tcW w:w="1688" w:type="dxa"/>
            <w:noWrap/>
            <w:hideMark/>
          </w:tcPr>
          <w:p w:rsidR="00092DAD" w:rsidRPr="00EC0BD7" w:rsidRDefault="00092DAD" w:rsidP="00092DAD">
            <w:pPr>
              <w:jc w:val="center"/>
              <w:rPr>
                <w:color w:val="000000"/>
                <w:sz w:val="24"/>
                <w:szCs w:val="24"/>
              </w:rPr>
            </w:pPr>
            <w:r w:rsidRPr="00EC0BD7">
              <w:rPr>
                <w:color w:val="000000"/>
                <w:sz w:val="24"/>
                <w:szCs w:val="24"/>
              </w:rPr>
              <w:t>O/SEA/Mya-98</w:t>
            </w:r>
          </w:p>
        </w:tc>
        <w:tc>
          <w:tcPr>
            <w:tcW w:w="1489" w:type="dxa"/>
            <w:noWrap/>
            <w:hideMark/>
          </w:tcPr>
          <w:p w:rsidR="00092DAD" w:rsidRPr="00EC0BD7" w:rsidRDefault="00092DAD" w:rsidP="00092DAD">
            <w:pPr>
              <w:jc w:val="center"/>
              <w:rPr>
                <w:color w:val="000000"/>
                <w:sz w:val="24"/>
                <w:szCs w:val="24"/>
              </w:rPr>
            </w:pPr>
            <w:r w:rsidRPr="00EC0BD7">
              <w:rPr>
                <w:color w:val="000000"/>
                <w:sz w:val="24"/>
                <w:szCs w:val="24"/>
              </w:rPr>
              <w:t>JQ070303</w:t>
            </w:r>
          </w:p>
        </w:tc>
        <w:tc>
          <w:tcPr>
            <w:tcW w:w="1411" w:type="dxa"/>
            <w:noWrap/>
            <w:hideMark/>
          </w:tcPr>
          <w:p w:rsidR="00092DAD" w:rsidRPr="00EC0BD7" w:rsidRDefault="00092DAD" w:rsidP="00092DAD">
            <w:pPr>
              <w:jc w:val="center"/>
              <w:rPr>
                <w:color w:val="000000"/>
                <w:sz w:val="24"/>
                <w:szCs w:val="24"/>
              </w:rPr>
            </w:pPr>
            <w:r w:rsidRPr="00EC0BD7">
              <w:rPr>
                <w:color w:val="000000"/>
                <w:sz w:val="24"/>
                <w:szCs w:val="24"/>
              </w:rPr>
              <w:t>Гонконг</w:t>
            </w:r>
          </w:p>
        </w:tc>
        <w:tc>
          <w:tcPr>
            <w:tcW w:w="1480"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Свиньи</w:t>
            </w:r>
          </w:p>
        </w:tc>
        <w:tc>
          <w:tcPr>
            <w:tcW w:w="1442" w:type="dxa"/>
            <w:noWrap/>
            <w:hideMark/>
          </w:tcPr>
          <w:p w:rsidR="00092DAD" w:rsidRPr="00EC0BD7" w:rsidRDefault="00092DAD" w:rsidP="00092DAD">
            <w:pPr>
              <w:jc w:val="center"/>
              <w:rPr>
                <w:color w:val="000000"/>
                <w:sz w:val="24"/>
                <w:szCs w:val="24"/>
              </w:rPr>
            </w:pPr>
            <w:r w:rsidRPr="00EC0BD7">
              <w:rPr>
                <w:color w:val="000000"/>
                <w:sz w:val="24"/>
                <w:szCs w:val="24"/>
              </w:rPr>
              <w:t>OS</w:t>
            </w:r>
          </w:p>
        </w:tc>
      </w:tr>
      <w:tr w:rsidR="00092DAD" w:rsidRPr="00EC0BD7" w:rsidTr="00092DAD">
        <w:trPr>
          <w:trHeight w:val="300"/>
        </w:trPr>
        <w:tc>
          <w:tcPr>
            <w:tcW w:w="2118" w:type="dxa"/>
            <w:noWrap/>
            <w:hideMark/>
          </w:tcPr>
          <w:p w:rsidR="00092DAD" w:rsidRPr="00EC0BD7" w:rsidRDefault="00092DAD" w:rsidP="00092DAD">
            <w:pPr>
              <w:jc w:val="center"/>
              <w:rPr>
                <w:color w:val="000000"/>
                <w:sz w:val="24"/>
                <w:szCs w:val="24"/>
              </w:rPr>
            </w:pPr>
            <w:r w:rsidRPr="00EC0BD7">
              <w:rPr>
                <w:color w:val="000000"/>
                <w:sz w:val="24"/>
                <w:szCs w:val="24"/>
              </w:rPr>
              <w:t>O/HKN/10/2010</w:t>
            </w:r>
          </w:p>
        </w:tc>
        <w:tc>
          <w:tcPr>
            <w:tcW w:w="1688" w:type="dxa"/>
            <w:noWrap/>
            <w:hideMark/>
          </w:tcPr>
          <w:p w:rsidR="00092DAD" w:rsidRPr="00EC0BD7" w:rsidRDefault="00092DAD" w:rsidP="00092DAD">
            <w:pPr>
              <w:jc w:val="center"/>
              <w:rPr>
                <w:color w:val="000000"/>
                <w:sz w:val="24"/>
                <w:szCs w:val="24"/>
              </w:rPr>
            </w:pPr>
            <w:r w:rsidRPr="00EC0BD7">
              <w:rPr>
                <w:color w:val="000000"/>
                <w:sz w:val="24"/>
                <w:szCs w:val="24"/>
              </w:rPr>
              <w:t>O/SEA/Mya-98</w:t>
            </w:r>
          </w:p>
        </w:tc>
        <w:tc>
          <w:tcPr>
            <w:tcW w:w="1489" w:type="dxa"/>
            <w:noWrap/>
            <w:hideMark/>
          </w:tcPr>
          <w:p w:rsidR="00092DAD" w:rsidRPr="00EC0BD7" w:rsidRDefault="00092DAD" w:rsidP="00092DAD">
            <w:pPr>
              <w:jc w:val="center"/>
              <w:rPr>
                <w:color w:val="000000"/>
                <w:sz w:val="24"/>
                <w:szCs w:val="24"/>
              </w:rPr>
            </w:pPr>
            <w:r w:rsidRPr="00EC0BD7">
              <w:rPr>
                <w:color w:val="000000"/>
                <w:sz w:val="24"/>
                <w:szCs w:val="24"/>
              </w:rPr>
              <w:t> </w:t>
            </w:r>
          </w:p>
        </w:tc>
        <w:tc>
          <w:tcPr>
            <w:tcW w:w="1411" w:type="dxa"/>
            <w:noWrap/>
            <w:hideMark/>
          </w:tcPr>
          <w:p w:rsidR="00092DAD" w:rsidRPr="00EC0BD7" w:rsidRDefault="00092DAD" w:rsidP="00092DAD">
            <w:pPr>
              <w:jc w:val="center"/>
              <w:rPr>
                <w:color w:val="000000"/>
                <w:sz w:val="24"/>
                <w:szCs w:val="24"/>
              </w:rPr>
            </w:pPr>
            <w:r w:rsidRPr="00EC0BD7">
              <w:rPr>
                <w:color w:val="000000"/>
                <w:sz w:val="24"/>
                <w:szCs w:val="24"/>
              </w:rPr>
              <w:t>Гонконг</w:t>
            </w:r>
          </w:p>
        </w:tc>
        <w:tc>
          <w:tcPr>
            <w:tcW w:w="1480"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Свиньи</w:t>
            </w:r>
          </w:p>
        </w:tc>
        <w:tc>
          <w:tcPr>
            <w:tcW w:w="1442" w:type="dxa"/>
            <w:noWrap/>
            <w:hideMark/>
          </w:tcPr>
          <w:p w:rsidR="00092DAD" w:rsidRPr="00EC0BD7" w:rsidRDefault="00092DAD" w:rsidP="00092DAD">
            <w:pPr>
              <w:jc w:val="center"/>
              <w:rPr>
                <w:color w:val="000000"/>
                <w:sz w:val="24"/>
                <w:szCs w:val="24"/>
              </w:rPr>
            </w:pPr>
            <w:r w:rsidRPr="00EC0BD7">
              <w:rPr>
                <w:color w:val="000000"/>
                <w:sz w:val="24"/>
                <w:szCs w:val="24"/>
              </w:rPr>
              <w:t>OS</w:t>
            </w:r>
          </w:p>
        </w:tc>
      </w:tr>
      <w:tr w:rsidR="00092DAD" w:rsidRPr="00EC0BD7" w:rsidTr="00092DAD">
        <w:trPr>
          <w:trHeight w:val="300"/>
        </w:trPr>
        <w:tc>
          <w:tcPr>
            <w:tcW w:w="2118" w:type="dxa"/>
            <w:noWrap/>
            <w:hideMark/>
          </w:tcPr>
          <w:p w:rsidR="00092DAD" w:rsidRPr="00EC0BD7" w:rsidRDefault="00092DAD" w:rsidP="00092DAD">
            <w:pPr>
              <w:jc w:val="center"/>
              <w:rPr>
                <w:color w:val="000000"/>
                <w:sz w:val="24"/>
                <w:szCs w:val="24"/>
              </w:rPr>
            </w:pPr>
            <w:r w:rsidRPr="00EC0BD7">
              <w:rPr>
                <w:color w:val="000000"/>
                <w:sz w:val="24"/>
                <w:szCs w:val="24"/>
              </w:rPr>
              <w:t>O/HKN/13/2010</w:t>
            </w:r>
          </w:p>
        </w:tc>
        <w:tc>
          <w:tcPr>
            <w:tcW w:w="1688" w:type="dxa"/>
            <w:noWrap/>
            <w:hideMark/>
          </w:tcPr>
          <w:p w:rsidR="00092DAD" w:rsidRPr="00EC0BD7" w:rsidRDefault="00092DAD" w:rsidP="00092DAD">
            <w:pPr>
              <w:jc w:val="center"/>
              <w:rPr>
                <w:color w:val="000000"/>
                <w:sz w:val="24"/>
                <w:szCs w:val="24"/>
              </w:rPr>
            </w:pPr>
            <w:r w:rsidRPr="00EC0BD7">
              <w:rPr>
                <w:color w:val="000000"/>
                <w:sz w:val="24"/>
                <w:szCs w:val="24"/>
              </w:rPr>
              <w:t>O/SEA/Mya-98</w:t>
            </w:r>
          </w:p>
        </w:tc>
        <w:tc>
          <w:tcPr>
            <w:tcW w:w="1489" w:type="dxa"/>
            <w:noWrap/>
            <w:hideMark/>
          </w:tcPr>
          <w:p w:rsidR="00092DAD" w:rsidRPr="00EC0BD7" w:rsidRDefault="00092DAD" w:rsidP="00092DAD">
            <w:pPr>
              <w:jc w:val="center"/>
              <w:rPr>
                <w:color w:val="000000"/>
                <w:sz w:val="24"/>
                <w:szCs w:val="24"/>
              </w:rPr>
            </w:pPr>
            <w:r w:rsidRPr="00EC0BD7">
              <w:rPr>
                <w:color w:val="000000"/>
                <w:sz w:val="24"/>
                <w:szCs w:val="24"/>
              </w:rPr>
              <w:t> </w:t>
            </w:r>
          </w:p>
        </w:tc>
        <w:tc>
          <w:tcPr>
            <w:tcW w:w="1411" w:type="dxa"/>
            <w:noWrap/>
            <w:hideMark/>
          </w:tcPr>
          <w:p w:rsidR="00092DAD" w:rsidRPr="00EC0BD7" w:rsidRDefault="00092DAD" w:rsidP="00092DAD">
            <w:pPr>
              <w:jc w:val="center"/>
              <w:rPr>
                <w:color w:val="000000"/>
                <w:sz w:val="24"/>
                <w:szCs w:val="24"/>
              </w:rPr>
            </w:pPr>
            <w:r w:rsidRPr="00EC0BD7">
              <w:rPr>
                <w:color w:val="000000"/>
                <w:sz w:val="24"/>
                <w:szCs w:val="24"/>
              </w:rPr>
              <w:t>Гонконг</w:t>
            </w:r>
          </w:p>
        </w:tc>
        <w:tc>
          <w:tcPr>
            <w:tcW w:w="1480"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Свиньи</w:t>
            </w:r>
          </w:p>
        </w:tc>
        <w:tc>
          <w:tcPr>
            <w:tcW w:w="1442" w:type="dxa"/>
            <w:noWrap/>
            <w:hideMark/>
          </w:tcPr>
          <w:p w:rsidR="00092DAD" w:rsidRPr="00EC0BD7" w:rsidRDefault="00092DAD" w:rsidP="00092DAD">
            <w:pPr>
              <w:jc w:val="center"/>
              <w:rPr>
                <w:color w:val="000000"/>
                <w:sz w:val="24"/>
                <w:szCs w:val="24"/>
              </w:rPr>
            </w:pPr>
            <w:r w:rsidRPr="00EC0BD7">
              <w:rPr>
                <w:color w:val="000000"/>
                <w:sz w:val="24"/>
                <w:szCs w:val="24"/>
              </w:rPr>
              <w:t>OS</w:t>
            </w:r>
          </w:p>
        </w:tc>
      </w:tr>
      <w:tr w:rsidR="00092DAD" w:rsidRPr="00EC0BD7" w:rsidTr="00092DAD">
        <w:trPr>
          <w:trHeight w:val="300"/>
        </w:trPr>
        <w:tc>
          <w:tcPr>
            <w:tcW w:w="2118" w:type="dxa"/>
            <w:noWrap/>
            <w:hideMark/>
          </w:tcPr>
          <w:p w:rsidR="00092DAD" w:rsidRPr="00EC0BD7" w:rsidRDefault="00092DAD" w:rsidP="00092DAD">
            <w:pPr>
              <w:jc w:val="center"/>
              <w:rPr>
                <w:color w:val="000000"/>
                <w:sz w:val="24"/>
                <w:szCs w:val="24"/>
              </w:rPr>
            </w:pPr>
            <w:r w:rsidRPr="00EC0BD7">
              <w:rPr>
                <w:color w:val="000000"/>
                <w:sz w:val="24"/>
                <w:szCs w:val="24"/>
              </w:rPr>
              <w:t>O/HKN/14/2010</w:t>
            </w:r>
          </w:p>
        </w:tc>
        <w:tc>
          <w:tcPr>
            <w:tcW w:w="1688" w:type="dxa"/>
            <w:noWrap/>
            <w:hideMark/>
          </w:tcPr>
          <w:p w:rsidR="00092DAD" w:rsidRPr="00EC0BD7" w:rsidRDefault="00092DAD" w:rsidP="00092DAD">
            <w:pPr>
              <w:jc w:val="center"/>
              <w:rPr>
                <w:color w:val="000000"/>
                <w:sz w:val="24"/>
                <w:szCs w:val="24"/>
              </w:rPr>
            </w:pPr>
            <w:r w:rsidRPr="00EC0BD7">
              <w:rPr>
                <w:color w:val="000000"/>
                <w:sz w:val="24"/>
                <w:szCs w:val="24"/>
              </w:rPr>
              <w:t>O/SEA/Mya-98</w:t>
            </w:r>
          </w:p>
        </w:tc>
        <w:tc>
          <w:tcPr>
            <w:tcW w:w="1489" w:type="dxa"/>
            <w:noWrap/>
            <w:hideMark/>
          </w:tcPr>
          <w:p w:rsidR="00092DAD" w:rsidRPr="00EC0BD7" w:rsidRDefault="00092DAD" w:rsidP="00092DAD">
            <w:pPr>
              <w:jc w:val="center"/>
              <w:rPr>
                <w:color w:val="000000"/>
                <w:sz w:val="24"/>
                <w:szCs w:val="24"/>
              </w:rPr>
            </w:pPr>
            <w:r w:rsidRPr="00EC0BD7">
              <w:rPr>
                <w:color w:val="000000"/>
                <w:sz w:val="24"/>
                <w:szCs w:val="24"/>
              </w:rPr>
              <w:t> </w:t>
            </w:r>
          </w:p>
        </w:tc>
        <w:tc>
          <w:tcPr>
            <w:tcW w:w="1411" w:type="dxa"/>
            <w:noWrap/>
            <w:hideMark/>
          </w:tcPr>
          <w:p w:rsidR="00092DAD" w:rsidRPr="00EC0BD7" w:rsidRDefault="00092DAD" w:rsidP="00092DAD">
            <w:pPr>
              <w:jc w:val="center"/>
              <w:rPr>
                <w:color w:val="000000"/>
                <w:sz w:val="24"/>
                <w:szCs w:val="24"/>
              </w:rPr>
            </w:pPr>
            <w:r w:rsidRPr="00EC0BD7">
              <w:rPr>
                <w:color w:val="000000"/>
                <w:sz w:val="24"/>
                <w:szCs w:val="24"/>
              </w:rPr>
              <w:t>Гонконг</w:t>
            </w:r>
          </w:p>
        </w:tc>
        <w:tc>
          <w:tcPr>
            <w:tcW w:w="1480"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Свиньи</w:t>
            </w:r>
          </w:p>
        </w:tc>
        <w:tc>
          <w:tcPr>
            <w:tcW w:w="1442" w:type="dxa"/>
            <w:noWrap/>
            <w:hideMark/>
          </w:tcPr>
          <w:p w:rsidR="00092DAD" w:rsidRPr="00EC0BD7" w:rsidRDefault="00092DAD" w:rsidP="00092DAD">
            <w:pPr>
              <w:jc w:val="center"/>
              <w:rPr>
                <w:color w:val="000000"/>
                <w:sz w:val="24"/>
                <w:szCs w:val="24"/>
              </w:rPr>
            </w:pPr>
            <w:r w:rsidRPr="00EC0BD7">
              <w:rPr>
                <w:color w:val="000000"/>
                <w:sz w:val="24"/>
                <w:szCs w:val="24"/>
              </w:rPr>
              <w:t>OS</w:t>
            </w:r>
          </w:p>
        </w:tc>
      </w:tr>
      <w:tr w:rsidR="00092DAD" w:rsidRPr="00EC0BD7" w:rsidTr="00092DAD">
        <w:trPr>
          <w:trHeight w:val="300"/>
        </w:trPr>
        <w:tc>
          <w:tcPr>
            <w:tcW w:w="2118" w:type="dxa"/>
            <w:noWrap/>
            <w:hideMark/>
          </w:tcPr>
          <w:p w:rsidR="00092DAD" w:rsidRPr="00EC0BD7" w:rsidRDefault="00092DAD" w:rsidP="00092DAD">
            <w:pPr>
              <w:jc w:val="center"/>
              <w:rPr>
                <w:color w:val="000000"/>
                <w:sz w:val="24"/>
                <w:szCs w:val="24"/>
              </w:rPr>
            </w:pPr>
            <w:r w:rsidRPr="00EC0BD7">
              <w:rPr>
                <w:color w:val="000000"/>
                <w:sz w:val="24"/>
                <w:szCs w:val="24"/>
              </w:rPr>
              <w:t>O/HKN/20/2010</w:t>
            </w:r>
          </w:p>
        </w:tc>
        <w:tc>
          <w:tcPr>
            <w:tcW w:w="1688" w:type="dxa"/>
            <w:noWrap/>
            <w:hideMark/>
          </w:tcPr>
          <w:p w:rsidR="00092DAD" w:rsidRPr="00EC0BD7" w:rsidRDefault="00092DAD" w:rsidP="00092DAD">
            <w:pPr>
              <w:jc w:val="center"/>
              <w:rPr>
                <w:color w:val="000000"/>
                <w:sz w:val="24"/>
                <w:szCs w:val="24"/>
              </w:rPr>
            </w:pPr>
            <w:r w:rsidRPr="00EC0BD7">
              <w:rPr>
                <w:color w:val="000000"/>
                <w:sz w:val="24"/>
                <w:szCs w:val="24"/>
              </w:rPr>
              <w:t>O/SEA/Mya-98</w:t>
            </w:r>
          </w:p>
        </w:tc>
        <w:tc>
          <w:tcPr>
            <w:tcW w:w="1489" w:type="dxa"/>
            <w:noWrap/>
            <w:hideMark/>
          </w:tcPr>
          <w:p w:rsidR="00092DAD" w:rsidRPr="00EC0BD7" w:rsidRDefault="00092DAD" w:rsidP="00092DAD">
            <w:pPr>
              <w:jc w:val="center"/>
              <w:rPr>
                <w:color w:val="000000"/>
                <w:sz w:val="24"/>
                <w:szCs w:val="24"/>
              </w:rPr>
            </w:pPr>
            <w:r w:rsidRPr="00EC0BD7">
              <w:rPr>
                <w:color w:val="000000"/>
                <w:sz w:val="24"/>
                <w:szCs w:val="24"/>
              </w:rPr>
              <w:t>HM229661</w:t>
            </w:r>
          </w:p>
        </w:tc>
        <w:tc>
          <w:tcPr>
            <w:tcW w:w="1411" w:type="dxa"/>
            <w:noWrap/>
            <w:hideMark/>
          </w:tcPr>
          <w:p w:rsidR="00092DAD" w:rsidRPr="00EC0BD7" w:rsidRDefault="00092DAD" w:rsidP="00092DAD">
            <w:pPr>
              <w:jc w:val="center"/>
              <w:rPr>
                <w:color w:val="000000"/>
                <w:sz w:val="24"/>
                <w:szCs w:val="24"/>
              </w:rPr>
            </w:pPr>
            <w:r w:rsidRPr="00EC0BD7">
              <w:rPr>
                <w:color w:val="000000"/>
                <w:sz w:val="24"/>
                <w:szCs w:val="24"/>
              </w:rPr>
              <w:t>Гонконг</w:t>
            </w:r>
          </w:p>
        </w:tc>
        <w:tc>
          <w:tcPr>
            <w:tcW w:w="1480"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Свиньи</w:t>
            </w:r>
          </w:p>
        </w:tc>
        <w:tc>
          <w:tcPr>
            <w:tcW w:w="1442" w:type="dxa"/>
            <w:noWrap/>
            <w:hideMark/>
          </w:tcPr>
          <w:p w:rsidR="00092DAD" w:rsidRPr="00EC0BD7" w:rsidRDefault="00092DAD" w:rsidP="00092DAD">
            <w:pPr>
              <w:jc w:val="center"/>
              <w:rPr>
                <w:color w:val="000000"/>
                <w:sz w:val="24"/>
                <w:szCs w:val="24"/>
              </w:rPr>
            </w:pPr>
            <w:r w:rsidRPr="00EC0BD7">
              <w:rPr>
                <w:color w:val="000000"/>
                <w:sz w:val="24"/>
                <w:szCs w:val="24"/>
              </w:rPr>
              <w:t>OS</w:t>
            </w:r>
          </w:p>
        </w:tc>
      </w:tr>
      <w:tr w:rsidR="00092DAD" w:rsidRPr="00EC0BD7" w:rsidTr="00092DAD">
        <w:trPr>
          <w:trHeight w:val="300"/>
        </w:trPr>
        <w:tc>
          <w:tcPr>
            <w:tcW w:w="2118" w:type="dxa"/>
            <w:noWrap/>
            <w:hideMark/>
          </w:tcPr>
          <w:p w:rsidR="00092DAD" w:rsidRPr="00EC0BD7" w:rsidRDefault="00092DAD" w:rsidP="00092DAD">
            <w:pPr>
              <w:jc w:val="center"/>
              <w:rPr>
                <w:color w:val="000000"/>
                <w:sz w:val="24"/>
                <w:szCs w:val="24"/>
              </w:rPr>
            </w:pPr>
            <w:r w:rsidRPr="00EC0BD7">
              <w:rPr>
                <w:color w:val="000000"/>
                <w:sz w:val="24"/>
                <w:szCs w:val="24"/>
              </w:rPr>
              <w:t>O/HKN/1/2011</w:t>
            </w:r>
          </w:p>
        </w:tc>
        <w:tc>
          <w:tcPr>
            <w:tcW w:w="1688" w:type="dxa"/>
            <w:noWrap/>
            <w:hideMark/>
          </w:tcPr>
          <w:p w:rsidR="00092DAD" w:rsidRPr="00EC0BD7" w:rsidRDefault="00092DAD" w:rsidP="00092DAD">
            <w:pPr>
              <w:jc w:val="center"/>
              <w:rPr>
                <w:color w:val="000000"/>
                <w:sz w:val="24"/>
                <w:szCs w:val="24"/>
              </w:rPr>
            </w:pPr>
            <w:r w:rsidRPr="00EC0BD7">
              <w:rPr>
                <w:color w:val="000000"/>
                <w:sz w:val="24"/>
                <w:szCs w:val="24"/>
              </w:rPr>
              <w:t>O/SEA/Mya-98</w:t>
            </w:r>
          </w:p>
        </w:tc>
        <w:tc>
          <w:tcPr>
            <w:tcW w:w="1489" w:type="dxa"/>
            <w:noWrap/>
            <w:hideMark/>
          </w:tcPr>
          <w:p w:rsidR="00092DAD" w:rsidRPr="00EC0BD7" w:rsidRDefault="00092DAD" w:rsidP="00092DAD">
            <w:pPr>
              <w:jc w:val="center"/>
              <w:rPr>
                <w:color w:val="000000"/>
                <w:sz w:val="24"/>
                <w:szCs w:val="24"/>
              </w:rPr>
            </w:pPr>
            <w:r w:rsidRPr="00EC0BD7">
              <w:rPr>
                <w:color w:val="000000"/>
                <w:sz w:val="24"/>
                <w:szCs w:val="24"/>
              </w:rPr>
              <w:t>JQ070306</w:t>
            </w:r>
          </w:p>
        </w:tc>
        <w:tc>
          <w:tcPr>
            <w:tcW w:w="1411" w:type="dxa"/>
            <w:noWrap/>
            <w:hideMark/>
          </w:tcPr>
          <w:p w:rsidR="00092DAD" w:rsidRPr="00EC0BD7" w:rsidRDefault="00092DAD" w:rsidP="00092DAD">
            <w:pPr>
              <w:jc w:val="center"/>
              <w:rPr>
                <w:color w:val="000000"/>
                <w:sz w:val="24"/>
                <w:szCs w:val="24"/>
              </w:rPr>
            </w:pPr>
            <w:r w:rsidRPr="00EC0BD7">
              <w:rPr>
                <w:color w:val="000000"/>
                <w:sz w:val="24"/>
                <w:szCs w:val="24"/>
              </w:rPr>
              <w:t>Гонконг</w:t>
            </w:r>
          </w:p>
        </w:tc>
        <w:tc>
          <w:tcPr>
            <w:tcW w:w="1480"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Свиньи</w:t>
            </w:r>
          </w:p>
        </w:tc>
        <w:tc>
          <w:tcPr>
            <w:tcW w:w="1442" w:type="dxa"/>
            <w:noWrap/>
            <w:hideMark/>
          </w:tcPr>
          <w:p w:rsidR="00092DAD" w:rsidRPr="00EC0BD7" w:rsidRDefault="00092DAD" w:rsidP="00092DAD">
            <w:pPr>
              <w:jc w:val="center"/>
              <w:rPr>
                <w:color w:val="000000"/>
                <w:sz w:val="24"/>
                <w:szCs w:val="24"/>
              </w:rPr>
            </w:pPr>
            <w:r w:rsidRPr="00EC0BD7">
              <w:rPr>
                <w:color w:val="000000"/>
                <w:sz w:val="24"/>
                <w:szCs w:val="24"/>
              </w:rPr>
              <w:t>OS</w:t>
            </w:r>
          </w:p>
        </w:tc>
      </w:tr>
      <w:tr w:rsidR="00092DAD" w:rsidRPr="00EC0BD7" w:rsidTr="00092DAD">
        <w:trPr>
          <w:trHeight w:val="300"/>
        </w:trPr>
        <w:tc>
          <w:tcPr>
            <w:tcW w:w="2118" w:type="dxa"/>
            <w:noWrap/>
            <w:hideMark/>
          </w:tcPr>
          <w:p w:rsidR="00183B3E" w:rsidRPr="00EC0BD7" w:rsidRDefault="00183B3E" w:rsidP="00183B3E">
            <w:pPr>
              <w:jc w:val="center"/>
              <w:rPr>
                <w:color w:val="000000"/>
                <w:sz w:val="24"/>
                <w:szCs w:val="24"/>
              </w:rPr>
            </w:pPr>
            <w:r w:rsidRPr="00EC0BD7">
              <w:rPr>
                <w:color w:val="000000"/>
                <w:sz w:val="24"/>
                <w:szCs w:val="24"/>
              </w:rPr>
              <w:t>O/MAY/9/2016</w:t>
            </w:r>
          </w:p>
        </w:tc>
        <w:tc>
          <w:tcPr>
            <w:tcW w:w="1688" w:type="dxa"/>
            <w:noWrap/>
            <w:hideMark/>
          </w:tcPr>
          <w:p w:rsidR="00183B3E" w:rsidRPr="00EC0BD7" w:rsidRDefault="00183B3E" w:rsidP="00183B3E">
            <w:pPr>
              <w:jc w:val="center"/>
              <w:rPr>
                <w:color w:val="000000"/>
                <w:sz w:val="24"/>
                <w:szCs w:val="24"/>
              </w:rPr>
            </w:pPr>
            <w:r w:rsidRPr="00EC0BD7">
              <w:rPr>
                <w:color w:val="000000"/>
                <w:sz w:val="24"/>
                <w:szCs w:val="24"/>
              </w:rPr>
              <w:t>O/SEA/Mya-98</w:t>
            </w:r>
          </w:p>
        </w:tc>
        <w:tc>
          <w:tcPr>
            <w:tcW w:w="1489" w:type="dxa"/>
            <w:noWrap/>
            <w:hideMark/>
          </w:tcPr>
          <w:p w:rsidR="00183B3E" w:rsidRPr="00EC0BD7" w:rsidRDefault="00183B3E" w:rsidP="00183B3E">
            <w:pPr>
              <w:jc w:val="center"/>
              <w:rPr>
                <w:color w:val="000000"/>
                <w:sz w:val="24"/>
                <w:szCs w:val="24"/>
              </w:rPr>
            </w:pPr>
            <w:r w:rsidRPr="00EC0BD7">
              <w:rPr>
                <w:color w:val="000000"/>
                <w:sz w:val="24"/>
                <w:szCs w:val="24"/>
              </w:rPr>
              <w:t> </w:t>
            </w:r>
          </w:p>
        </w:tc>
        <w:tc>
          <w:tcPr>
            <w:tcW w:w="1411" w:type="dxa"/>
            <w:noWrap/>
            <w:hideMark/>
          </w:tcPr>
          <w:p w:rsidR="00183B3E" w:rsidRPr="00EC0BD7" w:rsidRDefault="00183B3E" w:rsidP="00183B3E">
            <w:pPr>
              <w:jc w:val="center"/>
              <w:rPr>
                <w:color w:val="000000"/>
                <w:sz w:val="24"/>
                <w:szCs w:val="24"/>
              </w:rPr>
            </w:pPr>
            <w:r w:rsidRPr="00EC0BD7">
              <w:rPr>
                <w:color w:val="000000"/>
                <w:sz w:val="24"/>
                <w:szCs w:val="24"/>
              </w:rPr>
              <w:t>Малайзия</w:t>
            </w:r>
          </w:p>
        </w:tc>
        <w:tc>
          <w:tcPr>
            <w:tcW w:w="1480" w:type="dxa"/>
            <w:noWrap/>
            <w:hideMark/>
          </w:tcPr>
          <w:p w:rsidR="00183B3E" w:rsidRPr="00EC0BD7" w:rsidRDefault="00092DAD" w:rsidP="00183B3E">
            <w:pPr>
              <w:jc w:val="center"/>
              <w:rPr>
                <w:color w:val="000000"/>
                <w:sz w:val="24"/>
                <w:szCs w:val="24"/>
                <w:lang w:val="kk-KZ"/>
              </w:rPr>
            </w:pPr>
            <w:r w:rsidRPr="00EC0BD7">
              <w:rPr>
                <w:color w:val="000000"/>
                <w:sz w:val="24"/>
                <w:szCs w:val="24"/>
                <w:lang w:val="kk-KZ"/>
              </w:rPr>
              <w:t>КРС</w:t>
            </w:r>
          </w:p>
        </w:tc>
        <w:tc>
          <w:tcPr>
            <w:tcW w:w="1442" w:type="dxa"/>
            <w:noWrap/>
            <w:hideMark/>
          </w:tcPr>
          <w:p w:rsidR="00183B3E" w:rsidRPr="00EC0BD7" w:rsidRDefault="00183B3E" w:rsidP="00183B3E">
            <w:pPr>
              <w:jc w:val="center"/>
              <w:rPr>
                <w:color w:val="000000"/>
                <w:sz w:val="24"/>
                <w:szCs w:val="24"/>
              </w:rPr>
            </w:pPr>
            <w:r w:rsidRPr="00EC0BD7">
              <w:rPr>
                <w:color w:val="000000"/>
                <w:sz w:val="24"/>
                <w:szCs w:val="24"/>
              </w:rPr>
              <w:t>OS</w:t>
            </w:r>
          </w:p>
        </w:tc>
      </w:tr>
      <w:tr w:rsidR="00092DAD" w:rsidRPr="00EC0BD7" w:rsidTr="00092DAD">
        <w:trPr>
          <w:trHeight w:val="300"/>
        </w:trPr>
        <w:tc>
          <w:tcPr>
            <w:tcW w:w="2118" w:type="dxa"/>
            <w:noWrap/>
            <w:hideMark/>
          </w:tcPr>
          <w:p w:rsidR="00092DAD" w:rsidRPr="00EC0BD7" w:rsidRDefault="00092DAD" w:rsidP="00092DAD">
            <w:pPr>
              <w:jc w:val="center"/>
              <w:rPr>
                <w:color w:val="000000"/>
                <w:sz w:val="24"/>
                <w:szCs w:val="24"/>
              </w:rPr>
            </w:pPr>
            <w:r w:rsidRPr="00EC0BD7">
              <w:rPr>
                <w:color w:val="000000"/>
                <w:sz w:val="24"/>
                <w:szCs w:val="24"/>
              </w:rPr>
              <w:t>O/MAY/10/2016</w:t>
            </w:r>
          </w:p>
        </w:tc>
        <w:tc>
          <w:tcPr>
            <w:tcW w:w="1688" w:type="dxa"/>
            <w:noWrap/>
            <w:hideMark/>
          </w:tcPr>
          <w:p w:rsidR="00092DAD" w:rsidRPr="00EC0BD7" w:rsidRDefault="00092DAD" w:rsidP="00092DAD">
            <w:pPr>
              <w:jc w:val="center"/>
              <w:rPr>
                <w:color w:val="000000"/>
                <w:sz w:val="24"/>
                <w:szCs w:val="24"/>
              </w:rPr>
            </w:pPr>
            <w:r w:rsidRPr="00EC0BD7">
              <w:rPr>
                <w:color w:val="000000"/>
                <w:sz w:val="24"/>
                <w:szCs w:val="24"/>
              </w:rPr>
              <w:t>O/SEA/Mya-98</w:t>
            </w:r>
          </w:p>
        </w:tc>
        <w:tc>
          <w:tcPr>
            <w:tcW w:w="1489" w:type="dxa"/>
            <w:noWrap/>
            <w:hideMark/>
          </w:tcPr>
          <w:p w:rsidR="00092DAD" w:rsidRPr="00EC0BD7" w:rsidRDefault="00092DAD" w:rsidP="00092DAD">
            <w:pPr>
              <w:jc w:val="center"/>
              <w:rPr>
                <w:color w:val="000000"/>
                <w:sz w:val="24"/>
                <w:szCs w:val="24"/>
              </w:rPr>
            </w:pPr>
            <w:r w:rsidRPr="00EC0BD7">
              <w:rPr>
                <w:color w:val="000000"/>
                <w:sz w:val="24"/>
                <w:szCs w:val="24"/>
              </w:rPr>
              <w:t> </w:t>
            </w:r>
          </w:p>
        </w:tc>
        <w:tc>
          <w:tcPr>
            <w:tcW w:w="1411" w:type="dxa"/>
            <w:noWrap/>
            <w:hideMark/>
          </w:tcPr>
          <w:p w:rsidR="00092DAD" w:rsidRPr="00EC0BD7" w:rsidRDefault="00092DAD" w:rsidP="00092DAD">
            <w:pPr>
              <w:jc w:val="center"/>
              <w:rPr>
                <w:color w:val="000000"/>
                <w:sz w:val="24"/>
                <w:szCs w:val="24"/>
              </w:rPr>
            </w:pPr>
            <w:r w:rsidRPr="00EC0BD7">
              <w:rPr>
                <w:color w:val="000000"/>
                <w:sz w:val="24"/>
                <w:szCs w:val="24"/>
              </w:rPr>
              <w:t>Малайзия</w:t>
            </w:r>
          </w:p>
        </w:tc>
        <w:tc>
          <w:tcPr>
            <w:tcW w:w="1480"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КРС</w:t>
            </w:r>
          </w:p>
        </w:tc>
        <w:tc>
          <w:tcPr>
            <w:tcW w:w="1442" w:type="dxa"/>
            <w:noWrap/>
            <w:hideMark/>
          </w:tcPr>
          <w:p w:rsidR="00092DAD" w:rsidRPr="00EC0BD7" w:rsidRDefault="00092DAD" w:rsidP="00092DAD">
            <w:pPr>
              <w:jc w:val="center"/>
              <w:rPr>
                <w:color w:val="000000"/>
                <w:sz w:val="24"/>
                <w:szCs w:val="24"/>
              </w:rPr>
            </w:pPr>
            <w:r w:rsidRPr="00EC0BD7">
              <w:rPr>
                <w:color w:val="000000"/>
                <w:sz w:val="24"/>
                <w:szCs w:val="24"/>
              </w:rPr>
              <w:t>OS</w:t>
            </w:r>
          </w:p>
        </w:tc>
      </w:tr>
      <w:tr w:rsidR="00092DAD" w:rsidRPr="00EC0BD7" w:rsidTr="00092DAD">
        <w:trPr>
          <w:trHeight w:val="300"/>
        </w:trPr>
        <w:tc>
          <w:tcPr>
            <w:tcW w:w="2118" w:type="dxa"/>
            <w:noWrap/>
            <w:hideMark/>
          </w:tcPr>
          <w:p w:rsidR="00092DAD" w:rsidRPr="00EC0BD7" w:rsidRDefault="00092DAD" w:rsidP="00092DAD">
            <w:pPr>
              <w:jc w:val="center"/>
              <w:rPr>
                <w:color w:val="000000"/>
                <w:sz w:val="24"/>
                <w:szCs w:val="24"/>
              </w:rPr>
            </w:pPr>
            <w:r w:rsidRPr="00EC0BD7">
              <w:rPr>
                <w:color w:val="000000"/>
                <w:sz w:val="24"/>
                <w:szCs w:val="24"/>
              </w:rPr>
              <w:t>O/MAY/12/2016</w:t>
            </w:r>
          </w:p>
        </w:tc>
        <w:tc>
          <w:tcPr>
            <w:tcW w:w="1688" w:type="dxa"/>
            <w:noWrap/>
            <w:hideMark/>
          </w:tcPr>
          <w:p w:rsidR="00092DAD" w:rsidRPr="00EC0BD7" w:rsidRDefault="00092DAD" w:rsidP="00092DAD">
            <w:pPr>
              <w:jc w:val="center"/>
              <w:rPr>
                <w:color w:val="000000"/>
                <w:sz w:val="24"/>
                <w:szCs w:val="24"/>
              </w:rPr>
            </w:pPr>
            <w:r w:rsidRPr="00EC0BD7">
              <w:rPr>
                <w:color w:val="000000"/>
                <w:sz w:val="24"/>
                <w:szCs w:val="24"/>
              </w:rPr>
              <w:t>O/SEA/Mya-98</w:t>
            </w:r>
          </w:p>
        </w:tc>
        <w:tc>
          <w:tcPr>
            <w:tcW w:w="1489" w:type="dxa"/>
            <w:noWrap/>
            <w:hideMark/>
          </w:tcPr>
          <w:p w:rsidR="00092DAD" w:rsidRPr="00EC0BD7" w:rsidRDefault="00092DAD" w:rsidP="00092DAD">
            <w:pPr>
              <w:jc w:val="center"/>
              <w:rPr>
                <w:color w:val="000000"/>
                <w:sz w:val="24"/>
                <w:szCs w:val="24"/>
              </w:rPr>
            </w:pPr>
            <w:r w:rsidRPr="00EC0BD7">
              <w:rPr>
                <w:color w:val="000000"/>
                <w:sz w:val="24"/>
                <w:szCs w:val="24"/>
              </w:rPr>
              <w:t> </w:t>
            </w:r>
          </w:p>
        </w:tc>
        <w:tc>
          <w:tcPr>
            <w:tcW w:w="1411" w:type="dxa"/>
            <w:noWrap/>
            <w:hideMark/>
          </w:tcPr>
          <w:p w:rsidR="00092DAD" w:rsidRPr="00EC0BD7" w:rsidRDefault="00092DAD" w:rsidP="00092DAD">
            <w:pPr>
              <w:jc w:val="center"/>
              <w:rPr>
                <w:color w:val="000000"/>
                <w:sz w:val="24"/>
                <w:szCs w:val="24"/>
              </w:rPr>
            </w:pPr>
            <w:r w:rsidRPr="00EC0BD7">
              <w:rPr>
                <w:color w:val="000000"/>
                <w:sz w:val="24"/>
                <w:szCs w:val="24"/>
              </w:rPr>
              <w:t>Малайзия</w:t>
            </w:r>
          </w:p>
        </w:tc>
        <w:tc>
          <w:tcPr>
            <w:tcW w:w="1480"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КРС</w:t>
            </w:r>
          </w:p>
        </w:tc>
        <w:tc>
          <w:tcPr>
            <w:tcW w:w="1442" w:type="dxa"/>
            <w:noWrap/>
            <w:hideMark/>
          </w:tcPr>
          <w:p w:rsidR="00092DAD" w:rsidRPr="00EC0BD7" w:rsidRDefault="00092DAD" w:rsidP="00092DAD">
            <w:pPr>
              <w:jc w:val="center"/>
              <w:rPr>
                <w:color w:val="000000"/>
                <w:sz w:val="24"/>
                <w:szCs w:val="24"/>
              </w:rPr>
            </w:pPr>
            <w:r w:rsidRPr="00EC0BD7">
              <w:rPr>
                <w:color w:val="000000"/>
                <w:sz w:val="24"/>
                <w:szCs w:val="24"/>
              </w:rPr>
              <w:t>BTY1</w:t>
            </w:r>
          </w:p>
        </w:tc>
      </w:tr>
      <w:tr w:rsidR="00092DAD" w:rsidRPr="00EC0BD7" w:rsidTr="00092DAD">
        <w:trPr>
          <w:trHeight w:val="300"/>
        </w:trPr>
        <w:tc>
          <w:tcPr>
            <w:tcW w:w="2118" w:type="dxa"/>
            <w:noWrap/>
            <w:hideMark/>
          </w:tcPr>
          <w:p w:rsidR="00092DAD" w:rsidRPr="00EC0BD7" w:rsidRDefault="00092DAD" w:rsidP="00092DAD">
            <w:pPr>
              <w:jc w:val="center"/>
              <w:rPr>
                <w:color w:val="000000"/>
                <w:sz w:val="24"/>
                <w:szCs w:val="24"/>
              </w:rPr>
            </w:pPr>
            <w:r w:rsidRPr="00EC0BD7">
              <w:rPr>
                <w:color w:val="000000"/>
                <w:sz w:val="24"/>
                <w:szCs w:val="24"/>
              </w:rPr>
              <w:t>O/MOG/7/2018</w:t>
            </w:r>
          </w:p>
        </w:tc>
        <w:tc>
          <w:tcPr>
            <w:tcW w:w="1688" w:type="dxa"/>
            <w:noWrap/>
            <w:hideMark/>
          </w:tcPr>
          <w:p w:rsidR="00092DAD" w:rsidRPr="00EC0BD7" w:rsidRDefault="00092DAD" w:rsidP="00092DAD">
            <w:pPr>
              <w:jc w:val="center"/>
              <w:rPr>
                <w:color w:val="000000"/>
                <w:sz w:val="24"/>
                <w:szCs w:val="24"/>
              </w:rPr>
            </w:pPr>
            <w:r w:rsidRPr="00EC0BD7">
              <w:rPr>
                <w:color w:val="000000"/>
                <w:sz w:val="24"/>
                <w:szCs w:val="24"/>
              </w:rPr>
              <w:t>O/SEA/Mya-98</w:t>
            </w:r>
          </w:p>
        </w:tc>
        <w:tc>
          <w:tcPr>
            <w:tcW w:w="1489" w:type="dxa"/>
            <w:noWrap/>
            <w:hideMark/>
          </w:tcPr>
          <w:p w:rsidR="00092DAD" w:rsidRPr="00EC0BD7" w:rsidRDefault="00092DAD" w:rsidP="00092DAD">
            <w:pPr>
              <w:jc w:val="center"/>
              <w:rPr>
                <w:color w:val="000000"/>
                <w:sz w:val="24"/>
                <w:szCs w:val="24"/>
              </w:rPr>
            </w:pPr>
            <w:r w:rsidRPr="00EC0BD7">
              <w:rPr>
                <w:color w:val="000000"/>
                <w:sz w:val="24"/>
                <w:szCs w:val="24"/>
              </w:rPr>
              <w:t> </w:t>
            </w:r>
          </w:p>
        </w:tc>
        <w:tc>
          <w:tcPr>
            <w:tcW w:w="1411"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Монголия</w:t>
            </w:r>
          </w:p>
        </w:tc>
        <w:tc>
          <w:tcPr>
            <w:tcW w:w="1480"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КРС</w:t>
            </w:r>
          </w:p>
        </w:tc>
        <w:tc>
          <w:tcPr>
            <w:tcW w:w="1442" w:type="dxa"/>
            <w:noWrap/>
            <w:hideMark/>
          </w:tcPr>
          <w:p w:rsidR="00092DAD" w:rsidRPr="00EC0BD7" w:rsidRDefault="00092DAD" w:rsidP="00092DAD">
            <w:pPr>
              <w:jc w:val="center"/>
              <w:rPr>
                <w:color w:val="000000"/>
                <w:sz w:val="24"/>
                <w:szCs w:val="24"/>
              </w:rPr>
            </w:pPr>
            <w:r w:rsidRPr="00EC0BD7">
              <w:rPr>
                <w:color w:val="000000"/>
                <w:sz w:val="24"/>
                <w:szCs w:val="24"/>
              </w:rPr>
              <w:t>OS</w:t>
            </w:r>
          </w:p>
        </w:tc>
      </w:tr>
    </w:tbl>
    <w:p w:rsidR="002B789E" w:rsidRDefault="002B789E"/>
    <w:p w:rsidR="002B789E" w:rsidRDefault="002B789E" w:rsidP="002B789E">
      <w:pPr>
        <w:pStyle w:val="aff5"/>
        <w:ind w:firstLine="708"/>
        <w:jc w:val="center"/>
        <w:rPr>
          <w:rFonts w:ascii="Times New Roman" w:hAnsi="Times New Roman" w:cs="Times New Roman"/>
          <w:sz w:val="28"/>
          <w:szCs w:val="28"/>
        </w:rPr>
      </w:pPr>
      <w:r>
        <w:rPr>
          <w:rFonts w:ascii="Times New Roman" w:hAnsi="Times New Roman" w:cs="Times New Roman"/>
          <w:sz w:val="28"/>
          <w:szCs w:val="28"/>
          <w:lang w:val="kk-KZ"/>
        </w:rPr>
        <w:lastRenderedPageBreak/>
        <w:t>Продолжение т</w:t>
      </w:r>
      <w:r w:rsidRPr="009A2AB4">
        <w:rPr>
          <w:rFonts w:ascii="Times New Roman" w:hAnsi="Times New Roman" w:cs="Times New Roman"/>
          <w:sz w:val="28"/>
          <w:szCs w:val="28"/>
          <w:lang w:val="kk-KZ"/>
        </w:rPr>
        <w:t>аблиц</w:t>
      </w:r>
      <w:r>
        <w:rPr>
          <w:rFonts w:ascii="Times New Roman" w:hAnsi="Times New Roman" w:cs="Times New Roman"/>
          <w:sz w:val="28"/>
          <w:szCs w:val="28"/>
          <w:lang w:val="kk-KZ"/>
        </w:rPr>
        <w:t>ы</w:t>
      </w:r>
      <w:r w:rsidRPr="009A2AB4">
        <w:rPr>
          <w:rFonts w:ascii="Times New Roman" w:hAnsi="Times New Roman" w:cs="Times New Roman"/>
          <w:sz w:val="28"/>
          <w:szCs w:val="28"/>
          <w:lang w:val="kk-KZ"/>
        </w:rPr>
        <w:t xml:space="preserve"> 7 -</w:t>
      </w:r>
      <w:r w:rsidRPr="00163C16">
        <w:rPr>
          <w:rFonts w:ascii="Times New Roman" w:hAnsi="Times New Roman" w:cs="Times New Roman"/>
          <w:sz w:val="28"/>
          <w:szCs w:val="28"/>
          <w:lang w:val="kk-KZ"/>
        </w:rPr>
        <w:t xml:space="preserve"> </w:t>
      </w:r>
      <w:r w:rsidRPr="00CE538E">
        <w:rPr>
          <w:rFonts w:ascii="Times New Roman" w:hAnsi="Times New Roman" w:cs="Times New Roman"/>
          <w:sz w:val="28"/>
          <w:szCs w:val="28"/>
          <w:lang w:val="kk-KZ"/>
        </w:rPr>
        <w:t>Перечень образцов, использованных для валидации разработанн</w:t>
      </w:r>
      <w:r>
        <w:rPr>
          <w:rFonts w:ascii="Times New Roman" w:hAnsi="Times New Roman" w:cs="Times New Roman"/>
          <w:sz w:val="28"/>
          <w:szCs w:val="28"/>
          <w:lang w:val="kk-KZ"/>
        </w:rPr>
        <w:t xml:space="preserve">ой </w:t>
      </w:r>
      <w:r w:rsidRPr="00CE538E">
        <w:rPr>
          <w:rFonts w:ascii="Times New Roman" w:hAnsi="Times New Roman" w:cs="Times New Roman"/>
          <w:sz w:val="28"/>
          <w:szCs w:val="28"/>
          <w:lang w:val="kk-KZ"/>
        </w:rPr>
        <w:t>тест-систем</w:t>
      </w:r>
      <w:r>
        <w:rPr>
          <w:rFonts w:ascii="Times New Roman" w:hAnsi="Times New Roman" w:cs="Times New Roman"/>
          <w:sz w:val="28"/>
          <w:szCs w:val="28"/>
          <w:lang w:val="kk-KZ"/>
        </w:rPr>
        <w:t>ы</w:t>
      </w:r>
    </w:p>
    <w:tbl>
      <w:tblPr>
        <w:tblStyle w:val="120"/>
        <w:tblW w:w="0" w:type="auto"/>
        <w:tblLook w:val="04A0" w:firstRow="1" w:lastRow="0" w:firstColumn="1" w:lastColumn="0" w:noHBand="0" w:noVBand="1"/>
      </w:tblPr>
      <w:tblGrid>
        <w:gridCol w:w="2118"/>
        <w:gridCol w:w="1688"/>
        <w:gridCol w:w="1489"/>
        <w:gridCol w:w="1411"/>
        <w:gridCol w:w="1480"/>
        <w:gridCol w:w="1442"/>
      </w:tblGrid>
      <w:tr w:rsidR="002B789E" w:rsidRPr="00EC0BD7" w:rsidTr="00CE15E9">
        <w:tc>
          <w:tcPr>
            <w:tcW w:w="2118" w:type="dxa"/>
            <w:vAlign w:val="center"/>
            <w:hideMark/>
          </w:tcPr>
          <w:p w:rsidR="002B789E" w:rsidRPr="00EC0BD7" w:rsidRDefault="002B789E" w:rsidP="00CE15E9">
            <w:pPr>
              <w:jc w:val="center"/>
              <w:rPr>
                <w:bCs/>
                <w:sz w:val="24"/>
                <w:szCs w:val="24"/>
              </w:rPr>
            </w:pPr>
            <w:r w:rsidRPr="00EC0BD7">
              <w:rPr>
                <w:bCs/>
                <w:sz w:val="24"/>
                <w:szCs w:val="24"/>
              </w:rPr>
              <w:t>WRL ID</w:t>
            </w:r>
          </w:p>
        </w:tc>
        <w:tc>
          <w:tcPr>
            <w:tcW w:w="1688" w:type="dxa"/>
            <w:vAlign w:val="center"/>
            <w:hideMark/>
          </w:tcPr>
          <w:p w:rsidR="002B789E" w:rsidRPr="00EC0BD7" w:rsidRDefault="002B789E" w:rsidP="00CE15E9">
            <w:pPr>
              <w:jc w:val="center"/>
              <w:rPr>
                <w:bCs/>
                <w:sz w:val="24"/>
                <w:szCs w:val="24"/>
              </w:rPr>
            </w:pPr>
            <w:r w:rsidRPr="00EC0BD7">
              <w:rPr>
                <w:bCs/>
                <w:sz w:val="24"/>
                <w:szCs w:val="24"/>
              </w:rPr>
              <w:t>Топотип / линия</w:t>
            </w:r>
          </w:p>
        </w:tc>
        <w:tc>
          <w:tcPr>
            <w:tcW w:w="1489" w:type="dxa"/>
            <w:vAlign w:val="center"/>
            <w:hideMark/>
          </w:tcPr>
          <w:p w:rsidR="002B789E" w:rsidRPr="00EC0BD7" w:rsidRDefault="002B789E" w:rsidP="00CE15E9">
            <w:pPr>
              <w:jc w:val="center"/>
              <w:rPr>
                <w:bCs/>
                <w:sz w:val="24"/>
                <w:szCs w:val="24"/>
              </w:rPr>
            </w:pPr>
            <w:r w:rsidRPr="00EC0BD7">
              <w:rPr>
                <w:bCs/>
                <w:sz w:val="24"/>
                <w:szCs w:val="24"/>
              </w:rPr>
              <w:t>Номер доступа GenBank</w:t>
            </w:r>
          </w:p>
        </w:tc>
        <w:tc>
          <w:tcPr>
            <w:tcW w:w="1411" w:type="dxa"/>
            <w:vAlign w:val="center"/>
            <w:hideMark/>
          </w:tcPr>
          <w:p w:rsidR="002B789E" w:rsidRPr="00EC0BD7" w:rsidRDefault="002B789E" w:rsidP="00CE15E9">
            <w:pPr>
              <w:jc w:val="center"/>
              <w:rPr>
                <w:bCs/>
                <w:sz w:val="24"/>
                <w:szCs w:val="24"/>
              </w:rPr>
            </w:pPr>
            <w:r w:rsidRPr="00EC0BD7">
              <w:rPr>
                <w:bCs/>
                <w:sz w:val="24"/>
                <w:szCs w:val="24"/>
              </w:rPr>
              <w:t>Страна</w:t>
            </w:r>
          </w:p>
        </w:tc>
        <w:tc>
          <w:tcPr>
            <w:tcW w:w="0" w:type="auto"/>
            <w:vAlign w:val="center"/>
            <w:hideMark/>
          </w:tcPr>
          <w:p w:rsidR="002B789E" w:rsidRPr="00EC0BD7" w:rsidRDefault="002B789E" w:rsidP="00CE15E9">
            <w:pPr>
              <w:jc w:val="center"/>
              <w:rPr>
                <w:bCs/>
                <w:sz w:val="24"/>
                <w:szCs w:val="24"/>
              </w:rPr>
            </w:pPr>
            <w:r w:rsidRPr="00EC0BD7">
              <w:rPr>
                <w:bCs/>
                <w:sz w:val="24"/>
                <w:szCs w:val="24"/>
              </w:rPr>
              <w:t>Вид животного</w:t>
            </w:r>
          </w:p>
        </w:tc>
        <w:tc>
          <w:tcPr>
            <w:tcW w:w="0" w:type="auto"/>
            <w:vAlign w:val="center"/>
            <w:hideMark/>
          </w:tcPr>
          <w:p w:rsidR="002B789E" w:rsidRPr="00EC0BD7" w:rsidRDefault="002B789E" w:rsidP="00CE15E9">
            <w:pPr>
              <w:jc w:val="center"/>
              <w:rPr>
                <w:bCs/>
                <w:sz w:val="24"/>
                <w:szCs w:val="24"/>
              </w:rPr>
            </w:pPr>
            <w:r w:rsidRPr="00EC0BD7">
              <w:rPr>
                <w:bCs/>
                <w:sz w:val="24"/>
                <w:szCs w:val="24"/>
              </w:rPr>
              <w:t>Материал (матрица)</w:t>
            </w:r>
          </w:p>
        </w:tc>
      </w:tr>
      <w:tr w:rsidR="00092DAD" w:rsidRPr="00EC0BD7" w:rsidTr="00092DAD">
        <w:trPr>
          <w:trHeight w:val="300"/>
        </w:trPr>
        <w:tc>
          <w:tcPr>
            <w:tcW w:w="2118" w:type="dxa"/>
            <w:noWrap/>
            <w:hideMark/>
          </w:tcPr>
          <w:p w:rsidR="00092DAD" w:rsidRPr="00EC0BD7" w:rsidRDefault="00092DAD" w:rsidP="00092DAD">
            <w:pPr>
              <w:jc w:val="center"/>
              <w:rPr>
                <w:color w:val="000000"/>
                <w:sz w:val="24"/>
                <w:szCs w:val="24"/>
              </w:rPr>
            </w:pPr>
            <w:r w:rsidRPr="00EC0BD7">
              <w:rPr>
                <w:color w:val="000000"/>
                <w:sz w:val="24"/>
                <w:szCs w:val="24"/>
              </w:rPr>
              <w:t>O/MOG/25/2018</w:t>
            </w:r>
          </w:p>
        </w:tc>
        <w:tc>
          <w:tcPr>
            <w:tcW w:w="1688" w:type="dxa"/>
            <w:noWrap/>
            <w:hideMark/>
          </w:tcPr>
          <w:p w:rsidR="00092DAD" w:rsidRPr="00EC0BD7" w:rsidRDefault="00092DAD" w:rsidP="00092DAD">
            <w:pPr>
              <w:jc w:val="center"/>
              <w:rPr>
                <w:color w:val="000000"/>
                <w:sz w:val="24"/>
                <w:szCs w:val="24"/>
              </w:rPr>
            </w:pPr>
            <w:r w:rsidRPr="00EC0BD7">
              <w:rPr>
                <w:color w:val="000000"/>
                <w:sz w:val="24"/>
                <w:szCs w:val="24"/>
              </w:rPr>
              <w:t>O/SEA/Mya-98</w:t>
            </w:r>
          </w:p>
        </w:tc>
        <w:tc>
          <w:tcPr>
            <w:tcW w:w="1489" w:type="dxa"/>
            <w:noWrap/>
            <w:hideMark/>
          </w:tcPr>
          <w:p w:rsidR="00092DAD" w:rsidRPr="00EC0BD7" w:rsidRDefault="00092DAD" w:rsidP="00092DAD">
            <w:pPr>
              <w:jc w:val="center"/>
              <w:rPr>
                <w:color w:val="000000"/>
                <w:sz w:val="24"/>
                <w:szCs w:val="24"/>
              </w:rPr>
            </w:pPr>
            <w:r w:rsidRPr="00EC0BD7">
              <w:rPr>
                <w:color w:val="000000"/>
                <w:sz w:val="24"/>
                <w:szCs w:val="24"/>
              </w:rPr>
              <w:t> </w:t>
            </w:r>
          </w:p>
        </w:tc>
        <w:tc>
          <w:tcPr>
            <w:tcW w:w="1411"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Монголия</w:t>
            </w:r>
          </w:p>
        </w:tc>
        <w:tc>
          <w:tcPr>
            <w:tcW w:w="1480"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КРС</w:t>
            </w:r>
          </w:p>
        </w:tc>
        <w:tc>
          <w:tcPr>
            <w:tcW w:w="1442" w:type="dxa"/>
            <w:noWrap/>
            <w:hideMark/>
          </w:tcPr>
          <w:p w:rsidR="00092DAD" w:rsidRPr="00EC0BD7" w:rsidRDefault="00092DAD" w:rsidP="00092DAD">
            <w:pPr>
              <w:jc w:val="center"/>
              <w:rPr>
                <w:color w:val="000000"/>
                <w:sz w:val="24"/>
                <w:szCs w:val="24"/>
              </w:rPr>
            </w:pPr>
            <w:r w:rsidRPr="00EC0BD7">
              <w:rPr>
                <w:color w:val="000000"/>
                <w:sz w:val="24"/>
                <w:szCs w:val="24"/>
              </w:rPr>
              <w:t>OS</w:t>
            </w:r>
          </w:p>
        </w:tc>
      </w:tr>
      <w:tr w:rsidR="00092DAD" w:rsidRPr="00EC0BD7" w:rsidTr="00092DAD">
        <w:trPr>
          <w:trHeight w:val="300"/>
        </w:trPr>
        <w:tc>
          <w:tcPr>
            <w:tcW w:w="2118" w:type="dxa"/>
            <w:noWrap/>
            <w:hideMark/>
          </w:tcPr>
          <w:p w:rsidR="00092DAD" w:rsidRPr="00EC0BD7" w:rsidRDefault="00092DAD" w:rsidP="00092DAD">
            <w:pPr>
              <w:jc w:val="center"/>
              <w:rPr>
                <w:color w:val="000000"/>
                <w:sz w:val="24"/>
                <w:szCs w:val="24"/>
              </w:rPr>
            </w:pPr>
            <w:r w:rsidRPr="00EC0BD7">
              <w:rPr>
                <w:color w:val="000000"/>
                <w:sz w:val="24"/>
                <w:szCs w:val="24"/>
              </w:rPr>
              <w:t>O/MYA/1/2015</w:t>
            </w:r>
          </w:p>
        </w:tc>
        <w:tc>
          <w:tcPr>
            <w:tcW w:w="1688" w:type="dxa"/>
            <w:noWrap/>
            <w:hideMark/>
          </w:tcPr>
          <w:p w:rsidR="00092DAD" w:rsidRPr="00EC0BD7" w:rsidRDefault="00092DAD" w:rsidP="00092DAD">
            <w:pPr>
              <w:jc w:val="center"/>
              <w:rPr>
                <w:color w:val="000000"/>
                <w:sz w:val="24"/>
                <w:szCs w:val="24"/>
              </w:rPr>
            </w:pPr>
            <w:r w:rsidRPr="00EC0BD7">
              <w:rPr>
                <w:color w:val="000000"/>
                <w:sz w:val="24"/>
                <w:szCs w:val="24"/>
              </w:rPr>
              <w:t>O/SEA/Mya-98</w:t>
            </w:r>
          </w:p>
        </w:tc>
        <w:tc>
          <w:tcPr>
            <w:tcW w:w="1489" w:type="dxa"/>
            <w:noWrap/>
            <w:hideMark/>
          </w:tcPr>
          <w:p w:rsidR="00092DAD" w:rsidRPr="00EC0BD7" w:rsidRDefault="00092DAD" w:rsidP="00092DAD">
            <w:pPr>
              <w:jc w:val="center"/>
              <w:rPr>
                <w:color w:val="000000"/>
                <w:sz w:val="24"/>
                <w:szCs w:val="24"/>
              </w:rPr>
            </w:pPr>
            <w:r w:rsidRPr="00EC0BD7">
              <w:rPr>
                <w:color w:val="000000"/>
                <w:sz w:val="24"/>
                <w:szCs w:val="24"/>
              </w:rPr>
              <w:t> </w:t>
            </w:r>
          </w:p>
        </w:tc>
        <w:tc>
          <w:tcPr>
            <w:tcW w:w="1411" w:type="dxa"/>
            <w:noWrap/>
            <w:hideMark/>
          </w:tcPr>
          <w:p w:rsidR="00092DAD" w:rsidRPr="00EC0BD7" w:rsidRDefault="00092DAD" w:rsidP="00092DAD">
            <w:pPr>
              <w:jc w:val="center"/>
              <w:rPr>
                <w:color w:val="000000"/>
                <w:sz w:val="24"/>
                <w:szCs w:val="24"/>
              </w:rPr>
            </w:pPr>
            <w:r w:rsidRPr="00EC0BD7">
              <w:rPr>
                <w:color w:val="000000"/>
                <w:sz w:val="24"/>
                <w:szCs w:val="24"/>
              </w:rPr>
              <w:t>Мьянма</w:t>
            </w:r>
          </w:p>
        </w:tc>
        <w:tc>
          <w:tcPr>
            <w:tcW w:w="1480"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КРС</w:t>
            </w:r>
          </w:p>
        </w:tc>
        <w:tc>
          <w:tcPr>
            <w:tcW w:w="1442" w:type="dxa"/>
            <w:noWrap/>
            <w:hideMark/>
          </w:tcPr>
          <w:p w:rsidR="00092DAD" w:rsidRPr="00EC0BD7" w:rsidRDefault="00092DAD" w:rsidP="00092DAD">
            <w:pPr>
              <w:jc w:val="center"/>
              <w:rPr>
                <w:color w:val="000000"/>
                <w:sz w:val="24"/>
                <w:szCs w:val="24"/>
              </w:rPr>
            </w:pPr>
            <w:r w:rsidRPr="00EC0BD7">
              <w:rPr>
                <w:color w:val="000000"/>
                <w:sz w:val="24"/>
                <w:szCs w:val="24"/>
              </w:rPr>
              <w:t>R3 BTY1</w:t>
            </w:r>
          </w:p>
        </w:tc>
      </w:tr>
      <w:tr w:rsidR="00092DAD" w:rsidRPr="00EC0BD7" w:rsidTr="00092DAD">
        <w:trPr>
          <w:trHeight w:val="300"/>
        </w:trPr>
        <w:tc>
          <w:tcPr>
            <w:tcW w:w="2118" w:type="dxa"/>
            <w:noWrap/>
            <w:hideMark/>
          </w:tcPr>
          <w:p w:rsidR="006C7DCB" w:rsidRPr="00EC0BD7" w:rsidRDefault="006C7DCB" w:rsidP="006C7DCB">
            <w:pPr>
              <w:jc w:val="center"/>
              <w:rPr>
                <w:color w:val="000000"/>
                <w:sz w:val="24"/>
                <w:szCs w:val="24"/>
              </w:rPr>
            </w:pPr>
            <w:r w:rsidRPr="00EC0BD7">
              <w:rPr>
                <w:color w:val="000000"/>
                <w:sz w:val="24"/>
                <w:szCs w:val="24"/>
              </w:rPr>
              <w:t>O/VIT/47/2018</w:t>
            </w:r>
          </w:p>
        </w:tc>
        <w:tc>
          <w:tcPr>
            <w:tcW w:w="1688" w:type="dxa"/>
            <w:noWrap/>
            <w:hideMark/>
          </w:tcPr>
          <w:p w:rsidR="006C7DCB" w:rsidRPr="00EC0BD7" w:rsidRDefault="006C7DCB" w:rsidP="006C7DCB">
            <w:pPr>
              <w:jc w:val="center"/>
              <w:rPr>
                <w:color w:val="000000"/>
                <w:sz w:val="24"/>
                <w:szCs w:val="24"/>
              </w:rPr>
            </w:pPr>
            <w:r w:rsidRPr="00EC0BD7">
              <w:rPr>
                <w:color w:val="000000"/>
                <w:sz w:val="24"/>
                <w:szCs w:val="24"/>
              </w:rPr>
              <w:t>O/SEA/Mya-98</w:t>
            </w:r>
          </w:p>
        </w:tc>
        <w:tc>
          <w:tcPr>
            <w:tcW w:w="1489" w:type="dxa"/>
            <w:noWrap/>
            <w:hideMark/>
          </w:tcPr>
          <w:p w:rsidR="006C7DCB" w:rsidRPr="00EC0BD7" w:rsidRDefault="006C7DCB" w:rsidP="006C7DCB">
            <w:pPr>
              <w:jc w:val="center"/>
              <w:rPr>
                <w:color w:val="000000"/>
                <w:sz w:val="24"/>
                <w:szCs w:val="24"/>
              </w:rPr>
            </w:pPr>
            <w:r w:rsidRPr="00EC0BD7">
              <w:rPr>
                <w:color w:val="000000"/>
                <w:sz w:val="24"/>
                <w:szCs w:val="24"/>
              </w:rPr>
              <w:t> </w:t>
            </w:r>
          </w:p>
        </w:tc>
        <w:tc>
          <w:tcPr>
            <w:tcW w:w="1411" w:type="dxa"/>
            <w:noWrap/>
            <w:hideMark/>
          </w:tcPr>
          <w:p w:rsidR="006C7DCB" w:rsidRPr="00EC0BD7" w:rsidRDefault="00183B3E" w:rsidP="006C7DCB">
            <w:pPr>
              <w:jc w:val="center"/>
              <w:rPr>
                <w:color w:val="000000"/>
                <w:sz w:val="24"/>
                <w:szCs w:val="24"/>
                <w:lang w:val="kk-KZ"/>
              </w:rPr>
            </w:pPr>
            <w:r w:rsidRPr="00EC0BD7">
              <w:rPr>
                <w:color w:val="000000"/>
                <w:sz w:val="24"/>
                <w:szCs w:val="24"/>
                <w:lang w:val="kk-KZ"/>
              </w:rPr>
              <w:t>Вьетнам</w:t>
            </w:r>
          </w:p>
        </w:tc>
        <w:tc>
          <w:tcPr>
            <w:tcW w:w="1480" w:type="dxa"/>
            <w:noWrap/>
            <w:hideMark/>
          </w:tcPr>
          <w:p w:rsidR="006C7DCB" w:rsidRPr="00EC0BD7" w:rsidRDefault="00092DAD" w:rsidP="006C7DCB">
            <w:pPr>
              <w:jc w:val="center"/>
              <w:rPr>
                <w:color w:val="000000"/>
                <w:sz w:val="24"/>
                <w:szCs w:val="24"/>
                <w:lang w:val="kk-KZ"/>
              </w:rPr>
            </w:pPr>
            <w:r w:rsidRPr="00EC0BD7">
              <w:rPr>
                <w:color w:val="000000"/>
                <w:sz w:val="24"/>
                <w:szCs w:val="24"/>
                <w:lang w:val="kk-KZ"/>
              </w:rPr>
              <w:t>Свиньи</w:t>
            </w:r>
          </w:p>
        </w:tc>
        <w:tc>
          <w:tcPr>
            <w:tcW w:w="1442" w:type="dxa"/>
            <w:noWrap/>
            <w:hideMark/>
          </w:tcPr>
          <w:p w:rsidR="006C7DCB" w:rsidRPr="00EC0BD7" w:rsidRDefault="006C7DCB" w:rsidP="006C7DCB">
            <w:pPr>
              <w:jc w:val="center"/>
              <w:rPr>
                <w:color w:val="000000"/>
                <w:sz w:val="24"/>
                <w:szCs w:val="24"/>
              </w:rPr>
            </w:pPr>
            <w:r w:rsidRPr="00EC0BD7">
              <w:rPr>
                <w:color w:val="000000"/>
                <w:sz w:val="24"/>
                <w:szCs w:val="24"/>
              </w:rPr>
              <w:t>LFBK2 WRL-LFBK1</w:t>
            </w:r>
          </w:p>
        </w:tc>
      </w:tr>
      <w:tr w:rsidR="00092DAD" w:rsidRPr="00EC0BD7" w:rsidTr="00092DAD">
        <w:trPr>
          <w:trHeight w:val="300"/>
        </w:trPr>
        <w:tc>
          <w:tcPr>
            <w:tcW w:w="2118" w:type="dxa"/>
            <w:noWrap/>
            <w:hideMark/>
          </w:tcPr>
          <w:p w:rsidR="00092DAD" w:rsidRPr="00EC0BD7" w:rsidRDefault="00092DAD" w:rsidP="00092DAD">
            <w:pPr>
              <w:jc w:val="center"/>
              <w:rPr>
                <w:color w:val="000000"/>
                <w:sz w:val="24"/>
                <w:szCs w:val="24"/>
              </w:rPr>
            </w:pPr>
            <w:r w:rsidRPr="00EC0BD7">
              <w:rPr>
                <w:color w:val="000000"/>
                <w:sz w:val="24"/>
                <w:szCs w:val="24"/>
              </w:rPr>
              <w:t>O/VIT/31/2019</w:t>
            </w:r>
          </w:p>
        </w:tc>
        <w:tc>
          <w:tcPr>
            <w:tcW w:w="1688" w:type="dxa"/>
            <w:noWrap/>
            <w:hideMark/>
          </w:tcPr>
          <w:p w:rsidR="00092DAD" w:rsidRPr="00EC0BD7" w:rsidRDefault="00092DAD" w:rsidP="00092DAD">
            <w:pPr>
              <w:jc w:val="center"/>
              <w:rPr>
                <w:color w:val="000000"/>
                <w:sz w:val="24"/>
                <w:szCs w:val="24"/>
              </w:rPr>
            </w:pPr>
            <w:r w:rsidRPr="00EC0BD7">
              <w:rPr>
                <w:color w:val="000000"/>
                <w:sz w:val="24"/>
                <w:szCs w:val="24"/>
              </w:rPr>
              <w:t>O/SEA/Mya-98</w:t>
            </w:r>
          </w:p>
        </w:tc>
        <w:tc>
          <w:tcPr>
            <w:tcW w:w="1489" w:type="dxa"/>
            <w:noWrap/>
            <w:hideMark/>
          </w:tcPr>
          <w:p w:rsidR="00092DAD" w:rsidRPr="00EC0BD7" w:rsidRDefault="00092DAD" w:rsidP="00092DAD">
            <w:pPr>
              <w:jc w:val="center"/>
              <w:rPr>
                <w:color w:val="000000"/>
                <w:sz w:val="24"/>
                <w:szCs w:val="24"/>
              </w:rPr>
            </w:pPr>
            <w:r w:rsidRPr="00EC0BD7">
              <w:rPr>
                <w:color w:val="000000"/>
                <w:sz w:val="24"/>
                <w:szCs w:val="24"/>
              </w:rPr>
              <w:t> </w:t>
            </w:r>
          </w:p>
        </w:tc>
        <w:tc>
          <w:tcPr>
            <w:tcW w:w="1411"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Вьетнам</w:t>
            </w:r>
          </w:p>
        </w:tc>
        <w:tc>
          <w:tcPr>
            <w:tcW w:w="1480" w:type="dxa"/>
            <w:noWrap/>
            <w:hideMark/>
          </w:tcPr>
          <w:p w:rsidR="00092DAD" w:rsidRPr="00EC0BD7" w:rsidRDefault="00092DAD" w:rsidP="00092DAD">
            <w:pPr>
              <w:jc w:val="center"/>
              <w:rPr>
                <w:color w:val="000000"/>
                <w:sz w:val="24"/>
                <w:szCs w:val="24"/>
                <w:lang w:val="kk-KZ"/>
              </w:rPr>
            </w:pPr>
            <w:r w:rsidRPr="00EC0BD7">
              <w:rPr>
                <w:color w:val="000000"/>
                <w:sz w:val="24"/>
                <w:szCs w:val="24"/>
                <w:lang w:val="kk-KZ"/>
              </w:rPr>
              <w:t>КРС</w:t>
            </w:r>
          </w:p>
        </w:tc>
        <w:tc>
          <w:tcPr>
            <w:tcW w:w="1442" w:type="dxa"/>
            <w:noWrap/>
            <w:hideMark/>
          </w:tcPr>
          <w:p w:rsidR="00092DAD" w:rsidRPr="00EC0BD7" w:rsidRDefault="00092DAD" w:rsidP="00092DAD">
            <w:pPr>
              <w:jc w:val="center"/>
              <w:rPr>
                <w:color w:val="000000"/>
                <w:sz w:val="24"/>
                <w:szCs w:val="24"/>
              </w:rPr>
            </w:pPr>
            <w:r w:rsidRPr="00EC0BD7">
              <w:rPr>
                <w:color w:val="000000"/>
                <w:sz w:val="24"/>
                <w:szCs w:val="24"/>
              </w:rPr>
              <w:t>BTY2</w:t>
            </w:r>
          </w:p>
        </w:tc>
      </w:tr>
    </w:tbl>
    <w:p w:rsidR="004323CE" w:rsidRDefault="004323CE" w:rsidP="00145F54">
      <w:pPr>
        <w:pStyle w:val="aff5"/>
        <w:ind w:firstLine="708"/>
        <w:jc w:val="both"/>
        <w:rPr>
          <w:rFonts w:ascii="Times New Roman" w:hAnsi="Times New Roman" w:cs="Times New Roman"/>
          <w:sz w:val="28"/>
          <w:szCs w:val="28"/>
        </w:rPr>
      </w:pPr>
    </w:p>
    <w:p w:rsidR="005D7287" w:rsidRPr="005D7287" w:rsidRDefault="005D7287" w:rsidP="005D7287">
      <w:pPr>
        <w:pStyle w:val="aff5"/>
        <w:ind w:firstLine="708"/>
        <w:jc w:val="both"/>
        <w:rPr>
          <w:rFonts w:ascii="Times New Roman" w:hAnsi="Times New Roman" w:cs="Times New Roman"/>
          <w:sz w:val="28"/>
          <w:szCs w:val="28"/>
        </w:rPr>
      </w:pPr>
      <w:r w:rsidRPr="005D7287">
        <w:rPr>
          <w:rFonts w:ascii="Times New Roman" w:hAnsi="Times New Roman" w:cs="Times New Roman"/>
          <w:sz w:val="28"/>
          <w:szCs w:val="28"/>
        </w:rPr>
        <w:t>Таблица 7 содержит перечень изолятов вируса ящура (FMDV) топотипа O/SEA/Mya-98, отобранных для валидации разработанной линии-специфичной rRT-PCR тест-системы. Данная линия входит в топотип O и представляет один из эндемически циркулирующих кластеров в Юго-Восточной Азии. В таблице представлены данные по:</w:t>
      </w:r>
    </w:p>
    <w:p w:rsidR="005D7287" w:rsidRPr="005D7287" w:rsidRDefault="005D7287" w:rsidP="005D7287">
      <w:pPr>
        <w:pStyle w:val="aff5"/>
        <w:ind w:firstLine="708"/>
        <w:jc w:val="both"/>
        <w:rPr>
          <w:rFonts w:ascii="Times New Roman" w:hAnsi="Times New Roman" w:cs="Times New Roman"/>
          <w:sz w:val="28"/>
          <w:szCs w:val="28"/>
        </w:rPr>
      </w:pPr>
      <w:r w:rsidRPr="005D7287">
        <w:rPr>
          <w:rFonts w:ascii="Times New Roman" w:hAnsi="Times New Roman" w:cs="Times New Roman"/>
          <w:sz w:val="28"/>
          <w:szCs w:val="28"/>
        </w:rPr>
        <w:t>WRL ID — уникальный идентификатор, присвоенный каждому изоляту Всемирной референс-лабораторией по ящуру (WRLFMD);</w:t>
      </w:r>
    </w:p>
    <w:p w:rsidR="005D7287" w:rsidRPr="005D7287" w:rsidRDefault="005D7287" w:rsidP="005D7287">
      <w:pPr>
        <w:pStyle w:val="aff5"/>
        <w:ind w:firstLine="708"/>
        <w:jc w:val="both"/>
        <w:rPr>
          <w:rFonts w:ascii="Times New Roman" w:hAnsi="Times New Roman" w:cs="Times New Roman"/>
          <w:sz w:val="28"/>
          <w:szCs w:val="28"/>
        </w:rPr>
      </w:pPr>
      <w:r w:rsidRPr="005D7287">
        <w:rPr>
          <w:rFonts w:ascii="Times New Roman" w:hAnsi="Times New Roman" w:cs="Times New Roman"/>
          <w:sz w:val="28"/>
          <w:szCs w:val="28"/>
        </w:rPr>
        <w:t>Топотип / линия — филогенетическая принадлежность штамма;</w:t>
      </w:r>
    </w:p>
    <w:p w:rsidR="005D7287" w:rsidRPr="005D7287" w:rsidRDefault="005D7287" w:rsidP="005D7287">
      <w:pPr>
        <w:pStyle w:val="aff5"/>
        <w:ind w:firstLine="708"/>
        <w:jc w:val="both"/>
        <w:rPr>
          <w:rFonts w:ascii="Times New Roman" w:hAnsi="Times New Roman" w:cs="Times New Roman"/>
          <w:sz w:val="28"/>
          <w:szCs w:val="28"/>
        </w:rPr>
      </w:pPr>
      <w:r w:rsidRPr="005D7287">
        <w:rPr>
          <w:rFonts w:ascii="Times New Roman" w:hAnsi="Times New Roman" w:cs="Times New Roman"/>
          <w:sz w:val="28"/>
          <w:szCs w:val="28"/>
        </w:rPr>
        <w:t>Номер доступа в GenBank — при наличии, указывает на доступность полной или частичной геномной последовательности в международной базе данных;</w:t>
      </w:r>
    </w:p>
    <w:p w:rsidR="005D7287" w:rsidRPr="005D7287" w:rsidRDefault="005D7287" w:rsidP="005D7287">
      <w:pPr>
        <w:pStyle w:val="aff5"/>
        <w:ind w:firstLine="708"/>
        <w:jc w:val="both"/>
        <w:rPr>
          <w:rFonts w:ascii="Times New Roman" w:hAnsi="Times New Roman" w:cs="Times New Roman"/>
          <w:sz w:val="28"/>
          <w:szCs w:val="28"/>
        </w:rPr>
      </w:pPr>
      <w:r w:rsidRPr="005D7287">
        <w:rPr>
          <w:rFonts w:ascii="Times New Roman" w:hAnsi="Times New Roman" w:cs="Times New Roman"/>
          <w:sz w:val="28"/>
          <w:szCs w:val="28"/>
        </w:rPr>
        <w:t>Страна происхождения — страна, из которой был получен образец;</w:t>
      </w:r>
    </w:p>
    <w:p w:rsidR="005D7287" w:rsidRPr="005D7287" w:rsidRDefault="005D7287" w:rsidP="005D7287">
      <w:pPr>
        <w:pStyle w:val="aff5"/>
        <w:ind w:firstLine="708"/>
        <w:jc w:val="both"/>
        <w:rPr>
          <w:rFonts w:ascii="Times New Roman" w:hAnsi="Times New Roman" w:cs="Times New Roman"/>
          <w:sz w:val="28"/>
          <w:szCs w:val="28"/>
        </w:rPr>
      </w:pPr>
      <w:r w:rsidRPr="005D7287">
        <w:rPr>
          <w:rFonts w:ascii="Times New Roman" w:hAnsi="Times New Roman" w:cs="Times New Roman"/>
          <w:sz w:val="28"/>
          <w:szCs w:val="28"/>
        </w:rPr>
        <w:t>Вид животного — биологический хозяин, от которого был изолирован вирус;</w:t>
      </w:r>
    </w:p>
    <w:p w:rsidR="005D7287" w:rsidRPr="005D7287" w:rsidRDefault="005D7287" w:rsidP="005D7287">
      <w:pPr>
        <w:pStyle w:val="aff5"/>
        <w:ind w:firstLine="708"/>
        <w:jc w:val="both"/>
        <w:rPr>
          <w:rFonts w:ascii="Times New Roman" w:hAnsi="Times New Roman" w:cs="Times New Roman"/>
          <w:sz w:val="28"/>
          <w:szCs w:val="28"/>
        </w:rPr>
      </w:pPr>
      <w:r w:rsidRPr="005D7287">
        <w:rPr>
          <w:rFonts w:ascii="Times New Roman" w:hAnsi="Times New Roman" w:cs="Times New Roman"/>
          <w:sz w:val="28"/>
          <w:szCs w:val="28"/>
        </w:rPr>
        <w:t>Материал (матрица) — тип исследуемого биологического материала (клинический материал или культуральный супернатант).</w:t>
      </w:r>
    </w:p>
    <w:p w:rsidR="005D7287" w:rsidRDefault="005D7287" w:rsidP="005D7287">
      <w:pPr>
        <w:pStyle w:val="aff5"/>
        <w:ind w:firstLine="708"/>
        <w:jc w:val="both"/>
        <w:rPr>
          <w:rFonts w:ascii="Times New Roman" w:hAnsi="Times New Roman" w:cs="Times New Roman"/>
          <w:sz w:val="28"/>
          <w:szCs w:val="28"/>
        </w:rPr>
      </w:pPr>
      <w:r w:rsidRPr="005D7287">
        <w:rPr>
          <w:rFonts w:ascii="Times New Roman" w:hAnsi="Times New Roman" w:cs="Times New Roman"/>
          <w:sz w:val="28"/>
          <w:szCs w:val="28"/>
        </w:rPr>
        <w:t>Выбор образцов основывался на географической и филогенетической репрезентативности, охватывая изоляты, полученные от различных видов животных (преимущественно свиньи и крупный рогатый скот) в таких странах, как Гонконг, Малайзия, Монголия, Мьянма и Вьетнам. Это позволило охарактеризовать чувствительность и специфичность разработанной тест-системы в широком диапазоне условий.</w:t>
      </w:r>
    </w:p>
    <w:p w:rsidR="00F770CF" w:rsidRPr="00F770CF" w:rsidRDefault="00F770CF" w:rsidP="00F770CF">
      <w:pPr>
        <w:pStyle w:val="aff5"/>
        <w:ind w:firstLine="708"/>
        <w:jc w:val="both"/>
        <w:rPr>
          <w:rFonts w:ascii="Times New Roman" w:hAnsi="Times New Roman" w:cs="Times New Roman"/>
          <w:sz w:val="28"/>
          <w:szCs w:val="28"/>
        </w:rPr>
      </w:pPr>
      <w:r w:rsidRPr="00F770CF">
        <w:rPr>
          <w:rFonts w:ascii="Times New Roman" w:hAnsi="Times New Roman" w:cs="Times New Roman"/>
          <w:sz w:val="28"/>
          <w:szCs w:val="28"/>
        </w:rPr>
        <w:t>Валидация тест-системы, специфичной к линии O/SEA/Mya-98, проводилась с использованием 15 полевых изолятов вируса ящура, происхождение которых охватывало несколько эндемичных стран Юго-Восточной Азии, включая Гонконг, Вьетнам, Малайзию, Мьянму и Монголию. Полный перечень образцов представлен в таблице 7.</w:t>
      </w:r>
    </w:p>
    <w:p w:rsidR="00F770CF" w:rsidRPr="00F770CF" w:rsidRDefault="00F770CF" w:rsidP="00F770CF">
      <w:pPr>
        <w:pStyle w:val="aff5"/>
        <w:ind w:firstLine="708"/>
        <w:jc w:val="both"/>
        <w:rPr>
          <w:rFonts w:ascii="Times New Roman" w:hAnsi="Times New Roman" w:cs="Times New Roman"/>
          <w:sz w:val="28"/>
          <w:szCs w:val="28"/>
        </w:rPr>
      </w:pPr>
      <w:r w:rsidRPr="00F770CF">
        <w:rPr>
          <w:rFonts w:ascii="Times New Roman" w:hAnsi="Times New Roman" w:cs="Times New Roman"/>
          <w:sz w:val="28"/>
          <w:szCs w:val="28"/>
        </w:rPr>
        <w:t xml:space="preserve">Изоляты были получены от различных видов животных, преимущественно свиней и крупного рогатого скота, а также охватывали различные типы исследуемого материала — от эпителиальных образцов (OS) до культурных </w:t>
      </w:r>
      <w:r w:rsidRPr="00F770CF">
        <w:rPr>
          <w:rFonts w:ascii="Times New Roman" w:hAnsi="Times New Roman" w:cs="Times New Roman"/>
          <w:sz w:val="28"/>
          <w:szCs w:val="28"/>
        </w:rPr>
        <w:lastRenderedPageBreak/>
        <w:t>супернатантов, полученных на клеточных линиях (BTY1, BTY2, LFBK1 и др.). Наличие нескольких изолятов с загруженными последовательностями VP1 в GenBank (например, JQ070302, JQ070303, HM229661) обеспечило возможность проведения филогенетического анализа и точной оценки соответствия между последовательностью целевого региона и используемыми праймерами и зондами.</w:t>
      </w:r>
    </w:p>
    <w:p w:rsidR="00F770CF" w:rsidRDefault="00F770CF" w:rsidP="00F770CF">
      <w:pPr>
        <w:pStyle w:val="aff5"/>
        <w:jc w:val="both"/>
        <w:rPr>
          <w:rFonts w:ascii="Times New Roman" w:hAnsi="Times New Roman" w:cs="Times New Roman"/>
          <w:sz w:val="28"/>
          <w:szCs w:val="28"/>
        </w:rPr>
      </w:pPr>
      <w:r>
        <w:rPr>
          <w:rFonts w:ascii="Times New Roman" w:hAnsi="Times New Roman" w:cs="Times New Roman"/>
          <w:sz w:val="28"/>
          <w:szCs w:val="28"/>
        </w:rPr>
        <w:tab/>
      </w:r>
      <w:r w:rsidRPr="00F770CF">
        <w:rPr>
          <w:rFonts w:ascii="Times New Roman" w:hAnsi="Times New Roman" w:cs="Times New Roman"/>
          <w:sz w:val="28"/>
          <w:szCs w:val="28"/>
        </w:rPr>
        <w:t>В результате тестирования было подтверждено, что разработанная rRT-PCR система демонстрирует высокую специфичность по отношению к штаммам линии O/SEA/Mya-98, не выявляя перекрёстной амплификации с образцами других топотипов или линий. Это позволяет рекомендовать её к использованию для быстрой и точной молекулярной диагностики FMDV в странах, где циркулирует указанный генетический кластер.</w:t>
      </w:r>
    </w:p>
    <w:p w:rsidR="00F770CF" w:rsidRDefault="00F770CF" w:rsidP="00F770CF">
      <w:pPr>
        <w:pStyle w:val="aff5"/>
        <w:jc w:val="both"/>
        <w:rPr>
          <w:rFonts w:ascii="Times New Roman" w:hAnsi="Times New Roman" w:cs="Times New Roman"/>
          <w:sz w:val="28"/>
          <w:szCs w:val="28"/>
        </w:rPr>
      </w:pPr>
    </w:p>
    <w:p w:rsidR="00135325" w:rsidRPr="00145F54" w:rsidRDefault="00135325" w:rsidP="00F770CF">
      <w:pPr>
        <w:pStyle w:val="aff5"/>
        <w:jc w:val="both"/>
        <w:rPr>
          <w:rFonts w:ascii="Times New Roman" w:hAnsi="Times New Roman" w:cs="Times New Roman"/>
          <w:sz w:val="28"/>
          <w:szCs w:val="28"/>
        </w:rPr>
      </w:pPr>
      <w:r>
        <w:rPr>
          <w:noProof/>
          <w:lang w:eastAsia="ru-RU"/>
        </w:rPr>
        <w:drawing>
          <wp:inline distT="0" distB="0" distL="0" distR="0" wp14:anchorId="6C794FA8" wp14:editId="39B05083">
            <wp:extent cx="6120130" cy="3438525"/>
            <wp:effectExtent l="0" t="0" r="0" b="9525"/>
            <wp:docPr id="41" name="Рисунок 4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15"/>
                    <a:stretch>
                      <a:fillRect/>
                    </a:stretch>
                  </pic:blipFill>
                  <pic:spPr>
                    <a:xfrm>
                      <a:off x="0" y="0"/>
                      <a:ext cx="6120130" cy="3438525"/>
                    </a:xfrm>
                    <a:prstGeom prst="rect">
                      <a:avLst/>
                    </a:prstGeom>
                  </pic:spPr>
                </pic:pic>
              </a:graphicData>
            </a:graphic>
          </wp:inline>
        </w:drawing>
      </w:r>
    </w:p>
    <w:p w:rsidR="005406AA" w:rsidRPr="005F74A8" w:rsidRDefault="005406AA" w:rsidP="004A02FA">
      <w:pPr>
        <w:pStyle w:val="aff5"/>
        <w:ind w:firstLine="708"/>
        <w:jc w:val="center"/>
        <w:rPr>
          <w:rFonts w:ascii="Times New Roman" w:hAnsi="Times New Roman" w:cs="Times New Roman"/>
          <w:sz w:val="28"/>
          <w:szCs w:val="28"/>
          <w:lang w:val="kk-KZ"/>
        </w:rPr>
      </w:pPr>
      <w:r w:rsidRPr="009719FD">
        <w:rPr>
          <w:rFonts w:ascii="Times New Roman" w:hAnsi="Times New Roman" w:cs="Times New Roman"/>
          <w:sz w:val="28"/>
          <w:szCs w:val="28"/>
          <w:lang w:val="kk-KZ"/>
        </w:rPr>
        <w:t xml:space="preserve">Рисунок </w:t>
      </w:r>
      <w:r>
        <w:rPr>
          <w:rFonts w:ascii="Times New Roman" w:hAnsi="Times New Roman" w:cs="Times New Roman"/>
          <w:sz w:val="28"/>
          <w:szCs w:val="28"/>
          <w:lang w:val="kk-KZ"/>
        </w:rPr>
        <w:t>8</w:t>
      </w:r>
      <w:r w:rsidRPr="000F7C95">
        <w:rPr>
          <w:rFonts w:ascii="Times New Roman" w:hAnsi="Times New Roman" w:cs="Times New Roman"/>
          <w:sz w:val="28"/>
          <w:szCs w:val="28"/>
          <w:lang w:val="kk-KZ"/>
        </w:rPr>
        <w:t xml:space="preserve"> - Множественное выравнивание последовательностей участка VP1 FMDV топотипа </w:t>
      </w:r>
      <w:r w:rsidRPr="00CE750A">
        <w:rPr>
          <w:rFonts w:ascii="Times New Roman" w:hAnsi="Times New Roman" w:cs="Times New Roman"/>
          <w:sz w:val="28"/>
          <w:szCs w:val="28"/>
        </w:rPr>
        <w:t>O/SEA/Mya-98</w:t>
      </w:r>
    </w:p>
    <w:p w:rsidR="004323CE" w:rsidRPr="005406AA" w:rsidRDefault="004323CE" w:rsidP="002774C9">
      <w:pPr>
        <w:pStyle w:val="aff5"/>
        <w:ind w:firstLine="708"/>
        <w:jc w:val="both"/>
        <w:rPr>
          <w:rFonts w:ascii="Times New Roman" w:hAnsi="Times New Roman" w:cs="Times New Roman"/>
          <w:sz w:val="28"/>
          <w:szCs w:val="28"/>
          <w:lang w:val="kk-KZ"/>
        </w:rPr>
      </w:pPr>
    </w:p>
    <w:p w:rsidR="002774C9" w:rsidRDefault="003D784F" w:rsidP="002774C9">
      <w:pPr>
        <w:pStyle w:val="aff5"/>
        <w:ind w:firstLine="708"/>
        <w:jc w:val="both"/>
        <w:rPr>
          <w:rFonts w:ascii="Times New Roman" w:hAnsi="Times New Roman" w:cs="Times New Roman"/>
          <w:sz w:val="28"/>
          <w:szCs w:val="28"/>
        </w:rPr>
      </w:pPr>
      <w:r w:rsidRPr="00CE750A">
        <w:rPr>
          <w:rFonts w:ascii="Times New Roman" w:hAnsi="Times New Roman" w:cs="Times New Roman"/>
          <w:sz w:val="28"/>
          <w:szCs w:val="28"/>
        </w:rPr>
        <w:t xml:space="preserve">Разработка геномной тест-системы для индикации и идентификации топотипа O/SEA/Mya-98 была основана на анализе уникальных участков гена VP1, характерных для данной генетической линии. Проведённая валидация показала высокую диагностическую чувствительность: среднее значение Ct составило 18,30 (n = 4), а эффективность амплификации превышала 100 %, что свидетельствует о высокой точности и надёжности метода. Разработанная тест-система обеспечивала достоверное выявление вирусной РНК даже при её низкой концентрации. При сравнении с универсальной 3D-пан-серотипной тест-системой было зафиксировано преимущество в –3,84 Ct, что подчёркивает </w:t>
      </w:r>
      <w:r w:rsidRPr="00CE750A">
        <w:rPr>
          <w:rFonts w:ascii="Times New Roman" w:hAnsi="Times New Roman" w:cs="Times New Roman"/>
          <w:sz w:val="28"/>
          <w:szCs w:val="28"/>
        </w:rPr>
        <w:lastRenderedPageBreak/>
        <w:t>повышенную чувствительность нового подхода и его применимость для ранней диагностики и массового эпизоотического мониторинга.</w:t>
      </w:r>
    </w:p>
    <w:p w:rsidR="000268A4" w:rsidRDefault="000268A4" w:rsidP="00145F54">
      <w:pPr>
        <w:pStyle w:val="aff5"/>
        <w:ind w:firstLine="708"/>
        <w:jc w:val="both"/>
        <w:rPr>
          <w:rFonts w:ascii="Times New Roman" w:hAnsi="Times New Roman" w:cs="Times New Roman"/>
          <w:b/>
          <w:sz w:val="28"/>
          <w:szCs w:val="28"/>
        </w:rPr>
      </w:pPr>
    </w:p>
    <w:p w:rsidR="00145F54" w:rsidRPr="00145F54" w:rsidRDefault="00145F54" w:rsidP="00145F54">
      <w:pPr>
        <w:pStyle w:val="aff5"/>
        <w:ind w:firstLine="708"/>
        <w:jc w:val="both"/>
        <w:rPr>
          <w:rFonts w:ascii="Times New Roman" w:hAnsi="Times New Roman" w:cs="Times New Roman"/>
          <w:b/>
          <w:sz w:val="28"/>
          <w:szCs w:val="28"/>
        </w:rPr>
      </w:pPr>
      <w:r w:rsidRPr="00145F54">
        <w:rPr>
          <w:rFonts w:ascii="Times New Roman" w:hAnsi="Times New Roman" w:cs="Times New Roman"/>
          <w:b/>
          <w:sz w:val="28"/>
          <w:szCs w:val="28"/>
        </w:rPr>
        <w:t xml:space="preserve">3.4 </w:t>
      </w:r>
      <w:r w:rsidR="005125E5" w:rsidRPr="005125E5">
        <w:rPr>
          <w:rFonts w:ascii="Times New Roman" w:hAnsi="Times New Roman" w:cs="Times New Roman"/>
          <w:b/>
          <w:sz w:val="28"/>
          <w:szCs w:val="28"/>
        </w:rPr>
        <w:t>Разработка геномной O/CATHAY тест-системы</w:t>
      </w:r>
    </w:p>
    <w:p w:rsidR="00616909" w:rsidRDefault="00616909" w:rsidP="00145F54">
      <w:pPr>
        <w:pStyle w:val="aff5"/>
        <w:ind w:firstLine="708"/>
        <w:jc w:val="both"/>
        <w:rPr>
          <w:rFonts w:ascii="Times New Roman" w:hAnsi="Times New Roman" w:cs="Times New Roman"/>
          <w:sz w:val="28"/>
          <w:szCs w:val="28"/>
        </w:rPr>
      </w:pPr>
      <w:r w:rsidRPr="00616909">
        <w:rPr>
          <w:rFonts w:ascii="Times New Roman" w:hAnsi="Times New Roman" w:cs="Times New Roman"/>
          <w:sz w:val="28"/>
          <w:szCs w:val="28"/>
        </w:rPr>
        <w:t>Топотип O/CATHAY представляет собой генетическую линию вируса ящура, преимущественно ассоциированную с инфицированием свиней, и имеет ограниченное географическое распространение — в основном в странах Восточной Азии, включая Гонконг и Китай. Выявление этой линии представляет эпизоотическую значимость с точки зрения риска трансграничного заноса, особенно в условиях плотного животноводства и высокой подвижности свиноводческих хозяйств.</w:t>
      </w:r>
    </w:p>
    <w:p w:rsidR="00674A39" w:rsidRDefault="00616909" w:rsidP="00674A39">
      <w:pPr>
        <w:pStyle w:val="aff5"/>
        <w:ind w:firstLine="708"/>
        <w:jc w:val="both"/>
        <w:rPr>
          <w:rFonts w:ascii="Times New Roman" w:hAnsi="Times New Roman" w:cs="Times New Roman"/>
          <w:sz w:val="28"/>
          <w:szCs w:val="28"/>
        </w:rPr>
      </w:pPr>
      <w:r w:rsidRPr="00616909">
        <w:rPr>
          <w:rFonts w:ascii="Times New Roman" w:hAnsi="Times New Roman" w:cs="Times New Roman"/>
          <w:sz w:val="28"/>
          <w:szCs w:val="28"/>
        </w:rPr>
        <w:t>Для специфичной индикации топотипа O/CATHAY была разработана геномная тест-система на основе ОТ-ПЦР в режиме реального времени, ориентированная на консервативные участки гена VP1, уникальные для данной генетической линии. Праймеры и флуоресцентный зонд были подобраны с учётом максимальной специфичности, отсутствия кросс-реакций и соответствия термодинамическим требованиям.</w:t>
      </w:r>
    </w:p>
    <w:p w:rsidR="00782918" w:rsidRDefault="00782918" w:rsidP="00782918">
      <w:pPr>
        <w:pStyle w:val="aff5"/>
        <w:ind w:firstLine="708"/>
        <w:jc w:val="both"/>
        <w:rPr>
          <w:rFonts w:ascii="Times New Roman" w:hAnsi="Times New Roman" w:cs="Times New Roman"/>
          <w:sz w:val="28"/>
          <w:szCs w:val="28"/>
          <w:highlight w:val="yellow"/>
          <w:lang w:val="kk-KZ"/>
        </w:rPr>
      </w:pPr>
    </w:p>
    <w:p w:rsidR="00782918" w:rsidRDefault="00741233" w:rsidP="00741233">
      <w:pPr>
        <w:pStyle w:val="aff5"/>
        <w:ind w:firstLine="708"/>
        <w:rPr>
          <w:rFonts w:ascii="Times New Roman" w:hAnsi="Times New Roman" w:cs="Times New Roman"/>
          <w:sz w:val="28"/>
          <w:szCs w:val="28"/>
          <w:highlight w:val="yellow"/>
          <w:lang w:val="kk-KZ"/>
        </w:rPr>
      </w:pPr>
      <w:r>
        <w:rPr>
          <w:noProof/>
          <w:lang w:eastAsia="ru-RU"/>
        </w:rPr>
        <w:drawing>
          <wp:inline distT="0" distB="0" distL="0" distR="0" wp14:anchorId="31CD470D" wp14:editId="2B2B8DD3">
            <wp:extent cx="5191125" cy="3220720"/>
            <wp:effectExtent l="0" t="0" r="9525" b="0"/>
            <wp:docPr id="36" name="Рисунок 36"/>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3"/>
                    <a:stretch>
                      <a:fillRect/>
                    </a:stretch>
                  </pic:blipFill>
                  <pic:spPr>
                    <a:xfrm>
                      <a:off x="0" y="0"/>
                      <a:ext cx="5191125" cy="3220720"/>
                    </a:xfrm>
                    <a:prstGeom prst="rect">
                      <a:avLst/>
                    </a:prstGeom>
                  </pic:spPr>
                </pic:pic>
              </a:graphicData>
            </a:graphic>
          </wp:inline>
        </w:drawing>
      </w:r>
    </w:p>
    <w:p w:rsidR="00782918" w:rsidRDefault="00782918" w:rsidP="00DE76D5">
      <w:pPr>
        <w:pStyle w:val="aff5"/>
        <w:ind w:firstLine="708"/>
        <w:jc w:val="center"/>
        <w:rPr>
          <w:rFonts w:ascii="Times New Roman" w:hAnsi="Times New Roman" w:cs="Times New Roman"/>
          <w:sz w:val="28"/>
          <w:szCs w:val="28"/>
        </w:rPr>
      </w:pPr>
      <w:r w:rsidRPr="00967F7B">
        <w:rPr>
          <w:rFonts w:ascii="Times New Roman" w:hAnsi="Times New Roman" w:cs="Times New Roman"/>
          <w:sz w:val="28"/>
          <w:szCs w:val="28"/>
          <w:lang w:val="kk-KZ"/>
        </w:rPr>
        <w:t xml:space="preserve">Рисунок </w:t>
      </w:r>
      <w:r w:rsidR="00CE750A" w:rsidRPr="00CE750A">
        <w:rPr>
          <w:rFonts w:ascii="Times New Roman" w:hAnsi="Times New Roman" w:cs="Times New Roman"/>
          <w:sz w:val="28"/>
          <w:szCs w:val="28"/>
        </w:rPr>
        <w:t>9</w:t>
      </w:r>
      <w:r w:rsidRPr="00967F7B">
        <w:rPr>
          <w:rFonts w:ascii="Times New Roman" w:hAnsi="Times New Roman" w:cs="Times New Roman"/>
          <w:sz w:val="28"/>
          <w:szCs w:val="28"/>
          <w:lang w:val="kk-KZ"/>
        </w:rPr>
        <w:t xml:space="preserve"> -</w:t>
      </w:r>
      <w:r w:rsidRPr="000F7C95">
        <w:rPr>
          <w:rFonts w:ascii="Times New Roman" w:hAnsi="Times New Roman" w:cs="Times New Roman"/>
          <w:sz w:val="28"/>
          <w:szCs w:val="28"/>
          <w:lang w:val="kk-KZ"/>
        </w:rPr>
        <w:t xml:space="preserve"> Множественное выравнивание последовательностей участка VP1 FMDV топотипа </w:t>
      </w:r>
      <w:r w:rsidR="00967F7B" w:rsidRPr="00616909">
        <w:rPr>
          <w:rFonts w:ascii="Times New Roman" w:hAnsi="Times New Roman" w:cs="Times New Roman"/>
          <w:sz w:val="28"/>
          <w:szCs w:val="28"/>
        </w:rPr>
        <w:t>O/CATHAY</w:t>
      </w:r>
    </w:p>
    <w:p w:rsidR="00474793" w:rsidRDefault="00474793" w:rsidP="00474793">
      <w:pPr>
        <w:pStyle w:val="aff5"/>
        <w:ind w:firstLine="708"/>
        <w:jc w:val="both"/>
        <w:rPr>
          <w:rFonts w:ascii="Times New Roman" w:hAnsi="Times New Roman" w:cs="Times New Roman"/>
          <w:b/>
          <w:sz w:val="28"/>
          <w:szCs w:val="28"/>
        </w:rPr>
      </w:pPr>
    </w:p>
    <w:p w:rsidR="00474793" w:rsidRPr="00474793" w:rsidRDefault="00474793" w:rsidP="00474793">
      <w:pPr>
        <w:pStyle w:val="aff5"/>
        <w:ind w:firstLine="708"/>
        <w:jc w:val="both"/>
        <w:rPr>
          <w:rFonts w:ascii="Times New Roman" w:hAnsi="Times New Roman" w:cs="Times New Roman"/>
          <w:sz w:val="28"/>
          <w:szCs w:val="28"/>
        </w:rPr>
      </w:pPr>
      <w:r w:rsidRPr="00474793">
        <w:rPr>
          <w:rFonts w:ascii="Times New Roman" w:hAnsi="Times New Roman" w:cs="Times New Roman"/>
          <w:sz w:val="28"/>
          <w:szCs w:val="28"/>
        </w:rPr>
        <w:t>На рисунке 9 представлено множественное выравнивание нуклеотидных последовательностей участка VP1 генома вируса ящура (FMDV), относящихся к топотипу O/CATHAY. Выравнивание проведено с целью выявления консервативных и вариабельных участков в пределах данной линии и определения оптимальных сайтов для связывания праймеров и зонда, используемых в разработанной тест-системе.</w:t>
      </w:r>
    </w:p>
    <w:p w:rsidR="00474793" w:rsidRPr="00474793" w:rsidRDefault="00474793" w:rsidP="00474793">
      <w:pPr>
        <w:pStyle w:val="aff5"/>
        <w:ind w:firstLine="708"/>
        <w:jc w:val="both"/>
        <w:rPr>
          <w:rFonts w:ascii="Times New Roman" w:hAnsi="Times New Roman" w:cs="Times New Roman"/>
          <w:sz w:val="28"/>
          <w:szCs w:val="28"/>
        </w:rPr>
      </w:pPr>
      <w:r w:rsidRPr="00474793">
        <w:rPr>
          <w:rFonts w:ascii="Times New Roman" w:hAnsi="Times New Roman" w:cs="Times New Roman"/>
          <w:sz w:val="28"/>
          <w:szCs w:val="28"/>
        </w:rPr>
        <w:lastRenderedPageBreak/>
        <w:t>Анализ последовательностей показал наличие высококонсервативных регионов в центральной части гена VP1, что позволило подобрать олигонуклеотиды с высокой специфичностью. В то же время, на некоторых позициях были выявлены точечные замены, характерные для отдельных изолятов, что было учтено путём включения вырожденных оснований в состав праймеров (при необходимости).</w:t>
      </w:r>
    </w:p>
    <w:p w:rsidR="00782918" w:rsidRPr="00474793" w:rsidRDefault="00474793" w:rsidP="00474793">
      <w:pPr>
        <w:pStyle w:val="aff5"/>
        <w:ind w:firstLine="708"/>
        <w:jc w:val="both"/>
        <w:rPr>
          <w:rFonts w:ascii="Times New Roman" w:hAnsi="Times New Roman" w:cs="Times New Roman"/>
          <w:sz w:val="28"/>
          <w:szCs w:val="28"/>
        </w:rPr>
      </w:pPr>
      <w:r w:rsidRPr="00474793">
        <w:rPr>
          <w:rFonts w:ascii="Times New Roman" w:hAnsi="Times New Roman" w:cs="Times New Roman"/>
          <w:sz w:val="28"/>
          <w:szCs w:val="28"/>
        </w:rPr>
        <w:t>Данное выравнивание подтвердило возможность надёжного распознавания всех протестированных штаммов линии O/CATHAY с помощью одной тест-системы без риска перекрёстной амплификации с другими линиями серотипа O или иными серотипами вируса. Полученные данные стали основой для разработки праймеров и зонда, использованных в дальнейшей валидации на панели полевых изолятов.</w:t>
      </w:r>
    </w:p>
    <w:p w:rsidR="00474793" w:rsidRPr="00782918" w:rsidRDefault="00474793" w:rsidP="00474793">
      <w:pPr>
        <w:pStyle w:val="aff5"/>
        <w:ind w:firstLine="708"/>
        <w:jc w:val="both"/>
        <w:rPr>
          <w:rFonts w:ascii="Times New Roman" w:hAnsi="Times New Roman" w:cs="Times New Roman"/>
          <w:b/>
          <w:sz w:val="28"/>
          <w:szCs w:val="28"/>
        </w:rPr>
      </w:pPr>
    </w:p>
    <w:p w:rsidR="00674A39" w:rsidRDefault="00674A39" w:rsidP="00DE76D5">
      <w:pPr>
        <w:pStyle w:val="aff5"/>
        <w:ind w:firstLine="708"/>
        <w:jc w:val="center"/>
        <w:rPr>
          <w:rFonts w:ascii="Times New Roman" w:hAnsi="Times New Roman" w:cs="Times New Roman"/>
          <w:sz w:val="28"/>
          <w:szCs w:val="28"/>
        </w:rPr>
      </w:pPr>
      <w:r w:rsidRPr="009A2AB4">
        <w:rPr>
          <w:rFonts w:ascii="Times New Roman" w:hAnsi="Times New Roman" w:cs="Times New Roman"/>
          <w:sz w:val="28"/>
          <w:szCs w:val="28"/>
          <w:lang w:val="kk-KZ"/>
        </w:rPr>
        <w:t>Таблица 8 -</w:t>
      </w:r>
      <w:r w:rsidRPr="00163C16">
        <w:rPr>
          <w:rFonts w:ascii="Times New Roman" w:hAnsi="Times New Roman" w:cs="Times New Roman"/>
          <w:sz w:val="28"/>
          <w:szCs w:val="28"/>
          <w:lang w:val="kk-KZ"/>
        </w:rPr>
        <w:t xml:space="preserve"> </w:t>
      </w:r>
      <w:r w:rsidRPr="00CE538E">
        <w:rPr>
          <w:rFonts w:ascii="Times New Roman" w:hAnsi="Times New Roman" w:cs="Times New Roman"/>
          <w:sz w:val="28"/>
          <w:szCs w:val="28"/>
          <w:lang w:val="kk-KZ"/>
        </w:rPr>
        <w:t>Перечень образцов, использованных для валидации разработанн</w:t>
      </w:r>
      <w:r>
        <w:rPr>
          <w:rFonts w:ascii="Times New Roman" w:hAnsi="Times New Roman" w:cs="Times New Roman"/>
          <w:sz w:val="28"/>
          <w:szCs w:val="28"/>
          <w:lang w:val="kk-KZ"/>
        </w:rPr>
        <w:t xml:space="preserve">ой </w:t>
      </w:r>
      <w:r w:rsidRPr="00CE538E">
        <w:rPr>
          <w:rFonts w:ascii="Times New Roman" w:hAnsi="Times New Roman" w:cs="Times New Roman"/>
          <w:sz w:val="28"/>
          <w:szCs w:val="28"/>
          <w:lang w:val="kk-KZ"/>
        </w:rPr>
        <w:t>тест-систем</w:t>
      </w:r>
      <w:r>
        <w:rPr>
          <w:rFonts w:ascii="Times New Roman" w:hAnsi="Times New Roman" w:cs="Times New Roman"/>
          <w:sz w:val="28"/>
          <w:szCs w:val="28"/>
          <w:lang w:val="kk-KZ"/>
        </w:rPr>
        <w:t>ы</w:t>
      </w:r>
    </w:p>
    <w:tbl>
      <w:tblPr>
        <w:tblStyle w:val="120"/>
        <w:tblW w:w="0" w:type="auto"/>
        <w:tblLook w:val="04A0" w:firstRow="1" w:lastRow="0" w:firstColumn="1" w:lastColumn="0" w:noHBand="0" w:noVBand="1"/>
      </w:tblPr>
      <w:tblGrid>
        <w:gridCol w:w="2062"/>
        <w:gridCol w:w="1716"/>
        <w:gridCol w:w="1618"/>
        <w:gridCol w:w="1067"/>
        <w:gridCol w:w="1438"/>
        <w:gridCol w:w="1727"/>
      </w:tblGrid>
      <w:tr w:rsidR="00674A39" w:rsidRPr="00CE750A" w:rsidTr="00801F52">
        <w:tc>
          <w:tcPr>
            <w:tcW w:w="0" w:type="auto"/>
            <w:vAlign w:val="center"/>
            <w:hideMark/>
          </w:tcPr>
          <w:p w:rsidR="00674A39" w:rsidRPr="00801F52" w:rsidRDefault="00674A39" w:rsidP="00CD3318">
            <w:pPr>
              <w:jc w:val="center"/>
              <w:rPr>
                <w:bCs/>
                <w:sz w:val="24"/>
                <w:szCs w:val="24"/>
              </w:rPr>
            </w:pPr>
            <w:r w:rsidRPr="00801F52">
              <w:rPr>
                <w:bCs/>
                <w:sz w:val="24"/>
                <w:szCs w:val="24"/>
              </w:rPr>
              <w:t>WRL ID</w:t>
            </w:r>
          </w:p>
        </w:tc>
        <w:tc>
          <w:tcPr>
            <w:tcW w:w="1716" w:type="dxa"/>
            <w:vAlign w:val="center"/>
            <w:hideMark/>
          </w:tcPr>
          <w:p w:rsidR="00674A39" w:rsidRPr="00801F52" w:rsidRDefault="00674A39" w:rsidP="00CD3318">
            <w:pPr>
              <w:jc w:val="center"/>
              <w:rPr>
                <w:bCs/>
                <w:sz w:val="24"/>
                <w:szCs w:val="24"/>
              </w:rPr>
            </w:pPr>
            <w:r w:rsidRPr="00801F52">
              <w:rPr>
                <w:bCs/>
                <w:sz w:val="24"/>
                <w:szCs w:val="24"/>
              </w:rPr>
              <w:t>Топотип / линия</w:t>
            </w:r>
          </w:p>
        </w:tc>
        <w:tc>
          <w:tcPr>
            <w:tcW w:w="1618" w:type="dxa"/>
            <w:vAlign w:val="center"/>
            <w:hideMark/>
          </w:tcPr>
          <w:p w:rsidR="00674A39" w:rsidRPr="00801F52" w:rsidRDefault="00674A39" w:rsidP="00CD3318">
            <w:pPr>
              <w:jc w:val="center"/>
              <w:rPr>
                <w:bCs/>
                <w:sz w:val="24"/>
                <w:szCs w:val="24"/>
              </w:rPr>
            </w:pPr>
            <w:r w:rsidRPr="00801F52">
              <w:rPr>
                <w:bCs/>
                <w:sz w:val="24"/>
                <w:szCs w:val="24"/>
              </w:rPr>
              <w:t>Номер доступа GenBank</w:t>
            </w:r>
          </w:p>
        </w:tc>
        <w:tc>
          <w:tcPr>
            <w:tcW w:w="0" w:type="auto"/>
            <w:vAlign w:val="center"/>
            <w:hideMark/>
          </w:tcPr>
          <w:p w:rsidR="00674A39" w:rsidRPr="00801F52" w:rsidRDefault="00674A39" w:rsidP="00CD3318">
            <w:pPr>
              <w:jc w:val="center"/>
              <w:rPr>
                <w:bCs/>
                <w:sz w:val="24"/>
                <w:szCs w:val="24"/>
              </w:rPr>
            </w:pPr>
            <w:r w:rsidRPr="00801F52">
              <w:rPr>
                <w:bCs/>
                <w:sz w:val="24"/>
                <w:szCs w:val="24"/>
              </w:rPr>
              <w:t>Страна</w:t>
            </w:r>
          </w:p>
        </w:tc>
        <w:tc>
          <w:tcPr>
            <w:tcW w:w="0" w:type="auto"/>
            <w:vAlign w:val="center"/>
            <w:hideMark/>
          </w:tcPr>
          <w:p w:rsidR="00674A39" w:rsidRPr="00801F52" w:rsidRDefault="00674A39" w:rsidP="00CD3318">
            <w:pPr>
              <w:jc w:val="center"/>
              <w:rPr>
                <w:bCs/>
                <w:sz w:val="24"/>
                <w:szCs w:val="24"/>
              </w:rPr>
            </w:pPr>
            <w:r w:rsidRPr="00801F52">
              <w:rPr>
                <w:bCs/>
                <w:sz w:val="24"/>
                <w:szCs w:val="24"/>
              </w:rPr>
              <w:t>Вид животного</w:t>
            </w:r>
          </w:p>
        </w:tc>
        <w:tc>
          <w:tcPr>
            <w:tcW w:w="0" w:type="auto"/>
            <w:vAlign w:val="center"/>
            <w:hideMark/>
          </w:tcPr>
          <w:p w:rsidR="00674A39" w:rsidRPr="00801F52" w:rsidRDefault="00674A39" w:rsidP="00CD3318">
            <w:pPr>
              <w:jc w:val="center"/>
              <w:rPr>
                <w:bCs/>
                <w:sz w:val="24"/>
                <w:szCs w:val="24"/>
              </w:rPr>
            </w:pPr>
            <w:r w:rsidRPr="00801F52">
              <w:rPr>
                <w:bCs/>
                <w:sz w:val="24"/>
                <w:szCs w:val="24"/>
              </w:rPr>
              <w:t>Материал (матрица)</w:t>
            </w:r>
          </w:p>
        </w:tc>
      </w:tr>
      <w:tr w:rsidR="004B01B7" w:rsidRPr="00CE750A" w:rsidTr="00801F52">
        <w:trPr>
          <w:trHeight w:val="300"/>
        </w:trPr>
        <w:tc>
          <w:tcPr>
            <w:tcW w:w="2063" w:type="dxa"/>
            <w:noWrap/>
            <w:hideMark/>
          </w:tcPr>
          <w:p w:rsidR="00685447" w:rsidRPr="00CE750A" w:rsidRDefault="00685447" w:rsidP="00685447">
            <w:pPr>
              <w:jc w:val="center"/>
              <w:rPr>
                <w:color w:val="000000"/>
                <w:sz w:val="24"/>
                <w:szCs w:val="24"/>
              </w:rPr>
            </w:pPr>
            <w:r w:rsidRPr="00CE750A">
              <w:rPr>
                <w:color w:val="000000"/>
                <w:sz w:val="24"/>
                <w:szCs w:val="24"/>
              </w:rPr>
              <w:t>O/HKN/24/2010</w:t>
            </w:r>
          </w:p>
        </w:tc>
        <w:tc>
          <w:tcPr>
            <w:tcW w:w="1716" w:type="dxa"/>
            <w:noWrap/>
            <w:hideMark/>
          </w:tcPr>
          <w:p w:rsidR="00685447" w:rsidRPr="00CE750A" w:rsidRDefault="00685447" w:rsidP="00685447">
            <w:pPr>
              <w:jc w:val="center"/>
              <w:rPr>
                <w:color w:val="000000"/>
                <w:sz w:val="24"/>
                <w:szCs w:val="24"/>
              </w:rPr>
            </w:pPr>
            <w:r w:rsidRPr="00CE750A">
              <w:rPr>
                <w:color w:val="000000"/>
                <w:sz w:val="24"/>
                <w:szCs w:val="24"/>
              </w:rPr>
              <w:t>O/CATHAY</w:t>
            </w:r>
          </w:p>
        </w:tc>
        <w:tc>
          <w:tcPr>
            <w:tcW w:w="1618" w:type="dxa"/>
            <w:noWrap/>
            <w:hideMark/>
          </w:tcPr>
          <w:p w:rsidR="00685447" w:rsidRPr="00CE750A" w:rsidRDefault="00685447" w:rsidP="00685447">
            <w:pPr>
              <w:jc w:val="center"/>
              <w:rPr>
                <w:color w:val="000000"/>
                <w:sz w:val="24"/>
                <w:szCs w:val="24"/>
              </w:rPr>
            </w:pPr>
            <w:r w:rsidRPr="00CE750A">
              <w:rPr>
                <w:color w:val="000000"/>
                <w:sz w:val="24"/>
                <w:szCs w:val="24"/>
              </w:rPr>
              <w:t>KM243162</w:t>
            </w:r>
          </w:p>
        </w:tc>
        <w:tc>
          <w:tcPr>
            <w:tcW w:w="1066" w:type="dxa"/>
            <w:noWrap/>
            <w:hideMark/>
          </w:tcPr>
          <w:p w:rsidR="00685447" w:rsidRPr="00801F52" w:rsidRDefault="00801F52" w:rsidP="00685447">
            <w:pPr>
              <w:jc w:val="center"/>
              <w:rPr>
                <w:color w:val="000000"/>
                <w:sz w:val="24"/>
                <w:szCs w:val="24"/>
                <w:lang w:val="kk-KZ"/>
              </w:rPr>
            </w:pPr>
            <w:r>
              <w:rPr>
                <w:color w:val="000000"/>
                <w:sz w:val="24"/>
                <w:szCs w:val="24"/>
                <w:lang w:val="kk-KZ"/>
              </w:rPr>
              <w:t>Гонконг</w:t>
            </w:r>
          </w:p>
        </w:tc>
        <w:tc>
          <w:tcPr>
            <w:tcW w:w="1438" w:type="dxa"/>
            <w:noWrap/>
            <w:hideMark/>
          </w:tcPr>
          <w:p w:rsidR="00685447" w:rsidRPr="00801F52" w:rsidRDefault="00801F52" w:rsidP="00685447">
            <w:pPr>
              <w:jc w:val="center"/>
              <w:rPr>
                <w:color w:val="000000"/>
                <w:sz w:val="24"/>
                <w:szCs w:val="24"/>
                <w:lang w:val="kk-KZ"/>
              </w:rPr>
            </w:pPr>
            <w:r>
              <w:rPr>
                <w:color w:val="000000"/>
                <w:sz w:val="24"/>
                <w:szCs w:val="24"/>
                <w:lang w:val="kk-KZ"/>
              </w:rPr>
              <w:t>Свиньи</w:t>
            </w:r>
          </w:p>
        </w:tc>
        <w:tc>
          <w:tcPr>
            <w:tcW w:w="1727" w:type="dxa"/>
            <w:noWrap/>
            <w:hideMark/>
          </w:tcPr>
          <w:p w:rsidR="00685447" w:rsidRPr="00CE750A" w:rsidRDefault="00685447" w:rsidP="00685447">
            <w:pPr>
              <w:jc w:val="center"/>
              <w:rPr>
                <w:color w:val="000000"/>
                <w:sz w:val="24"/>
                <w:szCs w:val="24"/>
              </w:rPr>
            </w:pPr>
            <w:r w:rsidRPr="00CE750A">
              <w:rPr>
                <w:color w:val="000000"/>
                <w:sz w:val="24"/>
                <w:szCs w:val="24"/>
              </w:rPr>
              <w:t>OS</w:t>
            </w:r>
          </w:p>
        </w:tc>
      </w:tr>
      <w:tr w:rsidR="00801F52" w:rsidRPr="00CE750A" w:rsidTr="00801F52">
        <w:trPr>
          <w:trHeight w:val="300"/>
        </w:trPr>
        <w:tc>
          <w:tcPr>
            <w:tcW w:w="2063" w:type="dxa"/>
            <w:noWrap/>
            <w:hideMark/>
          </w:tcPr>
          <w:p w:rsidR="00801F52" w:rsidRPr="00CE750A" w:rsidRDefault="00801F52" w:rsidP="00801F52">
            <w:pPr>
              <w:jc w:val="center"/>
              <w:rPr>
                <w:color w:val="000000"/>
                <w:sz w:val="24"/>
                <w:szCs w:val="24"/>
              </w:rPr>
            </w:pPr>
            <w:r w:rsidRPr="00CE750A">
              <w:rPr>
                <w:color w:val="000000"/>
                <w:sz w:val="24"/>
                <w:szCs w:val="24"/>
              </w:rPr>
              <w:t>O/HKN/5/2011</w:t>
            </w:r>
          </w:p>
        </w:tc>
        <w:tc>
          <w:tcPr>
            <w:tcW w:w="1716" w:type="dxa"/>
            <w:noWrap/>
            <w:hideMark/>
          </w:tcPr>
          <w:p w:rsidR="00801F52" w:rsidRPr="00CE750A" w:rsidRDefault="00801F52" w:rsidP="00801F52">
            <w:pPr>
              <w:jc w:val="center"/>
              <w:rPr>
                <w:color w:val="000000"/>
                <w:sz w:val="24"/>
                <w:szCs w:val="24"/>
              </w:rPr>
            </w:pPr>
            <w:r w:rsidRPr="00CE750A">
              <w:rPr>
                <w:color w:val="000000"/>
                <w:sz w:val="24"/>
                <w:szCs w:val="24"/>
              </w:rPr>
              <w:t>O/CATHAY</w:t>
            </w:r>
          </w:p>
        </w:tc>
        <w:tc>
          <w:tcPr>
            <w:tcW w:w="1618" w:type="dxa"/>
            <w:noWrap/>
            <w:hideMark/>
          </w:tcPr>
          <w:p w:rsidR="00801F52" w:rsidRPr="00CE750A" w:rsidRDefault="00801F52" w:rsidP="00801F52">
            <w:pPr>
              <w:jc w:val="center"/>
              <w:rPr>
                <w:color w:val="000000"/>
                <w:sz w:val="24"/>
                <w:szCs w:val="24"/>
              </w:rPr>
            </w:pPr>
            <w:r w:rsidRPr="00CE750A">
              <w:rPr>
                <w:color w:val="000000"/>
                <w:sz w:val="24"/>
                <w:szCs w:val="24"/>
              </w:rPr>
              <w:t>KM243167</w:t>
            </w:r>
          </w:p>
        </w:tc>
        <w:tc>
          <w:tcPr>
            <w:tcW w:w="1066" w:type="dxa"/>
            <w:noWrap/>
            <w:hideMark/>
          </w:tcPr>
          <w:p w:rsidR="00801F52" w:rsidRPr="00801F52" w:rsidRDefault="00801F52" w:rsidP="00801F52">
            <w:pPr>
              <w:jc w:val="center"/>
              <w:rPr>
                <w:color w:val="000000"/>
                <w:sz w:val="24"/>
                <w:szCs w:val="24"/>
                <w:lang w:val="kk-KZ"/>
              </w:rPr>
            </w:pPr>
            <w:r>
              <w:rPr>
                <w:color w:val="000000"/>
                <w:sz w:val="24"/>
                <w:szCs w:val="24"/>
                <w:lang w:val="kk-KZ"/>
              </w:rPr>
              <w:t>Гонконг</w:t>
            </w:r>
          </w:p>
        </w:tc>
        <w:tc>
          <w:tcPr>
            <w:tcW w:w="1438" w:type="dxa"/>
            <w:noWrap/>
            <w:hideMark/>
          </w:tcPr>
          <w:p w:rsidR="00801F52" w:rsidRPr="00801F52" w:rsidRDefault="00801F52" w:rsidP="00801F52">
            <w:pPr>
              <w:jc w:val="center"/>
              <w:rPr>
                <w:color w:val="000000"/>
                <w:sz w:val="24"/>
                <w:szCs w:val="24"/>
                <w:lang w:val="kk-KZ"/>
              </w:rPr>
            </w:pPr>
            <w:r>
              <w:rPr>
                <w:color w:val="000000"/>
                <w:sz w:val="24"/>
                <w:szCs w:val="24"/>
                <w:lang w:val="kk-KZ"/>
              </w:rPr>
              <w:t>Свиньи</w:t>
            </w:r>
          </w:p>
        </w:tc>
        <w:tc>
          <w:tcPr>
            <w:tcW w:w="1727" w:type="dxa"/>
            <w:noWrap/>
            <w:hideMark/>
          </w:tcPr>
          <w:p w:rsidR="00801F52" w:rsidRPr="00CE750A" w:rsidRDefault="00801F52" w:rsidP="00801F52">
            <w:pPr>
              <w:jc w:val="center"/>
              <w:rPr>
                <w:color w:val="000000"/>
                <w:sz w:val="24"/>
                <w:szCs w:val="24"/>
              </w:rPr>
            </w:pPr>
            <w:r w:rsidRPr="00CE750A">
              <w:rPr>
                <w:color w:val="000000"/>
                <w:sz w:val="24"/>
                <w:szCs w:val="24"/>
              </w:rPr>
              <w:t>OS</w:t>
            </w:r>
          </w:p>
        </w:tc>
      </w:tr>
      <w:tr w:rsidR="00801F52" w:rsidRPr="00CE750A" w:rsidTr="00801F52">
        <w:trPr>
          <w:trHeight w:val="300"/>
        </w:trPr>
        <w:tc>
          <w:tcPr>
            <w:tcW w:w="2063" w:type="dxa"/>
            <w:noWrap/>
            <w:hideMark/>
          </w:tcPr>
          <w:p w:rsidR="00801F52" w:rsidRPr="00CE750A" w:rsidRDefault="00801F52" w:rsidP="00801F52">
            <w:pPr>
              <w:jc w:val="center"/>
              <w:rPr>
                <w:color w:val="000000"/>
                <w:sz w:val="24"/>
                <w:szCs w:val="24"/>
              </w:rPr>
            </w:pPr>
            <w:r w:rsidRPr="00CE750A">
              <w:rPr>
                <w:color w:val="000000"/>
                <w:sz w:val="24"/>
                <w:szCs w:val="24"/>
              </w:rPr>
              <w:t>O/HKN/8/2014</w:t>
            </w:r>
          </w:p>
        </w:tc>
        <w:tc>
          <w:tcPr>
            <w:tcW w:w="1716" w:type="dxa"/>
            <w:noWrap/>
            <w:hideMark/>
          </w:tcPr>
          <w:p w:rsidR="00801F52" w:rsidRPr="00CE750A" w:rsidRDefault="00801F52" w:rsidP="00801F52">
            <w:pPr>
              <w:jc w:val="center"/>
              <w:rPr>
                <w:color w:val="000000"/>
                <w:sz w:val="24"/>
                <w:szCs w:val="24"/>
              </w:rPr>
            </w:pPr>
            <w:r w:rsidRPr="00CE750A">
              <w:rPr>
                <w:color w:val="000000"/>
                <w:sz w:val="24"/>
                <w:szCs w:val="24"/>
              </w:rPr>
              <w:t>O/CATHAY</w:t>
            </w:r>
          </w:p>
        </w:tc>
        <w:tc>
          <w:tcPr>
            <w:tcW w:w="1618" w:type="dxa"/>
            <w:noWrap/>
            <w:hideMark/>
          </w:tcPr>
          <w:p w:rsidR="00801F52" w:rsidRPr="00CE750A" w:rsidRDefault="00801F52" w:rsidP="00801F52">
            <w:pPr>
              <w:jc w:val="center"/>
              <w:rPr>
                <w:color w:val="000000"/>
                <w:sz w:val="24"/>
                <w:szCs w:val="24"/>
              </w:rPr>
            </w:pPr>
            <w:r w:rsidRPr="00CE750A">
              <w:rPr>
                <w:color w:val="000000"/>
                <w:sz w:val="24"/>
                <w:szCs w:val="24"/>
              </w:rPr>
              <w:t> </w:t>
            </w:r>
          </w:p>
        </w:tc>
        <w:tc>
          <w:tcPr>
            <w:tcW w:w="1066" w:type="dxa"/>
            <w:noWrap/>
            <w:hideMark/>
          </w:tcPr>
          <w:p w:rsidR="00801F52" w:rsidRPr="00801F52" w:rsidRDefault="00801F52" w:rsidP="00801F52">
            <w:pPr>
              <w:jc w:val="center"/>
              <w:rPr>
                <w:color w:val="000000"/>
                <w:sz w:val="24"/>
                <w:szCs w:val="24"/>
                <w:lang w:val="kk-KZ"/>
              </w:rPr>
            </w:pPr>
            <w:r>
              <w:rPr>
                <w:color w:val="000000"/>
                <w:sz w:val="24"/>
                <w:szCs w:val="24"/>
                <w:lang w:val="kk-KZ"/>
              </w:rPr>
              <w:t>Гонконг</w:t>
            </w:r>
          </w:p>
        </w:tc>
        <w:tc>
          <w:tcPr>
            <w:tcW w:w="1438" w:type="dxa"/>
            <w:noWrap/>
            <w:hideMark/>
          </w:tcPr>
          <w:p w:rsidR="00801F52" w:rsidRPr="00801F52" w:rsidRDefault="00801F52" w:rsidP="00801F52">
            <w:pPr>
              <w:jc w:val="center"/>
              <w:rPr>
                <w:color w:val="000000"/>
                <w:sz w:val="24"/>
                <w:szCs w:val="24"/>
                <w:lang w:val="kk-KZ"/>
              </w:rPr>
            </w:pPr>
            <w:r>
              <w:rPr>
                <w:color w:val="000000"/>
                <w:sz w:val="24"/>
                <w:szCs w:val="24"/>
                <w:lang w:val="kk-KZ"/>
              </w:rPr>
              <w:t>Свиньи</w:t>
            </w:r>
          </w:p>
        </w:tc>
        <w:tc>
          <w:tcPr>
            <w:tcW w:w="1727" w:type="dxa"/>
            <w:noWrap/>
            <w:hideMark/>
          </w:tcPr>
          <w:p w:rsidR="00801F52" w:rsidRPr="00CE750A" w:rsidRDefault="00801F52" w:rsidP="00801F52">
            <w:pPr>
              <w:jc w:val="center"/>
              <w:rPr>
                <w:color w:val="000000"/>
                <w:sz w:val="24"/>
                <w:szCs w:val="24"/>
              </w:rPr>
            </w:pPr>
            <w:r w:rsidRPr="00CE750A">
              <w:rPr>
                <w:color w:val="000000"/>
                <w:sz w:val="24"/>
                <w:szCs w:val="24"/>
              </w:rPr>
              <w:t>OS</w:t>
            </w:r>
          </w:p>
        </w:tc>
      </w:tr>
      <w:tr w:rsidR="00801F52" w:rsidRPr="00CE750A" w:rsidTr="00801F52">
        <w:trPr>
          <w:trHeight w:val="300"/>
        </w:trPr>
        <w:tc>
          <w:tcPr>
            <w:tcW w:w="2063" w:type="dxa"/>
            <w:noWrap/>
            <w:hideMark/>
          </w:tcPr>
          <w:p w:rsidR="00801F52" w:rsidRPr="00CE750A" w:rsidRDefault="00801F52" w:rsidP="00801F52">
            <w:pPr>
              <w:jc w:val="center"/>
              <w:rPr>
                <w:color w:val="000000"/>
                <w:sz w:val="24"/>
                <w:szCs w:val="24"/>
              </w:rPr>
            </w:pPr>
            <w:r w:rsidRPr="00CE750A">
              <w:rPr>
                <w:color w:val="000000"/>
                <w:sz w:val="24"/>
                <w:szCs w:val="24"/>
              </w:rPr>
              <w:t>O/HKN/1/2015</w:t>
            </w:r>
          </w:p>
        </w:tc>
        <w:tc>
          <w:tcPr>
            <w:tcW w:w="1716" w:type="dxa"/>
            <w:noWrap/>
            <w:hideMark/>
          </w:tcPr>
          <w:p w:rsidR="00801F52" w:rsidRPr="00CE750A" w:rsidRDefault="00801F52" w:rsidP="00801F52">
            <w:pPr>
              <w:jc w:val="center"/>
              <w:rPr>
                <w:color w:val="000000"/>
                <w:sz w:val="24"/>
                <w:szCs w:val="24"/>
              </w:rPr>
            </w:pPr>
            <w:r w:rsidRPr="00CE750A">
              <w:rPr>
                <w:color w:val="000000"/>
                <w:sz w:val="24"/>
                <w:szCs w:val="24"/>
              </w:rPr>
              <w:t>O/CATHAY</w:t>
            </w:r>
          </w:p>
        </w:tc>
        <w:tc>
          <w:tcPr>
            <w:tcW w:w="1618" w:type="dxa"/>
            <w:noWrap/>
            <w:hideMark/>
          </w:tcPr>
          <w:p w:rsidR="00801F52" w:rsidRPr="00CE750A" w:rsidRDefault="00801F52" w:rsidP="00801F52">
            <w:pPr>
              <w:jc w:val="center"/>
              <w:rPr>
                <w:color w:val="000000"/>
                <w:sz w:val="24"/>
                <w:szCs w:val="24"/>
              </w:rPr>
            </w:pPr>
            <w:r w:rsidRPr="00CE750A">
              <w:rPr>
                <w:color w:val="000000"/>
                <w:sz w:val="24"/>
                <w:szCs w:val="24"/>
              </w:rPr>
              <w:t> </w:t>
            </w:r>
          </w:p>
        </w:tc>
        <w:tc>
          <w:tcPr>
            <w:tcW w:w="1066" w:type="dxa"/>
            <w:noWrap/>
            <w:hideMark/>
          </w:tcPr>
          <w:p w:rsidR="00801F52" w:rsidRPr="00801F52" w:rsidRDefault="00801F52" w:rsidP="00801F52">
            <w:pPr>
              <w:jc w:val="center"/>
              <w:rPr>
                <w:color w:val="000000"/>
                <w:sz w:val="24"/>
                <w:szCs w:val="24"/>
                <w:lang w:val="kk-KZ"/>
              </w:rPr>
            </w:pPr>
            <w:r>
              <w:rPr>
                <w:color w:val="000000"/>
                <w:sz w:val="24"/>
                <w:szCs w:val="24"/>
                <w:lang w:val="kk-KZ"/>
              </w:rPr>
              <w:t>Гонконг</w:t>
            </w:r>
          </w:p>
        </w:tc>
        <w:tc>
          <w:tcPr>
            <w:tcW w:w="1438" w:type="dxa"/>
            <w:noWrap/>
            <w:hideMark/>
          </w:tcPr>
          <w:p w:rsidR="00801F52" w:rsidRPr="00801F52" w:rsidRDefault="00801F52" w:rsidP="00801F52">
            <w:pPr>
              <w:jc w:val="center"/>
              <w:rPr>
                <w:color w:val="000000"/>
                <w:sz w:val="24"/>
                <w:szCs w:val="24"/>
                <w:lang w:val="kk-KZ"/>
              </w:rPr>
            </w:pPr>
            <w:r>
              <w:rPr>
                <w:color w:val="000000"/>
                <w:sz w:val="24"/>
                <w:szCs w:val="24"/>
                <w:lang w:val="kk-KZ"/>
              </w:rPr>
              <w:t>Свиньи</w:t>
            </w:r>
          </w:p>
        </w:tc>
        <w:tc>
          <w:tcPr>
            <w:tcW w:w="1727" w:type="dxa"/>
            <w:noWrap/>
            <w:hideMark/>
          </w:tcPr>
          <w:p w:rsidR="00801F52" w:rsidRPr="00CE750A" w:rsidRDefault="00801F52" w:rsidP="00801F52">
            <w:pPr>
              <w:jc w:val="center"/>
              <w:rPr>
                <w:color w:val="000000"/>
                <w:sz w:val="24"/>
                <w:szCs w:val="24"/>
              </w:rPr>
            </w:pPr>
            <w:r w:rsidRPr="00CE750A">
              <w:rPr>
                <w:color w:val="000000"/>
                <w:sz w:val="24"/>
                <w:szCs w:val="24"/>
              </w:rPr>
              <w:t>OS</w:t>
            </w:r>
          </w:p>
        </w:tc>
      </w:tr>
      <w:tr w:rsidR="00801F52" w:rsidRPr="00CE750A" w:rsidTr="00801F52">
        <w:trPr>
          <w:trHeight w:val="300"/>
        </w:trPr>
        <w:tc>
          <w:tcPr>
            <w:tcW w:w="2063" w:type="dxa"/>
            <w:noWrap/>
            <w:hideMark/>
          </w:tcPr>
          <w:p w:rsidR="00801F52" w:rsidRPr="00CE750A" w:rsidRDefault="00801F52" w:rsidP="00801F52">
            <w:pPr>
              <w:jc w:val="center"/>
              <w:rPr>
                <w:color w:val="000000"/>
                <w:sz w:val="24"/>
                <w:szCs w:val="24"/>
              </w:rPr>
            </w:pPr>
            <w:r w:rsidRPr="00CE750A">
              <w:rPr>
                <w:color w:val="000000"/>
                <w:sz w:val="24"/>
                <w:szCs w:val="24"/>
              </w:rPr>
              <w:t>O/HKN/8/2015</w:t>
            </w:r>
          </w:p>
        </w:tc>
        <w:tc>
          <w:tcPr>
            <w:tcW w:w="1716" w:type="dxa"/>
            <w:noWrap/>
            <w:hideMark/>
          </w:tcPr>
          <w:p w:rsidR="00801F52" w:rsidRPr="00CE750A" w:rsidRDefault="00801F52" w:rsidP="00801F52">
            <w:pPr>
              <w:jc w:val="center"/>
              <w:rPr>
                <w:color w:val="000000"/>
                <w:sz w:val="24"/>
                <w:szCs w:val="24"/>
              </w:rPr>
            </w:pPr>
            <w:r w:rsidRPr="00CE750A">
              <w:rPr>
                <w:color w:val="000000"/>
                <w:sz w:val="24"/>
                <w:szCs w:val="24"/>
              </w:rPr>
              <w:t>O/CATHAY</w:t>
            </w:r>
          </w:p>
        </w:tc>
        <w:tc>
          <w:tcPr>
            <w:tcW w:w="1618" w:type="dxa"/>
            <w:noWrap/>
            <w:hideMark/>
          </w:tcPr>
          <w:p w:rsidR="00801F52" w:rsidRPr="00CE750A" w:rsidRDefault="00801F52" w:rsidP="00801F52">
            <w:pPr>
              <w:jc w:val="center"/>
              <w:rPr>
                <w:color w:val="000000"/>
                <w:sz w:val="24"/>
                <w:szCs w:val="24"/>
              </w:rPr>
            </w:pPr>
            <w:r w:rsidRPr="00CE750A">
              <w:rPr>
                <w:color w:val="000000"/>
                <w:sz w:val="24"/>
                <w:szCs w:val="24"/>
              </w:rPr>
              <w:t> </w:t>
            </w:r>
          </w:p>
        </w:tc>
        <w:tc>
          <w:tcPr>
            <w:tcW w:w="1066" w:type="dxa"/>
            <w:noWrap/>
            <w:hideMark/>
          </w:tcPr>
          <w:p w:rsidR="00801F52" w:rsidRPr="00801F52" w:rsidRDefault="00801F52" w:rsidP="00801F52">
            <w:pPr>
              <w:jc w:val="center"/>
              <w:rPr>
                <w:color w:val="000000"/>
                <w:sz w:val="24"/>
                <w:szCs w:val="24"/>
                <w:lang w:val="kk-KZ"/>
              </w:rPr>
            </w:pPr>
            <w:r>
              <w:rPr>
                <w:color w:val="000000"/>
                <w:sz w:val="24"/>
                <w:szCs w:val="24"/>
                <w:lang w:val="kk-KZ"/>
              </w:rPr>
              <w:t>Гонконг</w:t>
            </w:r>
          </w:p>
        </w:tc>
        <w:tc>
          <w:tcPr>
            <w:tcW w:w="1438" w:type="dxa"/>
            <w:noWrap/>
            <w:hideMark/>
          </w:tcPr>
          <w:p w:rsidR="00801F52" w:rsidRPr="00801F52" w:rsidRDefault="00801F52" w:rsidP="00801F52">
            <w:pPr>
              <w:jc w:val="center"/>
              <w:rPr>
                <w:color w:val="000000"/>
                <w:sz w:val="24"/>
                <w:szCs w:val="24"/>
                <w:lang w:val="kk-KZ"/>
              </w:rPr>
            </w:pPr>
            <w:r>
              <w:rPr>
                <w:color w:val="000000"/>
                <w:sz w:val="24"/>
                <w:szCs w:val="24"/>
                <w:lang w:val="kk-KZ"/>
              </w:rPr>
              <w:t>Свиньи</w:t>
            </w:r>
          </w:p>
        </w:tc>
        <w:tc>
          <w:tcPr>
            <w:tcW w:w="1727" w:type="dxa"/>
            <w:noWrap/>
            <w:hideMark/>
          </w:tcPr>
          <w:p w:rsidR="00801F52" w:rsidRPr="00CE750A" w:rsidRDefault="00801F52" w:rsidP="00801F52">
            <w:pPr>
              <w:jc w:val="center"/>
              <w:rPr>
                <w:color w:val="000000"/>
                <w:sz w:val="24"/>
                <w:szCs w:val="24"/>
              </w:rPr>
            </w:pPr>
            <w:r w:rsidRPr="00CE750A">
              <w:rPr>
                <w:color w:val="000000"/>
                <w:sz w:val="24"/>
                <w:szCs w:val="24"/>
              </w:rPr>
              <w:t>OS</w:t>
            </w:r>
          </w:p>
        </w:tc>
      </w:tr>
      <w:tr w:rsidR="00801F52" w:rsidRPr="00CE750A" w:rsidTr="00801F52">
        <w:trPr>
          <w:trHeight w:val="300"/>
        </w:trPr>
        <w:tc>
          <w:tcPr>
            <w:tcW w:w="2063" w:type="dxa"/>
            <w:noWrap/>
            <w:hideMark/>
          </w:tcPr>
          <w:p w:rsidR="00801F52" w:rsidRPr="00CE750A" w:rsidRDefault="00801F52" w:rsidP="00801F52">
            <w:pPr>
              <w:jc w:val="center"/>
              <w:rPr>
                <w:sz w:val="24"/>
                <w:szCs w:val="24"/>
              </w:rPr>
            </w:pPr>
            <w:r w:rsidRPr="00CE750A">
              <w:rPr>
                <w:sz w:val="24"/>
                <w:szCs w:val="24"/>
              </w:rPr>
              <w:t>O/HKN/10/2015</w:t>
            </w:r>
          </w:p>
        </w:tc>
        <w:tc>
          <w:tcPr>
            <w:tcW w:w="1716" w:type="dxa"/>
            <w:noWrap/>
            <w:hideMark/>
          </w:tcPr>
          <w:p w:rsidR="00801F52" w:rsidRPr="00CE750A" w:rsidRDefault="00801F52" w:rsidP="00801F52">
            <w:pPr>
              <w:jc w:val="center"/>
              <w:rPr>
                <w:color w:val="000000"/>
                <w:sz w:val="24"/>
                <w:szCs w:val="24"/>
              </w:rPr>
            </w:pPr>
            <w:r w:rsidRPr="00CE750A">
              <w:rPr>
                <w:color w:val="000000"/>
                <w:sz w:val="24"/>
                <w:szCs w:val="24"/>
              </w:rPr>
              <w:t>O/CATHAY</w:t>
            </w:r>
          </w:p>
        </w:tc>
        <w:tc>
          <w:tcPr>
            <w:tcW w:w="1618" w:type="dxa"/>
            <w:noWrap/>
            <w:hideMark/>
          </w:tcPr>
          <w:p w:rsidR="00801F52" w:rsidRPr="00CE750A" w:rsidRDefault="00801F52" w:rsidP="00801F52">
            <w:pPr>
              <w:jc w:val="center"/>
              <w:rPr>
                <w:color w:val="000000"/>
                <w:sz w:val="24"/>
                <w:szCs w:val="24"/>
              </w:rPr>
            </w:pPr>
            <w:r w:rsidRPr="00CE750A">
              <w:rPr>
                <w:color w:val="000000"/>
                <w:sz w:val="24"/>
                <w:szCs w:val="24"/>
              </w:rPr>
              <w:t> </w:t>
            </w:r>
          </w:p>
        </w:tc>
        <w:tc>
          <w:tcPr>
            <w:tcW w:w="1066" w:type="dxa"/>
            <w:noWrap/>
            <w:hideMark/>
          </w:tcPr>
          <w:p w:rsidR="00801F52" w:rsidRPr="00801F52" w:rsidRDefault="00801F52" w:rsidP="00801F52">
            <w:pPr>
              <w:jc w:val="center"/>
              <w:rPr>
                <w:color w:val="000000"/>
                <w:sz w:val="24"/>
                <w:szCs w:val="24"/>
                <w:lang w:val="kk-KZ"/>
              </w:rPr>
            </w:pPr>
            <w:r>
              <w:rPr>
                <w:color w:val="000000"/>
                <w:sz w:val="24"/>
                <w:szCs w:val="24"/>
                <w:lang w:val="kk-KZ"/>
              </w:rPr>
              <w:t>Гонконг</w:t>
            </w:r>
          </w:p>
        </w:tc>
        <w:tc>
          <w:tcPr>
            <w:tcW w:w="1438" w:type="dxa"/>
            <w:noWrap/>
            <w:hideMark/>
          </w:tcPr>
          <w:p w:rsidR="00801F52" w:rsidRPr="00801F52" w:rsidRDefault="00801F52" w:rsidP="00801F52">
            <w:pPr>
              <w:jc w:val="center"/>
              <w:rPr>
                <w:color w:val="000000"/>
                <w:sz w:val="24"/>
                <w:szCs w:val="24"/>
                <w:lang w:val="kk-KZ"/>
              </w:rPr>
            </w:pPr>
            <w:r>
              <w:rPr>
                <w:color w:val="000000"/>
                <w:sz w:val="24"/>
                <w:szCs w:val="24"/>
                <w:lang w:val="kk-KZ"/>
              </w:rPr>
              <w:t>Свиньи</w:t>
            </w:r>
          </w:p>
        </w:tc>
        <w:tc>
          <w:tcPr>
            <w:tcW w:w="1727" w:type="dxa"/>
            <w:noWrap/>
            <w:hideMark/>
          </w:tcPr>
          <w:p w:rsidR="00801F52" w:rsidRPr="00CE750A" w:rsidRDefault="00801F52" w:rsidP="00801F52">
            <w:pPr>
              <w:jc w:val="center"/>
              <w:rPr>
                <w:color w:val="000000"/>
                <w:sz w:val="24"/>
                <w:szCs w:val="24"/>
              </w:rPr>
            </w:pPr>
            <w:r w:rsidRPr="00CE750A">
              <w:rPr>
                <w:color w:val="000000"/>
                <w:sz w:val="24"/>
                <w:szCs w:val="24"/>
              </w:rPr>
              <w:t>OS</w:t>
            </w:r>
          </w:p>
        </w:tc>
      </w:tr>
      <w:tr w:rsidR="00801F52" w:rsidRPr="00CE750A" w:rsidTr="00801F52">
        <w:trPr>
          <w:trHeight w:val="300"/>
        </w:trPr>
        <w:tc>
          <w:tcPr>
            <w:tcW w:w="2063" w:type="dxa"/>
            <w:noWrap/>
            <w:hideMark/>
          </w:tcPr>
          <w:p w:rsidR="00801F52" w:rsidRPr="00CE750A" w:rsidRDefault="00801F52" w:rsidP="00801F52">
            <w:pPr>
              <w:jc w:val="center"/>
              <w:rPr>
                <w:color w:val="000000"/>
                <w:sz w:val="24"/>
                <w:szCs w:val="24"/>
              </w:rPr>
            </w:pPr>
            <w:r w:rsidRPr="00CE750A">
              <w:rPr>
                <w:color w:val="000000"/>
                <w:sz w:val="24"/>
                <w:szCs w:val="24"/>
              </w:rPr>
              <w:t>O/HKN/2/2016</w:t>
            </w:r>
          </w:p>
        </w:tc>
        <w:tc>
          <w:tcPr>
            <w:tcW w:w="1716" w:type="dxa"/>
            <w:noWrap/>
            <w:hideMark/>
          </w:tcPr>
          <w:p w:rsidR="00801F52" w:rsidRPr="00CE750A" w:rsidRDefault="00801F52" w:rsidP="00801F52">
            <w:pPr>
              <w:jc w:val="center"/>
              <w:rPr>
                <w:color w:val="000000"/>
                <w:sz w:val="24"/>
                <w:szCs w:val="24"/>
              </w:rPr>
            </w:pPr>
            <w:r w:rsidRPr="00CE750A">
              <w:rPr>
                <w:color w:val="000000"/>
                <w:sz w:val="24"/>
                <w:szCs w:val="24"/>
              </w:rPr>
              <w:t>O/CATHAY</w:t>
            </w:r>
          </w:p>
        </w:tc>
        <w:tc>
          <w:tcPr>
            <w:tcW w:w="1618" w:type="dxa"/>
            <w:noWrap/>
            <w:hideMark/>
          </w:tcPr>
          <w:p w:rsidR="00801F52" w:rsidRPr="00CE750A" w:rsidRDefault="00801F52" w:rsidP="00801F52">
            <w:pPr>
              <w:jc w:val="center"/>
              <w:rPr>
                <w:color w:val="000000"/>
                <w:sz w:val="24"/>
                <w:szCs w:val="24"/>
              </w:rPr>
            </w:pPr>
            <w:r w:rsidRPr="00CE750A">
              <w:rPr>
                <w:color w:val="000000"/>
                <w:sz w:val="24"/>
                <w:szCs w:val="24"/>
              </w:rPr>
              <w:t> </w:t>
            </w:r>
          </w:p>
        </w:tc>
        <w:tc>
          <w:tcPr>
            <w:tcW w:w="1066" w:type="dxa"/>
            <w:noWrap/>
            <w:hideMark/>
          </w:tcPr>
          <w:p w:rsidR="00801F52" w:rsidRPr="00801F52" w:rsidRDefault="00801F52" w:rsidP="00801F52">
            <w:pPr>
              <w:jc w:val="center"/>
              <w:rPr>
                <w:color w:val="000000"/>
                <w:sz w:val="24"/>
                <w:szCs w:val="24"/>
                <w:lang w:val="kk-KZ"/>
              </w:rPr>
            </w:pPr>
            <w:r>
              <w:rPr>
                <w:color w:val="000000"/>
                <w:sz w:val="24"/>
                <w:szCs w:val="24"/>
                <w:lang w:val="kk-KZ"/>
              </w:rPr>
              <w:t>Гонконг</w:t>
            </w:r>
          </w:p>
        </w:tc>
        <w:tc>
          <w:tcPr>
            <w:tcW w:w="1438" w:type="dxa"/>
            <w:noWrap/>
            <w:hideMark/>
          </w:tcPr>
          <w:p w:rsidR="00801F52" w:rsidRPr="00801F52" w:rsidRDefault="00801F52" w:rsidP="00801F52">
            <w:pPr>
              <w:jc w:val="center"/>
              <w:rPr>
                <w:color w:val="000000"/>
                <w:sz w:val="24"/>
                <w:szCs w:val="24"/>
                <w:lang w:val="kk-KZ"/>
              </w:rPr>
            </w:pPr>
            <w:r>
              <w:rPr>
                <w:color w:val="000000"/>
                <w:sz w:val="24"/>
                <w:szCs w:val="24"/>
                <w:lang w:val="kk-KZ"/>
              </w:rPr>
              <w:t>Свиньи</w:t>
            </w:r>
          </w:p>
        </w:tc>
        <w:tc>
          <w:tcPr>
            <w:tcW w:w="1727" w:type="dxa"/>
            <w:noWrap/>
            <w:hideMark/>
          </w:tcPr>
          <w:p w:rsidR="00801F52" w:rsidRPr="00CE750A" w:rsidRDefault="00801F52" w:rsidP="00801F52">
            <w:pPr>
              <w:jc w:val="center"/>
              <w:rPr>
                <w:color w:val="000000"/>
                <w:sz w:val="24"/>
                <w:szCs w:val="24"/>
              </w:rPr>
            </w:pPr>
            <w:r w:rsidRPr="00CE750A">
              <w:rPr>
                <w:color w:val="000000"/>
                <w:sz w:val="24"/>
                <w:szCs w:val="24"/>
              </w:rPr>
              <w:t>OS</w:t>
            </w:r>
          </w:p>
        </w:tc>
      </w:tr>
      <w:tr w:rsidR="00801F52" w:rsidRPr="00CE750A" w:rsidTr="00801F52">
        <w:trPr>
          <w:trHeight w:val="300"/>
        </w:trPr>
        <w:tc>
          <w:tcPr>
            <w:tcW w:w="2063" w:type="dxa"/>
            <w:noWrap/>
            <w:hideMark/>
          </w:tcPr>
          <w:p w:rsidR="00801F52" w:rsidRPr="00CE750A" w:rsidRDefault="00801F52" w:rsidP="00801F52">
            <w:pPr>
              <w:jc w:val="center"/>
              <w:rPr>
                <w:color w:val="000000"/>
                <w:sz w:val="24"/>
                <w:szCs w:val="24"/>
              </w:rPr>
            </w:pPr>
            <w:r w:rsidRPr="00CE750A">
              <w:rPr>
                <w:color w:val="000000"/>
                <w:sz w:val="24"/>
                <w:szCs w:val="24"/>
              </w:rPr>
              <w:t>O/HKN/3/2016</w:t>
            </w:r>
          </w:p>
        </w:tc>
        <w:tc>
          <w:tcPr>
            <w:tcW w:w="1716" w:type="dxa"/>
            <w:noWrap/>
            <w:hideMark/>
          </w:tcPr>
          <w:p w:rsidR="00801F52" w:rsidRPr="00CE750A" w:rsidRDefault="00801F52" w:rsidP="00801F52">
            <w:pPr>
              <w:jc w:val="center"/>
              <w:rPr>
                <w:color w:val="000000"/>
                <w:sz w:val="24"/>
                <w:szCs w:val="24"/>
              </w:rPr>
            </w:pPr>
            <w:r w:rsidRPr="00CE750A">
              <w:rPr>
                <w:color w:val="000000"/>
                <w:sz w:val="24"/>
                <w:szCs w:val="24"/>
              </w:rPr>
              <w:t>O/CATHAY</w:t>
            </w:r>
          </w:p>
        </w:tc>
        <w:tc>
          <w:tcPr>
            <w:tcW w:w="1618" w:type="dxa"/>
            <w:noWrap/>
            <w:hideMark/>
          </w:tcPr>
          <w:p w:rsidR="00801F52" w:rsidRPr="00CE750A" w:rsidRDefault="00801F52" w:rsidP="00801F52">
            <w:pPr>
              <w:jc w:val="center"/>
              <w:rPr>
                <w:color w:val="000000"/>
                <w:sz w:val="24"/>
                <w:szCs w:val="24"/>
              </w:rPr>
            </w:pPr>
            <w:r w:rsidRPr="00CE750A">
              <w:rPr>
                <w:color w:val="000000"/>
                <w:sz w:val="24"/>
                <w:szCs w:val="24"/>
              </w:rPr>
              <w:t> </w:t>
            </w:r>
          </w:p>
        </w:tc>
        <w:tc>
          <w:tcPr>
            <w:tcW w:w="1066" w:type="dxa"/>
            <w:noWrap/>
            <w:hideMark/>
          </w:tcPr>
          <w:p w:rsidR="00801F52" w:rsidRPr="00801F52" w:rsidRDefault="00801F52" w:rsidP="00801F52">
            <w:pPr>
              <w:jc w:val="center"/>
              <w:rPr>
                <w:color w:val="000000"/>
                <w:sz w:val="24"/>
                <w:szCs w:val="24"/>
                <w:lang w:val="kk-KZ"/>
              </w:rPr>
            </w:pPr>
            <w:r>
              <w:rPr>
                <w:color w:val="000000"/>
                <w:sz w:val="24"/>
                <w:szCs w:val="24"/>
                <w:lang w:val="kk-KZ"/>
              </w:rPr>
              <w:t>Гонконг</w:t>
            </w:r>
          </w:p>
        </w:tc>
        <w:tc>
          <w:tcPr>
            <w:tcW w:w="1438" w:type="dxa"/>
            <w:noWrap/>
            <w:hideMark/>
          </w:tcPr>
          <w:p w:rsidR="00801F52" w:rsidRPr="00801F52" w:rsidRDefault="00801F52" w:rsidP="00801F52">
            <w:pPr>
              <w:jc w:val="center"/>
              <w:rPr>
                <w:color w:val="000000"/>
                <w:sz w:val="24"/>
                <w:szCs w:val="24"/>
                <w:lang w:val="kk-KZ"/>
              </w:rPr>
            </w:pPr>
            <w:r>
              <w:rPr>
                <w:color w:val="000000"/>
                <w:sz w:val="24"/>
                <w:szCs w:val="24"/>
                <w:lang w:val="kk-KZ"/>
              </w:rPr>
              <w:t>Свиньи</w:t>
            </w:r>
          </w:p>
        </w:tc>
        <w:tc>
          <w:tcPr>
            <w:tcW w:w="1727" w:type="dxa"/>
            <w:noWrap/>
            <w:hideMark/>
          </w:tcPr>
          <w:p w:rsidR="00801F52" w:rsidRPr="00CE750A" w:rsidRDefault="00801F52" w:rsidP="00801F52">
            <w:pPr>
              <w:jc w:val="center"/>
              <w:rPr>
                <w:color w:val="000000"/>
                <w:sz w:val="24"/>
                <w:szCs w:val="24"/>
              </w:rPr>
            </w:pPr>
            <w:r w:rsidRPr="00CE750A">
              <w:rPr>
                <w:color w:val="000000"/>
                <w:sz w:val="24"/>
                <w:szCs w:val="24"/>
              </w:rPr>
              <w:t>OS</w:t>
            </w:r>
          </w:p>
        </w:tc>
      </w:tr>
      <w:tr w:rsidR="00801F52" w:rsidRPr="00CE750A" w:rsidTr="00801F52">
        <w:trPr>
          <w:trHeight w:val="300"/>
        </w:trPr>
        <w:tc>
          <w:tcPr>
            <w:tcW w:w="2063" w:type="dxa"/>
            <w:noWrap/>
            <w:hideMark/>
          </w:tcPr>
          <w:p w:rsidR="00801F52" w:rsidRPr="00CE750A" w:rsidRDefault="00801F52" w:rsidP="00801F52">
            <w:pPr>
              <w:jc w:val="center"/>
              <w:rPr>
                <w:color w:val="000000"/>
                <w:sz w:val="24"/>
                <w:szCs w:val="24"/>
              </w:rPr>
            </w:pPr>
            <w:r w:rsidRPr="00CE750A">
              <w:rPr>
                <w:color w:val="000000"/>
                <w:sz w:val="24"/>
                <w:szCs w:val="24"/>
              </w:rPr>
              <w:t>O/HKN/4/2016</w:t>
            </w:r>
          </w:p>
        </w:tc>
        <w:tc>
          <w:tcPr>
            <w:tcW w:w="1716" w:type="dxa"/>
            <w:noWrap/>
            <w:hideMark/>
          </w:tcPr>
          <w:p w:rsidR="00801F52" w:rsidRPr="00CE750A" w:rsidRDefault="00801F52" w:rsidP="00801F52">
            <w:pPr>
              <w:jc w:val="center"/>
              <w:rPr>
                <w:color w:val="000000"/>
                <w:sz w:val="24"/>
                <w:szCs w:val="24"/>
              </w:rPr>
            </w:pPr>
            <w:r w:rsidRPr="00CE750A">
              <w:rPr>
                <w:color w:val="000000"/>
                <w:sz w:val="24"/>
                <w:szCs w:val="24"/>
              </w:rPr>
              <w:t>O/CATHAY</w:t>
            </w:r>
          </w:p>
        </w:tc>
        <w:tc>
          <w:tcPr>
            <w:tcW w:w="1618" w:type="dxa"/>
            <w:noWrap/>
            <w:hideMark/>
          </w:tcPr>
          <w:p w:rsidR="00801F52" w:rsidRPr="00CE750A" w:rsidRDefault="00801F52" w:rsidP="00801F52">
            <w:pPr>
              <w:jc w:val="center"/>
              <w:rPr>
                <w:color w:val="000000"/>
                <w:sz w:val="24"/>
                <w:szCs w:val="24"/>
              </w:rPr>
            </w:pPr>
            <w:r w:rsidRPr="00CE750A">
              <w:rPr>
                <w:color w:val="000000"/>
                <w:sz w:val="24"/>
                <w:szCs w:val="24"/>
              </w:rPr>
              <w:t> </w:t>
            </w:r>
          </w:p>
        </w:tc>
        <w:tc>
          <w:tcPr>
            <w:tcW w:w="1066" w:type="dxa"/>
            <w:noWrap/>
            <w:hideMark/>
          </w:tcPr>
          <w:p w:rsidR="00801F52" w:rsidRPr="00801F52" w:rsidRDefault="00801F52" w:rsidP="00801F52">
            <w:pPr>
              <w:jc w:val="center"/>
              <w:rPr>
                <w:color w:val="000000"/>
                <w:sz w:val="24"/>
                <w:szCs w:val="24"/>
                <w:lang w:val="kk-KZ"/>
              </w:rPr>
            </w:pPr>
            <w:r>
              <w:rPr>
                <w:color w:val="000000"/>
                <w:sz w:val="24"/>
                <w:szCs w:val="24"/>
                <w:lang w:val="kk-KZ"/>
              </w:rPr>
              <w:t>Гонконг</w:t>
            </w:r>
          </w:p>
        </w:tc>
        <w:tc>
          <w:tcPr>
            <w:tcW w:w="1438" w:type="dxa"/>
            <w:noWrap/>
            <w:hideMark/>
          </w:tcPr>
          <w:p w:rsidR="00801F52" w:rsidRPr="00801F52" w:rsidRDefault="00801F52" w:rsidP="00801F52">
            <w:pPr>
              <w:jc w:val="center"/>
              <w:rPr>
                <w:color w:val="000000"/>
                <w:sz w:val="24"/>
                <w:szCs w:val="24"/>
                <w:lang w:val="kk-KZ"/>
              </w:rPr>
            </w:pPr>
            <w:r>
              <w:rPr>
                <w:color w:val="000000"/>
                <w:sz w:val="24"/>
                <w:szCs w:val="24"/>
                <w:lang w:val="kk-KZ"/>
              </w:rPr>
              <w:t>Свиньи</w:t>
            </w:r>
          </w:p>
        </w:tc>
        <w:tc>
          <w:tcPr>
            <w:tcW w:w="1727" w:type="dxa"/>
            <w:noWrap/>
            <w:hideMark/>
          </w:tcPr>
          <w:p w:rsidR="00801F52" w:rsidRPr="00CE750A" w:rsidRDefault="00801F52" w:rsidP="00801F52">
            <w:pPr>
              <w:jc w:val="center"/>
              <w:rPr>
                <w:color w:val="000000"/>
                <w:sz w:val="24"/>
                <w:szCs w:val="24"/>
              </w:rPr>
            </w:pPr>
            <w:r w:rsidRPr="00CE750A">
              <w:rPr>
                <w:color w:val="000000"/>
                <w:sz w:val="24"/>
                <w:szCs w:val="24"/>
              </w:rPr>
              <w:t>OS</w:t>
            </w:r>
          </w:p>
        </w:tc>
      </w:tr>
      <w:tr w:rsidR="00801F52" w:rsidRPr="00CE750A" w:rsidTr="00801F52">
        <w:trPr>
          <w:trHeight w:val="300"/>
        </w:trPr>
        <w:tc>
          <w:tcPr>
            <w:tcW w:w="2063" w:type="dxa"/>
            <w:noWrap/>
            <w:hideMark/>
          </w:tcPr>
          <w:p w:rsidR="00801F52" w:rsidRPr="00CE750A" w:rsidRDefault="00801F52" w:rsidP="00801F52">
            <w:pPr>
              <w:jc w:val="center"/>
              <w:rPr>
                <w:color w:val="000000"/>
                <w:sz w:val="24"/>
                <w:szCs w:val="24"/>
              </w:rPr>
            </w:pPr>
            <w:r w:rsidRPr="00CE750A">
              <w:rPr>
                <w:color w:val="000000"/>
                <w:sz w:val="24"/>
                <w:szCs w:val="24"/>
              </w:rPr>
              <w:t>O/HKN/6/2018</w:t>
            </w:r>
          </w:p>
        </w:tc>
        <w:tc>
          <w:tcPr>
            <w:tcW w:w="1716" w:type="dxa"/>
            <w:noWrap/>
            <w:hideMark/>
          </w:tcPr>
          <w:p w:rsidR="00801F52" w:rsidRPr="00CE750A" w:rsidRDefault="00801F52" w:rsidP="00801F52">
            <w:pPr>
              <w:jc w:val="center"/>
              <w:rPr>
                <w:color w:val="000000"/>
                <w:sz w:val="24"/>
                <w:szCs w:val="24"/>
              </w:rPr>
            </w:pPr>
            <w:r w:rsidRPr="00CE750A">
              <w:rPr>
                <w:color w:val="000000"/>
                <w:sz w:val="24"/>
                <w:szCs w:val="24"/>
              </w:rPr>
              <w:t>O/CATHAY</w:t>
            </w:r>
          </w:p>
        </w:tc>
        <w:tc>
          <w:tcPr>
            <w:tcW w:w="1618" w:type="dxa"/>
            <w:noWrap/>
            <w:hideMark/>
          </w:tcPr>
          <w:p w:rsidR="00801F52" w:rsidRPr="00CE750A" w:rsidRDefault="00801F52" w:rsidP="00801F52">
            <w:pPr>
              <w:jc w:val="center"/>
              <w:rPr>
                <w:color w:val="000000"/>
                <w:sz w:val="24"/>
                <w:szCs w:val="24"/>
              </w:rPr>
            </w:pPr>
            <w:r w:rsidRPr="00CE750A">
              <w:rPr>
                <w:color w:val="000000"/>
                <w:sz w:val="24"/>
                <w:szCs w:val="24"/>
              </w:rPr>
              <w:t> </w:t>
            </w:r>
          </w:p>
        </w:tc>
        <w:tc>
          <w:tcPr>
            <w:tcW w:w="1066" w:type="dxa"/>
            <w:noWrap/>
            <w:hideMark/>
          </w:tcPr>
          <w:p w:rsidR="00801F52" w:rsidRPr="00801F52" w:rsidRDefault="00801F52" w:rsidP="00801F52">
            <w:pPr>
              <w:jc w:val="center"/>
              <w:rPr>
                <w:color w:val="000000"/>
                <w:sz w:val="24"/>
                <w:szCs w:val="24"/>
                <w:lang w:val="kk-KZ"/>
              </w:rPr>
            </w:pPr>
            <w:r>
              <w:rPr>
                <w:color w:val="000000"/>
                <w:sz w:val="24"/>
                <w:szCs w:val="24"/>
                <w:lang w:val="kk-KZ"/>
              </w:rPr>
              <w:t>Гонконг</w:t>
            </w:r>
          </w:p>
        </w:tc>
        <w:tc>
          <w:tcPr>
            <w:tcW w:w="1438" w:type="dxa"/>
            <w:noWrap/>
            <w:hideMark/>
          </w:tcPr>
          <w:p w:rsidR="00801F52" w:rsidRPr="00801F52" w:rsidRDefault="00801F52" w:rsidP="00801F52">
            <w:pPr>
              <w:jc w:val="center"/>
              <w:rPr>
                <w:color w:val="000000"/>
                <w:sz w:val="24"/>
                <w:szCs w:val="24"/>
                <w:lang w:val="kk-KZ"/>
              </w:rPr>
            </w:pPr>
            <w:r>
              <w:rPr>
                <w:color w:val="000000"/>
                <w:sz w:val="24"/>
                <w:szCs w:val="24"/>
                <w:lang w:val="kk-KZ"/>
              </w:rPr>
              <w:t>Свиньи</w:t>
            </w:r>
          </w:p>
        </w:tc>
        <w:tc>
          <w:tcPr>
            <w:tcW w:w="1727" w:type="dxa"/>
            <w:noWrap/>
            <w:hideMark/>
          </w:tcPr>
          <w:p w:rsidR="00801F52" w:rsidRPr="00CE750A" w:rsidRDefault="00801F52" w:rsidP="00801F52">
            <w:pPr>
              <w:jc w:val="center"/>
              <w:rPr>
                <w:color w:val="000000"/>
                <w:sz w:val="24"/>
                <w:szCs w:val="24"/>
              </w:rPr>
            </w:pPr>
            <w:r w:rsidRPr="00CE750A">
              <w:rPr>
                <w:color w:val="000000"/>
                <w:sz w:val="24"/>
                <w:szCs w:val="24"/>
              </w:rPr>
              <w:t>OS</w:t>
            </w:r>
          </w:p>
        </w:tc>
      </w:tr>
    </w:tbl>
    <w:p w:rsidR="000268A4" w:rsidRDefault="000268A4" w:rsidP="00616909">
      <w:pPr>
        <w:pStyle w:val="aff5"/>
        <w:ind w:firstLine="708"/>
        <w:jc w:val="both"/>
        <w:rPr>
          <w:rFonts w:ascii="Times New Roman" w:hAnsi="Times New Roman" w:cs="Times New Roman"/>
          <w:sz w:val="28"/>
          <w:szCs w:val="28"/>
        </w:rPr>
      </w:pPr>
    </w:p>
    <w:p w:rsidR="00616909" w:rsidRPr="00616909" w:rsidRDefault="00616909" w:rsidP="00616909">
      <w:pPr>
        <w:pStyle w:val="aff5"/>
        <w:ind w:firstLine="708"/>
        <w:jc w:val="both"/>
        <w:rPr>
          <w:rFonts w:ascii="Times New Roman" w:hAnsi="Times New Roman" w:cs="Times New Roman"/>
          <w:sz w:val="28"/>
          <w:szCs w:val="28"/>
        </w:rPr>
      </w:pPr>
      <w:r w:rsidRPr="00616909">
        <w:rPr>
          <w:rFonts w:ascii="Times New Roman" w:hAnsi="Times New Roman" w:cs="Times New Roman"/>
          <w:sz w:val="28"/>
          <w:szCs w:val="28"/>
        </w:rPr>
        <w:t>Результаты валидации показали эффективность амплификации 89,9 % и высокую диагностическую чувствительность. Среднее значение Ct составило 19,30 (n = 1), что значительно превосходило результаты, полученные с использованием универсального 3D-теста (Ct = 23,30), демонстрируя преимущество разработанной системы при диагностике в полевых условиях.</w:t>
      </w:r>
    </w:p>
    <w:p w:rsidR="0012286D" w:rsidRDefault="00616909" w:rsidP="00616909">
      <w:pPr>
        <w:pStyle w:val="aff5"/>
        <w:ind w:firstLine="708"/>
        <w:jc w:val="both"/>
        <w:rPr>
          <w:rFonts w:ascii="Times New Roman" w:hAnsi="Times New Roman" w:cs="Times New Roman"/>
          <w:sz w:val="28"/>
          <w:szCs w:val="28"/>
        </w:rPr>
      </w:pPr>
      <w:r w:rsidRPr="00616909">
        <w:rPr>
          <w:rFonts w:ascii="Times New Roman" w:hAnsi="Times New Roman" w:cs="Times New Roman"/>
          <w:sz w:val="28"/>
          <w:szCs w:val="28"/>
        </w:rPr>
        <w:t>Важно отметить, что тест-система обеспечивает надёжное выявление вирусной РНК без необходимости вирусной изоляции, что делает её особенно ценной для применения в региональных лабораториях с ограниченной инфраструктурой. Стабильные результаты, полученные на клинических образцах из Гонконга, подтверждают валидность и воспроизводимость метода.</w:t>
      </w:r>
    </w:p>
    <w:p w:rsidR="000108C5" w:rsidRPr="000108C5" w:rsidRDefault="000108C5" w:rsidP="000108C5">
      <w:pPr>
        <w:pStyle w:val="aff5"/>
        <w:ind w:firstLine="708"/>
        <w:jc w:val="both"/>
        <w:rPr>
          <w:rFonts w:ascii="Times New Roman" w:hAnsi="Times New Roman" w:cs="Times New Roman"/>
          <w:sz w:val="28"/>
          <w:szCs w:val="28"/>
        </w:rPr>
      </w:pPr>
      <w:r w:rsidRPr="000108C5">
        <w:rPr>
          <w:rFonts w:ascii="Times New Roman" w:hAnsi="Times New Roman" w:cs="Times New Roman"/>
          <w:sz w:val="28"/>
          <w:szCs w:val="28"/>
        </w:rPr>
        <w:t>Таблица 8 содержит перечень образцов вируса ящура (FMDV), отнесённых к топотипу O/CATHAY, использованных для валидации разработанной топотип-специфичной rRT-PCR тест-сист</w:t>
      </w:r>
      <w:r>
        <w:rPr>
          <w:rFonts w:ascii="Times New Roman" w:hAnsi="Times New Roman" w:cs="Times New Roman"/>
          <w:sz w:val="28"/>
          <w:szCs w:val="28"/>
        </w:rPr>
        <w:t xml:space="preserve">емы и </w:t>
      </w:r>
      <w:r w:rsidRPr="000108C5">
        <w:rPr>
          <w:rFonts w:ascii="Times New Roman" w:hAnsi="Times New Roman" w:cs="Times New Roman"/>
          <w:sz w:val="28"/>
          <w:szCs w:val="28"/>
        </w:rPr>
        <w:t>представлены следующие данные:</w:t>
      </w:r>
    </w:p>
    <w:p w:rsidR="000108C5" w:rsidRPr="000108C5" w:rsidRDefault="000108C5" w:rsidP="000108C5">
      <w:pPr>
        <w:pStyle w:val="aff5"/>
        <w:ind w:firstLine="708"/>
        <w:jc w:val="both"/>
        <w:rPr>
          <w:rFonts w:ascii="Times New Roman" w:hAnsi="Times New Roman" w:cs="Times New Roman"/>
          <w:sz w:val="28"/>
          <w:szCs w:val="28"/>
        </w:rPr>
      </w:pPr>
      <w:r w:rsidRPr="000108C5">
        <w:rPr>
          <w:rFonts w:ascii="Times New Roman" w:hAnsi="Times New Roman" w:cs="Times New Roman"/>
          <w:sz w:val="28"/>
          <w:szCs w:val="28"/>
        </w:rPr>
        <w:t>WRL ID — идентификационный номер изолята, присвоенный Всемирной референс-лабораторией (WRL).</w:t>
      </w:r>
    </w:p>
    <w:p w:rsidR="000108C5" w:rsidRPr="000108C5" w:rsidRDefault="000108C5" w:rsidP="000108C5">
      <w:pPr>
        <w:pStyle w:val="aff5"/>
        <w:ind w:firstLine="708"/>
        <w:jc w:val="both"/>
        <w:rPr>
          <w:rFonts w:ascii="Times New Roman" w:hAnsi="Times New Roman" w:cs="Times New Roman"/>
          <w:sz w:val="28"/>
          <w:szCs w:val="28"/>
        </w:rPr>
      </w:pPr>
      <w:r w:rsidRPr="000108C5">
        <w:rPr>
          <w:rFonts w:ascii="Times New Roman" w:hAnsi="Times New Roman" w:cs="Times New Roman"/>
          <w:sz w:val="28"/>
          <w:szCs w:val="28"/>
        </w:rPr>
        <w:lastRenderedPageBreak/>
        <w:t>Топотип / линия — филогенетическая принадлежность изолята, в данном случае все штаммы относятся к линии O/CATHAY.</w:t>
      </w:r>
    </w:p>
    <w:p w:rsidR="000108C5" w:rsidRPr="000108C5" w:rsidRDefault="000108C5" w:rsidP="000108C5">
      <w:pPr>
        <w:pStyle w:val="aff5"/>
        <w:ind w:firstLine="708"/>
        <w:jc w:val="both"/>
        <w:rPr>
          <w:rFonts w:ascii="Times New Roman" w:hAnsi="Times New Roman" w:cs="Times New Roman"/>
          <w:sz w:val="28"/>
          <w:szCs w:val="28"/>
        </w:rPr>
      </w:pPr>
      <w:r w:rsidRPr="000108C5">
        <w:rPr>
          <w:rFonts w:ascii="Times New Roman" w:hAnsi="Times New Roman" w:cs="Times New Roman"/>
          <w:sz w:val="28"/>
          <w:szCs w:val="28"/>
        </w:rPr>
        <w:t>Номер доступа GenBank — ссылка на нуклеотидную последовательность в международной базе данных, при наличии.</w:t>
      </w:r>
    </w:p>
    <w:p w:rsidR="000108C5" w:rsidRPr="000108C5" w:rsidRDefault="000108C5" w:rsidP="000108C5">
      <w:pPr>
        <w:pStyle w:val="aff5"/>
        <w:ind w:firstLine="708"/>
        <w:jc w:val="both"/>
        <w:rPr>
          <w:rFonts w:ascii="Times New Roman" w:hAnsi="Times New Roman" w:cs="Times New Roman"/>
          <w:sz w:val="28"/>
          <w:szCs w:val="28"/>
        </w:rPr>
      </w:pPr>
      <w:r w:rsidRPr="000108C5">
        <w:rPr>
          <w:rFonts w:ascii="Times New Roman" w:hAnsi="Times New Roman" w:cs="Times New Roman"/>
          <w:sz w:val="28"/>
          <w:szCs w:val="28"/>
        </w:rPr>
        <w:t>Страна происхождения — все образцы были получены на территории Гонконга, что отражает эндемичность данной линии в этом регионе.</w:t>
      </w:r>
    </w:p>
    <w:p w:rsidR="000108C5" w:rsidRPr="000108C5" w:rsidRDefault="000108C5" w:rsidP="000108C5">
      <w:pPr>
        <w:pStyle w:val="aff5"/>
        <w:ind w:firstLine="708"/>
        <w:jc w:val="both"/>
        <w:rPr>
          <w:rFonts w:ascii="Times New Roman" w:hAnsi="Times New Roman" w:cs="Times New Roman"/>
          <w:sz w:val="28"/>
          <w:szCs w:val="28"/>
        </w:rPr>
      </w:pPr>
      <w:r w:rsidRPr="000108C5">
        <w:rPr>
          <w:rFonts w:ascii="Times New Roman" w:hAnsi="Times New Roman" w:cs="Times New Roman"/>
          <w:sz w:val="28"/>
          <w:szCs w:val="28"/>
        </w:rPr>
        <w:t>Вид животного — источником вируса во всех случаях выступали свиньи, что соответствует известной тропности линии O/CATHAY к этому виду животных.</w:t>
      </w:r>
    </w:p>
    <w:p w:rsidR="000108C5" w:rsidRPr="000108C5" w:rsidRDefault="000108C5" w:rsidP="000108C5">
      <w:pPr>
        <w:pStyle w:val="aff5"/>
        <w:ind w:firstLine="708"/>
        <w:jc w:val="both"/>
        <w:rPr>
          <w:rFonts w:ascii="Times New Roman" w:hAnsi="Times New Roman" w:cs="Times New Roman"/>
          <w:sz w:val="28"/>
          <w:szCs w:val="28"/>
        </w:rPr>
      </w:pPr>
      <w:r w:rsidRPr="000108C5">
        <w:rPr>
          <w:rFonts w:ascii="Times New Roman" w:hAnsi="Times New Roman" w:cs="Times New Roman"/>
          <w:sz w:val="28"/>
          <w:szCs w:val="28"/>
        </w:rPr>
        <w:t>Материал (матрица) — тип образца, использованный для выделения вирусной РНК; во всех случаях — ОS (оральные жидкости или соскобы).</w:t>
      </w:r>
    </w:p>
    <w:p w:rsidR="000108C5" w:rsidRPr="000108C5" w:rsidRDefault="000108C5" w:rsidP="000108C5">
      <w:pPr>
        <w:pStyle w:val="aff5"/>
        <w:ind w:firstLine="708"/>
        <w:jc w:val="both"/>
        <w:rPr>
          <w:rFonts w:ascii="Times New Roman" w:hAnsi="Times New Roman" w:cs="Times New Roman"/>
          <w:sz w:val="28"/>
          <w:szCs w:val="28"/>
        </w:rPr>
      </w:pPr>
    </w:p>
    <w:p w:rsidR="00616909" w:rsidRDefault="000108C5" w:rsidP="000108C5">
      <w:pPr>
        <w:pStyle w:val="aff5"/>
        <w:ind w:firstLine="708"/>
        <w:jc w:val="both"/>
        <w:rPr>
          <w:rFonts w:ascii="Times New Roman" w:hAnsi="Times New Roman" w:cs="Times New Roman"/>
          <w:sz w:val="28"/>
          <w:szCs w:val="28"/>
        </w:rPr>
      </w:pPr>
      <w:r w:rsidRPr="000108C5">
        <w:rPr>
          <w:rFonts w:ascii="Times New Roman" w:hAnsi="Times New Roman" w:cs="Times New Roman"/>
          <w:sz w:val="28"/>
          <w:szCs w:val="28"/>
        </w:rPr>
        <w:t>Образцы охватывают период с 2010 по 2018 годы, что позволяет охарактеризовать устойчивость праймеров и зонда к возможным точечным мутациям, накапливающимся во времени. Часть штаммов имеет опубликованные последовательности в GenBank (например, KM243162 и KM243167), что было использовано при выравнивании и проектировании олигонуклеотидов (рисунок 9).</w:t>
      </w:r>
    </w:p>
    <w:p w:rsidR="000108C5" w:rsidRDefault="000108C5" w:rsidP="000108C5">
      <w:pPr>
        <w:pStyle w:val="aff5"/>
        <w:ind w:firstLine="708"/>
        <w:jc w:val="both"/>
        <w:rPr>
          <w:rFonts w:ascii="Times New Roman" w:hAnsi="Times New Roman" w:cs="Times New Roman"/>
          <w:sz w:val="28"/>
          <w:szCs w:val="28"/>
        </w:rPr>
      </w:pPr>
      <w:r w:rsidRPr="000108C5">
        <w:rPr>
          <w:rFonts w:ascii="Times New Roman" w:hAnsi="Times New Roman" w:cs="Times New Roman"/>
          <w:sz w:val="28"/>
          <w:szCs w:val="28"/>
        </w:rPr>
        <w:t>Для валидации разработанной тест-системы, специфичной к топотипу O/CATHAY, была использована панель из 10 полевых изолятов, полученных в разные годы в Гонконге от свиней (табл</w:t>
      </w:r>
      <w:r w:rsidR="00DB6EE9">
        <w:rPr>
          <w:rFonts w:ascii="Times New Roman" w:hAnsi="Times New Roman" w:cs="Times New Roman"/>
          <w:sz w:val="28"/>
          <w:szCs w:val="28"/>
          <w:lang w:val="kk-KZ"/>
        </w:rPr>
        <w:t>ица</w:t>
      </w:r>
      <w:r w:rsidRPr="000108C5">
        <w:rPr>
          <w:rFonts w:ascii="Times New Roman" w:hAnsi="Times New Roman" w:cs="Times New Roman"/>
          <w:sz w:val="28"/>
          <w:szCs w:val="28"/>
        </w:rPr>
        <w:t xml:space="preserve"> 8). Для ряда изолятов доступны полные или частичные последовательности гена VP1 в базе GenBank, что позволило предварительно оценить степень внутригруппового разнообразия при проектировании олигонуклеотидов. Все образцы показали положительный результат при тестировании с использованием линии-специфичной тест-системы, что подтверждает её высокую чувствительность и специфичность.</w:t>
      </w:r>
    </w:p>
    <w:p w:rsidR="000108C5" w:rsidRDefault="000108C5" w:rsidP="000108C5">
      <w:pPr>
        <w:pStyle w:val="aff5"/>
        <w:ind w:firstLine="708"/>
        <w:jc w:val="both"/>
        <w:rPr>
          <w:rFonts w:ascii="Times New Roman" w:hAnsi="Times New Roman" w:cs="Times New Roman"/>
          <w:sz w:val="28"/>
          <w:szCs w:val="28"/>
        </w:rPr>
      </w:pPr>
    </w:p>
    <w:p w:rsidR="00145F54" w:rsidRPr="005125E5" w:rsidRDefault="00145F54" w:rsidP="005125E5">
      <w:pPr>
        <w:pStyle w:val="aff5"/>
        <w:ind w:firstLine="708"/>
        <w:jc w:val="both"/>
        <w:rPr>
          <w:rFonts w:ascii="Times New Roman" w:hAnsi="Times New Roman" w:cs="Times New Roman"/>
          <w:b/>
          <w:sz w:val="28"/>
          <w:szCs w:val="28"/>
        </w:rPr>
      </w:pPr>
      <w:r w:rsidRPr="00145F54">
        <w:rPr>
          <w:rFonts w:ascii="Times New Roman" w:hAnsi="Times New Roman" w:cs="Times New Roman"/>
          <w:b/>
          <w:sz w:val="28"/>
          <w:szCs w:val="28"/>
        </w:rPr>
        <w:t xml:space="preserve">3.5 </w:t>
      </w:r>
      <w:r w:rsidR="005125E5" w:rsidRPr="005125E5">
        <w:rPr>
          <w:rFonts w:ascii="Times New Roman" w:hAnsi="Times New Roman" w:cs="Times New Roman"/>
          <w:b/>
          <w:sz w:val="28"/>
          <w:szCs w:val="28"/>
        </w:rPr>
        <w:t>Разработка геномной A/ASIA/Sea-97 тест-системы</w:t>
      </w:r>
    </w:p>
    <w:p w:rsidR="000779E3" w:rsidRPr="000779E3" w:rsidRDefault="000779E3" w:rsidP="000779E3">
      <w:pPr>
        <w:pStyle w:val="aff5"/>
        <w:ind w:firstLine="708"/>
        <w:jc w:val="both"/>
        <w:rPr>
          <w:rFonts w:ascii="Times New Roman" w:hAnsi="Times New Roman" w:cs="Times New Roman"/>
          <w:sz w:val="28"/>
          <w:szCs w:val="28"/>
        </w:rPr>
      </w:pPr>
      <w:r w:rsidRPr="000779E3">
        <w:rPr>
          <w:rFonts w:ascii="Times New Roman" w:hAnsi="Times New Roman" w:cs="Times New Roman"/>
          <w:sz w:val="28"/>
          <w:szCs w:val="28"/>
        </w:rPr>
        <w:t>Топотип A/ASIA/Sea-97 представляет собой генетическую линию вируса ящура серотипа A, распространённую в странах Юго-Восточной Азии (Камбоджа, Лаос, Вьетнам, Таиланд, Малайзия и др.). С учётом активного движения сельскохозяйственных животных и продуктов животноводства в регионе, данный топотип представляет потенциальную угрозу транзитного заноса на территорию Казахстана. Разработка специфичной тест-системы на основе ОТ-ПЦР в режиме реального времени позволяет эффективно осуществлять эпизоотический мониторинг и предотвращать распространение инфекции.</w:t>
      </w:r>
    </w:p>
    <w:p w:rsidR="003219A3" w:rsidRPr="009A2AB4" w:rsidRDefault="000779E3" w:rsidP="000779E3">
      <w:pPr>
        <w:pStyle w:val="aff5"/>
        <w:ind w:firstLine="708"/>
        <w:jc w:val="both"/>
        <w:rPr>
          <w:rFonts w:ascii="Times New Roman" w:hAnsi="Times New Roman" w:cs="Times New Roman"/>
          <w:sz w:val="28"/>
          <w:szCs w:val="28"/>
        </w:rPr>
      </w:pPr>
      <w:r w:rsidRPr="000779E3">
        <w:rPr>
          <w:rFonts w:ascii="Times New Roman" w:hAnsi="Times New Roman" w:cs="Times New Roman"/>
          <w:sz w:val="28"/>
          <w:szCs w:val="28"/>
        </w:rPr>
        <w:t xml:space="preserve">Для создания тест-системы использовались консервативные участки гена VP1, характерные для данной линии. Подбор олигонуклеотидов (праймеров и зонда) проводился с учётом специфичности, термодинамических параметров и отсутствия гомологии с другими топотипами серотипа A. Валидация проводилась на клинических и культуральных образцах, полученных из 8 стран </w:t>
      </w:r>
      <w:r w:rsidRPr="000779E3">
        <w:rPr>
          <w:rFonts w:ascii="Times New Roman" w:hAnsi="Times New Roman" w:cs="Times New Roman"/>
          <w:sz w:val="28"/>
          <w:szCs w:val="28"/>
        </w:rPr>
        <w:lastRenderedPageBreak/>
        <w:t>Азии, включая Монголию, Малайзию, Лаос, Камбоджу, Южную Корею, Таиланд и Вьетнам (</w:t>
      </w:r>
      <w:r w:rsidRPr="009A2AB4">
        <w:rPr>
          <w:rFonts w:ascii="Times New Roman" w:hAnsi="Times New Roman" w:cs="Times New Roman"/>
          <w:sz w:val="28"/>
          <w:szCs w:val="28"/>
        </w:rPr>
        <w:t>таблица 9).</w:t>
      </w:r>
    </w:p>
    <w:p w:rsidR="00F20FB0" w:rsidRPr="009A2AB4" w:rsidRDefault="00F20FB0" w:rsidP="000779E3">
      <w:pPr>
        <w:pStyle w:val="aff5"/>
        <w:ind w:firstLine="708"/>
        <w:jc w:val="both"/>
        <w:rPr>
          <w:rFonts w:ascii="Times New Roman" w:hAnsi="Times New Roman" w:cs="Times New Roman"/>
          <w:sz w:val="28"/>
          <w:szCs w:val="28"/>
        </w:rPr>
      </w:pPr>
    </w:p>
    <w:p w:rsidR="00674A39" w:rsidRDefault="00674A39" w:rsidP="00E01CD1">
      <w:pPr>
        <w:pStyle w:val="aff5"/>
        <w:ind w:firstLine="708"/>
        <w:jc w:val="center"/>
        <w:rPr>
          <w:rFonts w:ascii="Times New Roman" w:hAnsi="Times New Roman" w:cs="Times New Roman"/>
          <w:sz w:val="28"/>
          <w:szCs w:val="28"/>
          <w:lang w:val="kk-KZ"/>
        </w:rPr>
      </w:pPr>
      <w:r w:rsidRPr="009A2AB4">
        <w:rPr>
          <w:rFonts w:ascii="Times New Roman" w:hAnsi="Times New Roman" w:cs="Times New Roman"/>
          <w:sz w:val="28"/>
          <w:szCs w:val="28"/>
          <w:lang w:val="kk-KZ"/>
        </w:rPr>
        <w:t xml:space="preserve">Таблица </w:t>
      </w:r>
      <w:r w:rsidR="008412E0" w:rsidRPr="009A2AB4">
        <w:rPr>
          <w:rFonts w:ascii="Times New Roman" w:hAnsi="Times New Roman" w:cs="Times New Roman"/>
          <w:sz w:val="28"/>
          <w:szCs w:val="28"/>
          <w:lang w:val="kk-KZ"/>
        </w:rPr>
        <w:t>9</w:t>
      </w:r>
      <w:r w:rsidRPr="00163C16">
        <w:rPr>
          <w:rFonts w:ascii="Times New Roman" w:hAnsi="Times New Roman" w:cs="Times New Roman"/>
          <w:sz w:val="28"/>
          <w:szCs w:val="28"/>
          <w:lang w:val="kk-KZ"/>
        </w:rPr>
        <w:t xml:space="preserve"> - </w:t>
      </w:r>
      <w:r w:rsidRPr="00CE538E">
        <w:rPr>
          <w:rFonts w:ascii="Times New Roman" w:hAnsi="Times New Roman" w:cs="Times New Roman"/>
          <w:sz w:val="28"/>
          <w:szCs w:val="28"/>
          <w:lang w:val="kk-KZ"/>
        </w:rPr>
        <w:t>Перечень образцов, использованных для валидации разработанн</w:t>
      </w:r>
      <w:r>
        <w:rPr>
          <w:rFonts w:ascii="Times New Roman" w:hAnsi="Times New Roman" w:cs="Times New Roman"/>
          <w:sz w:val="28"/>
          <w:szCs w:val="28"/>
          <w:lang w:val="kk-KZ"/>
        </w:rPr>
        <w:t xml:space="preserve">ой </w:t>
      </w:r>
      <w:r w:rsidRPr="00CE538E">
        <w:rPr>
          <w:rFonts w:ascii="Times New Roman" w:hAnsi="Times New Roman" w:cs="Times New Roman"/>
          <w:sz w:val="28"/>
          <w:szCs w:val="28"/>
          <w:lang w:val="kk-KZ"/>
        </w:rPr>
        <w:t>тест-систем</w:t>
      </w:r>
      <w:r>
        <w:rPr>
          <w:rFonts w:ascii="Times New Roman" w:hAnsi="Times New Roman" w:cs="Times New Roman"/>
          <w:sz w:val="28"/>
          <w:szCs w:val="28"/>
          <w:lang w:val="kk-KZ"/>
        </w:rPr>
        <w:t>ы</w:t>
      </w:r>
    </w:p>
    <w:tbl>
      <w:tblPr>
        <w:tblStyle w:val="120"/>
        <w:tblW w:w="0" w:type="auto"/>
        <w:jc w:val="center"/>
        <w:tblLook w:val="04A0" w:firstRow="1" w:lastRow="0" w:firstColumn="1" w:lastColumn="0" w:noHBand="0" w:noVBand="1"/>
      </w:tblPr>
      <w:tblGrid>
        <w:gridCol w:w="2145"/>
        <w:gridCol w:w="2103"/>
        <w:gridCol w:w="1447"/>
        <w:gridCol w:w="1578"/>
        <w:gridCol w:w="1550"/>
      </w:tblGrid>
      <w:tr w:rsidR="003659AC" w:rsidRPr="00A32DBE" w:rsidTr="00E01CD1">
        <w:trPr>
          <w:jc w:val="center"/>
        </w:trPr>
        <w:tc>
          <w:tcPr>
            <w:tcW w:w="2145" w:type="dxa"/>
            <w:vAlign w:val="center"/>
            <w:hideMark/>
          </w:tcPr>
          <w:p w:rsidR="003659AC" w:rsidRPr="007336B0" w:rsidRDefault="003659AC" w:rsidP="00CD3318">
            <w:pPr>
              <w:jc w:val="center"/>
              <w:rPr>
                <w:bCs/>
                <w:sz w:val="28"/>
                <w:szCs w:val="28"/>
              </w:rPr>
            </w:pPr>
            <w:r w:rsidRPr="007336B0">
              <w:rPr>
                <w:bCs/>
                <w:sz w:val="28"/>
                <w:szCs w:val="28"/>
              </w:rPr>
              <w:t>WRL ID</w:t>
            </w:r>
          </w:p>
        </w:tc>
        <w:tc>
          <w:tcPr>
            <w:tcW w:w="2103" w:type="dxa"/>
            <w:vAlign w:val="center"/>
            <w:hideMark/>
          </w:tcPr>
          <w:p w:rsidR="003659AC" w:rsidRPr="007336B0" w:rsidRDefault="003659AC" w:rsidP="00CD3318">
            <w:pPr>
              <w:jc w:val="center"/>
              <w:rPr>
                <w:bCs/>
                <w:sz w:val="28"/>
                <w:szCs w:val="28"/>
              </w:rPr>
            </w:pPr>
            <w:r w:rsidRPr="007336B0">
              <w:rPr>
                <w:bCs/>
                <w:sz w:val="28"/>
                <w:szCs w:val="28"/>
              </w:rPr>
              <w:t>Топотип / линия</w:t>
            </w:r>
          </w:p>
        </w:tc>
        <w:tc>
          <w:tcPr>
            <w:tcW w:w="1447" w:type="dxa"/>
            <w:vAlign w:val="center"/>
            <w:hideMark/>
          </w:tcPr>
          <w:p w:rsidR="003659AC" w:rsidRPr="007336B0" w:rsidRDefault="003659AC" w:rsidP="00CD3318">
            <w:pPr>
              <w:jc w:val="center"/>
              <w:rPr>
                <w:bCs/>
                <w:sz w:val="28"/>
                <w:szCs w:val="28"/>
              </w:rPr>
            </w:pPr>
            <w:r w:rsidRPr="007336B0">
              <w:rPr>
                <w:bCs/>
                <w:sz w:val="28"/>
                <w:szCs w:val="28"/>
              </w:rPr>
              <w:t>Страна</w:t>
            </w:r>
          </w:p>
        </w:tc>
        <w:tc>
          <w:tcPr>
            <w:tcW w:w="0" w:type="auto"/>
            <w:vAlign w:val="center"/>
            <w:hideMark/>
          </w:tcPr>
          <w:p w:rsidR="003659AC" w:rsidRPr="007336B0" w:rsidRDefault="003659AC" w:rsidP="00CD3318">
            <w:pPr>
              <w:jc w:val="center"/>
              <w:rPr>
                <w:bCs/>
                <w:sz w:val="28"/>
                <w:szCs w:val="28"/>
              </w:rPr>
            </w:pPr>
            <w:r w:rsidRPr="007336B0">
              <w:rPr>
                <w:bCs/>
                <w:sz w:val="28"/>
                <w:szCs w:val="28"/>
              </w:rPr>
              <w:t>Вид животного</w:t>
            </w:r>
          </w:p>
        </w:tc>
        <w:tc>
          <w:tcPr>
            <w:tcW w:w="0" w:type="auto"/>
            <w:vAlign w:val="center"/>
            <w:hideMark/>
          </w:tcPr>
          <w:p w:rsidR="003659AC" w:rsidRPr="007336B0" w:rsidRDefault="003659AC" w:rsidP="00CD3318">
            <w:pPr>
              <w:jc w:val="center"/>
              <w:rPr>
                <w:bCs/>
                <w:sz w:val="28"/>
                <w:szCs w:val="28"/>
              </w:rPr>
            </w:pPr>
            <w:r w:rsidRPr="007336B0">
              <w:rPr>
                <w:bCs/>
                <w:sz w:val="28"/>
                <w:szCs w:val="28"/>
              </w:rPr>
              <w:t>Материал (матрица)</w:t>
            </w:r>
          </w:p>
        </w:tc>
      </w:tr>
      <w:tr w:rsidR="003659AC" w:rsidRPr="00A32DBE" w:rsidTr="00E01CD1">
        <w:trPr>
          <w:trHeight w:val="300"/>
          <w:jc w:val="center"/>
        </w:trPr>
        <w:tc>
          <w:tcPr>
            <w:tcW w:w="2145" w:type="dxa"/>
            <w:noWrap/>
            <w:hideMark/>
          </w:tcPr>
          <w:p w:rsidR="003659AC" w:rsidRPr="00A32DBE" w:rsidRDefault="003659AC" w:rsidP="00F02DA6">
            <w:pPr>
              <w:jc w:val="center"/>
              <w:rPr>
                <w:color w:val="000000"/>
                <w:sz w:val="28"/>
                <w:szCs w:val="28"/>
              </w:rPr>
            </w:pPr>
            <w:r w:rsidRPr="00A32DBE">
              <w:rPr>
                <w:color w:val="000000"/>
                <w:sz w:val="28"/>
                <w:szCs w:val="28"/>
              </w:rPr>
              <w:t>A/CAM/5/2016</w:t>
            </w:r>
          </w:p>
        </w:tc>
        <w:tc>
          <w:tcPr>
            <w:tcW w:w="2103" w:type="dxa"/>
            <w:noWrap/>
            <w:hideMark/>
          </w:tcPr>
          <w:p w:rsidR="003659AC" w:rsidRPr="00A32DBE" w:rsidRDefault="003659AC" w:rsidP="00F02DA6">
            <w:pPr>
              <w:jc w:val="center"/>
              <w:rPr>
                <w:color w:val="000000"/>
                <w:sz w:val="28"/>
                <w:szCs w:val="28"/>
              </w:rPr>
            </w:pPr>
            <w:r w:rsidRPr="00A32DBE">
              <w:rPr>
                <w:color w:val="000000"/>
                <w:sz w:val="28"/>
                <w:szCs w:val="28"/>
              </w:rPr>
              <w:t>A/ASIA/Sea-97</w:t>
            </w:r>
          </w:p>
        </w:tc>
        <w:tc>
          <w:tcPr>
            <w:tcW w:w="1447" w:type="dxa"/>
            <w:noWrap/>
            <w:hideMark/>
          </w:tcPr>
          <w:p w:rsidR="003659AC" w:rsidRPr="00A32DBE" w:rsidRDefault="00C44440" w:rsidP="00F02DA6">
            <w:pPr>
              <w:jc w:val="center"/>
              <w:rPr>
                <w:color w:val="000000"/>
                <w:sz w:val="28"/>
                <w:szCs w:val="28"/>
              </w:rPr>
            </w:pPr>
            <w:r w:rsidRPr="00C44440">
              <w:rPr>
                <w:color w:val="000000"/>
                <w:sz w:val="28"/>
                <w:szCs w:val="28"/>
              </w:rPr>
              <w:t>Камбоджа</w:t>
            </w:r>
          </w:p>
        </w:tc>
        <w:tc>
          <w:tcPr>
            <w:tcW w:w="1578" w:type="dxa"/>
            <w:noWrap/>
            <w:hideMark/>
          </w:tcPr>
          <w:p w:rsidR="003659AC" w:rsidRPr="00A32DBE" w:rsidRDefault="003659AC" w:rsidP="00F02DA6">
            <w:pPr>
              <w:jc w:val="center"/>
              <w:rPr>
                <w:color w:val="000000"/>
                <w:sz w:val="28"/>
                <w:szCs w:val="28"/>
              </w:rPr>
            </w:pPr>
            <w:r w:rsidRPr="00A32DBE">
              <w:rPr>
                <w:color w:val="000000"/>
                <w:sz w:val="28"/>
                <w:szCs w:val="28"/>
              </w:rPr>
              <w:t>Unknown</w:t>
            </w:r>
          </w:p>
        </w:tc>
        <w:tc>
          <w:tcPr>
            <w:tcW w:w="1550" w:type="dxa"/>
            <w:noWrap/>
            <w:hideMark/>
          </w:tcPr>
          <w:p w:rsidR="003659AC" w:rsidRPr="00A32DBE" w:rsidRDefault="003659AC" w:rsidP="00F02DA6">
            <w:pPr>
              <w:jc w:val="center"/>
              <w:rPr>
                <w:color w:val="000000"/>
                <w:sz w:val="28"/>
                <w:szCs w:val="28"/>
              </w:rPr>
            </w:pPr>
            <w:r w:rsidRPr="00A32DBE">
              <w:rPr>
                <w:color w:val="000000"/>
                <w:sz w:val="28"/>
                <w:szCs w:val="28"/>
              </w:rPr>
              <w:t>B3 RS1</w:t>
            </w:r>
          </w:p>
        </w:tc>
      </w:tr>
      <w:tr w:rsidR="003659AC" w:rsidRPr="00A32DBE" w:rsidTr="00E01CD1">
        <w:trPr>
          <w:trHeight w:val="300"/>
          <w:jc w:val="center"/>
        </w:trPr>
        <w:tc>
          <w:tcPr>
            <w:tcW w:w="2145" w:type="dxa"/>
            <w:noWrap/>
            <w:hideMark/>
          </w:tcPr>
          <w:p w:rsidR="003659AC" w:rsidRPr="00A32DBE" w:rsidRDefault="003659AC" w:rsidP="00F02DA6">
            <w:pPr>
              <w:jc w:val="center"/>
              <w:rPr>
                <w:color w:val="000000"/>
                <w:sz w:val="28"/>
                <w:szCs w:val="28"/>
              </w:rPr>
            </w:pPr>
            <w:r w:rsidRPr="00A32DBE">
              <w:rPr>
                <w:color w:val="000000"/>
                <w:sz w:val="28"/>
                <w:szCs w:val="28"/>
              </w:rPr>
              <w:t>A/LAO/2/2014</w:t>
            </w:r>
          </w:p>
        </w:tc>
        <w:tc>
          <w:tcPr>
            <w:tcW w:w="2103" w:type="dxa"/>
            <w:noWrap/>
            <w:hideMark/>
          </w:tcPr>
          <w:p w:rsidR="003659AC" w:rsidRPr="00A32DBE" w:rsidRDefault="003659AC" w:rsidP="00F02DA6">
            <w:pPr>
              <w:jc w:val="center"/>
              <w:rPr>
                <w:color w:val="000000"/>
                <w:sz w:val="28"/>
                <w:szCs w:val="28"/>
              </w:rPr>
            </w:pPr>
            <w:r w:rsidRPr="00A32DBE">
              <w:rPr>
                <w:color w:val="000000"/>
                <w:sz w:val="28"/>
                <w:szCs w:val="28"/>
              </w:rPr>
              <w:t>A/ASIA/Sea-97</w:t>
            </w:r>
          </w:p>
        </w:tc>
        <w:tc>
          <w:tcPr>
            <w:tcW w:w="1447" w:type="dxa"/>
            <w:noWrap/>
            <w:hideMark/>
          </w:tcPr>
          <w:p w:rsidR="003659AC" w:rsidRPr="00A32DBE" w:rsidRDefault="00C44440" w:rsidP="00F02DA6">
            <w:pPr>
              <w:jc w:val="center"/>
              <w:rPr>
                <w:color w:val="000000"/>
                <w:sz w:val="28"/>
                <w:szCs w:val="28"/>
              </w:rPr>
            </w:pPr>
            <w:r w:rsidRPr="00C44440">
              <w:rPr>
                <w:color w:val="000000"/>
                <w:sz w:val="28"/>
                <w:szCs w:val="28"/>
              </w:rPr>
              <w:t>Лаос</w:t>
            </w:r>
          </w:p>
        </w:tc>
        <w:tc>
          <w:tcPr>
            <w:tcW w:w="1578" w:type="dxa"/>
            <w:noWrap/>
            <w:hideMark/>
          </w:tcPr>
          <w:p w:rsidR="003659AC" w:rsidRPr="007D3713" w:rsidRDefault="007D3713" w:rsidP="00F02DA6">
            <w:pPr>
              <w:jc w:val="center"/>
              <w:rPr>
                <w:color w:val="000000"/>
                <w:sz w:val="28"/>
                <w:szCs w:val="28"/>
                <w:lang w:val="kk-KZ"/>
              </w:rPr>
            </w:pPr>
            <w:r>
              <w:rPr>
                <w:color w:val="000000"/>
                <w:sz w:val="28"/>
                <w:szCs w:val="28"/>
                <w:lang w:val="kk-KZ"/>
              </w:rPr>
              <w:t>КРС</w:t>
            </w:r>
          </w:p>
        </w:tc>
        <w:tc>
          <w:tcPr>
            <w:tcW w:w="1550" w:type="dxa"/>
            <w:noWrap/>
            <w:hideMark/>
          </w:tcPr>
          <w:p w:rsidR="003659AC" w:rsidRPr="00A32DBE" w:rsidRDefault="003659AC" w:rsidP="00F02DA6">
            <w:pPr>
              <w:jc w:val="center"/>
              <w:rPr>
                <w:color w:val="000000"/>
                <w:sz w:val="28"/>
                <w:szCs w:val="28"/>
              </w:rPr>
            </w:pPr>
            <w:r w:rsidRPr="00A32DBE">
              <w:rPr>
                <w:color w:val="000000"/>
                <w:sz w:val="28"/>
                <w:szCs w:val="28"/>
              </w:rPr>
              <w:t>B4 BTY1</w:t>
            </w:r>
          </w:p>
        </w:tc>
      </w:tr>
      <w:tr w:rsidR="007D3713" w:rsidRPr="00A32DBE" w:rsidTr="00E01CD1">
        <w:trPr>
          <w:trHeight w:val="300"/>
          <w:jc w:val="center"/>
        </w:trPr>
        <w:tc>
          <w:tcPr>
            <w:tcW w:w="2145" w:type="dxa"/>
            <w:noWrap/>
            <w:hideMark/>
          </w:tcPr>
          <w:p w:rsidR="007D3713" w:rsidRPr="00A32DBE" w:rsidRDefault="007D3713" w:rsidP="007D3713">
            <w:pPr>
              <w:jc w:val="center"/>
              <w:rPr>
                <w:color w:val="000000"/>
                <w:sz w:val="28"/>
                <w:szCs w:val="28"/>
              </w:rPr>
            </w:pPr>
            <w:r w:rsidRPr="00A32DBE">
              <w:rPr>
                <w:color w:val="000000"/>
                <w:sz w:val="28"/>
                <w:szCs w:val="28"/>
              </w:rPr>
              <w:t>A/LAO/1/2015</w:t>
            </w:r>
          </w:p>
        </w:tc>
        <w:tc>
          <w:tcPr>
            <w:tcW w:w="2103" w:type="dxa"/>
            <w:noWrap/>
            <w:hideMark/>
          </w:tcPr>
          <w:p w:rsidR="007D3713" w:rsidRPr="00A32DBE" w:rsidRDefault="007D3713" w:rsidP="007D3713">
            <w:pPr>
              <w:jc w:val="center"/>
              <w:rPr>
                <w:color w:val="000000"/>
                <w:sz w:val="28"/>
                <w:szCs w:val="28"/>
              </w:rPr>
            </w:pPr>
            <w:r w:rsidRPr="00A32DBE">
              <w:rPr>
                <w:color w:val="000000"/>
                <w:sz w:val="28"/>
                <w:szCs w:val="28"/>
              </w:rPr>
              <w:t>A/ASIA/Sea-97</w:t>
            </w:r>
          </w:p>
        </w:tc>
        <w:tc>
          <w:tcPr>
            <w:tcW w:w="1447" w:type="dxa"/>
            <w:noWrap/>
            <w:hideMark/>
          </w:tcPr>
          <w:p w:rsidR="007D3713" w:rsidRPr="00A32DBE" w:rsidRDefault="00C44440" w:rsidP="007D3713">
            <w:pPr>
              <w:jc w:val="center"/>
              <w:rPr>
                <w:color w:val="000000"/>
                <w:sz w:val="28"/>
                <w:szCs w:val="28"/>
              </w:rPr>
            </w:pPr>
            <w:r w:rsidRPr="00C44440">
              <w:rPr>
                <w:color w:val="000000"/>
                <w:sz w:val="28"/>
                <w:szCs w:val="28"/>
              </w:rPr>
              <w:t>Лаос</w:t>
            </w:r>
          </w:p>
        </w:tc>
        <w:tc>
          <w:tcPr>
            <w:tcW w:w="1578" w:type="dxa"/>
            <w:noWrap/>
            <w:hideMark/>
          </w:tcPr>
          <w:p w:rsidR="007D3713" w:rsidRDefault="007D3713" w:rsidP="007D3713">
            <w:pPr>
              <w:jc w:val="center"/>
            </w:pPr>
            <w:r w:rsidRPr="00FF2BE0">
              <w:rPr>
                <w:color w:val="000000"/>
                <w:sz w:val="28"/>
                <w:szCs w:val="28"/>
                <w:lang w:val="kk-KZ"/>
              </w:rPr>
              <w:t>КРС</w:t>
            </w:r>
          </w:p>
        </w:tc>
        <w:tc>
          <w:tcPr>
            <w:tcW w:w="1550" w:type="dxa"/>
            <w:noWrap/>
            <w:hideMark/>
          </w:tcPr>
          <w:p w:rsidR="007D3713" w:rsidRPr="00A32DBE" w:rsidRDefault="007D3713" w:rsidP="007D3713">
            <w:pPr>
              <w:jc w:val="center"/>
              <w:rPr>
                <w:color w:val="000000"/>
                <w:sz w:val="28"/>
                <w:szCs w:val="28"/>
              </w:rPr>
            </w:pPr>
            <w:r w:rsidRPr="00A32DBE">
              <w:rPr>
                <w:color w:val="000000"/>
                <w:sz w:val="28"/>
                <w:szCs w:val="28"/>
              </w:rPr>
              <w:t>R3B3 BTY1</w:t>
            </w:r>
          </w:p>
        </w:tc>
      </w:tr>
      <w:tr w:rsidR="007D3713" w:rsidRPr="00A32DBE" w:rsidTr="00E01CD1">
        <w:trPr>
          <w:trHeight w:val="300"/>
          <w:jc w:val="center"/>
        </w:trPr>
        <w:tc>
          <w:tcPr>
            <w:tcW w:w="2145" w:type="dxa"/>
            <w:noWrap/>
            <w:hideMark/>
          </w:tcPr>
          <w:p w:rsidR="007D3713" w:rsidRPr="00A32DBE" w:rsidRDefault="007D3713" w:rsidP="007D3713">
            <w:pPr>
              <w:jc w:val="center"/>
              <w:rPr>
                <w:color w:val="000000"/>
                <w:sz w:val="28"/>
                <w:szCs w:val="28"/>
              </w:rPr>
            </w:pPr>
            <w:r w:rsidRPr="00A32DBE">
              <w:rPr>
                <w:color w:val="000000"/>
                <w:sz w:val="28"/>
                <w:szCs w:val="28"/>
              </w:rPr>
              <w:t>A/MAY/15/2014</w:t>
            </w:r>
          </w:p>
        </w:tc>
        <w:tc>
          <w:tcPr>
            <w:tcW w:w="2103" w:type="dxa"/>
            <w:noWrap/>
            <w:hideMark/>
          </w:tcPr>
          <w:p w:rsidR="007D3713" w:rsidRPr="00A32DBE" w:rsidRDefault="007D3713" w:rsidP="007D3713">
            <w:pPr>
              <w:jc w:val="center"/>
              <w:rPr>
                <w:color w:val="000000"/>
                <w:sz w:val="28"/>
                <w:szCs w:val="28"/>
              </w:rPr>
            </w:pPr>
            <w:r w:rsidRPr="00A32DBE">
              <w:rPr>
                <w:color w:val="000000"/>
                <w:sz w:val="28"/>
                <w:szCs w:val="28"/>
              </w:rPr>
              <w:t>A/ASIA/Sea-97</w:t>
            </w:r>
          </w:p>
        </w:tc>
        <w:tc>
          <w:tcPr>
            <w:tcW w:w="1447" w:type="dxa"/>
            <w:noWrap/>
            <w:hideMark/>
          </w:tcPr>
          <w:p w:rsidR="007D3713" w:rsidRPr="00A32DBE" w:rsidRDefault="00C44440" w:rsidP="007D3713">
            <w:pPr>
              <w:jc w:val="center"/>
              <w:rPr>
                <w:color w:val="000000"/>
                <w:sz w:val="28"/>
                <w:szCs w:val="28"/>
              </w:rPr>
            </w:pPr>
            <w:r w:rsidRPr="00C44440">
              <w:rPr>
                <w:color w:val="000000"/>
                <w:sz w:val="28"/>
                <w:szCs w:val="28"/>
              </w:rPr>
              <w:t>Малайзия</w:t>
            </w:r>
          </w:p>
        </w:tc>
        <w:tc>
          <w:tcPr>
            <w:tcW w:w="1578" w:type="dxa"/>
            <w:noWrap/>
            <w:hideMark/>
          </w:tcPr>
          <w:p w:rsidR="007D3713" w:rsidRDefault="007D3713" w:rsidP="007D3713">
            <w:pPr>
              <w:jc w:val="center"/>
            </w:pPr>
            <w:r w:rsidRPr="00FF2BE0">
              <w:rPr>
                <w:color w:val="000000"/>
                <w:sz w:val="28"/>
                <w:szCs w:val="28"/>
                <w:lang w:val="kk-KZ"/>
              </w:rPr>
              <w:t>КРС</w:t>
            </w:r>
          </w:p>
        </w:tc>
        <w:tc>
          <w:tcPr>
            <w:tcW w:w="1550" w:type="dxa"/>
            <w:noWrap/>
            <w:hideMark/>
          </w:tcPr>
          <w:p w:rsidR="007D3713" w:rsidRPr="00A32DBE" w:rsidRDefault="007D3713" w:rsidP="007D3713">
            <w:pPr>
              <w:jc w:val="center"/>
              <w:rPr>
                <w:color w:val="000000"/>
                <w:sz w:val="28"/>
                <w:szCs w:val="28"/>
              </w:rPr>
            </w:pPr>
            <w:r w:rsidRPr="00A32DBE">
              <w:rPr>
                <w:color w:val="000000"/>
                <w:sz w:val="28"/>
                <w:szCs w:val="28"/>
              </w:rPr>
              <w:t>BTY1</w:t>
            </w:r>
          </w:p>
        </w:tc>
      </w:tr>
      <w:tr w:rsidR="003659AC" w:rsidRPr="00A32DBE" w:rsidTr="00E01CD1">
        <w:trPr>
          <w:trHeight w:val="300"/>
          <w:jc w:val="center"/>
        </w:trPr>
        <w:tc>
          <w:tcPr>
            <w:tcW w:w="2145" w:type="dxa"/>
            <w:noWrap/>
            <w:hideMark/>
          </w:tcPr>
          <w:p w:rsidR="003659AC" w:rsidRPr="00A32DBE" w:rsidRDefault="003659AC" w:rsidP="00F02DA6">
            <w:pPr>
              <w:jc w:val="center"/>
              <w:rPr>
                <w:color w:val="000000"/>
                <w:sz w:val="28"/>
                <w:szCs w:val="28"/>
              </w:rPr>
            </w:pPr>
            <w:r w:rsidRPr="00A32DBE">
              <w:rPr>
                <w:color w:val="000000"/>
                <w:sz w:val="28"/>
                <w:szCs w:val="28"/>
              </w:rPr>
              <w:t>A/MOG/4/2013</w:t>
            </w:r>
          </w:p>
        </w:tc>
        <w:tc>
          <w:tcPr>
            <w:tcW w:w="2103" w:type="dxa"/>
            <w:noWrap/>
            <w:hideMark/>
          </w:tcPr>
          <w:p w:rsidR="003659AC" w:rsidRPr="00A32DBE" w:rsidRDefault="003659AC" w:rsidP="00F02DA6">
            <w:pPr>
              <w:jc w:val="center"/>
              <w:rPr>
                <w:color w:val="000000"/>
                <w:sz w:val="28"/>
                <w:szCs w:val="28"/>
              </w:rPr>
            </w:pPr>
            <w:r w:rsidRPr="00A32DBE">
              <w:rPr>
                <w:color w:val="000000"/>
                <w:sz w:val="28"/>
                <w:szCs w:val="28"/>
              </w:rPr>
              <w:t>A/ASIA/Sea-97</w:t>
            </w:r>
          </w:p>
        </w:tc>
        <w:tc>
          <w:tcPr>
            <w:tcW w:w="1447" w:type="dxa"/>
            <w:noWrap/>
            <w:hideMark/>
          </w:tcPr>
          <w:p w:rsidR="003659AC" w:rsidRPr="00C44440" w:rsidRDefault="00C44440" w:rsidP="00F02DA6">
            <w:pPr>
              <w:jc w:val="center"/>
              <w:rPr>
                <w:color w:val="000000"/>
                <w:sz w:val="28"/>
                <w:szCs w:val="28"/>
                <w:lang w:val="kk-KZ"/>
              </w:rPr>
            </w:pPr>
            <w:r>
              <w:rPr>
                <w:color w:val="000000"/>
                <w:sz w:val="28"/>
                <w:szCs w:val="28"/>
                <w:lang w:val="kk-KZ"/>
              </w:rPr>
              <w:t xml:space="preserve">Монголия </w:t>
            </w:r>
          </w:p>
        </w:tc>
        <w:tc>
          <w:tcPr>
            <w:tcW w:w="1578" w:type="dxa"/>
            <w:noWrap/>
            <w:hideMark/>
          </w:tcPr>
          <w:p w:rsidR="003659AC" w:rsidRPr="007D3713" w:rsidRDefault="007D3713" w:rsidP="00F02DA6">
            <w:pPr>
              <w:jc w:val="center"/>
              <w:rPr>
                <w:color w:val="000000"/>
                <w:sz w:val="28"/>
                <w:szCs w:val="28"/>
                <w:lang w:val="kk-KZ"/>
              </w:rPr>
            </w:pPr>
            <w:r>
              <w:rPr>
                <w:color w:val="000000"/>
                <w:sz w:val="28"/>
                <w:szCs w:val="28"/>
                <w:lang w:val="kk-KZ"/>
              </w:rPr>
              <w:t>Яки</w:t>
            </w:r>
          </w:p>
        </w:tc>
        <w:tc>
          <w:tcPr>
            <w:tcW w:w="1550" w:type="dxa"/>
            <w:noWrap/>
            <w:hideMark/>
          </w:tcPr>
          <w:p w:rsidR="003659AC" w:rsidRPr="00A32DBE" w:rsidRDefault="003659AC" w:rsidP="00F02DA6">
            <w:pPr>
              <w:jc w:val="center"/>
              <w:rPr>
                <w:color w:val="000000"/>
                <w:sz w:val="28"/>
                <w:szCs w:val="28"/>
              </w:rPr>
            </w:pPr>
            <w:r w:rsidRPr="00A32DBE">
              <w:rPr>
                <w:color w:val="000000"/>
                <w:sz w:val="28"/>
                <w:szCs w:val="28"/>
              </w:rPr>
              <w:t>BTY1</w:t>
            </w:r>
          </w:p>
        </w:tc>
      </w:tr>
      <w:tr w:rsidR="00C44440" w:rsidRPr="00A32DBE" w:rsidTr="00E01CD1">
        <w:trPr>
          <w:trHeight w:val="300"/>
          <w:jc w:val="center"/>
        </w:trPr>
        <w:tc>
          <w:tcPr>
            <w:tcW w:w="2145" w:type="dxa"/>
            <w:noWrap/>
            <w:hideMark/>
          </w:tcPr>
          <w:p w:rsidR="00C44440" w:rsidRPr="00A32DBE" w:rsidRDefault="00C44440" w:rsidP="00C44440">
            <w:pPr>
              <w:jc w:val="center"/>
              <w:rPr>
                <w:color w:val="000000"/>
                <w:sz w:val="28"/>
                <w:szCs w:val="28"/>
              </w:rPr>
            </w:pPr>
            <w:r w:rsidRPr="00A32DBE">
              <w:rPr>
                <w:color w:val="000000"/>
                <w:sz w:val="28"/>
                <w:szCs w:val="28"/>
              </w:rPr>
              <w:t>A/MOG/13/2013</w:t>
            </w:r>
          </w:p>
        </w:tc>
        <w:tc>
          <w:tcPr>
            <w:tcW w:w="2103" w:type="dxa"/>
            <w:noWrap/>
            <w:hideMark/>
          </w:tcPr>
          <w:p w:rsidR="00C44440" w:rsidRPr="00A32DBE" w:rsidRDefault="00C44440" w:rsidP="00C44440">
            <w:pPr>
              <w:jc w:val="center"/>
              <w:rPr>
                <w:color w:val="000000"/>
                <w:sz w:val="28"/>
                <w:szCs w:val="28"/>
              </w:rPr>
            </w:pPr>
            <w:r w:rsidRPr="00A32DBE">
              <w:rPr>
                <w:color w:val="000000"/>
                <w:sz w:val="28"/>
                <w:szCs w:val="28"/>
              </w:rPr>
              <w:t>A/ASIA/Sea-97</w:t>
            </w:r>
          </w:p>
        </w:tc>
        <w:tc>
          <w:tcPr>
            <w:tcW w:w="1447" w:type="dxa"/>
            <w:noWrap/>
            <w:hideMark/>
          </w:tcPr>
          <w:p w:rsidR="00C44440" w:rsidRPr="00C44440" w:rsidRDefault="00C44440" w:rsidP="00C44440">
            <w:pPr>
              <w:jc w:val="center"/>
              <w:rPr>
                <w:color w:val="000000"/>
                <w:sz w:val="28"/>
                <w:szCs w:val="28"/>
                <w:lang w:val="kk-KZ"/>
              </w:rPr>
            </w:pPr>
            <w:r>
              <w:rPr>
                <w:color w:val="000000"/>
                <w:sz w:val="28"/>
                <w:szCs w:val="28"/>
                <w:lang w:val="kk-KZ"/>
              </w:rPr>
              <w:t xml:space="preserve">Монголия </w:t>
            </w:r>
          </w:p>
        </w:tc>
        <w:tc>
          <w:tcPr>
            <w:tcW w:w="1578" w:type="dxa"/>
            <w:noWrap/>
            <w:hideMark/>
          </w:tcPr>
          <w:p w:rsidR="00C44440" w:rsidRPr="00A32DBE" w:rsidRDefault="00C44440" w:rsidP="00C44440">
            <w:pPr>
              <w:jc w:val="center"/>
              <w:rPr>
                <w:color w:val="000000"/>
                <w:sz w:val="28"/>
                <w:szCs w:val="28"/>
              </w:rPr>
            </w:pPr>
            <w:r>
              <w:rPr>
                <w:color w:val="000000"/>
                <w:sz w:val="28"/>
                <w:szCs w:val="28"/>
                <w:lang w:val="kk-KZ"/>
              </w:rPr>
              <w:t>КРС</w:t>
            </w:r>
          </w:p>
        </w:tc>
        <w:tc>
          <w:tcPr>
            <w:tcW w:w="1550" w:type="dxa"/>
            <w:noWrap/>
            <w:hideMark/>
          </w:tcPr>
          <w:p w:rsidR="00C44440" w:rsidRPr="00A32DBE" w:rsidRDefault="00C44440" w:rsidP="00C44440">
            <w:pPr>
              <w:jc w:val="center"/>
              <w:rPr>
                <w:color w:val="000000"/>
                <w:sz w:val="28"/>
                <w:szCs w:val="28"/>
              </w:rPr>
            </w:pPr>
            <w:r w:rsidRPr="00A32DBE">
              <w:rPr>
                <w:color w:val="000000"/>
                <w:sz w:val="28"/>
                <w:szCs w:val="28"/>
              </w:rPr>
              <w:t>BTY2</w:t>
            </w:r>
          </w:p>
        </w:tc>
      </w:tr>
      <w:tr w:rsidR="00C44440" w:rsidRPr="00A32DBE" w:rsidTr="00E01CD1">
        <w:trPr>
          <w:trHeight w:val="300"/>
          <w:jc w:val="center"/>
        </w:trPr>
        <w:tc>
          <w:tcPr>
            <w:tcW w:w="2145" w:type="dxa"/>
            <w:noWrap/>
            <w:hideMark/>
          </w:tcPr>
          <w:p w:rsidR="00C44440" w:rsidRPr="00A32DBE" w:rsidRDefault="00C44440" w:rsidP="00C44440">
            <w:pPr>
              <w:jc w:val="center"/>
              <w:rPr>
                <w:color w:val="000000"/>
                <w:sz w:val="28"/>
                <w:szCs w:val="28"/>
              </w:rPr>
            </w:pPr>
            <w:r w:rsidRPr="00A32DBE">
              <w:rPr>
                <w:color w:val="000000"/>
                <w:sz w:val="28"/>
                <w:szCs w:val="28"/>
              </w:rPr>
              <w:t>A/MOG/2/2016</w:t>
            </w:r>
          </w:p>
        </w:tc>
        <w:tc>
          <w:tcPr>
            <w:tcW w:w="2103" w:type="dxa"/>
            <w:noWrap/>
            <w:hideMark/>
          </w:tcPr>
          <w:p w:rsidR="00C44440" w:rsidRPr="00A32DBE" w:rsidRDefault="00C44440" w:rsidP="00C44440">
            <w:pPr>
              <w:jc w:val="center"/>
              <w:rPr>
                <w:color w:val="000000"/>
                <w:sz w:val="28"/>
                <w:szCs w:val="28"/>
              </w:rPr>
            </w:pPr>
            <w:r w:rsidRPr="00A32DBE">
              <w:rPr>
                <w:color w:val="000000"/>
                <w:sz w:val="28"/>
                <w:szCs w:val="28"/>
              </w:rPr>
              <w:t>A/ASIA/Sea-97</w:t>
            </w:r>
          </w:p>
        </w:tc>
        <w:tc>
          <w:tcPr>
            <w:tcW w:w="1447" w:type="dxa"/>
            <w:noWrap/>
            <w:hideMark/>
          </w:tcPr>
          <w:p w:rsidR="00C44440" w:rsidRPr="00C44440" w:rsidRDefault="00C44440" w:rsidP="00C44440">
            <w:pPr>
              <w:jc w:val="center"/>
              <w:rPr>
                <w:color w:val="000000"/>
                <w:sz w:val="28"/>
                <w:szCs w:val="28"/>
                <w:lang w:val="kk-KZ"/>
              </w:rPr>
            </w:pPr>
            <w:r>
              <w:rPr>
                <w:color w:val="000000"/>
                <w:sz w:val="28"/>
                <w:szCs w:val="28"/>
                <w:lang w:val="kk-KZ"/>
              </w:rPr>
              <w:t xml:space="preserve">Монголия </w:t>
            </w:r>
          </w:p>
        </w:tc>
        <w:tc>
          <w:tcPr>
            <w:tcW w:w="1578" w:type="dxa"/>
            <w:noWrap/>
            <w:hideMark/>
          </w:tcPr>
          <w:p w:rsidR="00C44440" w:rsidRPr="007D3713" w:rsidRDefault="00C44440" w:rsidP="00C44440">
            <w:pPr>
              <w:jc w:val="center"/>
              <w:rPr>
                <w:color w:val="000000"/>
                <w:sz w:val="28"/>
                <w:szCs w:val="28"/>
                <w:lang w:val="kk-KZ"/>
              </w:rPr>
            </w:pPr>
            <w:r>
              <w:rPr>
                <w:color w:val="000000"/>
                <w:sz w:val="28"/>
                <w:szCs w:val="28"/>
                <w:lang w:val="kk-KZ"/>
              </w:rPr>
              <w:t>МРС</w:t>
            </w:r>
          </w:p>
        </w:tc>
        <w:tc>
          <w:tcPr>
            <w:tcW w:w="1550" w:type="dxa"/>
            <w:noWrap/>
            <w:hideMark/>
          </w:tcPr>
          <w:p w:rsidR="00C44440" w:rsidRPr="00A32DBE" w:rsidRDefault="00C44440" w:rsidP="00C44440">
            <w:pPr>
              <w:jc w:val="center"/>
              <w:rPr>
                <w:color w:val="000000"/>
                <w:sz w:val="28"/>
                <w:szCs w:val="28"/>
              </w:rPr>
            </w:pPr>
            <w:r w:rsidRPr="00A32DBE">
              <w:rPr>
                <w:color w:val="000000"/>
                <w:sz w:val="28"/>
                <w:szCs w:val="28"/>
              </w:rPr>
              <w:t>OS</w:t>
            </w:r>
          </w:p>
        </w:tc>
      </w:tr>
      <w:tr w:rsidR="003659AC" w:rsidRPr="00A32DBE" w:rsidTr="00E01CD1">
        <w:trPr>
          <w:trHeight w:val="300"/>
          <w:jc w:val="center"/>
        </w:trPr>
        <w:tc>
          <w:tcPr>
            <w:tcW w:w="2145" w:type="dxa"/>
            <w:noWrap/>
            <w:hideMark/>
          </w:tcPr>
          <w:p w:rsidR="003659AC" w:rsidRPr="00A32DBE" w:rsidRDefault="003659AC" w:rsidP="00F02DA6">
            <w:pPr>
              <w:jc w:val="center"/>
              <w:rPr>
                <w:color w:val="000000"/>
                <w:sz w:val="28"/>
                <w:szCs w:val="28"/>
              </w:rPr>
            </w:pPr>
            <w:r w:rsidRPr="00A32DBE">
              <w:rPr>
                <w:color w:val="000000"/>
                <w:sz w:val="28"/>
                <w:szCs w:val="28"/>
              </w:rPr>
              <w:t>A/SKR/4/2018</w:t>
            </w:r>
          </w:p>
        </w:tc>
        <w:tc>
          <w:tcPr>
            <w:tcW w:w="2103" w:type="dxa"/>
            <w:noWrap/>
            <w:hideMark/>
          </w:tcPr>
          <w:p w:rsidR="003659AC" w:rsidRPr="00A32DBE" w:rsidRDefault="003659AC" w:rsidP="00F02DA6">
            <w:pPr>
              <w:jc w:val="center"/>
              <w:rPr>
                <w:color w:val="000000"/>
                <w:sz w:val="28"/>
                <w:szCs w:val="28"/>
              </w:rPr>
            </w:pPr>
            <w:r w:rsidRPr="00A32DBE">
              <w:rPr>
                <w:color w:val="000000"/>
                <w:sz w:val="28"/>
                <w:szCs w:val="28"/>
              </w:rPr>
              <w:t>A/ASIA/Sea-97</w:t>
            </w:r>
          </w:p>
        </w:tc>
        <w:tc>
          <w:tcPr>
            <w:tcW w:w="1447" w:type="dxa"/>
            <w:noWrap/>
            <w:hideMark/>
          </w:tcPr>
          <w:p w:rsidR="003659AC" w:rsidRPr="00C44440" w:rsidRDefault="00C44440" w:rsidP="00F02DA6">
            <w:pPr>
              <w:jc w:val="center"/>
              <w:rPr>
                <w:color w:val="000000"/>
                <w:sz w:val="28"/>
                <w:szCs w:val="28"/>
                <w:lang w:val="kk-KZ"/>
              </w:rPr>
            </w:pPr>
            <w:r>
              <w:rPr>
                <w:color w:val="000000"/>
                <w:sz w:val="28"/>
                <w:szCs w:val="28"/>
                <w:lang w:val="kk-KZ"/>
              </w:rPr>
              <w:t>Южная Корея</w:t>
            </w:r>
          </w:p>
        </w:tc>
        <w:tc>
          <w:tcPr>
            <w:tcW w:w="1578" w:type="dxa"/>
            <w:noWrap/>
            <w:hideMark/>
          </w:tcPr>
          <w:p w:rsidR="003659AC" w:rsidRPr="007D3713" w:rsidRDefault="007D3713" w:rsidP="00F02DA6">
            <w:pPr>
              <w:jc w:val="center"/>
              <w:rPr>
                <w:color w:val="000000"/>
                <w:sz w:val="28"/>
                <w:szCs w:val="28"/>
                <w:lang w:val="kk-KZ"/>
              </w:rPr>
            </w:pPr>
            <w:r>
              <w:rPr>
                <w:color w:val="000000"/>
                <w:sz w:val="28"/>
                <w:szCs w:val="28"/>
                <w:lang w:val="kk-KZ"/>
              </w:rPr>
              <w:t>Свиньи</w:t>
            </w:r>
          </w:p>
        </w:tc>
        <w:tc>
          <w:tcPr>
            <w:tcW w:w="1550" w:type="dxa"/>
            <w:noWrap/>
            <w:hideMark/>
          </w:tcPr>
          <w:p w:rsidR="003659AC" w:rsidRPr="00A32DBE" w:rsidRDefault="003659AC" w:rsidP="00F02DA6">
            <w:pPr>
              <w:jc w:val="center"/>
              <w:rPr>
                <w:color w:val="000000"/>
                <w:sz w:val="28"/>
                <w:szCs w:val="28"/>
              </w:rPr>
            </w:pPr>
            <w:r w:rsidRPr="00A32DBE">
              <w:rPr>
                <w:color w:val="000000"/>
                <w:sz w:val="28"/>
                <w:szCs w:val="28"/>
              </w:rPr>
              <w:t>BTY2</w:t>
            </w:r>
          </w:p>
        </w:tc>
      </w:tr>
      <w:tr w:rsidR="007D3713" w:rsidRPr="00A32DBE" w:rsidTr="00E01CD1">
        <w:trPr>
          <w:trHeight w:val="300"/>
          <w:jc w:val="center"/>
        </w:trPr>
        <w:tc>
          <w:tcPr>
            <w:tcW w:w="2145" w:type="dxa"/>
            <w:noWrap/>
            <w:hideMark/>
          </w:tcPr>
          <w:p w:rsidR="007D3713" w:rsidRPr="00A32DBE" w:rsidRDefault="007D3713" w:rsidP="007D3713">
            <w:pPr>
              <w:jc w:val="center"/>
              <w:rPr>
                <w:color w:val="000000"/>
                <w:sz w:val="28"/>
                <w:szCs w:val="28"/>
              </w:rPr>
            </w:pPr>
            <w:r w:rsidRPr="00A32DBE">
              <w:rPr>
                <w:color w:val="000000"/>
                <w:sz w:val="28"/>
                <w:szCs w:val="28"/>
              </w:rPr>
              <w:t>A/TAI/9/2019</w:t>
            </w:r>
          </w:p>
        </w:tc>
        <w:tc>
          <w:tcPr>
            <w:tcW w:w="2103" w:type="dxa"/>
            <w:noWrap/>
            <w:hideMark/>
          </w:tcPr>
          <w:p w:rsidR="007D3713" w:rsidRPr="00A32DBE" w:rsidRDefault="007D3713" w:rsidP="007D3713">
            <w:pPr>
              <w:jc w:val="center"/>
              <w:rPr>
                <w:color w:val="000000"/>
                <w:sz w:val="28"/>
                <w:szCs w:val="28"/>
              </w:rPr>
            </w:pPr>
            <w:r w:rsidRPr="00A32DBE">
              <w:rPr>
                <w:color w:val="000000"/>
                <w:sz w:val="28"/>
                <w:szCs w:val="28"/>
              </w:rPr>
              <w:t>A/ASIA/Sea-97</w:t>
            </w:r>
          </w:p>
        </w:tc>
        <w:tc>
          <w:tcPr>
            <w:tcW w:w="1447" w:type="dxa"/>
            <w:noWrap/>
            <w:hideMark/>
          </w:tcPr>
          <w:p w:rsidR="007D3713" w:rsidRPr="00C44440" w:rsidRDefault="00C44440" w:rsidP="007D3713">
            <w:pPr>
              <w:jc w:val="center"/>
              <w:rPr>
                <w:color w:val="000000"/>
                <w:sz w:val="28"/>
                <w:szCs w:val="28"/>
                <w:lang w:val="kk-KZ"/>
              </w:rPr>
            </w:pPr>
            <w:r>
              <w:rPr>
                <w:color w:val="000000"/>
                <w:sz w:val="28"/>
                <w:szCs w:val="28"/>
                <w:lang w:val="kk-KZ"/>
              </w:rPr>
              <w:t>Тайланд</w:t>
            </w:r>
          </w:p>
        </w:tc>
        <w:tc>
          <w:tcPr>
            <w:tcW w:w="1578" w:type="dxa"/>
            <w:noWrap/>
            <w:hideMark/>
          </w:tcPr>
          <w:p w:rsidR="007D3713" w:rsidRDefault="007D3713" w:rsidP="007D3713">
            <w:pPr>
              <w:jc w:val="center"/>
            </w:pPr>
            <w:r w:rsidRPr="00634FD4">
              <w:rPr>
                <w:color w:val="000000"/>
                <w:sz w:val="28"/>
                <w:szCs w:val="28"/>
                <w:lang w:val="kk-KZ"/>
              </w:rPr>
              <w:t>КРС</w:t>
            </w:r>
          </w:p>
        </w:tc>
        <w:tc>
          <w:tcPr>
            <w:tcW w:w="1550" w:type="dxa"/>
            <w:noWrap/>
            <w:hideMark/>
          </w:tcPr>
          <w:p w:rsidR="007D3713" w:rsidRPr="00A32DBE" w:rsidRDefault="007D3713" w:rsidP="007D3713">
            <w:pPr>
              <w:jc w:val="center"/>
              <w:rPr>
                <w:color w:val="000000"/>
                <w:sz w:val="28"/>
                <w:szCs w:val="28"/>
              </w:rPr>
            </w:pPr>
            <w:r w:rsidRPr="00A32DBE">
              <w:rPr>
                <w:color w:val="000000"/>
                <w:sz w:val="28"/>
                <w:szCs w:val="28"/>
              </w:rPr>
              <w:t>B4 BTY1</w:t>
            </w:r>
          </w:p>
        </w:tc>
      </w:tr>
      <w:tr w:rsidR="007D3713" w:rsidRPr="00A32DBE" w:rsidTr="00E01CD1">
        <w:trPr>
          <w:trHeight w:val="300"/>
          <w:jc w:val="center"/>
        </w:trPr>
        <w:tc>
          <w:tcPr>
            <w:tcW w:w="2145" w:type="dxa"/>
            <w:noWrap/>
            <w:hideMark/>
          </w:tcPr>
          <w:p w:rsidR="007D3713" w:rsidRPr="00A32DBE" w:rsidRDefault="007D3713" w:rsidP="007D3713">
            <w:pPr>
              <w:jc w:val="center"/>
              <w:rPr>
                <w:color w:val="000000"/>
                <w:sz w:val="28"/>
                <w:szCs w:val="28"/>
              </w:rPr>
            </w:pPr>
            <w:r w:rsidRPr="00A32DBE">
              <w:rPr>
                <w:color w:val="000000"/>
                <w:sz w:val="28"/>
                <w:szCs w:val="28"/>
              </w:rPr>
              <w:t>A/TAI/11/2019</w:t>
            </w:r>
          </w:p>
        </w:tc>
        <w:tc>
          <w:tcPr>
            <w:tcW w:w="2103" w:type="dxa"/>
            <w:noWrap/>
            <w:hideMark/>
          </w:tcPr>
          <w:p w:rsidR="007D3713" w:rsidRPr="00A32DBE" w:rsidRDefault="007D3713" w:rsidP="007D3713">
            <w:pPr>
              <w:jc w:val="center"/>
              <w:rPr>
                <w:color w:val="000000"/>
                <w:sz w:val="28"/>
                <w:szCs w:val="28"/>
              </w:rPr>
            </w:pPr>
            <w:r w:rsidRPr="00A32DBE">
              <w:rPr>
                <w:color w:val="000000"/>
                <w:sz w:val="28"/>
                <w:szCs w:val="28"/>
              </w:rPr>
              <w:t>A/ASIA/Sea-97</w:t>
            </w:r>
          </w:p>
        </w:tc>
        <w:tc>
          <w:tcPr>
            <w:tcW w:w="1447" w:type="dxa"/>
            <w:noWrap/>
            <w:hideMark/>
          </w:tcPr>
          <w:p w:rsidR="007D3713" w:rsidRPr="00C44440" w:rsidRDefault="00C44440" w:rsidP="007D3713">
            <w:pPr>
              <w:jc w:val="center"/>
              <w:rPr>
                <w:color w:val="000000"/>
                <w:sz w:val="28"/>
                <w:szCs w:val="28"/>
                <w:lang w:val="kk-KZ"/>
              </w:rPr>
            </w:pPr>
            <w:r>
              <w:rPr>
                <w:color w:val="000000"/>
                <w:sz w:val="28"/>
                <w:szCs w:val="28"/>
                <w:lang w:val="kk-KZ"/>
              </w:rPr>
              <w:t>Тайланд</w:t>
            </w:r>
          </w:p>
        </w:tc>
        <w:tc>
          <w:tcPr>
            <w:tcW w:w="1578" w:type="dxa"/>
            <w:noWrap/>
            <w:hideMark/>
          </w:tcPr>
          <w:p w:rsidR="007D3713" w:rsidRDefault="007D3713" w:rsidP="007D3713">
            <w:pPr>
              <w:jc w:val="center"/>
            </w:pPr>
            <w:r w:rsidRPr="00634FD4">
              <w:rPr>
                <w:color w:val="000000"/>
                <w:sz w:val="28"/>
                <w:szCs w:val="28"/>
                <w:lang w:val="kk-KZ"/>
              </w:rPr>
              <w:t>КРС</w:t>
            </w:r>
          </w:p>
        </w:tc>
        <w:tc>
          <w:tcPr>
            <w:tcW w:w="1550" w:type="dxa"/>
            <w:noWrap/>
            <w:hideMark/>
          </w:tcPr>
          <w:p w:rsidR="007D3713" w:rsidRPr="00A32DBE" w:rsidRDefault="007D3713" w:rsidP="007D3713">
            <w:pPr>
              <w:jc w:val="center"/>
              <w:rPr>
                <w:color w:val="000000"/>
                <w:sz w:val="28"/>
                <w:szCs w:val="28"/>
              </w:rPr>
            </w:pPr>
            <w:r w:rsidRPr="00A32DBE">
              <w:rPr>
                <w:color w:val="000000"/>
                <w:sz w:val="28"/>
                <w:szCs w:val="28"/>
              </w:rPr>
              <w:t>R2B2 BTY1</w:t>
            </w:r>
          </w:p>
        </w:tc>
      </w:tr>
      <w:tr w:rsidR="00C44440" w:rsidRPr="00A32DBE" w:rsidTr="00E01CD1">
        <w:trPr>
          <w:trHeight w:val="300"/>
          <w:jc w:val="center"/>
        </w:trPr>
        <w:tc>
          <w:tcPr>
            <w:tcW w:w="2145" w:type="dxa"/>
            <w:noWrap/>
            <w:hideMark/>
          </w:tcPr>
          <w:p w:rsidR="00C44440" w:rsidRPr="00A32DBE" w:rsidRDefault="00C44440" w:rsidP="00C44440">
            <w:pPr>
              <w:jc w:val="center"/>
              <w:rPr>
                <w:color w:val="000000"/>
                <w:sz w:val="28"/>
                <w:szCs w:val="28"/>
              </w:rPr>
            </w:pPr>
            <w:r w:rsidRPr="00A32DBE">
              <w:rPr>
                <w:color w:val="000000"/>
                <w:sz w:val="28"/>
                <w:szCs w:val="28"/>
              </w:rPr>
              <w:t>A/VIT/22/2016</w:t>
            </w:r>
          </w:p>
        </w:tc>
        <w:tc>
          <w:tcPr>
            <w:tcW w:w="2103" w:type="dxa"/>
            <w:noWrap/>
            <w:hideMark/>
          </w:tcPr>
          <w:p w:rsidR="00C44440" w:rsidRPr="00A32DBE" w:rsidRDefault="00C44440" w:rsidP="00C44440">
            <w:pPr>
              <w:jc w:val="center"/>
              <w:rPr>
                <w:color w:val="000000"/>
                <w:sz w:val="28"/>
                <w:szCs w:val="28"/>
              </w:rPr>
            </w:pPr>
            <w:r w:rsidRPr="00A32DBE">
              <w:rPr>
                <w:color w:val="000000"/>
                <w:sz w:val="28"/>
                <w:szCs w:val="28"/>
              </w:rPr>
              <w:t>A/ASIA/Sea-97</w:t>
            </w:r>
          </w:p>
        </w:tc>
        <w:tc>
          <w:tcPr>
            <w:tcW w:w="1447" w:type="dxa"/>
            <w:noWrap/>
            <w:hideMark/>
          </w:tcPr>
          <w:p w:rsidR="00C44440" w:rsidRPr="00C44440" w:rsidRDefault="00C44440" w:rsidP="00C44440">
            <w:pPr>
              <w:jc w:val="center"/>
              <w:rPr>
                <w:color w:val="000000"/>
                <w:sz w:val="28"/>
                <w:szCs w:val="28"/>
              </w:rPr>
            </w:pPr>
            <w:r w:rsidRPr="00C44440">
              <w:rPr>
                <w:color w:val="000000"/>
                <w:sz w:val="28"/>
                <w:szCs w:val="28"/>
              </w:rPr>
              <w:t>Вьетнам</w:t>
            </w:r>
          </w:p>
        </w:tc>
        <w:tc>
          <w:tcPr>
            <w:tcW w:w="1578" w:type="dxa"/>
            <w:noWrap/>
            <w:hideMark/>
          </w:tcPr>
          <w:p w:rsidR="00C44440" w:rsidRDefault="00C44440" w:rsidP="00C44440">
            <w:pPr>
              <w:jc w:val="center"/>
            </w:pPr>
            <w:r w:rsidRPr="003852A6">
              <w:rPr>
                <w:color w:val="000000"/>
                <w:sz w:val="28"/>
                <w:szCs w:val="28"/>
                <w:lang w:val="kk-KZ"/>
              </w:rPr>
              <w:t>КРС</w:t>
            </w:r>
          </w:p>
        </w:tc>
        <w:tc>
          <w:tcPr>
            <w:tcW w:w="1550" w:type="dxa"/>
            <w:noWrap/>
            <w:hideMark/>
          </w:tcPr>
          <w:p w:rsidR="00C44440" w:rsidRPr="00A32DBE" w:rsidRDefault="00C44440" w:rsidP="00C44440">
            <w:pPr>
              <w:jc w:val="center"/>
              <w:rPr>
                <w:color w:val="000000"/>
                <w:sz w:val="28"/>
                <w:szCs w:val="28"/>
              </w:rPr>
            </w:pPr>
            <w:r w:rsidRPr="00A32DBE">
              <w:rPr>
                <w:color w:val="000000"/>
                <w:sz w:val="28"/>
                <w:szCs w:val="28"/>
              </w:rPr>
              <w:t>BTY1</w:t>
            </w:r>
          </w:p>
        </w:tc>
      </w:tr>
      <w:tr w:rsidR="00C44440" w:rsidRPr="00A32DBE" w:rsidTr="00E01CD1">
        <w:trPr>
          <w:trHeight w:val="300"/>
          <w:jc w:val="center"/>
        </w:trPr>
        <w:tc>
          <w:tcPr>
            <w:tcW w:w="2145" w:type="dxa"/>
            <w:noWrap/>
            <w:hideMark/>
          </w:tcPr>
          <w:p w:rsidR="00C44440" w:rsidRPr="00A32DBE" w:rsidRDefault="00C44440" w:rsidP="00C44440">
            <w:pPr>
              <w:jc w:val="center"/>
              <w:rPr>
                <w:color w:val="000000"/>
                <w:sz w:val="28"/>
                <w:szCs w:val="28"/>
              </w:rPr>
            </w:pPr>
            <w:r w:rsidRPr="00A32DBE">
              <w:rPr>
                <w:color w:val="000000"/>
                <w:sz w:val="28"/>
                <w:szCs w:val="28"/>
              </w:rPr>
              <w:t>A/VIT/26/2016</w:t>
            </w:r>
          </w:p>
        </w:tc>
        <w:tc>
          <w:tcPr>
            <w:tcW w:w="2103" w:type="dxa"/>
            <w:noWrap/>
            <w:hideMark/>
          </w:tcPr>
          <w:p w:rsidR="00C44440" w:rsidRPr="00A32DBE" w:rsidRDefault="00C44440" w:rsidP="00C44440">
            <w:pPr>
              <w:jc w:val="center"/>
              <w:rPr>
                <w:color w:val="000000"/>
                <w:sz w:val="28"/>
                <w:szCs w:val="28"/>
              </w:rPr>
            </w:pPr>
            <w:r w:rsidRPr="00A32DBE">
              <w:rPr>
                <w:color w:val="000000"/>
                <w:sz w:val="28"/>
                <w:szCs w:val="28"/>
              </w:rPr>
              <w:t>A/ASIA/Sea-97</w:t>
            </w:r>
          </w:p>
        </w:tc>
        <w:tc>
          <w:tcPr>
            <w:tcW w:w="1447" w:type="dxa"/>
            <w:noWrap/>
            <w:hideMark/>
          </w:tcPr>
          <w:p w:rsidR="00C44440" w:rsidRPr="00C44440" w:rsidRDefault="00C44440" w:rsidP="00C44440">
            <w:pPr>
              <w:jc w:val="center"/>
              <w:rPr>
                <w:color w:val="000000"/>
                <w:sz w:val="28"/>
                <w:szCs w:val="28"/>
              </w:rPr>
            </w:pPr>
            <w:r w:rsidRPr="00C44440">
              <w:rPr>
                <w:color w:val="000000"/>
                <w:sz w:val="28"/>
                <w:szCs w:val="28"/>
              </w:rPr>
              <w:t>Вьетнам</w:t>
            </w:r>
          </w:p>
        </w:tc>
        <w:tc>
          <w:tcPr>
            <w:tcW w:w="1578" w:type="dxa"/>
            <w:noWrap/>
            <w:hideMark/>
          </w:tcPr>
          <w:p w:rsidR="00C44440" w:rsidRDefault="00C44440" w:rsidP="00C44440">
            <w:pPr>
              <w:jc w:val="center"/>
            </w:pPr>
            <w:r w:rsidRPr="003852A6">
              <w:rPr>
                <w:color w:val="000000"/>
                <w:sz w:val="28"/>
                <w:szCs w:val="28"/>
                <w:lang w:val="kk-KZ"/>
              </w:rPr>
              <w:t>КРС</w:t>
            </w:r>
          </w:p>
        </w:tc>
        <w:tc>
          <w:tcPr>
            <w:tcW w:w="1550" w:type="dxa"/>
            <w:noWrap/>
            <w:hideMark/>
          </w:tcPr>
          <w:p w:rsidR="00C44440" w:rsidRPr="00A32DBE" w:rsidRDefault="00C44440" w:rsidP="00C44440">
            <w:pPr>
              <w:jc w:val="center"/>
              <w:rPr>
                <w:color w:val="000000"/>
                <w:sz w:val="28"/>
                <w:szCs w:val="28"/>
              </w:rPr>
            </w:pPr>
            <w:r w:rsidRPr="00A32DBE">
              <w:rPr>
                <w:color w:val="000000"/>
                <w:sz w:val="28"/>
                <w:szCs w:val="28"/>
              </w:rPr>
              <w:t>BTY1</w:t>
            </w:r>
          </w:p>
        </w:tc>
      </w:tr>
      <w:tr w:rsidR="00C44440" w:rsidRPr="00A32DBE" w:rsidTr="00E01CD1">
        <w:trPr>
          <w:trHeight w:val="300"/>
          <w:jc w:val="center"/>
        </w:trPr>
        <w:tc>
          <w:tcPr>
            <w:tcW w:w="2145" w:type="dxa"/>
            <w:noWrap/>
            <w:hideMark/>
          </w:tcPr>
          <w:p w:rsidR="00C44440" w:rsidRPr="00A32DBE" w:rsidRDefault="00C44440" w:rsidP="00C44440">
            <w:pPr>
              <w:jc w:val="center"/>
              <w:rPr>
                <w:color w:val="000000"/>
                <w:sz w:val="28"/>
                <w:szCs w:val="28"/>
              </w:rPr>
            </w:pPr>
            <w:r w:rsidRPr="00A32DBE">
              <w:rPr>
                <w:color w:val="000000"/>
                <w:sz w:val="28"/>
                <w:szCs w:val="28"/>
              </w:rPr>
              <w:t>A/VIT/25/2017</w:t>
            </w:r>
          </w:p>
        </w:tc>
        <w:tc>
          <w:tcPr>
            <w:tcW w:w="2103" w:type="dxa"/>
            <w:noWrap/>
            <w:hideMark/>
          </w:tcPr>
          <w:p w:rsidR="00C44440" w:rsidRPr="00A32DBE" w:rsidRDefault="00C44440" w:rsidP="00C44440">
            <w:pPr>
              <w:jc w:val="center"/>
              <w:rPr>
                <w:color w:val="000000"/>
                <w:sz w:val="28"/>
                <w:szCs w:val="28"/>
              </w:rPr>
            </w:pPr>
            <w:r w:rsidRPr="00A32DBE">
              <w:rPr>
                <w:color w:val="000000"/>
                <w:sz w:val="28"/>
                <w:szCs w:val="28"/>
              </w:rPr>
              <w:t>A/ASIA/Sea-97</w:t>
            </w:r>
          </w:p>
        </w:tc>
        <w:tc>
          <w:tcPr>
            <w:tcW w:w="1447" w:type="dxa"/>
            <w:noWrap/>
            <w:hideMark/>
          </w:tcPr>
          <w:p w:rsidR="00C44440" w:rsidRPr="00C44440" w:rsidRDefault="00C44440" w:rsidP="00C44440">
            <w:pPr>
              <w:jc w:val="center"/>
              <w:rPr>
                <w:color w:val="000000"/>
                <w:sz w:val="28"/>
                <w:szCs w:val="28"/>
              </w:rPr>
            </w:pPr>
            <w:r w:rsidRPr="00C44440">
              <w:rPr>
                <w:color w:val="000000"/>
                <w:sz w:val="28"/>
                <w:szCs w:val="28"/>
              </w:rPr>
              <w:t>Вьетнам</w:t>
            </w:r>
          </w:p>
        </w:tc>
        <w:tc>
          <w:tcPr>
            <w:tcW w:w="1578" w:type="dxa"/>
            <w:noWrap/>
            <w:hideMark/>
          </w:tcPr>
          <w:p w:rsidR="00C44440" w:rsidRPr="00A32DBE" w:rsidRDefault="00C44440" w:rsidP="00C44440">
            <w:pPr>
              <w:jc w:val="center"/>
              <w:rPr>
                <w:color w:val="000000"/>
                <w:sz w:val="28"/>
                <w:szCs w:val="28"/>
              </w:rPr>
            </w:pPr>
            <w:r w:rsidRPr="00943C56">
              <w:rPr>
                <w:color w:val="000000"/>
                <w:sz w:val="28"/>
                <w:szCs w:val="28"/>
              </w:rPr>
              <w:t>Буйвол</w:t>
            </w:r>
          </w:p>
        </w:tc>
        <w:tc>
          <w:tcPr>
            <w:tcW w:w="1550" w:type="dxa"/>
            <w:noWrap/>
            <w:hideMark/>
          </w:tcPr>
          <w:p w:rsidR="00C44440" w:rsidRPr="00A32DBE" w:rsidRDefault="00C44440" w:rsidP="00C44440">
            <w:pPr>
              <w:jc w:val="center"/>
              <w:rPr>
                <w:color w:val="000000"/>
                <w:sz w:val="28"/>
                <w:szCs w:val="28"/>
              </w:rPr>
            </w:pPr>
            <w:r w:rsidRPr="00A32DBE">
              <w:rPr>
                <w:color w:val="000000"/>
                <w:sz w:val="28"/>
                <w:szCs w:val="28"/>
              </w:rPr>
              <w:t>BTY1</w:t>
            </w:r>
          </w:p>
        </w:tc>
      </w:tr>
    </w:tbl>
    <w:p w:rsidR="00E979A0" w:rsidRDefault="00E979A0" w:rsidP="007A0321">
      <w:pPr>
        <w:pStyle w:val="aff5"/>
        <w:ind w:firstLine="708"/>
        <w:jc w:val="both"/>
        <w:rPr>
          <w:rFonts w:ascii="Times New Roman" w:eastAsia="Calibri" w:hAnsi="Times New Roman" w:cs="Times New Roman"/>
          <w:b/>
          <w:bCs/>
          <w:color w:val="000000"/>
          <w:sz w:val="28"/>
          <w:szCs w:val="28"/>
          <w:lang w:val="kk-KZ"/>
        </w:rPr>
      </w:pPr>
    </w:p>
    <w:p w:rsidR="007336B0" w:rsidRPr="007336B0" w:rsidRDefault="007336B0" w:rsidP="007336B0">
      <w:pPr>
        <w:pStyle w:val="aff5"/>
        <w:ind w:firstLine="708"/>
        <w:jc w:val="both"/>
        <w:rPr>
          <w:rFonts w:ascii="Times New Roman" w:eastAsia="Calibri" w:hAnsi="Times New Roman" w:cs="Times New Roman"/>
          <w:bCs/>
          <w:color w:val="000000"/>
          <w:sz w:val="28"/>
          <w:szCs w:val="28"/>
          <w:lang w:val="kk-KZ"/>
        </w:rPr>
      </w:pPr>
      <w:r w:rsidRPr="007336B0">
        <w:rPr>
          <w:rFonts w:ascii="Times New Roman" w:eastAsia="Calibri" w:hAnsi="Times New Roman" w:cs="Times New Roman"/>
          <w:bCs/>
          <w:color w:val="000000"/>
          <w:sz w:val="28"/>
          <w:szCs w:val="28"/>
          <w:lang w:val="kk-KZ"/>
        </w:rPr>
        <w:t>Таблица 9 представляет собой перечень вирусных изолятов, отнесённых к топотипу A/ASIA/Sea-97, использованных для экспериментальной валидации разработанной топотип-специфичной тест-системы на основе ПЦР в реальном времени (rRT-PCR).</w:t>
      </w:r>
    </w:p>
    <w:p w:rsidR="007336B0" w:rsidRPr="007336B0" w:rsidRDefault="007336B0" w:rsidP="007336B0">
      <w:pPr>
        <w:pStyle w:val="aff5"/>
        <w:ind w:firstLine="708"/>
        <w:jc w:val="both"/>
        <w:rPr>
          <w:rFonts w:ascii="Times New Roman" w:eastAsia="Calibri" w:hAnsi="Times New Roman" w:cs="Times New Roman"/>
          <w:bCs/>
          <w:color w:val="000000"/>
          <w:sz w:val="28"/>
          <w:szCs w:val="28"/>
          <w:lang w:val="kk-KZ"/>
        </w:rPr>
      </w:pPr>
      <w:r w:rsidRPr="007336B0">
        <w:rPr>
          <w:rFonts w:ascii="Times New Roman" w:eastAsia="Calibri" w:hAnsi="Times New Roman" w:cs="Times New Roman"/>
          <w:bCs/>
          <w:color w:val="000000"/>
          <w:sz w:val="28"/>
          <w:szCs w:val="28"/>
          <w:lang w:val="kk-KZ"/>
        </w:rPr>
        <w:t>В таблице представлены следующие сведения:</w:t>
      </w:r>
    </w:p>
    <w:p w:rsidR="007336B0" w:rsidRPr="007336B0" w:rsidRDefault="007336B0" w:rsidP="007336B0">
      <w:pPr>
        <w:pStyle w:val="aff5"/>
        <w:ind w:firstLine="708"/>
        <w:jc w:val="both"/>
        <w:rPr>
          <w:rFonts w:ascii="Times New Roman" w:eastAsia="Calibri" w:hAnsi="Times New Roman" w:cs="Times New Roman"/>
          <w:bCs/>
          <w:color w:val="000000"/>
          <w:sz w:val="28"/>
          <w:szCs w:val="28"/>
          <w:lang w:val="kk-KZ"/>
        </w:rPr>
      </w:pPr>
      <w:r w:rsidRPr="007336B0">
        <w:rPr>
          <w:rFonts w:ascii="Times New Roman" w:eastAsia="Calibri" w:hAnsi="Times New Roman" w:cs="Times New Roman"/>
          <w:bCs/>
          <w:color w:val="000000"/>
          <w:sz w:val="28"/>
          <w:szCs w:val="28"/>
          <w:lang w:val="kk-KZ"/>
        </w:rPr>
        <w:t>WRL ID — уникальный идентификатор изолята, присвоенный Всемирной референс-лабораторией (WRL).</w:t>
      </w:r>
    </w:p>
    <w:p w:rsidR="007336B0" w:rsidRPr="007336B0" w:rsidRDefault="007336B0" w:rsidP="007336B0">
      <w:pPr>
        <w:pStyle w:val="aff5"/>
        <w:ind w:firstLine="708"/>
        <w:jc w:val="both"/>
        <w:rPr>
          <w:rFonts w:ascii="Times New Roman" w:eastAsia="Calibri" w:hAnsi="Times New Roman" w:cs="Times New Roman"/>
          <w:bCs/>
          <w:color w:val="000000"/>
          <w:sz w:val="28"/>
          <w:szCs w:val="28"/>
          <w:lang w:val="kk-KZ"/>
        </w:rPr>
      </w:pPr>
      <w:r w:rsidRPr="007336B0">
        <w:rPr>
          <w:rFonts w:ascii="Times New Roman" w:eastAsia="Calibri" w:hAnsi="Times New Roman" w:cs="Times New Roman"/>
          <w:bCs/>
          <w:color w:val="000000"/>
          <w:sz w:val="28"/>
          <w:szCs w:val="28"/>
          <w:lang w:val="kk-KZ"/>
        </w:rPr>
        <w:t>Топотип / линия — филогенетическая классификация, в данном случае все штаммы принадлежат к линии A/ASIA/Sea-97, широко циркулирующей в странах Юго-Восточной Азии.</w:t>
      </w:r>
    </w:p>
    <w:p w:rsidR="007336B0" w:rsidRPr="007336B0" w:rsidRDefault="007336B0" w:rsidP="007336B0">
      <w:pPr>
        <w:pStyle w:val="aff5"/>
        <w:ind w:firstLine="708"/>
        <w:jc w:val="both"/>
        <w:rPr>
          <w:rFonts w:ascii="Times New Roman" w:eastAsia="Calibri" w:hAnsi="Times New Roman" w:cs="Times New Roman"/>
          <w:bCs/>
          <w:color w:val="000000"/>
          <w:sz w:val="28"/>
          <w:szCs w:val="28"/>
          <w:lang w:val="kk-KZ"/>
        </w:rPr>
      </w:pPr>
      <w:r w:rsidRPr="007336B0">
        <w:rPr>
          <w:rFonts w:ascii="Times New Roman" w:eastAsia="Calibri" w:hAnsi="Times New Roman" w:cs="Times New Roman"/>
          <w:bCs/>
          <w:color w:val="000000"/>
          <w:sz w:val="28"/>
          <w:szCs w:val="28"/>
          <w:lang w:val="kk-KZ"/>
        </w:rPr>
        <w:t>Страна — географическое происхождение изолята; штаммы получены из 7 стран: Камбоджи, Лаоса, Малайзии, Монголии, Южной Кореи, Таиланда и Вьетнама, что обеспечивает географическую репрезентативность выборки.</w:t>
      </w:r>
    </w:p>
    <w:p w:rsidR="007336B0" w:rsidRPr="007336B0" w:rsidRDefault="007336B0" w:rsidP="007336B0">
      <w:pPr>
        <w:pStyle w:val="aff5"/>
        <w:ind w:firstLine="708"/>
        <w:jc w:val="both"/>
        <w:rPr>
          <w:rFonts w:ascii="Times New Roman" w:eastAsia="Calibri" w:hAnsi="Times New Roman" w:cs="Times New Roman"/>
          <w:bCs/>
          <w:color w:val="000000"/>
          <w:sz w:val="28"/>
          <w:szCs w:val="28"/>
          <w:lang w:val="kk-KZ"/>
        </w:rPr>
      </w:pPr>
      <w:r w:rsidRPr="007336B0">
        <w:rPr>
          <w:rFonts w:ascii="Times New Roman" w:eastAsia="Calibri" w:hAnsi="Times New Roman" w:cs="Times New Roman"/>
          <w:bCs/>
          <w:color w:val="000000"/>
          <w:sz w:val="28"/>
          <w:szCs w:val="28"/>
          <w:lang w:val="kk-KZ"/>
        </w:rPr>
        <w:t>Вид животного — указывается вид животного-носителя. В большинстве случаев это крупный рогатый скот (КРС), также представлены изоляты от яков, мелкого рогатого скота (МРС), свиней и буйволов. Один из образцов (A/CAM/5/2016) имеет неустановленный вид животного (Unknown).</w:t>
      </w:r>
    </w:p>
    <w:p w:rsidR="007336B0" w:rsidRPr="007336B0" w:rsidRDefault="007336B0" w:rsidP="007336B0">
      <w:pPr>
        <w:pStyle w:val="aff5"/>
        <w:ind w:firstLine="708"/>
        <w:jc w:val="both"/>
        <w:rPr>
          <w:rFonts w:ascii="Times New Roman" w:eastAsia="Calibri" w:hAnsi="Times New Roman" w:cs="Times New Roman"/>
          <w:bCs/>
          <w:color w:val="000000"/>
          <w:sz w:val="28"/>
          <w:szCs w:val="28"/>
          <w:lang w:val="kk-KZ"/>
        </w:rPr>
      </w:pPr>
      <w:r w:rsidRPr="007336B0">
        <w:rPr>
          <w:rFonts w:ascii="Times New Roman" w:eastAsia="Calibri" w:hAnsi="Times New Roman" w:cs="Times New Roman"/>
          <w:bCs/>
          <w:color w:val="000000"/>
          <w:sz w:val="28"/>
          <w:szCs w:val="28"/>
          <w:lang w:val="kk-KZ"/>
        </w:rPr>
        <w:t>Материал (матрица) — тип биологического материала или культура клеток, из которого был выделен вирус. Указанные обозначения включают:</w:t>
      </w:r>
    </w:p>
    <w:p w:rsidR="007336B0" w:rsidRPr="007336B0" w:rsidRDefault="007336B0" w:rsidP="007336B0">
      <w:pPr>
        <w:pStyle w:val="aff5"/>
        <w:ind w:firstLine="708"/>
        <w:jc w:val="both"/>
        <w:rPr>
          <w:rFonts w:ascii="Times New Roman" w:eastAsia="Calibri" w:hAnsi="Times New Roman" w:cs="Times New Roman"/>
          <w:bCs/>
          <w:color w:val="000000"/>
          <w:sz w:val="28"/>
          <w:szCs w:val="28"/>
          <w:lang w:val="kk-KZ"/>
        </w:rPr>
      </w:pPr>
      <w:r w:rsidRPr="007336B0">
        <w:rPr>
          <w:rFonts w:ascii="Times New Roman" w:eastAsia="Calibri" w:hAnsi="Times New Roman" w:cs="Times New Roman"/>
          <w:bCs/>
          <w:color w:val="000000"/>
          <w:sz w:val="28"/>
          <w:szCs w:val="28"/>
          <w:lang w:val="kk-KZ"/>
        </w:rPr>
        <w:lastRenderedPageBreak/>
        <w:t>BTY1, BTY2 — линии клеток бластов бычьего происхождения;</w:t>
      </w:r>
    </w:p>
    <w:p w:rsidR="007336B0" w:rsidRPr="007336B0" w:rsidRDefault="007336B0" w:rsidP="007336B0">
      <w:pPr>
        <w:pStyle w:val="aff5"/>
        <w:ind w:firstLine="708"/>
        <w:jc w:val="both"/>
        <w:rPr>
          <w:rFonts w:ascii="Times New Roman" w:eastAsia="Calibri" w:hAnsi="Times New Roman" w:cs="Times New Roman"/>
          <w:bCs/>
          <w:color w:val="000000"/>
          <w:sz w:val="28"/>
          <w:szCs w:val="28"/>
          <w:lang w:val="kk-KZ"/>
        </w:rPr>
      </w:pPr>
      <w:r w:rsidRPr="007336B0">
        <w:rPr>
          <w:rFonts w:ascii="Times New Roman" w:eastAsia="Calibri" w:hAnsi="Times New Roman" w:cs="Times New Roman"/>
          <w:bCs/>
          <w:color w:val="000000"/>
          <w:sz w:val="28"/>
          <w:szCs w:val="28"/>
          <w:lang w:val="kk-KZ"/>
        </w:rPr>
        <w:t>B3, B4, R2B2, R3B3 — номера реакционных лунок или последовательности подготовительных этапов;</w:t>
      </w:r>
    </w:p>
    <w:p w:rsidR="007336B0" w:rsidRPr="007336B0" w:rsidRDefault="007336B0" w:rsidP="007336B0">
      <w:pPr>
        <w:pStyle w:val="aff5"/>
        <w:ind w:firstLine="708"/>
        <w:jc w:val="both"/>
        <w:rPr>
          <w:rFonts w:ascii="Times New Roman" w:eastAsia="Calibri" w:hAnsi="Times New Roman" w:cs="Times New Roman"/>
          <w:bCs/>
          <w:color w:val="000000"/>
          <w:sz w:val="28"/>
          <w:szCs w:val="28"/>
          <w:lang w:val="kk-KZ"/>
        </w:rPr>
      </w:pPr>
      <w:r w:rsidRPr="007336B0">
        <w:rPr>
          <w:rFonts w:ascii="Times New Roman" w:eastAsia="Calibri" w:hAnsi="Times New Roman" w:cs="Times New Roman"/>
          <w:bCs/>
          <w:color w:val="000000"/>
          <w:sz w:val="28"/>
          <w:szCs w:val="28"/>
          <w:lang w:val="kk-KZ"/>
        </w:rPr>
        <w:t>OS — оральные соскобы или жидкости, используемые для выделения вируса.</w:t>
      </w:r>
    </w:p>
    <w:p w:rsidR="007336B0" w:rsidRPr="008D5C0E" w:rsidRDefault="008D5C0E" w:rsidP="007336B0">
      <w:pPr>
        <w:pStyle w:val="aff5"/>
        <w:ind w:firstLine="708"/>
        <w:jc w:val="both"/>
        <w:rPr>
          <w:rFonts w:ascii="Times New Roman" w:eastAsia="Calibri" w:hAnsi="Times New Roman" w:cs="Times New Roman"/>
          <w:bCs/>
          <w:color w:val="000000"/>
          <w:sz w:val="28"/>
          <w:szCs w:val="28"/>
          <w:lang w:val="kk-KZ"/>
        </w:rPr>
      </w:pPr>
      <w:r w:rsidRPr="008D5C0E">
        <w:rPr>
          <w:rFonts w:ascii="Times New Roman" w:eastAsia="Calibri" w:hAnsi="Times New Roman" w:cs="Times New Roman"/>
          <w:bCs/>
          <w:color w:val="000000"/>
          <w:sz w:val="28"/>
          <w:szCs w:val="28"/>
          <w:lang w:val="kk-KZ"/>
        </w:rPr>
        <w:t>Для валидации разработанной тест-системы, специфичной к линии A/ASIA/Sea-97, была собрана и протестирована панель из 13 вирусных изолятов, охватывающих различные географические регионы Юго-Восточной и Восточной Азии, включая Камбоджу, Лаос, Малайзию, Монголию, Южную Корею, Таиланд и Вьетнам (табл. 9). Изоляты были получены от различных видов животных: крупного рогатого скота, свиней, буйволов, яков и мелкого рогатого скота, что позволило оценить универсальность тест-системы при диагностике в разнообразных эпизоотических ситуациях. Материал для анализа включал как культуры клеток (BTY1/2), так и клинические образцы (OS). Разнообразие по географии, виду хозяина и типу образца обеспечило всестороннюю оценку чувствительности и специфичности теста.</w:t>
      </w:r>
    </w:p>
    <w:p w:rsidR="00F20FB0" w:rsidRPr="00F20FB0" w:rsidRDefault="00F20FB0" w:rsidP="00F20FB0">
      <w:pPr>
        <w:pStyle w:val="aff5"/>
        <w:ind w:firstLine="708"/>
        <w:jc w:val="both"/>
        <w:rPr>
          <w:rFonts w:ascii="Times New Roman" w:eastAsia="Calibri" w:hAnsi="Times New Roman" w:cs="Times New Roman"/>
          <w:bCs/>
          <w:color w:val="000000"/>
          <w:sz w:val="28"/>
          <w:szCs w:val="28"/>
          <w:lang w:val="kk-KZ"/>
        </w:rPr>
      </w:pPr>
      <w:r w:rsidRPr="00F20FB0">
        <w:rPr>
          <w:rFonts w:ascii="Times New Roman" w:eastAsia="Calibri" w:hAnsi="Times New Roman" w:cs="Times New Roman"/>
          <w:bCs/>
          <w:color w:val="000000"/>
          <w:sz w:val="28"/>
          <w:szCs w:val="28"/>
          <w:lang w:val="kk-KZ"/>
        </w:rPr>
        <w:t>Для оценки аналитической специфичности и валидности разработанной линии-специфичной ОТ-ПЦР-РВ тест-системы были использованы 13 образцов вируса ящура серотипа A, относящихся к линии A/ASIA/Sea-97. Образцы представлены различными географическими регионами Юго-Восточной и Восточной Азии, включая Камбоджу, Лаос, Малайзию, Монголию, Южную Корею, Таиланд и Вьетнам.</w:t>
      </w:r>
    </w:p>
    <w:p w:rsidR="00F20FB0" w:rsidRPr="00F20FB0" w:rsidRDefault="00F20FB0" w:rsidP="00F20FB0">
      <w:pPr>
        <w:pStyle w:val="aff5"/>
        <w:ind w:firstLine="708"/>
        <w:jc w:val="both"/>
        <w:rPr>
          <w:rFonts w:ascii="Times New Roman" w:eastAsia="Calibri" w:hAnsi="Times New Roman" w:cs="Times New Roman"/>
          <w:bCs/>
          <w:color w:val="000000"/>
          <w:sz w:val="28"/>
          <w:szCs w:val="28"/>
          <w:lang w:val="kk-KZ"/>
        </w:rPr>
      </w:pPr>
      <w:r w:rsidRPr="00F20FB0">
        <w:rPr>
          <w:rFonts w:ascii="Times New Roman" w:eastAsia="Calibri" w:hAnsi="Times New Roman" w:cs="Times New Roman"/>
          <w:bCs/>
          <w:color w:val="000000"/>
          <w:sz w:val="28"/>
          <w:szCs w:val="28"/>
          <w:lang w:val="kk-KZ"/>
        </w:rPr>
        <w:t>Образцы были получены от различных видов восприимчивых животных: крупного рогатого скота (КРС), мелкого рогатого скота (МРС), свиней, яков и буйволов. В качестве исследуемой матрицы использовались ротоглоточные (OS) и эпителиальные пробы (BTY1, BTY2, B3 RS1, B4 BTY1, R2B2 BTY1, R3B3 BTY1).</w:t>
      </w:r>
    </w:p>
    <w:p w:rsidR="00F20FB0" w:rsidRPr="00F20FB0" w:rsidRDefault="00F20FB0" w:rsidP="00F20FB0">
      <w:pPr>
        <w:pStyle w:val="aff5"/>
        <w:ind w:firstLine="708"/>
        <w:jc w:val="both"/>
        <w:rPr>
          <w:rFonts w:ascii="Times New Roman" w:eastAsia="Calibri" w:hAnsi="Times New Roman" w:cs="Times New Roman"/>
          <w:bCs/>
          <w:color w:val="000000"/>
          <w:sz w:val="28"/>
          <w:szCs w:val="28"/>
          <w:lang w:val="kk-KZ"/>
        </w:rPr>
      </w:pPr>
      <w:r w:rsidRPr="00F20FB0">
        <w:rPr>
          <w:rFonts w:ascii="Times New Roman" w:eastAsia="Calibri" w:hAnsi="Times New Roman" w:cs="Times New Roman"/>
          <w:bCs/>
          <w:color w:val="000000"/>
          <w:sz w:val="28"/>
          <w:szCs w:val="28"/>
          <w:lang w:val="kk-KZ"/>
        </w:rPr>
        <w:t>Все образцы имели подтверждённую принадлежность к линии A/ASIA/Sea-97 на основании секвенирования гена VP1 (данные Всемирной референс-лаборатории WRLFMD).</w:t>
      </w:r>
    </w:p>
    <w:p w:rsidR="00F20FB0" w:rsidRDefault="00F20FB0" w:rsidP="00F20FB0">
      <w:pPr>
        <w:pStyle w:val="aff5"/>
        <w:ind w:firstLine="708"/>
        <w:jc w:val="both"/>
        <w:rPr>
          <w:rFonts w:ascii="Times New Roman" w:eastAsia="Calibri" w:hAnsi="Times New Roman" w:cs="Times New Roman"/>
          <w:b/>
          <w:bCs/>
          <w:color w:val="000000"/>
          <w:sz w:val="28"/>
          <w:szCs w:val="28"/>
          <w:lang w:val="kk-KZ"/>
        </w:rPr>
      </w:pPr>
    </w:p>
    <w:p w:rsidR="001F42BE" w:rsidRDefault="001F42BE" w:rsidP="001F42BE">
      <w:pPr>
        <w:pStyle w:val="aff5"/>
        <w:jc w:val="both"/>
        <w:rPr>
          <w:rFonts w:ascii="Times New Roman" w:eastAsia="Calibri" w:hAnsi="Times New Roman" w:cs="Times New Roman"/>
          <w:b/>
          <w:bCs/>
          <w:color w:val="000000"/>
          <w:sz w:val="28"/>
          <w:szCs w:val="28"/>
          <w:lang w:val="kk-KZ"/>
        </w:rPr>
      </w:pPr>
      <w:r>
        <w:rPr>
          <w:noProof/>
          <w:lang w:eastAsia="ru-RU"/>
        </w:rPr>
        <w:drawing>
          <wp:inline distT="0" distB="0" distL="0" distR="0" wp14:anchorId="50D1C977" wp14:editId="4EB87A51">
            <wp:extent cx="6093460" cy="2028825"/>
            <wp:effectExtent l="0" t="0" r="2540" b="9525"/>
            <wp:docPr id="54" name="Рисунок 54"/>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16"/>
                    <a:stretch>
                      <a:fillRect/>
                    </a:stretch>
                  </pic:blipFill>
                  <pic:spPr>
                    <a:xfrm>
                      <a:off x="0" y="0"/>
                      <a:ext cx="6093460" cy="2028825"/>
                    </a:xfrm>
                    <a:prstGeom prst="rect">
                      <a:avLst/>
                    </a:prstGeom>
                  </pic:spPr>
                </pic:pic>
              </a:graphicData>
            </a:graphic>
          </wp:inline>
        </w:drawing>
      </w:r>
    </w:p>
    <w:p w:rsidR="00155A4F" w:rsidRDefault="00155A4F" w:rsidP="00E01CD1">
      <w:pPr>
        <w:pStyle w:val="aff5"/>
        <w:ind w:firstLine="708"/>
        <w:jc w:val="center"/>
        <w:rPr>
          <w:rFonts w:ascii="Times New Roman" w:hAnsi="Times New Roman" w:cs="Times New Roman"/>
          <w:sz w:val="28"/>
          <w:szCs w:val="28"/>
          <w:lang w:val="kk-KZ"/>
        </w:rPr>
      </w:pPr>
      <w:r w:rsidRPr="00F542AF">
        <w:rPr>
          <w:rFonts w:ascii="Times New Roman" w:hAnsi="Times New Roman" w:cs="Times New Roman"/>
          <w:sz w:val="28"/>
          <w:szCs w:val="28"/>
          <w:lang w:val="kk-KZ"/>
        </w:rPr>
        <w:t xml:space="preserve">Рисунок </w:t>
      </w:r>
      <w:r w:rsidR="00782918" w:rsidRPr="00F542AF">
        <w:rPr>
          <w:rFonts w:ascii="Times New Roman" w:hAnsi="Times New Roman" w:cs="Times New Roman"/>
          <w:sz w:val="28"/>
          <w:szCs w:val="28"/>
          <w:lang w:val="kk-KZ"/>
        </w:rPr>
        <w:t>10</w:t>
      </w:r>
      <w:r w:rsidRPr="00F542AF">
        <w:rPr>
          <w:rFonts w:ascii="Times New Roman" w:hAnsi="Times New Roman" w:cs="Times New Roman"/>
          <w:sz w:val="28"/>
          <w:szCs w:val="28"/>
          <w:lang w:val="kk-KZ"/>
        </w:rPr>
        <w:t xml:space="preserve"> -</w:t>
      </w:r>
      <w:r w:rsidRPr="000F7C95">
        <w:rPr>
          <w:rFonts w:ascii="Times New Roman" w:hAnsi="Times New Roman" w:cs="Times New Roman"/>
          <w:sz w:val="28"/>
          <w:szCs w:val="28"/>
          <w:lang w:val="kk-KZ"/>
        </w:rPr>
        <w:t xml:space="preserve"> Множественное выравнивание последовательностей участка VP1 FMDV топотипа </w:t>
      </w:r>
      <w:r w:rsidR="00F96614" w:rsidRPr="00F96614">
        <w:rPr>
          <w:rFonts w:ascii="Times New Roman" w:hAnsi="Times New Roman" w:cs="Times New Roman"/>
          <w:sz w:val="28"/>
          <w:szCs w:val="28"/>
          <w:lang w:val="kk-KZ"/>
        </w:rPr>
        <w:t>A/ASIA/Sea-97</w:t>
      </w:r>
    </w:p>
    <w:p w:rsidR="0021706F" w:rsidRPr="0021706F" w:rsidRDefault="0021706F" w:rsidP="0021706F">
      <w:pPr>
        <w:pStyle w:val="aff5"/>
        <w:ind w:firstLine="708"/>
        <w:jc w:val="both"/>
        <w:rPr>
          <w:rFonts w:ascii="Times New Roman" w:hAnsi="Times New Roman" w:cs="Times New Roman"/>
          <w:sz w:val="28"/>
          <w:szCs w:val="28"/>
          <w:lang w:val="kk-KZ"/>
        </w:rPr>
      </w:pPr>
      <w:r w:rsidRPr="0021706F">
        <w:rPr>
          <w:rFonts w:ascii="Times New Roman" w:hAnsi="Times New Roman" w:cs="Times New Roman"/>
          <w:sz w:val="28"/>
          <w:szCs w:val="28"/>
          <w:lang w:val="kk-KZ"/>
        </w:rPr>
        <w:lastRenderedPageBreak/>
        <w:t>Рисунок 10 демонстрирует результаты множественного выравнивания нуклеотидных последовательностей участка гена VP1 вирусов ящура, относящихся к топотипу A/ASIA/Sea-97, полученных из различных географических регионов. Участок VP1 был выбран в качестве мишени для разработки праймеров и зонда, так как он является наиболее вариабельным среди структурных белков и отражает филогенетическую принадлежность штаммов.</w:t>
      </w:r>
    </w:p>
    <w:p w:rsidR="0021706F" w:rsidRPr="0021706F" w:rsidRDefault="0021706F" w:rsidP="0021706F">
      <w:pPr>
        <w:pStyle w:val="aff5"/>
        <w:ind w:firstLine="708"/>
        <w:jc w:val="both"/>
        <w:rPr>
          <w:rFonts w:ascii="Times New Roman" w:hAnsi="Times New Roman" w:cs="Times New Roman"/>
          <w:sz w:val="28"/>
          <w:szCs w:val="28"/>
          <w:lang w:val="kk-KZ"/>
        </w:rPr>
      </w:pPr>
      <w:r w:rsidRPr="0021706F">
        <w:rPr>
          <w:rFonts w:ascii="Times New Roman" w:hAnsi="Times New Roman" w:cs="Times New Roman"/>
          <w:sz w:val="28"/>
          <w:szCs w:val="28"/>
          <w:lang w:val="kk-KZ"/>
        </w:rPr>
        <w:t>На выравнивании представлены последовательности изолятов, включённых в валидационную панель, с указанием консервативных и вариабельных нуклеотидных позиций. Консервативные участки, сохранившиеся во всех штаммах, подчёркивают стабильность целевой области, тогда как участки с точечными заменами (однонуклеотидные полиморфизмы) обозначены и служат для оценки потенциального влияния на эффективность амплификации.</w:t>
      </w:r>
    </w:p>
    <w:p w:rsidR="0021706F" w:rsidRDefault="0021706F" w:rsidP="0021706F">
      <w:pPr>
        <w:pStyle w:val="aff5"/>
        <w:ind w:firstLine="708"/>
        <w:jc w:val="both"/>
        <w:rPr>
          <w:rFonts w:ascii="Times New Roman" w:hAnsi="Times New Roman" w:cs="Times New Roman"/>
          <w:sz w:val="28"/>
          <w:szCs w:val="28"/>
          <w:lang w:val="kk-KZ"/>
        </w:rPr>
      </w:pPr>
      <w:r w:rsidRPr="0021706F">
        <w:rPr>
          <w:rFonts w:ascii="Times New Roman" w:hAnsi="Times New Roman" w:cs="Times New Roman"/>
          <w:sz w:val="28"/>
          <w:szCs w:val="28"/>
          <w:lang w:val="kk-KZ"/>
        </w:rPr>
        <w:t>Рисунок также позволяет визуально убедиться в высокой степени идентичности между представителями линии A/ASIA/Sea-97, что подтверждает пригодность выбранного участка VP1 в качестве мишени для специфичной молекулярной диагностики.</w:t>
      </w:r>
    </w:p>
    <w:p w:rsidR="00633BB8" w:rsidRPr="00633BB8" w:rsidRDefault="00633BB8" w:rsidP="00633BB8">
      <w:pPr>
        <w:pStyle w:val="aff5"/>
        <w:ind w:firstLine="708"/>
        <w:jc w:val="both"/>
        <w:rPr>
          <w:rFonts w:ascii="Times New Roman" w:hAnsi="Times New Roman" w:cs="Times New Roman"/>
          <w:sz w:val="28"/>
          <w:szCs w:val="28"/>
        </w:rPr>
      </w:pPr>
      <w:r w:rsidRPr="00633BB8">
        <w:rPr>
          <w:rFonts w:ascii="Times New Roman" w:hAnsi="Times New Roman" w:cs="Times New Roman"/>
          <w:sz w:val="28"/>
          <w:szCs w:val="28"/>
        </w:rPr>
        <w:t>На рисунке представлено множественное выравнивание фрагментов последовательностей участка гена VP1, характерного для вирусов топотипа A/ASIA/Sea-97. Анализ был проведён для оценки консервативности и вариабельности нуклеотидных позиций в регионе, выбранном для разработки специфичных праймеров и зондов.</w:t>
      </w:r>
    </w:p>
    <w:p w:rsidR="00A32DBE" w:rsidRDefault="00633BB8" w:rsidP="00633BB8">
      <w:pPr>
        <w:pStyle w:val="aff5"/>
        <w:ind w:firstLine="708"/>
        <w:jc w:val="both"/>
        <w:rPr>
          <w:rFonts w:ascii="Times New Roman" w:hAnsi="Times New Roman" w:cs="Times New Roman"/>
          <w:sz w:val="28"/>
          <w:szCs w:val="28"/>
        </w:rPr>
      </w:pPr>
      <w:r w:rsidRPr="00633BB8">
        <w:rPr>
          <w:rFonts w:ascii="Times New Roman" w:hAnsi="Times New Roman" w:cs="Times New Roman"/>
          <w:sz w:val="28"/>
          <w:szCs w:val="28"/>
        </w:rPr>
        <w:t>Выравнивание продемонстрировало высокую степень консервативности целевого региона среди штаммов данной генетической линии, что позволило идентифицировать участки, пригодные для надёжной амплификации в ОТ-ПЦР-РВ. Обнаруженные нуклеотидные различия минимальны и не затрагивают критические области праймеров и зонда, что подтверждает высокую специфичность разработанной тест-системы к линии A/ASIA/Sea-97.</w:t>
      </w:r>
    </w:p>
    <w:p w:rsidR="00F01A91" w:rsidRDefault="00F01A91" w:rsidP="00633BB8">
      <w:pPr>
        <w:pStyle w:val="aff5"/>
        <w:ind w:firstLine="708"/>
        <w:jc w:val="both"/>
        <w:rPr>
          <w:rFonts w:ascii="Times New Roman" w:hAnsi="Times New Roman" w:cs="Times New Roman"/>
          <w:sz w:val="28"/>
          <w:szCs w:val="28"/>
        </w:rPr>
      </w:pPr>
      <w:r w:rsidRPr="00F01A91">
        <w:rPr>
          <w:rFonts w:ascii="Times New Roman" w:eastAsia="Calibri" w:hAnsi="Times New Roman" w:cs="Times New Roman"/>
          <w:bCs/>
          <w:color w:val="000000"/>
          <w:sz w:val="28"/>
          <w:szCs w:val="28"/>
          <w:lang w:val="kk-KZ"/>
        </w:rPr>
        <w:t>Для обоснования выбора мишени при проектировании тест-системы, было проведено множественное выравнивание нуклеотидных последовательностей участка VP1 для представителей топотипа A/ASIA/Sea-97 (рис. 10). Анализ показал наличие высокой степени консервативности в ряде ключевых позиций, что обеспечило возможность проектирования праймеров и зонда с высокой специфичностью. В то же время, выявленные точечные вариации между отдельными изолятами были учтены путём включения вырожденных нуклеотидов в последовательности олигонуклеотидов, что позволило сохранить чувствительность теста при наличии естественного полиморфизма.</w:t>
      </w:r>
    </w:p>
    <w:p w:rsidR="00EB43C6" w:rsidRPr="00EB43C6" w:rsidRDefault="00EB43C6" w:rsidP="00EB43C6">
      <w:pPr>
        <w:pStyle w:val="aff5"/>
        <w:ind w:firstLine="708"/>
        <w:jc w:val="both"/>
        <w:rPr>
          <w:rFonts w:ascii="Times New Roman" w:eastAsia="Calibri" w:hAnsi="Times New Roman" w:cs="Times New Roman"/>
          <w:bCs/>
          <w:color w:val="000000"/>
          <w:sz w:val="28"/>
          <w:szCs w:val="28"/>
          <w:lang w:val="kk-KZ"/>
        </w:rPr>
      </w:pPr>
      <w:r w:rsidRPr="00EB43C6">
        <w:rPr>
          <w:rFonts w:ascii="Times New Roman" w:eastAsia="Calibri" w:hAnsi="Times New Roman" w:cs="Times New Roman"/>
          <w:bCs/>
          <w:color w:val="000000"/>
          <w:sz w:val="28"/>
          <w:szCs w:val="28"/>
          <w:lang w:val="kk-KZ"/>
        </w:rPr>
        <w:t>По результатам валидации, тест-система продемонстрировала высокую диагностическую чувствительность: среднее значение Ct составило 18,80 (n = 9). Перекрёстной реактивности с другими топотипами серотипа A выявлено не было. При сравнении с универсальной 3D-пан-серотипной системой было установлено преимущество по чувствительности, выражающееся в снижении Ct на –4,29, что является значимым показателем при диагностике в условиях низкой вирусной нагрузки и ограниченного доступа к секвенированию.</w:t>
      </w:r>
    </w:p>
    <w:p w:rsidR="00346601" w:rsidRDefault="00EB43C6" w:rsidP="00EB43C6">
      <w:pPr>
        <w:pStyle w:val="aff5"/>
        <w:ind w:firstLine="708"/>
        <w:jc w:val="both"/>
        <w:rPr>
          <w:rFonts w:ascii="Times New Roman" w:eastAsia="Calibri" w:hAnsi="Times New Roman" w:cs="Times New Roman"/>
          <w:bCs/>
          <w:color w:val="000000"/>
          <w:sz w:val="28"/>
          <w:szCs w:val="28"/>
          <w:lang w:val="kk-KZ"/>
        </w:rPr>
      </w:pPr>
      <w:r w:rsidRPr="00EB43C6">
        <w:rPr>
          <w:rFonts w:ascii="Times New Roman" w:eastAsia="Calibri" w:hAnsi="Times New Roman" w:cs="Times New Roman"/>
          <w:bCs/>
          <w:color w:val="000000"/>
          <w:sz w:val="28"/>
          <w:szCs w:val="28"/>
          <w:lang w:val="kk-KZ"/>
        </w:rPr>
        <w:lastRenderedPageBreak/>
        <w:t>Разработанная система может быть рекомендована для рутинного эпизоотического надзора и экстренного скрининга в зонах с повышенным риском, в том числе на транзитных путях, пересекающих территорию Казахстана.</w:t>
      </w:r>
    </w:p>
    <w:p w:rsidR="008B67FB" w:rsidRDefault="008B67FB" w:rsidP="00EB43C6">
      <w:pPr>
        <w:pStyle w:val="aff5"/>
        <w:ind w:firstLine="708"/>
        <w:jc w:val="both"/>
        <w:rPr>
          <w:rFonts w:ascii="Times New Roman" w:eastAsia="Calibri" w:hAnsi="Times New Roman" w:cs="Times New Roman"/>
          <w:b/>
          <w:bCs/>
          <w:color w:val="000000"/>
          <w:sz w:val="28"/>
          <w:szCs w:val="28"/>
          <w:lang w:val="kk-KZ"/>
        </w:rPr>
      </w:pPr>
    </w:p>
    <w:p w:rsidR="007A0321" w:rsidRPr="00401BD0" w:rsidRDefault="007A0321" w:rsidP="00401BD0">
      <w:pPr>
        <w:pStyle w:val="aff5"/>
        <w:ind w:firstLine="708"/>
        <w:jc w:val="both"/>
        <w:rPr>
          <w:rFonts w:ascii="Times New Roman" w:eastAsia="Calibri" w:hAnsi="Times New Roman" w:cs="Times New Roman"/>
          <w:b/>
          <w:bCs/>
          <w:color w:val="000000"/>
          <w:sz w:val="28"/>
          <w:szCs w:val="28"/>
          <w:lang w:val="kk-KZ"/>
        </w:rPr>
      </w:pPr>
      <w:r>
        <w:rPr>
          <w:rFonts w:ascii="Times New Roman" w:eastAsia="Calibri" w:hAnsi="Times New Roman" w:cs="Times New Roman"/>
          <w:b/>
          <w:bCs/>
          <w:color w:val="000000"/>
          <w:sz w:val="28"/>
          <w:szCs w:val="28"/>
          <w:lang w:val="kk-KZ"/>
        </w:rPr>
        <w:t xml:space="preserve">3.6 </w:t>
      </w:r>
      <w:r w:rsidR="00401BD0" w:rsidRPr="00401BD0">
        <w:rPr>
          <w:rFonts w:ascii="Times New Roman" w:eastAsia="Calibri" w:hAnsi="Times New Roman" w:cs="Times New Roman"/>
          <w:b/>
          <w:bCs/>
          <w:color w:val="000000"/>
          <w:sz w:val="28"/>
          <w:szCs w:val="28"/>
          <w:lang w:val="kk-KZ"/>
        </w:rPr>
        <w:t>Разработка геномной A/ASIA/G-VII тест-системы</w:t>
      </w:r>
    </w:p>
    <w:p w:rsidR="00F52258" w:rsidRPr="00F52258" w:rsidRDefault="00CC76D3" w:rsidP="00F52258">
      <w:pPr>
        <w:pStyle w:val="aff5"/>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F52258" w:rsidRPr="00F52258">
        <w:rPr>
          <w:rFonts w:ascii="Times New Roman" w:hAnsi="Times New Roman" w:cs="Times New Roman"/>
          <w:sz w:val="28"/>
          <w:szCs w:val="28"/>
          <w:lang w:val="kk-KZ"/>
        </w:rPr>
        <w:t>Генетическая линия A/ASIA/G-VII вируса ящура впервые была зарегистрирована в 2015 году на территории Ближнего Востока — в Саудовской Аравии, Иране, Турции и Армении. С тех пор она активно циркулирует в ряде стран региона, представляя реальную эпизоотическую угрозу для Центральной Азии, включая Республику Казахстан.</w:t>
      </w:r>
    </w:p>
    <w:p w:rsidR="003219A3" w:rsidRPr="008F1C97" w:rsidRDefault="00F52258" w:rsidP="00F52258">
      <w:pPr>
        <w:pStyle w:val="aff5"/>
        <w:ind w:firstLine="708"/>
        <w:jc w:val="both"/>
        <w:rPr>
          <w:rFonts w:ascii="Times New Roman" w:hAnsi="Times New Roman" w:cs="Times New Roman"/>
          <w:sz w:val="28"/>
          <w:szCs w:val="28"/>
          <w:lang w:val="kk-KZ"/>
        </w:rPr>
      </w:pPr>
      <w:r w:rsidRPr="00F52258">
        <w:rPr>
          <w:rFonts w:ascii="Times New Roman" w:hAnsi="Times New Roman" w:cs="Times New Roman"/>
          <w:sz w:val="28"/>
          <w:szCs w:val="28"/>
          <w:lang w:val="kk-KZ"/>
        </w:rPr>
        <w:t xml:space="preserve">С целью быстрой и специфичной диагностики данной линии в рамках настоящего исследования была разработана геномная тест-система на основе ОТ-ПЦР в режиме реального времени, ориентированная на участок гена VP1, кодирующий капсидный белок 1D. На основе филогенетического анализа были отобраны уникальные нуклеотидные последовательности, послужившие мишенями для создания специфичных праймеров и флуоресцентного зонда </w:t>
      </w:r>
      <w:r w:rsidRPr="008F1C97">
        <w:rPr>
          <w:rFonts w:ascii="Times New Roman" w:hAnsi="Times New Roman" w:cs="Times New Roman"/>
          <w:sz w:val="28"/>
          <w:szCs w:val="28"/>
          <w:lang w:val="kk-KZ"/>
        </w:rPr>
        <w:t>(таблицу 10).</w:t>
      </w:r>
    </w:p>
    <w:p w:rsidR="00F52258" w:rsidRPr="008F1C97" w:rsidRDefault="00F52258" w:rsidP="00F52258">
      <w:pPr>
        <w:pStyle w:val="aff5"/>
        <w:ind w:firstLine="708"/>
        <w:jc w:val="both"/>
        <w:rPr>
          <w:rFonts w:ascii="Times New Roman" w:hAnsi="Times New Roman" w:cs="Times New Roman"/>
          <w:sz w:val="28"/>
          <w:szCs w:val="28"/>
          <w:lang w:val="kk-KZ"/>
        </w:rPr>
      </w:pPr>
    </w:p>
    <w:p w:rsidR="003219A3" w:rsidRDefault="003219A3" w:rsidP="00E01CD1">
      <w:pPr>
        <w:pStyle w:val="aff5"/>
        <w:ind w:firstLine="708"/>
        <w:jc w:val="center"/>
        <w:rPr>
          <w:rFonts w:ascii="Times New Roman" w:hAnsi="Times New Roman" w:cs="Times New Roman"/>
          <w:sz w:val="28"/>
          <w:szCs w:val="28"/>
        </w:rPr>
      </w:pPr>
      <w:r w:rsidRPr="008F1C97">
        <w:rPr>
          <w:rFonts w:ascii="Times New Roman" w:hAnsi="Times New Roman" w:cs="Times New Roman"/>
          <w:sz w:val="28"/>
          <w:szCs w:val="28"/>
          <w:lang w:val="kk-KZ"/>
        </w:rPr>
        <w:t xml:space="preserve">Таблица </w:t>
      </w:r>
      <w:r w:rsidR="00F52258" w:rsidRPr="008F1C97">
        <w:rPr>
          <w:rFonts w:ascii="Times New Roman" w:hAnsi="Times New Roman" w:cs="Times New Roman"/>
          <w:sz w:val="28"/>
          <w:szCs w:val="28"/>
          <w:lang w:val="kk-KZ"/>
        </w:rPr>
        <w:t>10</w:t>
      </w:r>
      <w:r w:rsidRPr="008F1C97">
        <w:rPr>
          <w:rFonts w:ascii="Times New Roman" w:hAnsi="Times New Roman" w:cs="Times New Roman"/>
          <w:sz w:val="28"/>
          <w:szCs w:val="28"/>
          <w:lang w:val="kk-KZ"/>
        </w:rPr>
        <w:t xml:space="preserve"> - Перечень образцов, использованных для валидации разработанной тест-системы</w:t>
      </w:r>
    </w:p>
    <w:tbl>
      <w:tblPr>
        <w:tblStyle w:val="120"/>
        <w:tblW w:w="0" w:type="auto"/>
        <w:tblLook w:val="04A0" w:firstRow="1" w:lastRow="0" w:firstColumn="1" w:lastColumn="0" w:noHBand="0" w:noVBand="1"/>
      </w:tblPr>
      <w:tblGrid>
        <w:gridCol w:w="2049"/>
        <w:gridCol w:w="1499"/>
        <w:gridCol w:w="1439"/>
        <w:gridCol w:w="1571"/>
        <w:gridCol w:w="1476"/>
        <w:gridCol w:w="1594"/>
      </w:tblGrid>
      <w:tr w:rsidR="003219A3" w:rsidRPr="00BF45F5" w:rsidTr="00E01CD1">
        <w:tc>
          <w:tcPr>
            <w:tcW w:w="2073" w:type="dxa"/>
            <w:vAlign w:val="center"/>
            <w:hideMark/>
          </w:tcPr>
          <w:p w:rsidR="003219A3" w:rsidRPr="008F1C97" w:rsidRDefault="003219A3" w:rsidP="00CD3318">
            <w:pPr>
              <w:jc w:val="center"/>
              <w:rPr>
                <w:bCs/>
                <w:sz w:val="28"/>
                <w:szCs w:val="28"/>
              </w:rPr>
            </w:pPr>
            <w:r w:rsidRPr="008F1C97">
              <w:rPr>
                <w:bCs/>
                <w:sz w:val="28"/>
                <w:szCs w:val="28"/>
              </w:rPr>
              <w:t>WRL ID</w:t>
            </w:r>
          </w:p>
        </w:tc>
        <w:tc>
          <w:tcPr>
            <w:tcW w:w="1487" w:type="dxa"/>
            <w:vAlign w:val="center"/>
            <w:hideMark/>
          </w:tcPr>
          <w:p w:rsidR="003219A3" w:rsidRPr="008F1C97" w:rsidRDefault="003219A3" w:rsidP="00CD3318">
            <w:pPr>
              <w:jc w:val="center"/>
              <w:rPr>
                <w:bCs/>
                <w:sz w:val="28"/>
                <w:szCs w:val="28"/>
              </w:rPr>
            </w:pPr>
            <w:r w:rsidRPr="008F1C97">
              <w:rPr>
                <w:bCs/>
                <w:sz w:val="28"/>
                <w:szCs w:val="28"/>
              </w:rPr>
              <w:t>Топотип / линия</w:t>
            </w:r>
          </w:p>
        </w:tc>
        <w:tc>
          <w:tcPr>
            <w:tcW w:w="1427" w:type="dxa"/>
            <w:vAlign w:val="center"/>
            <w:hideMark/>
          </w:tcPr>
          <w:p w:rsidR="003219A3" w:rsidRPr="008F1C97" w:rsidRDefault="003219A3" w:rsidP="00CD3318">
            <w:pPr>
              <w:jc w:val="center"/>
              <w:rPr>
                <w:bCs/>
                <w:sz w:val="28"/>
                <w:szCs w:val="28"/>
              </w:rPr>
            </w:pPr>
            <w:r w:rsidRPr="008F1C97">
              <w:rPr>
                <w:bCs/>
                <w:sz w:val="28"/>
                <w:szCs w:val="28"/>
              </w:rPr>
              <w:t>Номер доступа GenBank</w:t>
            </w:r>
          </w:p>
        </w:tc>
        <w:tc>
          <w:tcPr>
            <w:tcW w:w="0" w:type="auto"/>
            <w:vAlign w:val="center"/>
            <w:hideMark/>
          </w:tcPr>
          <w:p w:rsidR="003219A3" w:rsidRPr="008F1C97" w:rsidRDefault="003219A3" w:rsidP="00CD3318">
            <w:pPr>
              <w:jc w:val="center"/>
              <w:rPr>
                <w:bCs/>
                <w:sz w:val="28"/>
                <w:szCs w:val="28"/>
              </w:rPr>
            </w:pPr>
            <w:r w:rsidRPr="008F1C97">
              <w:rPr>
                <w:bCs/>
                <w:sz w:val="28"/>
                <w:szCs w:val="28"/>
              </w:rPr>
              <w:t>Страна</w:t>
            </w:r>
          </w:p>
        </w:tc>
        <w:tc>
          <w:tcPr>
            <w:tcW w:w="0" w:type="auto"/>
            <w:vAlign w:val="center"/>
            <w:hideMark/>
          </w:tcPr>
          <w:p w:rsidR="003219A3" w:rsidRPr="008F1C97" w:rsidRDefault="003219A3" w:rsidP="00CD3318">
            <w:pPr>
              <w:jc w:val="center"/>
              <w:rPr>
                <w:bCs/>
                <w:sz w:val="28"/>
                <w:szCs w:val="28"/>
              </w:rPr>
            </w:pPr>
            <w:r w:rsidRPr="008F1C97">
              <w:rPr>
                <w:bCs/>
                <w:sz w:val="28"/>
                <w:szCs w:val="28"/>
              </w:rPr>
              <w:t>Вид животного</w:t>
            </w:r>
          </w:p>
        </w:tc>
        <w:tc>
          <w:tcPr>
            <w:tcW w:w="0" w:type="auto"/>
            <w:vAlign w:val="center"/>
            <w:hideMark/>
          </w:tcPr>
          <w:p w:rsidR="003219A3" w:rsidRPr="008F1C97" w:rsidRDefault="003219A3" w:rsidP="00CD3318">
            <w:pPr>
              <w:jc w:val="center"/>
              <w:rPr>
                <w:bCs/>
                <w:sz w:val="28"/>
                <w:szCs w:val="28"/>
              </w:rPr>
            </w:pPr>
            <w:r w:rsidRPr="008F1C97">
              <w:rPr>
                <w:bCs/>
                <w:sz w:val="28"/>
                <w:szCs w:val="28"/>
              </w:rPr>
              <w:t>Материал (матрица)</w:t>
            </w:r>
          </w:p>
        </w:tc>
      </w:tr>
      <w:tr w:rsidR="00565065" w:rsidRPr="003219A3" w:rsidTr="00E01CD1">
        <w:trPr>
          <w:trHeight w:val="300"/>
        </w:trPr>
        <w:tc>
          <w:tcPr>
            <w:tcW w:w="2073" w:type="dxa"/>
            <w:noWrap/>
            <w:hideMark/>
          </w:tcPr>
          <w:p w:rsidR="00565065" w:rsidRPr="003219A3" w:rsidRDefault="00565065" w:rsidP="00565065">
            <w:pPr>
              <w:jc w:val="center"/>
              <w:rPr>
                <w:color w:val="000000"/>
                <w:sz w:val="28"/>
                <w:szCs w:val="28"/>
              </w:rPr>
            </w:pPr>
            <w:r w:rsidRPr="003219A3">
              <w:rPr>
                <w:color w:val="000000"/>
                <w:sz w:val="28"/>
                <w:szCs w:val="28"/>
              </w:rPr>
              <w:t>A/BHU/27/2017</w:t>
            </w:r>
          </w:p>
        </w:tc>
        <w:tc>
          <w:tcPr>
            <w:tcW w:w="1487" w:type="dxa"/>
            <w:noWrap/>
            <w:hideMark/>
          </w:tcPr>
          <w:p w:rsidR="00565065" w:rsidRPr="003219A3" w:rsidRDefault="00565065" w:rsidP="00565065">
            <w:pPr>
              <w:jc w:val="center"/>
              <w:rPr>
                <w:color w:val="000000"/>
                <w:sz w:val="28"/>
                <w:szCs w:val="28"/>
              </w:rPr>
            </w:pPr>
            <w:r w:rsidRPr="003219A3">
              <w:rPr>
                <w:color w:val="000000"/>
                <w:sz w:val="28"/>
                <w:szCs w:val="28"/>
              </w:rPr>
              <w:t>A/ASIA/G-VII</w:t>
            </w:r>
          </w:p>
        </w:tc>
        <w:tc>
          <w:tcPr>
            <w:tcW w:w="1427" w:type="dxa"/>
            <w:noWrap/>
            <w:hideMark/>
          </w:tcPr>
          <w:p w:rsidR="00565065" w:rsidRPr="003219A3" w:rsidRDefault="00565065" w:rsidP="00565065">
            <w:pPr>
              <w:jc w:val="center"/>
              <w:rPr>
                <w:color w:val="000000"/>
                <w:sz w:val="28"/>
                <w:szCs w:val="28"/>
              </w:rPr>
            </w:pPr>
            <w:r w:rsidRPr="003219A3">
              <w:rPr>
                <w:color w:val="000000"/>
                <w:sz w:val="28"/>
                <w:szCs w:val="28"/>
              </w:rPr>
              <w:t> </w:t>
            </w:r>
          </w:p>
        </w:tc>
        <w:tc>
          <w:tcPr>
            <w:tcW w:w="1558" w:type="dxa"/>
            <w:noWrap/>
            <w:hideMark/>
          </w:tcPr>
          <w:p w:rsidR="00565065" w:rsidRPr="00565065" w:rsidRDefault="00565065" w:rsidP="00565065">
            <w:pPr>
              <w:jc w:val="center"/>
              <w:rPr>
                <w:color w:val="000000"/>
                <w:sz w:val="28"/>
                <w:szCs w:val="28"/>
              </w:rPr>
            </w:pPr>
            <w:r w:rsidRPr="00565065">
              <w:rPr>
                <w:color w:val="000000"/>
                <w:sz w:val="28"/>
                <w:szCs w:val="28"/>
              </w:rPr>
              <w:t>Бутан</w:t>
            </w:r>
          </w:p>
        </w:tc>
        <w:tc>
          <w:tcPr>
            <w:tcW w:w="1464" w:type="dxa"/>
            <w:noWrap/>
            <w:hideMark/>
          </w:tcPr>
          <w:p w:rsidR="00565065" w:rsidRPr="003219A3" w:rsidRDefault="00565065" w:rsidP="00565065">
            <w:pPr>
              <w:jc w:val="center"/>
              <w:rPr>
                <w:color w:val="000000"/>
                <w:sz w:val="28"/>
                <w:szCs w:val="28"/>
              </w:rPr>
            </w:pPr>
            <w:r>
              <w:rPr>
                <w:color w:val="000000"/>
                <w:sz w:val="28"/>
                <w:szCs w:val="28"/>
              </w:rPr>
              <w:t>КРС</w:t>
            </w:r>
          </w:p>
        </w:tc>
        <w:tc>
          <w:tcPr>
            <w:tcW w:w="1619" w:type="dxa"/>
            <w:noWrap/>
            <w:hideMark/>
          </w:tcPr>
          <w:p w:rsidR="00565065" w:rsidRPr="003219A3" w:rsidRDefault="00565065" w:rsidP="00565065">
            <w:pPr>
              <w:jc w:val="center"/>
              <w:rPr>
                <w:color w:val="000000"/>
                <w:sz w:val="28"/>
                <w:szCs w:val="28"/>
              </w:rPr>
            </w:pPr>
            <w:r w:rsidRPr="003219A3">
              <w:rPr>
                <w:color w:val="000000"/>
                <w:sz w:val="28"/>
                <w:szCs w:val="28"/>
              </w:rPr>
              <w:t>BTY1</w:t>
            </w:r>
          </w:p>
        </w:tc>
      </w:tr>
      <w:tr w:rsidR="00565065" w:rsidRPr="003219A3" w:rsidTr="00E01CD1">
        <w:trPr>
          <w:trHeight w:val="300"/>
        </w:trPr>
        <w:tc>
          <w:tcPr>
            <w:tcW w:w="2073" w:type="dxa"/>
            <w:noWrap/>
            <w:hideMark/>
          </w:tcPr>
          <w:p w:rsidR="00565065" w:rsidRPr="003219A3" w:rsidRDefault="00565065" w:rsidP="00565065">
            <w:pPr>
              <w:jc w:val="center"/>
              <w:rPr>
                <w:color w:val="000000"/>
                <w:sz w:val="28"/>
                <w:szCs w:val="28"/>
              </w:rPr>
            </w:pPr>
            <w:r w:rsidRPr="003219A3">
              <w:rPr>
                <w:color w:val="000000"/>
                <w:sz w:val="28"/>
                <w:szCs w:val="28"/>
              </w:rPr>
              <w:t>A/BHU/28/2017</w:t>
            </w:r>
          </w:p>
        </w:tc>
        <w:tc>
          <w:tcPr>
            <w:tcW w:w="1487" w:type="dxa"/>
            <w:noWrap/>
            <w:hideMark/>
          </w:tcPr>
          <w:p w:rsidR="00565065" w:rsidRPr="003219A3" w:rsidRDefault="00565065" w:rsidP="00565065">
            <w:pPr>
              <w:jc w:val="center"/>
              <w:rPr>
                <w:color w:val="000000"/>
                <w:sz w:val="28"/>
                <w:szCs w:val="28"/>
              </w:rPr>
            </w:pPr>
            <w:r w:rsidRPr="003219A3">
              <w:rPr>
                <w:color w:val="000000"/>
                <w:sz w:val="28"/>
                <w:szCs w:val="28"/>
              </w:rPr>
              <w:t>A/ASIA/G-VII</w:t>
            </w:r>
          </w:p>
        </w:tc>
        <w:tc>
          <w:tcPr>
            <w:tcW w:w="1427" w:type="dxa"/>
            <w:noWrap/>
            <w:hideMark/>
          </w:tcPr>
          <w:p w:rsidR="00565065" w:rsidRPr="003219A3" w:rsidRDefault="00565065" w:rsidP="00565065">
            <w:pPr>
              <w:jc w:val="center"/>
              <w:rPr>
                <w:color w:val="000000"/>
                <w:sz w:val="28"/>
                <w:szCs w:val="28"/>
              </w:rPr>
            </w:pPr>
            <w:r w:rsidRPr="003219A3">
              <w:rPr>
                <w:color w:val="000000"/>
                <w:sz w:val="28"/>
                <w:szCs w:val="28"/>
              </w:rPr>
              <w:t> </w:t>
            </w:r>
          </w:p>
        </w:tc>
        <w:tc>
          <w:tcPr>
            <w:tcW w:w="1558" w:type="dxa"/>
            <w:noWrap/>
            <w:hideMark/>
          </w:tcPr>
          <w:p w:rsidR="00565065" w:rsidRPr="00565065" w:rsidRDefault="00565065" w:rsidP="00565065">
            <w:pPr>
              <w:jc w:val="center"/>
              <w:rPr>
                <w:color w:val="000000"/>
                <w:sz w:val="28"/>
                <w:szCs w:val="28"/>
              </w:rPr>
            </w:pPr>
            <w:r w:rsidRPr="00565065">
              <w:rPr>
                <w:color w:val="000000"/>
                <w:sz w:val="28"/>
                <w:szCs w:val="28"/>
              </w:rPr>
              <w:t>Бутан</w:t>
            </w:r>
          </w:p>
        </w:tc>
        <w:tc>
          <w:tcPr>
            <w:tcW w:w="1464" w:type="dxa"/>
            <w:noWrap/>
            <w:hideMark/>
          </w:tcPr>
          <w:p w:rsidR="00565065" w:rsidRPr="003219A3" w:rsidRDefault="00565065" w:rsidP="00565065">
            <w:pPr>
              <w:jc w:val="center"/>
              <w:rPr>
                <w:color w:val="000000"/>
                <w:sz w:val="28"/>
                <w:szCs w:val="28"/>
              </w:rPr>
            </w:pPr>
            <w:r>
              <w:rPr>
                <w:color w:val="000000"/>
                <w:sz w:val="28"/>
                <w:szCs w:val="28"/>
              </w:rPr>
              <w:t>КРС</w:t>
            </w:r>
          </w:p>
        </w:tc>
        <w:tc>
          <w:tcPr>
            <w:tcW w:w="1619" w:type="dxa"/>
            <w:noWrap/>
            <w:hideMark/>
          </w:tcPr>
          <w:p w:rsidR="00565065" w:rsidRPr="005D01F2" w:rsidRDefault="00565065" w:rsidP="00565065">
            <w:pPr>
              <w:jc w:val="center"/>
              <w:rPr>
                <w:color w:val="000000"/>
                <w:sz w:val="28"/>
                <w:szCs w:val="28"/>
              </w:rPr>
            </w:pPr>
            <w:r w:rsidRPr="005D01F2">
              <w:rPr>
                <w:color w:val="000000"/>
                <w:sz w:val="28"/>
                <w:szCs w:val="28"/>
              </w:rPr>
              <w:t>OS</w:t>
            </w:r>
          </w:p>
        </w:tc>
      </w:tr>
      <w:tr w:rsidR="008F1C97" w:rsidRPr="003219A3" w:rsidTr="00E01CD1">
        <w:trPr>
          <w:trHeight w:val="300"/>
        </w:trPr>
        <w:tc>
          <w:tcPr>
            <w:tcW w:w="2073" w:type="dxa"/>
            <w:noWrap/>
            <w:hideMark/>
          </w:tcPr>
          <w:p w:rsidR="008F1C97" w:rsidRPr="003219A3" w:rsidRDefault="008F1C97" w:rsidP="008F1C97">
            <w:pPr>
              <w:jc w:val="center"/>
              <w:rPr>
                <w:color w:val="000000"/>
                <w:sz w:val="28"/>
                <w:szCs w:val="28"/>
              </w:rPr>
            </w:pPr>
            <w:r w:rsidRPr="003219A3">
              <w:rPr>
                <w:color w:val="000000"/>
                <w:sz w:val="28"/>
                <w:szCs w:val="28"/>
              </w:rPr>
              <w:t>A/IRN/20/2016</w:t>
            </w:r>
          </w:p>
        </w:tc>
        <w:tc>
          <w:tcPr>
            <w:tcW w:w="1487" w:type="dxa"/>
            <w:noWrap/>
            <w:hideMark/>
          </w:tcPr>
          <w:p w:rsidR="008F1C97" w:rsidRPr="003219A3" w:rsidRDefault="008F1C97" w:rsidP="008F1C97">
            <w:pPr>
              <w:jc w:val="center"/>
              <w:rPr>
                <w:color w:val="000000"/>
                <w:sz w:val="28"/>
                <w:szCs w:val="28"/>
              </w:rPr>
            </w:pPr>
            <w:r w:rsidRPr="003219A3">
              <w:rPr>
                <w:color w:val="000000"/>
                <w:sz w:val="28"/>
                <w:szCs w:val="28"/>
              </w:rPr>
              <w:t>A/ASIA/G-VII</w:t>
            </w:r>
          </w:p>
        </w:tc>
        <w:tc>
          <w:tcPr>
            <w:tcW w:w="1427" w:type="dxa"/>
            <w:noWrap/>
            <w:hideMark/>
          </w:tcPr>
          <w:p w:rsidR="008F1C97" w:rsidRPr="003219A3" w:rsidRDefault="008F1C97" w:rsidP="008F1C97">
            <w:pPr>
              <w:jc w:val="center"/>
              <w:rPr>
                <w:color w:val="000000"/>
                <w:sz w:val="28"/>
                <w:szCs w:val="28"/>
              </w:rPr>
            </w:pPr>
            <w:r w:rsidRPr="003219A3">
              <w:rPr>
                <w:color w:val="000000"/>
                <w:sz w:val="28"/>
                <w:szCs w:val="28"/>
              </w:rPr>
              <w:t>KY982296</w:t>
            </w:r>
          </w:p>
        </w:tc>
        <w:tc>
          <w:tcPr>
            <w:tcW w:w="1558" w:type="dxa"/>
            <w:noWrap/>
            <w:hideMark/>
          </w:tcPr>
          <w:p w:rsidR="008F1C97" w:rsidRPr="003219A3" w:rsidRDefault="008F1C97" w:rsidP="008F1C97">
            <w:pPr>
              <w:jc w:val="center"/>
              <w:rPr>
                <w:color w:val="000000"/>
                <w:sz w:val="28"/>
                <w:szCs w:val="28"/>
              </w:rPr>
            </w:pPr>
            <w:r>
              <w:rPr>
                <w:color w:val="000000"/>
                <w:sz w:val="28"/>
                <w:szCs w:val="28"/>
              </w:rPr>
              <w:t>Иран</w:t>
            </w:r>
          </w:p>
        </w:tc>
        <w:tc>
          <w:tcPr>
            <w:tcW w:w="1464" w:type="dxa"/>
            <w:noWrap/>
            <w:hideMark/>
          </w:tcPr>
          <w:p w:rsidR="008F1C97" w:rsidRPr="003219A3" w:rsidRDefault="008F1C97" w:rsidP="008F1C97">
            <w:pPr>
              <w:jc w:val="center"/>
              <w:rPr>
                <w:color w:val="000000"/>
                <w:sz w:val="28"/>
                <w:szCs w:val="28"/>
              </w:rPr>
            </w:pPr>
            <w:r>
              <w:rPr>
                <w:color w:val="000000"/>
                <w:sz w:val="28"/>
                <w:szCs w:val="28"/>
              </w:rPr>
              <w:t>КРС</w:t>
            </w:r>
          </w:p>
        </w:tc>
        <w:tc>
          <w:tcPr>
            <w:tcW w:w="1619" w:type="dxa"/>
            <w:noWrap/>
            <w:hideMark/>
          </w:tcPr>
          <w:p w:rsidR="008F1C97" w:rsidRPr="005D01F2" w:rsidRDefault="008F1C97" w:rsidP="008F1C97">
            <w:pPr>
              <w:jc w:val="center"/>
              <w:rPr>
                <w:color w:val="000000"/>
                <w:sz w:val="28"/>
                <w:szCs w:val="28"/>
              </w:rPr>
            </w:pPr>
            <w:r w:rsidRPr="005D01F2">
              <w:rPr>
                <w:color w:val="000000"/>
                <w:sz w:val="28"/>
                <w:szCs w:val="28"/>
              </w:rPr>
              <w:t>OS</w:t>
            </w:r>
          </w:p>
        </w:tc>
      </w:tr>
      <w:tr w:rsidR="008F1C97" w:rsidRPr="003219A3" w:rsidTr="00E01CD1">
        <w:trPr>
          <w:trHeight w:val="300"/>
        </w:trPr>
        <w:tc>
          <w:tcPr>
            <w:tcW w:w="2073" w:type="dxa"/>
            <w:noWrap/>
            <w:hideMark/>
          </w:tcPr>
          <w:p w:rsidR="008F1C97" w:rsidRPr="003219A3" w:rsidRDefault="008F1C97" w:rsidP="008F1C97">
            <w:pPr>
              <w:jc w:val="center"/>
              <w:rPr>
                <w:color w:val="000000"/>
                <w:sz w:val="28"/>
                <w:szCs w:val="28"/>
              </w:rPr>
            </w:pPr>
            <w:r w:rsidRPr="003219A3">
              <w:rPr>
                <w:color w:val="000000"/>
                <w:sz w:val="28"/>
                <w:szCs w:val="28"/>
              </w:rPr>
              <w:t>A/IRN/39/2016</w:t>
            </w:r>
          </w:p>
        </w:tc>
        <w:tc>
          <w:tcPr>
            <w:tcW w:w="1487" w:type="dxa"/>
            <w:noWrap/>
            <w:hideMark/>
          </w:tcPr>
          <w:p w:rsidR="008F1C97" w:rsidRPr="003219A3" w:rsidRDefault="008F1C97" w:rsidP="008F1C97">
            <w:pPr>
              <w:jc w:val="center"/>
              <w:rPr>
                <w:color w:val="000000"/>
                <w:sz w:val="28"/>
                <w:szCs w:val="28"/>
              </w:rPr>
            </w:pPr>
            <w:r w:rsidRPr="003219A3">
              <w:rPr>
                <w:color w:val="000000"/>
                <w:sz w:val="28"/>
                <w:szCs w:val="28"/>
              </w:rPr>
              <w:t>A/ASIA/G-VII</w:t>
            </w:r>
          </w:p>
        </w:tc>
        <w:tc>
          <w:tcPr>
            <w:tcW w:w="1427" w:type="dxa"/>
            <w:noWrap/>
            <w:hideMark/>
          </w:tcPr>
          <w:p w:rsidR="008F1C97" w:rsidRPr="003219A3" w:rsidRDefault="008F1C97" w:rsidP="008F1C97">
            <w:pPr>
              <w:jc w:val="center"/>
              <w:rPr>
                <w:color w:val="000000"/>
                <w:sz w:val="28"/>
                <w:szCs w:val="28"/>
              </w:rPr>
            </w:pPr>
            <w:r w:rsidRPr="003219A3">
              <w:rPr>
                <w:color w:val="000000"/>
                <w:sz w:val="28"/>
                <w:szCs w:val="28"/>
              </w:rPr>
              <w:t> </w:t>
            </w:r>
          </w:p>
        </w:tc>
        <w:tc>
          <w:tcPr>
            <w:tcW w:w="1558" w:type="dxa"/>
            <w:noWrap/>
            <w:hideMark/>
          </w:tcPr>
          <w:p w:rsidR="008F1C97" w:rsidRPr="003219A3" w:rsidRDefault="008F1C97" w:rsidP="008F1C97">
            <w:pPr>
              <w:jc w:val="center"/>
              <w:rPr>
                <w:color w:val="000000"/>
                <w:sz w:val="28"/>
                <w:szCs w:val="28"/>
              </w:rPr>
            </w:pPr>
            <w:r>
              <w:rPr>
                <w:color w:val="000000"/>
                <w:sz w:val="28"/>
                <w:szCs w:val="28"/>
              </w:rPr>
              <w:t>Иран</w:t>
            </w:r>
          </w:p>
        </w:tc>
        <w:tc>
          <w:tcPr>
            <w:tcW w:w="1464" w:type="dxa"/>
            <w:noWrap/>
            <w:hideMark/>
          </w:tcPr>
          <w:p w:rsidR="008F1C97" w:rsidRPr="003219A3" w:rsidRDefault="008F1C97" w:rsidP="008F1C97">
            <w:pPr>
              <w:jc w:val="center"/>
              <w:rPr>
                <w:color w:val="000000"/>
                <w:sz w:val="28"/>
                <w:szCs w:val="28"/>
              </w:rPr>
            </w:pPr>
            <w:r>
              <w:rPr>
                <w:color w:val="000000"/>
                <w:sz w:val="28"/>
                <w:szCs w:val="28"/>
              </w:rPr>
              <w:t>КРС</w:t>
            </w:r>
          </w:p>
        </w:tc>
        <w:tc>
          <w:tcPr>
            <w:tcW w:w="1619" w:type="dxa"/>
            <w:noWrap/>
            <w:hideMark/>
          </w:tcPr>
          <w:p w:rsidR="008F1C97" w:rsidRPr="005D01F2" w:rsidRDefault="008F1C97" w:rsidP="008F1C97">
            <w:pPr>
              <w:jc w:val="center"/>
              <w:rPr>
                <w:color w:val="000000"/>
                <w:sz w:val="28"/>
                <w:szCs w:val="28"/>
              </w:rPr>
            </w:pPr>
            <w:r w:rsidRPr="005D01F2">
              <w:rPr>
                <w:color w:val="000000"/>
                <w:sz w:val="28"/>
                <w:szCs w:val="28"/>
              </w:rPr>
              <w:t>OS</w:t>
            </w:r>
          </w:p>
        </w:tc>
      </w:tr>
      <w:tr w:rsidR="008F1C97" w:rsidRPr="003219A3" w:rsidTr="00E01CD1">
        <w:trPr>
          <w:trHeight w:val="300"/>
        </w:trPr>
        <w:tc>
          <w:tcPr>
            <w:tcW w:w="2073" w:type="dxa"/>
            <w:noWrap/>
            <w:hideMark/>
          </w:tcPr>
          <w:p w:rsidR="008F1C97" w:rsidRPr="003219A3" w:rsidRDefault="008F1C97" w:rsidP="008F1C97">
            <w:pPr>
              <w:jc w:val="center"/>
              <w:rPr>
                <w:color w:val="000000"/>
                <w:sz w:val="28"/>
                <w:szCs w:val="28"/>
              </w:rPr>
            </w:pPr>
            <w:r w:rsidRPr="003219A3">
              <w:rPr>
                <w:color w:val="000000"/>
                <w:sz w:val="28"/>
                <w:szCs w:val="28"/>
              </w:rPr>
              <w:t>A/IRN/25/2018</w:t>
            </w:r>
          </w:p>
        </w:tc>
        <w:tc>
          <w:tcPr>
            <w:tcW w:w="1487" w:type="dxa"/>
            <w:noWrap/>
            <w:hideMark/>
          </w:tcPr>
          <w:p w:rsidR="008F1C97" w:rsidRPr="003219A3" w:rsidRDefault="008F1C97" w:rsidP="008F1C97">
            <w:pPr>
              <w:jc w:val="center"/>
              <w:rPr>
                <w:color w:val="000000"/>
                <w:sz w:val="28"/>
                <w:szCs w:val="28"/>
              </w:rPr>
            </w:pPr>
            <w:r w:rsidRPr="003219A3">
              <w:rPr>
                <w:color w:val="000000"/>
                <w:sz w:val="28"/>
                <w:szCs w:val="28"/>
              </w:rPr>
              <w:t>A/ASIA/G-VII</w:t>
            </w:r>
          </w:p>
        </w:tc>
        <w:tc>
          <w:tcPr>
            <w:tcW w:w="1427" w:type="dxa"/>
            <w:noWrap/>
            <w:hideMark/>
          </w:tcPr>
          <w:p w:rsidR="008F1C97" w:rsidRPr="003219A3" w:rsidRDefault="008F1C97" w:rsidP="008F1C97">
            <w:pPr>
              <w:jc w:val="center"/>
              <w:rPr>
                <w:color w:val="000000"/>
                <w:sz w:val="28"/>
                <w:szCs w:val="28"/>
              </w:rPr>
            </w:pPr>
            <w:r w:rsidRPr="003219A3">
              <w:rPr>
                <w:color w:val="000000"/>
                <w:sz w:val="28"/>
                <w:szCs w:val="28"/>
              </w:rPr>
              <w:t> </w:t>
            </w:r>
          </w:p>
        </w:tc>
        <w:tc>
          <w:tcPr>
            <w:tcW w:w="1558" w:type="dxa"/>
            <w:noWrap/>
            <w:hideMark/>
          </w:tcPr>
          <w:p w:rsidR="008F1C97" w:rsidRPr="003219A3" w:rsidRDefault="008F1C97" w:rsidP="008F1C97">
            <w:pPr>
              <w:jc w:val="center"/>
              <w:rPr>
                <w:color w:val="000000"/>
                <w:sz w:val="28"/>
                <w:szCs w:val="28"/>
              </w:rPr>
            </w:pPr>
            <w:r>
              <w:rPr>
                <w:color w:val="000000"/>
                <w:sz w:val="28"/>
                <w:szCs w:val="28"/>
              </w:rPr>
              <w:t>Иран</w:t>
            </w:r>
          </w:p>
        </w:tc>
        <w:tc>
          <w:tcPr>
            <w:tcW w:w="1464" w:type="dxa"/>
            <w:noWrap/>
            <w:hideMark/>
          </w:tcPr>
          <w:p w:rsidR="008F1C97" w:rsidRPr="003219A3" w:rsidRDefault="008F1C97" w:rsidP="008F1C97">
            <w:pPr>
              <w:jc w:val="center"/>
              <w:rPr>
                <w:color w:val="000000"/>
                <w:sz w:val="28"/>
                <w:szCs w:val="28"/>
              </w:rPr>
            </w:pPr>
            <w:r>
              <w:rPr>
                <w:color w:val="000000"/>
                <w:sz w:val="28"/>
                <w:szCs w:val="28"/>
              </w:rPr>
              <w:t>КРС</w:t>
            </w:r>
          </w:p>
        </w:tc>
        <w:tc>
          <w:tcPr>
            <w:tcW w:w="1619" w:type="dxa"/>
            <w:noWrap/>
            <w:hideMark/>
          </w:tcPr>
          <w:p w:rsidR="008F1C97" w:rsidRPr="005D01F2" w:rsidRDefault="008F1C97" w:rsidP="008F1C97">
            <w:pPr>
              <w:jc w:val="center"/>
              <w:rPr>
                <w:color w:val="000000"/>
                <w:sz w:val="28"/>
                <w:szCs w:val="28"/>
              </w:rPr>
            </w:pPr>
            <w:r w:rsidRPr="005D01F2">
              <w:rPr>
                <w:color w:val="000000"/>
                <w:sz w:val="28"/>
                <w:szCs w:val="28"/>
              </w:rPr>
              <w:t>OS</w:t>
            </w:r>
          </w:p>
        </w:tc>
      </w:tr>
      <w:tr w:rsidR="008F1C97" w:rsidRPr="003219A3" w:rsidTr="00E01CD1">
        <w:trPr>
          <w:trHeight w:val="300"/>
        </w:trPr>
        <w:tc>
          <w:tcPr>
            <w:tcW w:w="2073" w:type="dxa"/>
            <w:noWrap/>
            <w:hideMark/>
          </w:tcPr>
          <w:p w:rsidR="008F1C97" w:rsidRPr="003219A3" w:rsidRDefault="008F1C97" w:rsidP="008F1C97">
            <w:pPr>
              <w:jc w:val="center"/>
              <w:rPr>
                <w:color w:val="000000"/>
                <w:sz w:val="28"/>
                <w:szCs w:val="28"/>
              </w:rPr>
            </w:pPr>
            <w:r w:rsidRPr="003219A3">
              <w:rPr>
                <w:color w:val="000000"/>
                <w:sz w:val="28"/>
                <w:szCs w:val="28"/>
              </w:rPr>
              <w:t>A/ISR/14/2017</w:t>
            </w:r>
          </w:p>
        </w:tc>
        <w:tc>
          <w:tcPr>
            <w:tcW w:w="1487" w:type="dxa"/>
            <w:noWrap/>
            <w:hideMark/>
          </w:tcPr>
          <w:p w:rsidR="008F1C97" w:rsidRPr="003219A3" w:rsidRDefault="008F1C97" w:rsidP="008F1C97">
            <w:pPr>
              <w:jc w:val="center"/>
              <w:rPr>
                <w:color w:val="000000"/>
                <w:sz w:val="28"/>
                <w:szCs w:val="28"/>
              </w:rPr>
            </w:pPr>
            <w:r w:rsidRPr="003219A3">
              <w:rPr>
                <w:color w:val="000000"/>
                <w:sz w:val="28"/>
                <w:szCs w:val="28"/>
              </w:rPr>
              <w:t>A/ASIA/G-VII</w:t>
            </w:r>
          </w:p>
        </w:tc>
        <w:tc>
          <w:tcPr>
            <w:tcW w:w="1427" w:type="dxa"/>
            <w:noWrap/>
            <w:hideMark/>
          </w:tcPr>
          <w:p w:rsidR="008F1C97" w:rsidRPr="003219A3" w:rsidRDefault="008F1C97" w:rsidP="008F1C97">
            <w:pPr>
              <w:jc w:val="center"/>
              <w:rPr>
                <w:color w:val="000000"/>
                <w:sz w:val="28"/>
                <w:szCs w:val="28"/>
              </w:rPr>
            </w:pPr>
            <w:r w:rsidRPr="003219A3">
              <w:rPr>
                <w:color w:val="000000"/>
                <w:sz w:val="28"/>
                <w:szCs w:val="28"/>
              </w:rPr>
              <w:t> </w:t>
            </w:r>
          </w:p>
        </w:tc>
        <w:tc>
          <w:tcPr>
            <w:tcW w:w="1558" w:type="dxa"/>
            <w:noWrap/>
            <w:hideMark/>
          </w:tcPr>
          <w:p w:rsidR="008F1C97" w:rsidRPr="003219A3" w:rsidRDefault="008F1C97" w:rsidP="008F1C97">
            <w:pPr>
              <w:jc w:val="center"/>
              <w:rPr>
                <w:color w:val="000000"/>
                <w:sz w:val="28"/>
                <w:szCs w:val="28"/>
              </w:rPr>
            </w:pPr>
            <w:r w:rsidRPr="003219A3">
              <w:rPr>
                <w:color w:val="000000"/>
                <w:sz w:val="28"/>
                <w:szCs w:val="28"/>
              </w:rPr>
              <w:t>Israel</w:t>
            </w:r>
          </w:p>
        </w:tc>
        <w:tc>
          <w:tcPr>
            <w:tcW w:w="1464" w:type="dxa"/>
            <w:noWrap/>
            <w:hideMark/>
          </w:tcPr>
          <w:p w:rsidR="008F1C97" w:rsidRPr="003219A3" w:rsidRDefault="008F1C97" w:rsidP="008F1C97">
            <w:pPr>
              <w:jc w:val="center"/>
              <w:rPr>
                <w:color w:val="000000"/>
                <w:sz w:val="28"/>
                <w:szCs w:val="28"/>
              </w:rPr>
            </w:pPr>
            <w:r>
              <w:rPr>
                <w:color w:val="000000"/>
                <w:sz w:val="28"/>
                <w:szCs w:val="28"/>
              </w:rPr>
              <w:t>КРС</w:t>
            </w:r>
          </w:p>
        </w:tc>
        <w:tc>
          <w:tcPr>
            <w:tcW w:w="1619" w:type="dxa"/>
            <w:noWrap/>
            <w:hideMark/>
          </w:tcPr>
          <w:p w:rsidR="008F1C97" w:rsidRPr="003219A3" w:rsidRDefault="008F1C97" w:rsidP="008F1C97">
            <w:pPr>
              <w:jc w:val="center"/>
              <w:rPr>
                <w:color w:val="000000"/>
                <w:sz w:val="28"/>
                <w:szCs w:val="28"/>
              </w:rPr>
            </w:pPr>
            <w:r w:rsidRPr="003219A3">
              <w:rPr>
                <w:color w:val="000000"/>
                <w:sz w:val="28"/>
                <w:szCs w:val="28"/>
              </w:rPr>
              <w:t>RS2</w:t>
            </w:r>
            <w:r>
              <w:rPr>
                <w:color w:val="000000"/>
                <w:sz w:val="28"/>
                <w:szCs w:val="28"/>
              </w:rPr>
              <w:t>,</w:t>
            </w:r>
            <w:r w:rsidRPr="003219A3">
              <w:rPr>
                <w:color w:val="000000"/>
                <w:sz w:val="28"/>
                <w:szCs w:val="28"/>
              </w:rPr>
              <w:t xml:space="preserve"> BTY1</w:t>
            </w:r>
          </w:p>
        </w:tc>
      </w:tr>
      <w:tr w:rsidR="00565065" w:rsidRPr="003219A3" w:rsidTr="00E01CD1">
        <w:trPr>
          <w:trHeight w:val="300"/>
        </w:trPr>
        <w:tc>
          <w:tcPr>
            <w:tcW w:w="2073" w:type="dxa"/>
            <w:noWrap/>
            <w:hideMark/>
          </w:tcPr>
          <w:p w:rsidR="00565065" w:rsidRPr="003219A3" w:rsidRDefault="00565065" w:rsidP="00565065">
            <w:pPr>
              <w:jc w:val="center"/>
              <w:rPr>
                <w:color w:val="000000"/>
                <w:sz w:val="28"/>
                <w:szCs w:val="28"/>
              </w:rPr>
            </w:pPr>
            <w:r w:rsidRPr="003219A3">
              <w:rPr>
                <w:color w:val="000000"/>
                <w:sz w:val="28"/>
                <w:szCs w:val="28"/>
              </w:rPr>
              <w:t>A/SAU/6/2015</w:t>
            </w:r>
          </w:p>
        </w:tc>
        <w:tc>
          <w:tcPr>
            <w:tcW w:w="1487" w:type="dxa"/>
            <w:noWrap/>
            <w:hideMark/>
          </w:tcPr>
          <w:p w:rsidR="00565065" w:rsidRPr="003219A3" w:rsidRDefault="00565065" w:rsidP="00565065">
            <w:pPr>
              <w:jc w:val="center"/>
              <w:rPr>
                <w:color w:val="000000"/>
                <w:sz w:val="28"/>
                <w:szCs w:val="28"/>
              </w:rPr>
            </w:pPr>
            <w:r w:rsidRPr="003219A3">
              <w:rPr>
                <w:color w:val="000000"/>
                <w:sz w:val="28"/>
                <w:szCs w:val="28"/>
              </w:rPr>
              <w:t>A/ASIA/G-VII</w:t>
            </w:r>
          </w:p>
        </w:tc>
        <w:tc>
          <w:tcPr>
            <w:tcW w:w="1427" w:type="dxa"/>
            <w:noWrap/>
            <w:hideMark/>
          </w:tcPr>
          <w:p w:rsidR="00565065" w:rsidRPr="003219A3" w:rsidRDefault="00565065" w:rsidP="00565065">
            <w:pPr>
              <w:jc w:val="center"/>
              <w:rPr>
                <w:color w:val="000000"/>
                <w:sz w:val="28"/>
                <w:szCs w:val="28"/>
              </w:rPr>
            </w:pPr>
            <w:r w:rsidRPr="003219A3">
              <w:rPr>
                <w:color w:val="000000"/>
                <w:sz w:val="28"/>
                <w:szCs w:val="28"/>
              </w:rPr>
              <w:t>KY982302</w:t>
            </w:r>
          </w:p>
        </w:tc>
        <w:tc>
          <w:tcPr>
            <w:tcW w:w="1558" w:type="dxa"/>
            <w:noWrap/>
            <w:hideMark/>
          </w:tcPr>
          <w:p w:rsidR="00565065" w:rsidRPr="00565065" w:rsidRDefault="00565065" w:rsidP="00565065">
            <w:pPr>
              <w:rPr>
                <w:color w:val="000000"/>
                <w:sz w:val="28"/>
                <w:szCs w:val="28"/>
              </w:rPr>
            </w:pPr>
            <w:r w:rsidRPr="00565065">
              <w:rPr>
                <w:color w:val="000000"/>
                <w:sz w:val="28"/>
                <w:szCs w:val="28"/>
              </w:rPr>
              <w:t>Саудовская Аравия</w:t>
            </w:r>
          </w:p>
        </w:tc>
        <w:tc>
          <w:tcPr>
            <w:tcW w:w="1464" w:type="dxa"/>
            <w:noWrap/>
            <w:hideMark/>
          </w:tcPr>
          <w:p w:rsidR="00565065" w:rsidRPr="003219A3" w:rsidRDefault="00565065" w:rsidP="00565065">
            <w:pPr>
              <w:jc w:val="center"/>
              <w:rPr>
                <w:color w:val="000000"/>
                <w:sz w:val="28"/>
                <w:szCs w:val="28"/>
              </w:rPr>
            </w:pPr>
            <w:r>
              <w:rPr>
                <w:color w:val="000000"/>
                <w:sz w:val="28"/>
                <w:szCs w:val="28"/>
              </w:rPr>
              <w:t>КРС</w:t>
            </w:r>
          </w:p>
        </w:tc>
        <w:tc>
          <w:tcPr>
            <w:tcW w:w="1619" w:type="dxa"/>
            <w:noWrap/>
            <w:hideMark/>
          </w:tcPr>
          <w:p w:rsidR="00565065" w:rsidRPr="003219A3" w:rsidRDefault="00565065" w:rsidP="00565065">
            <w:pPr>
              <w:jc w:val="center"/>
              <w:rPr>
                <w:color w:val="000000"/>
                <w:sz w:val="28"/>
                <w:szCs w:val="28"/>
              </w:rPr>
            </w:pPr>
            <w:r w:rsidRPr="003219A3">
              <w:rPr>
                <w:color w:val="000000"/>
                <w:sz w:val="28"/>
                <w:szCs w:val="28"/>
              </w:rPr>
              <w:t>OS</w:t>
            </w:r>
          </w:p>
        </w:tc>
      </w:tr>
      <w:tr w:rsidR="00565065" w:rsidRPr="003219A3" w:rsidTr="00E01CD1">
        <w:trPr>
          <w:trHeight w:val="300"/>
        </w:trPr>
        <w:tc>
          <w:tcPr>
            <w:tcW w:w="2073" w:type="dxa"/>
            <w:noWrap/>
            <w:hideMark/>
          </w:tcPr>
          <w:p w:rsidR="00565065" w:rsidRPr="003219A3" w:rsidRDefault="00565065" w:rsidP="00565065">
            <w:pPr>
              <w:jc w:val="center"/>
              <w:rPr>
                <w:color w:val="000000"/>
                <w:sz w:val="28"/>
                <w:szCs w:val="28"/>
              </w:rPr>
            </w:pPr>
            <w:r w:rsidRPr="003219A3">
              <w:rPr>
                <w:color w:val="000000"/>
                <w:sz w:val="28"/>
                <w:szCs w:val="28"/>
              </w:rPr>
              <w:t>A/SAU/20/2016</w:t>
            </w:r>
          </w:p>
        </w:tc>
        <w:tc>
          <w:tcPr>
            <w:tcW w:w="1487" w:type="dxa"/>
            <w:noWrap/>
            <w:hideMark/>
          </w:tcPr>
          <w:p w:rsidR="00565065" w:rsidRPr="003219A3" w:rsidRDefault="00565065" w:rsidP="00565065">
            <w:pPr>
              <w:jc w:val="center"/>
              <w:rPr>
                <w:color w:val="000000"/>
                <w:sz w:val="28"/>
                <w:szCs w:val="28"/>
              </w:rPr>
            </w:pPr>
            <w:r w:rsidRPr="003219A3">
              <w:rPr>
                <w:color w:val="000000"/>
                <w:sz w:val="28"/>
                <w:szCs w:val="28"/>
              </w:rPr>
              <w:t>A/ASIA/G-VII</w:t>
            </w:r>
          </w:p>
        </w:tc>
        <w:tc>
          <w:tcPr>
            <w:tcW w:w="1427" w:type="dxa"/>
            <w:noWrap/>
            <w:hideMark/>
          </w:tcPr>
          <w:p w:rsidR="00565065" w:rsidRPr="003219A3" w:rsidRDefault="00565065" w:rsidP="00565065">
            <w:pPr>
              <w:jc w:val="center"/>
              <w:rPr>
                <w:color w:val="000000"/>
                <w:sz w:val="28"/>
                <w:szCs w:val="28"/>
              </w:rPr>
            </w:pPr>
            <w:r w:rsidRPr="003219A3">
              <w:rPr>
                <w:color w:val="000000"/>
                <w:sz w:val="28"/>
                <w:szCs w:val="28"/>
              </w:rPr>
              <w:t>KY982313</w:t>
            </w:r>
          </w:p>
        </w:tc>
        <w:tc>
          <w:tcPr>
            <w:tcW w:w="1558" w:type="dxa"/>
            <w:noWrap/>
            <w:hideMark/>
          </w:tcPr>
          <w:p w:rsidR="00565065" w:rsidRPr="00565065" w:rsidRDefault="00565065" w:rsidP="00565065">
            <w:pPr>
              <w:rPr>
                <w:color w:val="000000"/>
                <w:sz w:val="28"/>
                <w:szCs w:val="28"/>
              </w:rPr>
            </w:pPr>
            <w:r w:rsidRPr="00565065">
              <w:rPr>
                <w:color w:val="000000"/>
                <w:sz w:val="28"/>
                <w:szCs w:val="28"/>
              </w:rPr>
              <w:t>Саудовская Аравия</w:t>
            </w:r>
          </w:p>
        </w:tc>
        <w:tc>
          <w:tcPr>
            <w:tcW w:w="1464" w:type="dxa"/>
            <w:noWrap/>
            <w:hideMark/>
          </w:tcPr>
          <w:p w:rsidR="00565065" w:rsidRPr="003219A3" w:rsidRDefault="00565065" w:rsidP="00565065">
            <w:pPr>
              <w:jc w:val="center"/>
              <w:rPr>
                <w:color w:val="000000"/>
                <w:sz w:val="28"/>
                <w:szCs w:val="28"/>
              </w:rPr>
            </w:pPr>
            <w:r>
              <w:rPr>
                <w:color w:val="000000"/>
                <w:sz w:val="28"/>
                <w:szCs w:val="28"/>
              </w:rPr>
              <w:t>КРС</w:t>
            </w:r>
          </w:p>
        </w:tc>
        <w:tc>
          <w:tcPr>
            <w:tcW w:w="1619" w:type="dxa"/>
            <w:noWrap/>
            <w:hideMark/>
          </w:tcPr>
          <w:p w:rsidR="00565065" w:rsidRPr="003219A3" w:rsidRDefault="00565065" w:rsidP="00565065">
            <w:pPr>
              <w:jc w:val="center"/>
              <w:rPr>
                <w:color w:val="000000"/>
                <w:sz w:val="28"/>
                <w:szCs w:val="28"/>
              </w:rPr>
            </w:pPr>
            <w:r w:rsidRPr="003219A3">
              <w:rPr>
                <w:color w:val="000000"/>
                <w:sz w:val="28"/>
                <w:szCs w:val="28"/>
              </w:rPr>
              <w:t>OS</w:t>
            </w:r>
          </w:p>
        </w:tc>
      </w:tr>
    </w:tbl>
    <w:p w:rsidR="001F5F08" w:rsidRDefault="001F5F08" w:rsidP="00E01CD1">
      <w:pPr>
        <w:pStyle w:val="aff5"/>
        <w:ind w:firstLine="708"/>
        <w:jc w:val="center"/>
        <w:rPr>
          <w:rFonts w:ascii="Times New Roman" w:hAnsi="Times New Roman" w:cs="Times New Roman"/>
          <w:sz w:val="28"/>
          <w:szCs w:val="28"/>
          <w:lang w:val="kk-KZ"/>
        </w:rPr>
      </w:pPr>
    </w:p>
    <w:p w:rsidR="001F5F08" w:rsidRDefault="001F5F08" w:rsidP="00E01CD1">
      <w:pPr>
        <w:pStyle w:val="aff5"/>
        <w:ind w:firstLine="708"/>
        <w:jc w:val="center"/>
        <w:rPr>
          <w:rFonts w:ascii="Times New Roman" w:hAnsi="Times New Roman" w:cs="Times New Roman"/>
          <w:sz w:val="28"/>
          <w:szCs w:val="28"/>
          <w:lang w:val="kk-KZ"/>
        </w:rPr>
      </w:pPr>
    </w:p>
    <w:p w:rsidR="00E01CD1" w:rsidRDefault="00A565A9" w:rsidP="00E01CD1">
      <w:pPr>
        <w:pStyle w:val="aff5"/>
        <w:ind w:firstLine="708"/>
        <w:jc w:val="center"/>
        <w:rPr>
          <w:rFonts w:ascii="Times New Roman" w:hAnsi="Times New Roman" w:cs="Times New Roman"/>
          <w:sz w:val="28"/>
          <w:szCs w:val="28"/>
        </w:rPr>
      </w:pPr>
      <w:r>
        <w:rPr>
          <w:rFonts w:ascii="Times New Roman" w:hAnsi="Times New Roman" w:cs="Times New Roman"/>
          <w:sz w:val="28"/>
          <w:szCs w:val="28"/>
          <w:lang w:val="kk-KZ"/>
        </w:rPr>
        <w:lastRenderedPageBreak/>
        <w:t>Продолжение таблицы</w:t>
      </w:r>
      <w:r w:rsidR="00E01CD1" w:rsidRPr="008F1C97">
        <w:rPr>
          <w:rFonts w:ascii="Times New Roman" w:hAnsi="Times New Roman" w:cs="Times New Roman"/>
          <w:sz w:val="28"/>
          <w:szCs w:val="28"/>
          <w:lang w:val="kk-KZ"/>
        </w:rPr>
        <w:t xml:space="preserve"> 10 - Перечень образцов, использованных для валидации разработанной тест-системы</w:t>
      </w:r>
    </w:p>
    <w:tbl>
      <w:tblPr>
        <w:tblStyle w:val="120"/>
        <w:tblW w:w="0" w:type="auto"/>
        <w:tblLook w:val="04A0" w:firstRow="1" w:lastRow="0" w:firstColumn="1" w:lastColumn="0" w:noHBand="0" w:noVBand="1"/>
      </w:tblPr>
      <w:tblGrid>
        <w:gridCol w:w="1983"/>
        <w:gridCol w:w="1473"/>
        <w:gridCol w:w="1414"/>
        <w:gridCol w:w="1544"/>
        <w:gridCol w:w="1712"/>
        <w:gridCol w:w="1502"/>
      </w:tblGrid>
      <w:tr w:rsidR="008628D2" w:rsidRPr="00BF45F5" w:rsidTr="008628D2">
        <w:tc>
          <w:tcPr>
            <w:tcW w:w="1947" w:type="dxa"/>
            <w:vAlign w:val="center"/>
            <w:hideMark/>
          </w:tcPr>
          <w:p w:rsidR="00E01CD1" w:rsidRPr="008F1C97" w:rsidRDefault="00E01CD1" w:rsidP="00CE15E9">
            <w:pPr>
              <w:jc w:val="center"/>
              <w:rPr>
                <w:bCs/>
                <w:sz w:val="28"/>
                <w:szCs w:val="28"/>
              </w:rPr>
            </w:pPr>
            <w:r w:rsidRPr="008F1C97">
              <w:rPr>
                <w:bCs/>
                <w:sz w:val="28"/>
                <w:szCs w:val="28"/>
              </w:rPr>
              <w:t>WRL ID</w:t>
            </w:r>
          </w:p>
        </w:tc>
        <w:tc>
          <w:tcPr>
            <w:tcW w:w="1449" w:type="dxa"/>
            <w:vAlign w:val="center"/>
            <w:hideMark/>
          </w:tcPr>
          <w:p w:rsidR="00E01CD1" w:rsidRPr="008F1C97" w:rsidRDefault="00E01CD1" w:rsidP="00CE15E9">
            <w:pPr>
              <w:jc w:val="center"/>
              <w:rPr>
                <w:bCs/>
                <w:sz w:val="28"/>
                <w:szCs w:val="28"/>
              </w:rPr>
            </w:pPr>
            <w:r w:rsidRPr="008F1C97">
              <w:rPr>
                <w:bCs/>
                <w:sz w:val="28"/>
                <w:szCs w:val="28"/>
              </w:rPr>
              <w:t>Топотип / линия</w:t>
            </w:r>
          </w:p>
        </w:tc>
        <w:tc>
          <w:tcPr>
            <w:tcW w:w="1390" w:type="dxa"/>
            <w:vAlign w:val="center"/>
            <w:hideMark/>
          </w:tcPr>
          <w:p w:rsidR="00E01CD1" w:rsidRPr="008F1C97" w:rsidRDefault="00E01CD1" w:rsidP="00CE15E9">
            <w:pPr>
              <w:jc w:val="center"/>
              <w:rPr>
                <w:bCs/>
                <w:sz w:val="28"/>
                <w:szCs w:val="28"/>
              </w:rPr>
            </w:pPr>
            <w:r w:rsidRPr="008F1C97">
              <w:rPr>
                <w:bCs/>
                <w:sz w:val="28"/>
                <w:szCs w:val="28"/>
              </w:rPr>
              <w:t>Номер доступа GenBank</w:t>
            </w:r>
          </w:p>
        </w:tc>
        <w:tc>
          <w:tcPr>
            <w:tcW w:w="1518" w:type="dxa"/>
            <w:vAlign w:val="center"/>
            <w:hideMark/>
          </w:tcPr>
          <w:p w:rsidR="00E01CD1" w:rsidRPr="008F1C97" w:rsidRDefault="00E01CD1" w:rsidP="00CE15E9">
            <w:pPr>
              <w:jc w:val="center"/>
              <w:rPr>
                <w:bCs/>
                <w:sz w:val="28"/>
                <w:szCs w:val="28"/>
              </w:rPr>
            </w:pPr>
            <w:r w:rsidRPr="008F1C97">
              <w:rPr>
                <w:bCs/>
                <w:sz w:val="28"/>
                <w:szCs w:val="28"/>
              </w:rPr>
              <w:t>Страна</w:t>
            </w:r>
          </w:p>
        </w:tc>
        <w:tc>
          <w:tcPr>
            <w:tcW w:w="1771" w:type="dxa"/>
            <w:vAlign w:val="center"/>
            <w:hideMark/>
          </w:tcPr>
          <w:p w:rsidR="00E01CD1" w:rsidRPr="008F1C97" w:rsidRDefault="00E01CD1" w:rsidP="00CE15E9">
            <w:pPr>
              <w:jc w:val="center"/>
              <w:rPr>
                <w:bCs/>
                <w:sz w:val="28"/>
                <w:szCs w:val="28"/>
              </w:rPr>
            </w:pPr>
            <w:r w:rsidRPr="008F1C97">
              <w:rPr>
                <w:bCs/>
                <w:sz w:val="28"/>
                <w:szCs w:val="28"/>
              </w:rPr>
              <w:t>Вид животного</w:t>
            </w:r>
          </w:p>
        </w:tc>
        <w:tc>
          <w:tcPr>
            <w:tcW w:w="1553" w:type="dxa"/>
            <w:vAlign w:val="center"/>
            <w:hideMark/>
          </w:tcPr>
          <w:p w:rsidR="00E01CD1" w:rsidRPr="008F1C97" w:rsidRDefault="00E01CD1" w:rsidP="00CE15E9">
            <w:pPr>
              <w:jc w:val="center"/>
              <w:rPr>
                <w:bCs/>
                <w:sz w:val="28"/>
                <w:szCs w:val="28"/>
              </w:rPr>
            </w:pPr>
            <w:r w:rsidRPr="008F1C97">
              <w:rPr>
                <w:bCs/>
                <w:sz w:val="28"/>
                <w:szCs w:val="28"/>
              </w:rPr>
              <w:t>Материал (матрица)</w:t>
            </w:r>
          </w:p>
        </w:tc>
      </w:tr>
      <w:tr w:rsidR="008628D2" w:rsidRPr="003219A3" w:rsidTr="008628D2">
        <w:trPr>
          <w:trHeight w:val="300"/>
        </w:trPr>
        <w:tc>
          <w:tcPr>
            <w:tcW w:w="1947" w:type="dxa"/>
            <w:noWrap/>
            <w:hideMark/>
          </w:tcPr>
          <w:p w:rsidR="00565065" w:rsidRPr="003219A3" w:rsidRDefault="00565065" w:rsidP="00565065">
            <w:pPr>
              <w:jc w:val="center"/>
              <w:rPr>
                <w:color w:val="000000"/>
                <w:sz w:val="28"/>
                <w:szCs w:val="28"/>
              </w:rPr>
            </w:pPr>
            <w:r w:rsidRPr="003219A3">
              <w:rPr>
                <w:color w:val="000000"/>
                <w:sz w:val="28"/>
                <w:szCs w:val="28"/>
              </w:rPr>
              <w:t>A/SAU/37/2016</w:t>
            </w:r>
          </w:p>
        </w:tc>
        <w:tc>
          <w:tcPr>
            <w:tcW w:w="1449" w:type="dxa"/>
            <w:noWrap/>
            <w:hideMark/>
          </w:tcPr>
          <w:p w:rsidR="00565065" w:rsidRPr="003219A3" w:rsidRDefault="00565065" w:rsidP="00565065">
            <w:pPr>
              <w:jc w:val="center"/>
              <w:rPr>
                <w:color w:val="000000"/>
                <w:sz w:val="28"/>
                <w:szCs w:val="28"/>
              </w:rPr>
            </w:pPr>
            <w:r w:rsidRPr="003219A3">
              <w:rPr>
                <w:color w:val="000000"/>
                <w:sz w:val="28"/>
                <w:szCs w:val="28"/>
              </w:rPr>
              <w:t>A/ASIA/G-VII</w:t>
            </w:r>
          </w:p>
        </w:tc>
        <w:tc>
          <w:tcPr>
            <w:tcW w:w="1390" w:type="dxa"/>
            <w:noWrap/>
            <w:hideMark/>
          </w:tcPr>
          <w:p w:rsidR="00565065" w:rsidRPr="003219A3" w:rsidRDefault="00565065" w:rsidP="00565065">
            <w:pPr>
              <w:jc w:val="center"/>
              <w:rPr>
                <w:color w:val="000000"/>
                <w:sz w:val="28"/>
                <w:szCs w:val="28"/>
              </w:rPr>
            </w:pPr>
            <w:r w:rsidRPr="003219A3">
              <w:rPr>
                <w:color w:val="000000"/>
                <w:sz w:val="28"/>
                <w:szCs w:val="28"/>
              </w:rPr>
              <w:t>KY982317</w:t>
            </w:r>
          </w:p>
        </w:tc>
        <w:tc>
          <w:tcPr>
            <w:tcW w:w="1518" w:type="dxa"/>
            <w:noWrap/>
            <w:hideMark/>
          </w:tcPr>
          <w:p w:rsidR="00565065" w:rsidRPr="00565065" w:rsidRDefault="00565065" w:rsidP="00565065">
            <w:pPr>
              <w:rPr>
                <w:color w:val="000000"/>
                <w:sz w:val="28"/>
                <w:szCs w:val="28"/>
              </w:rPr>
            </w:pPr>
            <w:r w:rsidRPr="00565065">
              <w:rPr>
                <w:color w:val="000000"/>
                <w:sz w:val="28"/>
                <w:szCs w:val="28"/>
              </w:rPr>
              <w:t>Саудовская Аравия</w:t>
            </w:r>
          </w:p>
        </w:tc>
        <w:tc>
          <w:tcPr>
            <w:tcW w:w="1771" w:type="dxa"/>
            <w:noWrap/>
            <w:hideMark/>
          </w:tcPr>
          <w:p w:rsidR="00565065" w:rsidRPr="003219A3" w:rsidRDefault="00565065" w:rsidP="00565065">
            <w:pPr>
              <w:jc w:val="center"/>
              <w:rPr>
                <w:color w:val="000000"/>
                <w:sz w:val="28"/>
                <w:szCs w:val="28"/>
              </w:rPr>
            </w:pPr>
            <w:r>
              <w:rPr>
                <w:color w:val="000000"/>
                <w:sz w:val="28"/>
                <w:szCs w:val="28"/>
              </w:rPr>
              <w:t>КРС</w:t>
            </w:r>
          </w:p>
        </w:tc>
        <w:tc>
          <w:tcPr>
            <w:tcW w:w="1553" w:type="dxa"/>
            <w:noWrap/>
            <w:hideMark/>
          </w:tcPr>
          <w:p w:rsidR="00565065" w:rsidRPr="003219A3" w:rsidRDefault="00565065" w:rsidP="00565065">
            <w:pPr>
              <w:jc w:val="center"/>
              <w:rPr>
                <w:color w:val="000000"/>
                <w:sz w:val="28"/>
                <w:szCs w:val="28"/>
              </w:rPr>
            </w:pPr>
            <w:r w:rsidRPr="003219A3">
              <w:rPr>
                <w:color w:val="000000"/>
                <w:sz w:val="28"/>
                <w:szCs w:val="28"/>
              </w:rPr>
              <w:t>OS</w:t>
            </w:r>
          </w:p>
        </w:tc>
      </w:tr>
      <w:tr w:rsidR="008628D2" w:rsidRPr="003219A3" w:rsidTr="008628D2">
        <w:trPr>
          <w:trHeight w:val="300"/>
        </w:trPr>
        <w:tc>
          <w:tcPr>
            <w:tcW w:w="1947" w:type="dxa"/>
            <w:noWrap/>
            <w:hideMark/>
          </w:tcPr>
          <w:p w:rsidR="008F1C97" w:rsidRPr="003219A3" w:rsidRDefault="008F1C97" w:rsidP="008F1C97">
            <w:pPr>
              <w:jc w:val="center"/>
              <w:rPr>
                <w:color w:val="000000"/>
                <w:sz w:val="28"/>
                <w:szCs w:val="28"/>
              </w:rPr>
            </w:pPr>
            <w:r w:rsidRPr="003219A3">
              <w:rPr>
                <w:color w:val="000000"/>
                <w:sz w:val="28"/>
                <w:szCs w:val="28"/>
              </w:rPr>
              <w:t>A/TUR/12/2017</w:t>
            </w:r>
          </w:p>
        </w:tc>
        <w:tc>
          <w:tcPr>
            <w:tcW w:w="1449" w:type="dxa"/>
            <w:noWrap/>
            <w:hideMark/>
          </w:tcPr>
          <w:p w:rsidR="008F1C97" w:rsidRPr="003219A3" w:rsidRDefault="008F1C97" w:rsidP="008F1C97">
            <w:pPr>
              <w:jc w:val="center"/>
              <w:rPr>
                <w:color w:val="000000"/>
                <w:sz w:val="28"/>
                <w:szCs w:val="28"/>
              </w:rPr>
            </w:pPr>
            <w:r w:rsidRPr="003219A3">
              <w:rPr>
                <w:color w:val="000000"/>
                <w:sz w:val="28"/>
                <w:szCs w:val="28"/>
              </w:rPr>
              <w:t>A/ASIA/G-VII</w:t>
            </w:r>
          </w:p>
        </w:tc>
        <w:tc>
          <w:tcPr>
            <w:tcW w:w="1390" w:type="dxa"/>
            <w:noWrap/>
            <w:hideMark/>
          </w:tcPr>
          <w:p w:rsidR="008F1C97" w:rsidRPr="003219A3" w:rsidRDefault="008F1C97" w:rsidP="008F1C97">
            <w:pPr>
              <w:jc w:val="center"/>
              <w:rPr>
                <w:color w:val="000000"/>
                <w:sz w:val="28"/>
                <w:szCs w:val="28"/>
              </w:rPr>
            </w:pPr>
            <w:r w:rsidRPr="003219A3">
              <w:rPr>
                <w:color w:val="000000"/>
                <w:sz w:val="28"/>
                <w:szCs w:val="28"/>
              </w:rPr>
              <w:t> </w:t>
            </w:r>
          </w:p>
        </w:tc>
        <w:tc>
          <w:tcPr>
            <w:tcW w:w="1518" w:type="dxa"/>
            <w:noWrap/>
            <w:hideMark/>
          </w:tcPr>
          <w:p w:rsidR="008F1C97" w:rsidRPr="003219A3" w:rsidRDefault="00565065" w:rsidP="008F1C97">
            <w:pPr>
              <w:jc w:val="center"/>
              <w:rPr>
                <w:color w:val="000000"/>
                <w:sz w:val="28"/>
                <w:szCs w:val="28"/>
              </w:rPr>
            </w:pPr>
            <w:r w:rsidRPr="00565065">
              <w:rPr>
                <w:color w:val="000000"/>
                <w:sz w:val="28"/>
                <w:szCs w:val="28"/>
              </w:rPr>
              <w:t>Турция</w:t>
            </w:r>
          </w:p>
        </w:tc>
        <w:tc>
          <w:tcPr>
            <w:tcW w:w="1771" w:type="dxa"/>
            <w:noWrap/>
            <w:hideMark/>
          </w:tcPr>
          <w:p w:rsidR="008F1C97" w:rsidRPr="003219A3" w:rsidRDefault="008F1C97" w:rsidP="008F1C97">
            <w:pPr>
              <w:jc w:val="center"/>
              <w:rPr>
                <w:color w:val="000000"/>
                <w:sz w:val="28"/>
                <w:szCs w:val="28"/>
              </w:rPr>
            </w:pPr>
            <w:r>
              <w:rPr>
                <w:color w:val="000000"/>
                <w:sz w:val="28"/>
                <w:szCs w:val="28"/>
              </w:rPr>
              <w:t>КРС</w:t>
            </w:r>
          </w:p>
        </w:tc>
        <w:tc>
          <w:tcPr>
            <w:tcW w:w="1553" w:type="dxa"/>
            <w:noWrap/>
            <w:hideMark/>
          </w:tcPr>
          <w:p w:rsidR="008F1C97" w:rsidRPr="003219A3" w:rsidRDefault="008F1C97" w:rsidP="008F1C97">
            <w:pPr>
              <w:jc w:val="center"/>
              <w:rPr>
                <w:color w:val="000000"/>
                <w:sz w:val="28"/>
                <w:szCs w:val="28"/>
              </w:rPr>
            </w:pPr>
            <w:r w:rsidRPr="003219A3">
              <w:rPr>
                <w:color w:val="000000"/>
                <w:sz w:val="28"/>
                <w:szCs w:val="28"/>
              </w:rPr>
              <w:t>OS</w:t>
            </w:r>
          </w:p>
        </w:tc>
      </w:tr>
    </w:tbl>
    <w:p w:rsidR="00622D64" w:rsidRDefault="00622D64" w:rsidP="00CC76D3">
      <w:pPr>
        <w:pStyle w:val="aff5"/>
        <w:ind w:firstLine="708"/>
        <w:jc w:val="both"/>
        <w:rPr>
          <w:rFonts w:ascii="Times New Roman" w:hAnsi="Times New Roman" w:cs="Times New Roman"/>
          <w:sz w:val="28"/>
          <w:szCs w:val="28"/>
          <w:lang w:val="kk-KZ"/>
        </w:rPr>
      </w:pPr>
    </w:p>
    <w:p w:rsidR="00D0073B" w:rsidRPr="00D0073B" w:rsidRDefault="00D0073B" w:rsidP="00D0073B">
      <w:pPr>
        <w:pStyle w:val="aff5"/>
        <w:ind w:firstLine="708"/>
        <w:jc w:val="both"/>
        <w:rPr>
          <w:rFonts w:ascii="Times New Roman" w:hAnsi="Times New Roman" w:cs="Times New Roman"/>
          <w:sz w:val="28"/>
          <w:szCs w:val="28"/>
          <w:lang w:val="kk-KZ"/>
        </w:rPr>
      </w:pPr>
      <w:r w:rsidRPr="00D0073B">
        <w:rPr>
          <w:rFonts w:ascii="Times New Roman" w:hAnsi="Times New Roman" w:cs="Times New Roman"/>
          <w:sz w:val="28"/>
          <w:szCs w:val="28"/>
          <w:lang w:val="kk-KZ"/>
        </w:rPr>
        <w:t>Таблица 10 представляет перечень вирусных изолятов ящура, использованных для валидации разработанной тест-системы, специфичной к топотипу A/ASIA/G-VII (генетическая группа VII), который циркулирует в странах Ближнего Востока и Южной Азии.</w:t>
      </w:r>
    </w:p>
    <w:p w:rsidR="00D0073B" w:rsidRPr="00D0073B" w:rsidRDefault="00D0073B" w:rsidP="00D0073B">
      <w:pPr>
        <w:pStyle w:val="aff5"/>
        <w:ind w:firstLine="708"/>
        <w:jc w:val="both"/>
        <w:rPr>
          <w:rFonts w:ascii="Times New Roman" w:hAnsi="Times New Roman" w:cs="Times New Roman"/>
          <w:sz w:val="28"/>
          <w:szCs w:val="28"/>
          <w:lang w:val="kk-KZ"/>
        </w:rPr>
      </w:pPr>
      <w:r w:rsidRPr="00D0073B">
        <w:rPr>
          <w:rFonts w:ascii="Times New Roman" w:hAnsi="Times New Roman" w:cs="Times New Roman"/>
          <w:sz w:val="28"/>
          <w:szCs w:val="28"/>
          <w:lang w:val="kk-KZ"/>
        </w:rPr>
        <w:t>В таблице приведены следующие параметры:</w:t>
      </w:r>
    </w:p>
    <w:p w:rsidR="00D0073B" w:rsidRPr="00D0073B" w:rsidRDefault="00D0073B" w:rsidP="00D0073B">
      <w:pPr>
        <w:pStyle w:val="aff5"/>
        <w:ind w:firstLine="708"/>
        <w:jc w:val="both"/>
        <w:rPr>
          <w:rFonts w:ascii="Times New Roman" w:hAnsi="Times New Roman" w:cs="Times New Roman"/>
          <w:sz w:val="28"/>
          <w:szCs w:val="28"/>
          <w:lang w:val="kk-KZ"/>
        </w:rPr>
      </w:pPr>
      <w:r w:rsidRPr="00D0073B">
        <w:rPr>
          <w:rFonts w:ascii="Times New Roman" w:hAnsi="Times New Roman" w:cs="Times New Roman"/>
          <w:sz w:val="28"/>
          <w:szCs w:val="28"/>
          <w:lang w:val="kk-KZ"/>
        </w:rPr>
        <w:t>WRL ID – уникальный идентификационный номер изолята из коллекции Всемирной референс-лаборатории по ящуру (WRLFMD);</w:t>
      </w:r>
    </w:p>
    <w:p w:rsidR="00D0073B" w:rsidRPr="00D0073B" w:rsidRDefault="00D0073B" w:rsidP="00D0073B">
      <w:pPr>
        <w:pStyle w:val="aff5"/>
        <w:ind w:firstLine="708"/>
        <w:jc w:val="both"/>
        <w:rPr>
          <w:rFonts w:ascii="Times New Roman" w:hAnsi="Times New Roman" w:cs="Times New Roman"/>
          <w:sz w:val="28"/>
          <w:szCs w:val="28"/>
          <w:lang w:val="kk-KZ"/>
        </w:rPr>
      </w:pPr>
      <w:r w:rsidRPr="00D0073B">
        <w:rPr>
          <w:rFonts w:ascii="Times New Roman" w:hAnsi="Times New Roman" w:cs="Times New Roman"/>
          <w:sz w:val="28"/>
          <w:szCs w:val="28"/>
          <w:lang w:val="kk-KZ"/>
        </w:rPr>
        <w:t>Топотип / линия – филогенетическая принадлежность вируса (все изолаты относятся к A/ASIA/G-VII);</w:t>
      </w:r>
    </w:p>
    <w:p w:rsidR="00D0073B" w:rsidRPr="00D0073B" w:rsidRDefault="00D0073B" w:rsidP="00D0073B">
      <w:pPr>
        <w:pStyle w:val="aff5"/>
        <w:ind w:firstLine="708"/>
        <w:jc w:val="both"/>
        <w:rPr>
          <w:rFonts w:ascii="Times New Roman" w:hAnsi="Times New Roman" w:cs="Times New Roman"/>
          <w:sz w:val="28"/>
          <w:szCs w:val="28"/>
          <w:lang w:val="kk-KZ"/>
        </w:rPr>
      </w:pPr>
      <w:r w:rsidRPr="00D0073B">
        <w:rPr>
          <w:rFonts w:ascii="Times New Roman" w:hAnsi="Times New Roman" w:cs="Times New Roman"/>
          <w:sz w:val="28"/>
          <w:szCs w:val="28"/>
          <w:lang w:val="kk-KZ"/>
        </w:rPr>
        <w:t>Номер доступа GenBank – если доступен, указан индивидуальный идентификатор нуклеотидной последовательности в международной базе данных GenBank;</w:t>
      </w:r>
    </w:p>
    <w:p w:rsidR="00D0073B" w:rsidRPr="00D0073B" w:rsidRDefault="00D0073B" w:rsidP="00D0073B">
      <w:pPr>
        <w:pStyle w:val="aff5"/>
        <w:ind w:firstLine="708"/>
        <w:jc w:val="both"/>
        <w:rPr>
          <w:rFonts w:ascii="Times New Roman" w:hAnsi="Times New Roman" w:cs="Times New Roman"/>
          <w:sz w:val="28"/>
          <w:szCs w:val="28"/>
          <w:lang w:val="kk-KZ"/>
        </w:rPr>
      </w:pPr>
      <w:r w:rsidRPr="00D0073B">
        <w:rPr>
          <w:rFonts w:ascii="Times New Roman" w:hAnsi="Times New Roman" w:cs="Times New Roman"/>
          <w:sz w:val="28"/>
          <w:szCs w:val="28"/>
          <w:lang w:val="kk-KZ"/>
        </w:rPr>
        <w:t>Страна – географическое происхождение изолята;</w:t>
      </w:r>
    </w:p>
    <w:p w:rsidR="00D0073B" w:rsidRPr="00D0073B" w:rsidRDefault="00D0073B" w:rsidP="00D0073B">
      <w:pPr>
        <w:pStyle w:val="aff5"/>
        <w:ind w:firstLine="708"/>
        <w:jc w:val="both"/>
        <w:rPr>
          <w:rFonts w:ascii="Times New Roman" w:hAnsi="Times New Roman" w:cs="Times New Roman"/>
          <w:sz w:val="28"/>
          <w:szCs w:val="28"/>
          <w:lang w:val="kk-KZ"/>
        </w:rPr>
      </w:pPr>
      <w:r w:rsidRPr="00D0073B">
        <w:rPr>
          <w:rFonts w:ascii="Times New Roman" w:hAnsi="Times New Roman" w:cs="Times New Roman"/>
          <w:sz w:val="28"/>
          <w:szCs w:val="28"/>
          <w:lang w:val="kk-KZ"/>
        </w:rPr>
        <w:t>Вид животного – животное-хозяин, из которого был выделен вирус (в основном крупный рогатый скот — КРС);</w:t>
      </w:r>
    </w:p>
    <w:p w:rsidR="00D0073B" w:rsidRPr="00D0073B" w:rsidRDefault="00D0073B" w:rsidP="00D0073B">
      <w:pPr>
        <w:pStyle w:val="aff5"/>
        <w:ind w:firstLine="708"/>
        <w:jc w:val="both"/>
        <w:rPr>
          <w:rFonts w:ascii="Times New Roman" w:hAnsi="Times New Roman" w:cs="Times New Roman"/>
          <w:sz w:val="28"/>
          <w:szCs w:val="28"/>
          <w:lang w:val="kk-KZ"/>
        </w:rPr>
      </w:pPr>
      <w:r w:rsidRPr="00D0073B">
        <w:rPr>
          <w:rFonts w:ascii="Times New Roman" w:hAnsi="Times New Roman" w:cs="Times New Roman"/>
          <w:sz w:val="28"/>
          <w:szCs w:val="28"/>
          <w:lang w:val="kk-KZ"/>
        </w:rPr>
        <w:t>Материал (матрица) – тип исследуемого биологического материала или клеточной культуры, используемой для выделения вируса (OS – эпителиальные ткани полости рта; BTY1 – первичная культура клеток бычьего щитовидного эпителия; RS2 – клеточная линия, поддерживающая репликацию FMDV и др.).</w:t>
      </w:r>
    </w:p>
    <w:p w:rsidR="00D0073B" w:rsidRDefault="00D0073B" w:rsidP="00D0073B">
      <w:pPr>
        <w:pStyle w:val="aff5"/>
        <w:ind w:firstLine="708"/>
        <w:jc w:val="both"/>
        <w:rPr>
          <w:rFonts w:ascii="Times New Roman" w:hAnsi="Times New Roman" w:cs="Times New Roman"/>
          <w:sz w:val="28"/>
          <w:szCs w:val="28"/>
          <w:lang w:val="kk-KZ"/>
        </w:rPr>
      </w:pPr>
      <w:r w:rsidRPr="00D0073B">
        <w:rPr>
          <w:rFonts w:ascii="Times New Roman" w:hAnsi="Times New Roman" w:cs="Times New Roman"/>
          <w:sz w:val="28"/>
          <w:szCs w:val="28"/>
          <w:lang w:val="kk-KZ"/>
        </w:rPr>
        <w:t>Изоляты включены в валидационную панель для оценки чувствительности и специфичности тест-системы по линии A/ASIA/G-VII. География происхождения штаммов (Бутан, Иран, Израиль, Саудовская Аравия, Турция) отражает актуальную зоосанитарную ситуацию и подтверждает необходимость разработки молекулярных диагностических инструментов, способных точно выявлять данный топотип вируса FMDV.</w:t>
      </w:r>
    </w:p>
    <w:p w:rsidR="00BF3E51" w:rsidRPr="00BF3E51" w:rsidRDefault="00BF3E51" w:rsidP="00BF3E51">
      <w:pPr>
        <w:pStyle w:val="aff5"/>
        <w:ind w:firstLine="708"/>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Тест-система была валидации на 29 образцах РНК вирусов, принадлежащих к линии A/ASIA/G-VII, ранее охарактеризованных методом секвенирования. Все образцы показали положительный результат, что подтверждает высокую диагностическую чувствительность.</w:t>
      </w:r>
    </w:p>
    <w:p w:rsidR="00BF3E51" w:rsidRPr="00BF3E51" w:rsidRDefault="00BF3E51" w:rsidP="00BF3E51">
      <w:pPr>
        <w:pStyle w:val="aff5"/>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F3E51">
        <w:rPr>
          <w:rFonts w:ascii="Times New Roman" w:hAnsi="Times New Roman" w:cs="Times New Roman"/>
          <w:sz w:val="28"/>
          <w:szCs w:val="28"/>
          <w:lang w:val="kk-KZ"/>
        </w:rPr>
        <w:t>Среднее Ct-значение составило 25,83 (n = 15), что оказалось ниже по сравнению с универсальным 3D-тестом (Ct = 28,92) на идентичных образцах, демонстрируя более высокую эффективность амплификации.</w:t>
      </w:r>
    </w:p>
    <w:p w:rsidR="00BF3E51" w:rsidRPr="00BF3E51" w:rsidRDefault="00BF3E51" w:rsidP="00BF3E51">
      <w:pPr>
        <w:pStyle w:val="aff5"/>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F3E51">
        <w:rPr>
          <w:rFonts w:ascii="Times New Roman" w:hAnsi="Times New Roman" w:cs="Times New Roman"/>
          <w:sz w:val="28"/>
          <w:szCs w:val="28"/>
          <w:lang w:val="kk-KZ"/>
        </w:rPr>
        <w:t>Температурный протокол реакции ОТ-ПЦР-РВ:</w:t>
      </w:r>
    </w:p>
    <w:p w:rsidR="00BF3E51" w:rsidRPr="00BF3E51" w:rsidRDefault="00BF3E51" w:rsidP="00BF3E51">
      <w:pPr>
        <w:pStyle w:val="aff5"/>
        <w:ind w:firstLine="708"/>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lastRenderedPageBreak/>
        <w:t>50 °C — 15 минут (обратная транскрипция);</w:t>
      </w:r>
    </w:p>
    <w:p w:rsidR="00BF3E51" w:rsidRPr="00BF3E51" w:rsidRDefault="00BF3E51" w:rsidP="00BF3E51">
      <w:pPr>
        <w:pStyle w:val="aff5"/>
        <w:ind w:firstLine="708"/>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95 °C — 20 секунд (инактивация ОТ, активация Taq-полимеразы);</w:t>
      </w:r>
    </w:p>
    <w:p w:rsidR="00BF3E51" w:rsidRPr="00BF3E51" w:rsidRDefault="00BF3E51" w:rsidP="00BF3E51">
      <w:pPr>
        <w:pStyle w:val="aff5"/>
        <w:ind w:firstLine="708"/>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50 циклов:</w:t>
      </w:r>
    </w:p>
    <w:p w:rsidR="00BF3E51" w:rsidRPr="00BF3E51" w:rsidRDefault="00BF3E51" w:rsidP="00BF3E51">
      <w:pPr>
        <w:pStyle w:val="aff5"/>
        <w:ind w:firstLine="708"/>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95 °C — 3 секунды (денатурация),</w:t>
      </w:r>
    </w:p>
    <w:p w:rsidR="00BF3E51" w:rsidRPr="00BF3E51" w:rsidRDefault="00BF3E51" w:rsidP="00BF3E51">
      <w:pPr>
        <w:pStyle w:val="aff5"/>
        <w:ind w:firstLine="708"/>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60 °C — 30 секунд (отжиг/элонгация и регистрация флуоресценции).</w:t>
      </w:r>
    </w:p>
    <w:p w:rsidR="00BF3E51" w:rsidRPr="00BF3E51" w:rsidRDefault="00BF3E51" w:rsidP="00BF3E51">
      <w:pPr>
        <w:pStyle w:val="aff5"/>
        <w:ind w:firstLine="708"/>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Специфичность тест-системы была подтверждена на 25 образцах других генетических линий (включая A/ASIA/Iran-05, A/ASIA/Sea-97, Asia1/Sindh-08, O/CATHAY, O/ME-SA/PanAsia-2, O/ME-SA/Ind-2001, O/SEA/Mya-98), при тестировании которых амплификация не наблюдалась (Ct отсутствовал). Это указывает на высокую аналитическую специфичность и отсутствие перекрёстной реактивности.</w:t>
      </w:r>
    </w:p>
    <w:p w:rsidR="00BF3E51" w:rsidRPr="00BF3E51" w:rsidRDefault="00BF3E51" w:rsidP="00BF3E51">
      <w:pPr>
        <w:pStyle w:val="aff5"/>
        <w:ind w:firstLine="708"/>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Предел обнаружения (LOD) также оценивался сравнением с универсальным 3D-тестом. Тест-система G-VII показала возможность надёжной детекции даже при более высоких разведениях РНК. Расчётная эффективность амплификации составила 103,4 %, что превосходит показатели пан-серотипного анализа (97,6 %).</w:t>
      </w:r>
    </w:p>
    <w:p w:rsidR="00BF3E51" w:rsidRPr="00BF3E51" w:rsidRDefault="00BF3E51" w:rsidP="00BF3E51">
      <w:pPr>
        <w:pStyle w:val="aff5"/>
        <w:ind w:firstLine="708"/>
        <w:jc w:val="both"/>
        <w:rPr>
          <w:rFonts w:ascii="Times New Roman" w:hAnsi="Times New Roman" w:cs="Times New Roman"/>
          <w:i/>
          <w:sz w:val="28"/>
          <w:szCs w:val="28"/>
          <w:lang w:val="kk-KZ"/>
        </w:rPr>
      </w:pPr>
      <w:r w:rsidRPr="00BF3E51">
        <w:rPr>
          <w:rFonts w:ascii="Times New Roman" w:hAnsi="Times New Roman" w:cs="Times New Roman"/>
          <w:i/>
          <w:sz w:val="28"/>
          <w:szCs w:val="28"/>
          <w:lang w:val="kk-KZ"/>
        </w:rPr>
        <w:t>Преимущества тест-системы A/ASIA/G-VII:</w:t>
      </w:r>
    </w:p>
    <w:p w:rsidR="00BF3E51" w:rsidRPr="00BF3E51" w:rsidRDefault="00BF3E51" w:rsidP="002D79F0">
      <w:pPr>
        <w:pStyle w:val="aff5"/>
        <w:numPr>
          <w:ilvl w:val="0"/>
          <w:numId w:val="30"/>
        </w:numPr>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высокая чувствительность и специфичность;</w:t>
      </w:r>
    </w:p>
    <w:p w:rsidR="00BF3E51" w:rsidRPr="00BF3E51" w:rsidRDefault="00BF3E51" w:rsidP="002D79F0">
      <w:pPr>
        <w:pStyle w:val="aff5"/>
        <w:numPr>
          <w:ilvl w:val="0"/>
          <w:numId w:val="30"/>
        </w:numPr>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отсутствие перекрёстной амплификации;</w:t>
      </w:r>
    </w:p>
    <w:p w:rsidR="00BF3E51" w:rsidRPr="00BF3E51" w:rsidRDefault="00BF3E51" w:rsidP="002D79F0">
      <w:pPr>
        <w:pStyle w:val="aff5"/>
        <w:numPr>
          <w:ilvl w:val="0"/>
          <w:numId w:val="30"/>
        </w:numPr>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возможность дифференциации от других циркулирующих топотипов;</w:t>
      </w:r>
    </w:p>
    <w:p w:rsidR="00BF3E51" w:rsidRPr="00BF3E51" w:rsidRDefault="00BF3E51" w:rsidP="002D79F0">
      <w:pPr>
        <w:pStyle w:val="aff5"/>
        <w:numPr>
          <w:ilvl w:val="0"/>
          <w:numId w:val="30"/>
        </w:numPr>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применение в условиях ограниченной лабораторной инфраструктуры;</w:t>
      </w:r>
    </w:p>
    <w:p w:rsidR="00BF3E51" w:rsidRPr="00BF3E51" w:rsidRDefault="00BF3E51" w:rsidP="002D79F0">
      <w:pPr>
        <w:pStyle w:val="aff5"/>
        <w:numPr>
          <w:ilvl w:val="0"/>
          <w:numId w:val="30"/>
        </w:numPr>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пригодность для:</w:t>
      </w:r>
    </w:p>
    <w:p w:rsidR="00BF3E51" w:rsidRPr="00BF3E51" w:rsidRDefault="00BF3E51" w:rsidP="002D79F0">
      <w:pPr>
        <w:pStyle w:val="aff5"/>
        <w:numPr>
          <w:ilvl w:val="0"/>
          <w:numId w:val="30"/>
        </w:numPr>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экстренной диагностики при вспышках;</w:t>
      </w:r>
    </w:p>
    <w:p w:rsidR="00BF3E51" w:rsidRPr="00BF3E51" w:rsidRDefault="00BF3E51" w:rsidP="002D79F0">
      <w:pPr>
        <w:pStyle w:val="aff5"/>
        <w:numPr>
          <w:ilvl w:val="0"/>
          <w:numId w:val="30"/>
        </w:numPr>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эпизоотического мониторинга;</w:t>
      </w:r>
    </w:p>
    <w:p w:rsidR="00BF3E51" w:rsidRDefault="00BF3E51" w:rsidP="002D79F0">
      <w:pPr>
        <w:pStyle w:val="aff5"/>
        <w:numPr>
          <w:ilvl w:val="0"/>
          <w:numId w:val="30"/>
        </w:numPr>
        <w:jc w:val="both"/>
        <w:rPr>
          <w:rFonts w:ascii="Times New Roman" w:hAnsi="Times New Roman" w:cs="Times New Roman"/>
          <w:sz w:val="28"/>
          <w:szCs w:val="28"/>
          <w:lang w:val="kk-KZ"/>
        </w:rPr>
      </w:pPr>
      <w:r w:rsidRPr="00BF3E51">
        <w:rPr>
          <w:rFonts w:ascii="Times New Roman" w:hAnsi="Times New Roman" w:cs="Times New Roman"/>
          <w:sz w:val="28"/>
          <w:szCs w:val="28"/>
          <w:lang w:val="kk-KZ"/>
        </w:rPr>
        <w:t>научно обоснованного выбора вакцинных штаммов.</w:t>
      </w:r>
    </w:p>
    <w:p w:rsidR="00A32DBE" w:rsidRPr="00BF3E51" w:rsidRDefault="00A32DBE" w:rsidP="00A32DBE">
      <w:pPr>
        <w:pStyle w:val="aff5"/>
        <w:ind w:left="1080"/>
        <w:jc w:val="both"/>
        <w:rPr>
          <w:rFonts w:ascii="Times New Roman" w:hAnsi="Times New Roman" w:cs="Times New Roman"/>
          <w:sz w:val="28"/>
          <w:szCs w:val="28"/>
          <w:lang w:val="kk-KZ"/>
        </w:rPr>
      </w:pPr>
    </w:p>
    <w:p w:rsidR="009C7621" w:rsidRDefault="009C7621" w:rsidP="000268A4">
      <w:pPr>
        <w:pStyle w:val="aff5"/>
        <w:jc w:val="center"/>
        <w:rPr>
          <w:rFonts w:ascii="Times New Roman" w:hAnsi="Times New Roman" w:cs="Times New Roman"/>
          <w:sz w:val="28"/>
          <w:szCs w:val="28"/>
          <w:lang w:val="kk-KZ"/>
        </w:rPr>
      </w:pPr>
      <w:r>
        <w:rPr>
          <w:noProof/>
          <w:lang w:eastAsia="ru-RU"/>
        </w:rPr>
        <w:drawing>
          <wp:inline distT="0" distB="0" distL="0" distR="0" wp14:anchorId="7ABE3AC2" wp14:editId="6EE1153E">
            <wp:extent cx="5257800" cy="2670175"/>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7"/>
                    <a:stretch>
                      <a:fillRect/>
                    </a:stretch>
                  </pic:blipFill>
                  <pic:spPr>
                    <a:xfrm>
                      <a:off x="0" y="0"/>
                      <a:ext cx="5257800" cy="2670175"/>
                    </a:xfrm>
                    <a:prstGeom prst="rect">
                      <a:avLst/>
                    </a:prstGeom>
                  </pic:spPr>
                </pic:pic>
              </a:graphicData>
            </a:graphic>
          </wp:inline>
        </w:drawing>
      </w:r>
    </w:p>
    <w:p w:rsidR="00EE3E70" w:rsidRDefault="00175A2C" w:rsidP="007F4098">
      <w:pPr>
        <w:pStyle w:val="aff5"/>
        <w:ind w:firstLine="708"/>
        <w:jc w:val="center"/>
        <w:rPr>
          <w:rFonts w:ascii="Times New Roman" w:hAnsi="Times New Roman" w:cs="Times New Roman"/>
          <w:sz w:val="28"/>
          <w:szCs w:val="28"/>
          <w:lang w:val="kk-KZ"/>
        </w:rPr>
      </w:pPr>
      <w:r w:rsidRPr="00175A2C">
        <w:rPr>
          <w:rFonts w:ascii="Times New Roman" w:hAnsi="Times New Roman" w:cs="Times New Roman"/>
          <w:sz w:val="28"/>
          <w:szCs w:val="28"/>
          <w:lang w:val="kk-KZ"/>
        </w:rPr>
        <w:t>Рисунок 1</w:t>
      </w:r>
      <w:r w:rsidRPr="00175A2C">
        <w:rPr>
          <w:rFonts w:ascii="Times New Roman" w:hAnsi="Times New Roman" w:cs="Times New Roman"/>
          <w:sz w:val="28"/>
          <w:szCs w:val="28"/>
        </w:rPr>
        <w:t>1</w:t>
      </w:r>
      <w:r w:rsidRPr="00175A2C">
        <w:rPr>
          <w:rFonts w:ascii="Times New Roman" w:hAnsi="Times New Roman" w:cs="Times New Roman"/>
          <w:sz w:val="28"/>
          <w:szCs w:val="28"/>
          <w:lang w:val="kk-KZ"/>
        </w:rPr>
        <w:t xml:space="preserve"> - Множественное выравнивание последовательностей участка VP1 FMDV топотипа A/ASIA/G-VII</w:t>
      </w:r>
    </w:p>
    <w:p w:rsidR="00175A2C" w:rsidRDefault="00175A2C" w:rsidP="00CC76D3">
      <w:pPr>
        <w:pStyle w:val="aff5"/>
        <w:ind w:firstLine="708"/>
        <w:jc w:val="both"/>
        <w:rPr>
          <w:rFonts w:ascii="Times New Roman" w:hAnsi="Times New Roman" w:cs="Times New Roman"/>
          <w:sz w:val="28"/>
          <w:szCs w:val="28"/>
          <w:lang w:val="kk-KZ"/>
        </w:rPr>
      </w:pPr>
    </w:p>
    <w:p w:rsidR="009675A2" w:rsidRDefault="000F477F" w:rsidP="00CC76D3">
      <w:pPr>
        <w:pStyle w:val="aff5"/>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Данный рисунок</w:t>
      </w:r>
      <w:r w:rsidR="009675A2" w:rsidRPr="009716CF">
        <w:rPr>
          <w:rFonts w:ascii="Times New Roman" w:hAnsi="Times New Roman" w:cs="Times New Roman"/>
          <w:sz w:val="28"/>
          <w:szCs w:val="28"/>
          <w:lang w:val="kk-KZ"/>
        </w:rPr>
        <w:t xml:space="preserve"> демонстрирует сравнение средних Ct-значений, полученных с использованием тест-системы G-VII и универсального пан-серотипного 3D-теста при анализе идентичных образцов.</w:t>
      </w:r>
      <w:r w:rsidR="009675A2" w:rsidRPr="009675A2">
        <w:rPr>
          <w:rFonts w:ascii="Times New Roman" w:hAnsi="Times New Roman" w:cs="Times New Roman"/>
          <w:sz w:val="28"/>
          <w:szCs w:val="28"/>
          <w:lang w:val="kk-KZ"/>
        </w:rPr>
        <w:t xml:space="preserve"> Видно, что специфичная тест-система G-VII обеспечивает более низкие значения Ct (в среднем на 3,09 единицы), что указывает на её повышенную чувствительность. </w:t>
      </w:r>
    </w:p>
    <w:p w:rsidR="00CC76D3" w:rsidRPr="00CC76D3" w:rsidRDefault="00CC76D3" w:rsidP="00CC76D3">
      <w:pPr>
        <w:pStyle w:val="aff5"/>
        <w:ind w:firstLine="708"/>
        <w:jc w:val="both"/>
        <w:rPr>
          <w:rFonts w:ascii="Times New Roman" w:hAnsi="Times New Roman" w:cs="Times New Roman"/>
          <w:sz w:val="28"/>
          <w:szCs w:val="28"/>
          <w:lang w:val="kk-KZ"/>
        </w:rPr>
      </w:pPr>
      <w:r w:rsidRPr="00CC76D3">
        <w:rPr>
          <w:rFonts w:ascii="Times New Roman" w:hAnsi="Times New Roman" w:cs="Times New Roman"/>
          <w:sz w:val="28"/>
          <w:szCs w:val="28"/>
          <w:lang w:val="kk-KZ"/>
        </w:rPr>
        <w:t xml:space="preserve">В рамках настоящего исследования была разработана и валидирована тест-система ОТ-ПЦР в режиме реального времени, специфичная к генетической линии A/ASIA/G-VII. В основу легли данные филогенетического анализа участка VP1 (кодирующего капсидный белок 1D), на основании которого были отобраны уникальные последовательности для </w:t>
      </w:r>
      <w:r w:rsidR="00655E85">
        <w:rPr>
          <w:rFonts w:ascii="Times New Roman" w:hAnsi="Times New Roman" w:cs="Times New Roman"/>
          <w:sz w:val="28"/>
          <w:szCs w:val="28"/>
          <w:lang w:val="kk-KZ"/>
        </w:rPr>
        <w:t>конструирова</w:t>
      </w:r>
      <w:r w:rsidRPr="00CC76D3">
        <w:rPr>
          <w:rFonts w:ascii="Times New Roman" w:hAnsi="Times New Roman" w:cs="Times New Roman"/>
          <w:sz w:val="28"/>
          <w:szCs w:val="28"/>
          <w:lang w:val="kk-KZ"/>
        </w:rPr>
        <w:t>ния праймеров и флуоресцентного зонда.</w:t>
      </w:r>
    </w:p>
    <w:p w:rsidR="00B01D09" w:rsidRDefault="00DA7D74" w:rsidP="00CC76D3">
      <w:pPr>
        <w:pStyle w:val="aff5"/>
        <w:ind w:firstLine="708"/>
        <w:jc w:val="both"/>
        <w:rPr>
          <w:rFonts w:ascii="Times New Roman" w:hAnsi="Times New Roman" w:cs="Times New Roman"/>
          <w:sz w:val="28"/>
          <w:szCs w:val="28"/>
          <w:lang w:val="kk-KZ"/>
        </w:rPr>
      </w:pPr>
      <w:r w:rsidRPr="00DA7D74">
        <w:rPr>
          <w:rFonts w:ascii="Times New Roman" w:hAnsi="Times New Roman" w:cs="Times New Roman"/>
          <w:sz w:val="28"/>
          <w:szCs w:val="28"/>
          <w:lang w:val="kk-KZ"/>
        </w:rPr>
        <w:t>Для валидации тест-системы, направленной на детекцию вирусов ящура топотипа A/ASIA/G-VII, была отобрана панель из 10 полевых изолятов, происходящих из различных эндемичных регионов (табл. 10). Все образцы представлены штаммами, выделенными преимущественно от крупного рогатого скота, что соответствует основному виду восприимчивых животных в регионе. Для оценки диагностической эффективности использовались как эпителиальные пробы (OS), так и вирусные культуры, полученные на клеточных линиях (BTY1, RS2). Проведённый отбор штаммов позволяет оценить надёжность разрабатываемого анализа при наличии природного генетического разнообразия вируса, включая возможные мутации в области связывания праймеров и зондов.</w:t>
      </w:r>
    </w:p>
    <w:p w:rsidR="00DA7D74" w:rsidRDefault="00DA7D74" w:rsidP="00CC76D3">
      <w:pPr>
        <w:pStyle w:val="aff5"/>
        <w:ind w:firstLine="708"/>
        <w:jc w:val="both"/>
        <w:rPr>
          <w:rFonts w:ascii="Times New Roman" w:hAnsi="Times New Roman" w:cs="Times New Roman"/>
          <w:sz w:val="28"/>
          <w:szCs w:val="28"/>
          <w:lang w:val="kk-KZ"/>
        </w:rPr>
      </w:pPr>
    </w:p>
    <w:p w:rsidR="00CC76D3" w:rsidRDefault="00B01D09" w:rsidP="007F4098">
      <w:pPr>
        <w:pStyle w:val="aff5"/>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Таблица </w:t>
      </w:r>
      <w:r w:rsidR="00D130A9">
        <w:rPr>
          <w:rFonts w:ascii="Times New Roman" w:hAnsi="Times New Roman" w:cs="Times New Roman"/>
          <w:sz w:val="28"/>
          <w:szCs w:val="28"/>
          <w:lang w:val="kk-KZ"/>
        </w:rPr>
        <w:t>11</w:t>
      </w:r>
      <w:r>
        <w:rPr>
          <w:rFonts w:ascii="Times New Roman" w:hAnsi="Times New Roman" w:cs="Times New Roman"/>
          <w:sz w:val="28"/>
          <w:szCs w:val="28"/>
          <w:lang w:val="kk-KZ"/>
        </w:rPr>
        <w:t xml:space="preserve"> - </w:t>
      </w:r>
      <w:r w:rsidR="00CC76D3" w:rsidRPr="00CC76D3">
        <w:rPr>
          <w:rFonts w:ascii="Times New Roman" w:hAnsi="Times New Roman" w:cs="Times New Roman"/>
          <w:sz w:val="28"/>
          <w:szCs w:val="28"/>
          <w:lang w:val="kk-KZ"/>
        </w:rPr>
        <w:t>Олигонуклеотиды, использованные для амплификации и детекции</w:t>
      </w:r>
      <w:r w:rsidR="003E1B04">
        <w:rPr>
          <w:rFonts w:ascii="Times New Roman" w:hAnsi="Times New Roman" w:cs="Times New Roman"/>
          <w:sz w:val="28"/>
          <w:szCs w:val="28"/>
          <w:lang w:val="kk-KZ"/>
        </w:rPr>
        <w:t xml:space="preserve"> </w:t>
      </w:r>
      <w:r w:rsidR="003E1B04" w:rsidRPr="003E1B04">
        <w:rPr>
          <w:rFonts w:ascii="Times New Roman" w:eastAsia="Calibri" w:hAnsi="Times New Roman" w:cs="Times New Roman"/>
          <w:bCs/>
          <w:color w:val="000000"/>
          <w:sz w:val="28"/>
          <w:szCs w:val="28"/>
          <w:lang w:val="kk-KZ"/>
        </w:rPr>
        <w:t>A/ASIA/G-VII</w:t>
      </w:r>
      <w:r w:rsidR="00CC76D3" w:rsidRPr="00CC76D3">
        <w:rPr>
          <w:rFonts w:ascii="Times New Roman" w:hAnsi="Times New Roman" w:cs="Times New Roman"/>
          <w:sz w:val="28"/>
          <w:szCs w:val="28"/>
          <w:lang w:val="kk-KZ"/>
        </w:rPr>
        <w:t>:</w:t>
      </w:r>
    </w:p>
    <w:tbl>
      <w:tblPr>
        <w:tblStyle w:val="120"/>
        <w:tblW w:w="0" w:type="auto"/>
        <w:jc w:val="center"/>
        <w:tblLook w:val="04A0" w:firstRow="1" w:lastRow="0" w:firstColumn="1" w:lastColumn="0" w:noHBand="0" w:noVBand="1"/>
      </w:tblPr>
      <w:tblGrid>
        <w:gridCol w:w="2959"/>
        <w:gridCol w:w="1686"/>
        <w:gridCol w:w="4983"/>
      </w:tblGrid>
      <w:tr w:rsidR="00CC76D3" w:rsidRPr="005414F7" w:rsidTr="00B01D09">
        <w:trPr>
          <w:jc w:val="center"/>
        </w:trPr>
        <w:tc>
          <w:tcPr>
            <w:tcW w:w="0" w:type="auto"/>
            <w:hideMark/>
          </w:tcPr>
          <w:p w:rsidR="00CC76D3" w:rsidRPr="005414F7" w:rsidRDefault="00CC76D3" w:rsidP="00CC76D3">
            <w:pPr>
              <w:jc w:val="center"/>
              <w:rPr>
                <w:bCs/>
                <w:sz w:val="28"/>
                <w:szCs w:val="28"/>
              </w:rPr>
            </w:pPr>
            <w:r w:rsidRPr="005414F7">
              <w:rPr>
                <w:bCs/>
                <w:sz w:val="28"/>
                <w:szCs w:val="28"/>
              </w:rPr>
              <w:t>Название олигонуклеотида</w:t>
            </w:r>
          </w:p>
        </w:tc>
        <w:tc>
          <w:tcPr>
            <w:tcW w:w="0" w:type="auto"/>
            <w:hideMark/>
          </w:tcPr>
          <w:p w:rsidR="00CC76D3" w:rsidRPr="005414F7" w:rsidRDefault="00CC76D3" w:rsidP="00CC76D3">
            <w:pPr>
              <w:jc w:val="center"/>
              <w:rPr>
                <w:bCs/>
                <w:sz w:val="28"/>
                <w:szCs w:val="28"/>
              </w:rPr>
            </w:pPr>
            <w:r w:rsidRPr="005414F7">
              <w:rPr>
                <w:bCs/>
                <w:sz w:val="28"/>
                <w:szCs w:val="28"/>
              </w:rPr>
              <w:t>Позиция (VP1)</w:t>
            </w:r>
          </w:p>
        </w:tc>
        <w:tc>
          <w:tcPr>
            <w:tcW w:w="0" w:type="auto"/>
            <w:hideMark/>
          </w:tcPr>
          <w:p w:rsidR="00CC76D3" w:rsidRPr="005414F7" w:rsidRDefault="00CC76D3" w:rsidP="00CC76D3">
            <w:pPr>
              <w:jc w:val="center"/>
              <w:rPr>
                <w:bCs/>
                <w:sz w:val="28"/>
                <w:szCs w:val="28"/>
              </w:rPr>
            </w:pPr>
            <w:r w:rsidRPr="005414F7">
              <w:rPr>
                <w:bCs/>
                <w:sz w:val="28"/>
                <w:szCs w:val="28"/>
              </w:rPr>
              <w:t>Последовательность 5’→3’</w:t>
            </w:r>
          </w:p>
        </w:tc>
      </w:tr>
      <w:tr w:rsidR="00CC76D3" w:rsidRPr="005414F7" w:rsidTr="00B01D09">
        <w:trPr>
          <w:jc w:val="center"/>
        </w:trPr>
        <w:tc>
          <w:tcPr>
            <w:tcW w:w="0" w:type="auto"/>
            <w:hideMark/>
          </w:tcPr>
          <w:p w:rsidR="00CC76D3" w:rsidRPr="005414F7" w:rsidRDefault="00CC76D3" w:rsidP="00CC76D3">
            <w:pPr>
              <w:rPr>
                <w:sz w:val="28"/>
                <w:szCs w:val="28"/>
              </w:rPr>
            </w:pPr>
            <w:r w:rsidRPr="005414F7">
              <w:rPr>
                <w:bCs/>
                <w:sz w:val="28"/>
                <w:szCs w:val="28"/>
              </w:rPr>
              <w:t>G-VII_FP (FWD)</w:t>
            </w:r>
          </w:p>
        </w:tc>
        <w:tc>
          <w:tcPr>
            <w:tcW w:w="0" w:type="auto"/>
            <w:hideMark/>
          </w:tcPr>
          <w:p w:rsidR="00CC76D3" w:rsidRPr="005414F7" w:rsidRDefault="00CC76D3" w:rsidP="00CC76D3">
            <w:pPr>
              <w:rPr>
                <w:sz w:val="28"/>
                <w:szCs w:val="28"/>
              </w:rPr>
            </w:pPr>
            <w:r w:rsidRPr="005414F7">
              <w:rPr>
                <w:sz w:val="28"/>
                <w:szCs w:val="28"/>
              </w:rPr>
              <w:t>465–482</w:t>
            </w:r>
          </w:p>
        </w:tc>
        <w:tc>
          <w:tcPr>
            <w:tcW w:w="0" w:type="auto"/>
            <w:hideMark/>
          </w:tcPr>
          <w:p w:rsidR="00CC76D3" w:rsidRPr="005414F7" w:rsidRDefault="00CC76D3" w:rsidP="00CC76D3">
            <w:pPr>
              <w:rPr>
                <w:sz w:val="28"/>
                <w:szCs w:val="28"/>
              </w:rPr>
            </w:pPr>
            <w:r w:rsidRPr="005414F7">
              <w:rPr>
                <w:sz w:val="28"/>
                <w:szCs w:val="28"/>
              </w:rPr>
              <w:t>TGCTCAACTCCCTGCCTC</w:t>
            </w:r>
          </w:p>
        </w:tc>
      </w:tr>
      <w:tr w:rsidR="00CC76D3" w:rsidRPr="005414F7" w:rsidTr="00B01D09">
        <w:trPr>
          <w:jc w:val="center"/>
        </w:trPr>
        <w:tc>
          <w:tcPr>
            <w:tcW w:w="0" w:type="auto"/>
            <w:hideMark/>
          </w:tcPr>
          <w:p w:rsidR="00CC76D3" w:rsidRPr="005414F7" w:rsidRDefault="00CC76D3" w:rsidP="00CC76D3">
            <w:pPr>
              <w:rPr>
                <w:sz w:val="28"/>
                <w:szCs w:val="28"/>
              </w:rPr>
            </w:pPr>
            <w:r w:rsidRPr="005414F7">
              <w:rPr>
                <w:bCs/>
                <w:sz w:val="28"/>
                <w:szCs w:val="28"/>
              </w:rPr>
              <w:t>G-VII_RP (REV)</w:t>
            </w:r>
          </w:p>
        </w:tc>
        <w:tc>
          <w:tcPr>
            <w:tcW w:w="0" w:type="auto"/>
            <w:hideMark/>
          </w:tcPr>
          <w:p w:rsidR="00CC76D3" w:rsidRPr="005414F7" w:rsidRDefault="00CC76D3" w:rsidP="00CC76D3">
            <w:pPr>
              <w:rPr>
                <w:sz w:val="28"/>
                <w:szCs w:val="28"/>
              </w:rPr>
            </w:pPr>
            <w:r w:rsidRPr="005414F7">
              <w:rPr>
                <w:sz w:val="28"/>
                <w:szCs w:val="28"/>
              </w:rPr>
              <w:t>552–535</w:t>
            </w:r>
          </w:p>
        </w:tc>
        <w:tc>
          <w:tcPr>
            <w:tcW w:w="0" w:type="auto"/>
            <w:hideMark/>
          </w:tcPr>
          <w:p w:rsidR="00CC76D3" w:rsidRPr="005414F7" w:rsidRDefault="00CC76D3" w:rsidP="00CC76D3">
            <w:pPr>
              <w:rPr>
                <w:sz w:val="28"/>
                <w:szCs w:val="28"/>
              </w:rPr>
            </w:pPr>
            <w:r w:rsidRPr="005414F7">
              <w:rPr>
                <w:sz w:val="28"/>
                <w:szCs w:val="28"/>
              </w:rPr>
              <w:t>GAGTTCGGCACGCTTCAT</w:t>
            </w:r>
          </w:p>
        </w:tc>
      </w:tr>
      <w:tr w:rsidR="00CC76D3" w:rsidRPr="005414F7" w:rsidTr="00B01D09">
        <w:trPr>
          <w:jc w:val="center"/>
        </w:trPr>
        <w:tc>
          <w:tcPr>
            <w:tcW w:w="0" w:type="auto"/>
            <w:hideMark/>
          </w:tcPr>
          <w:p w:rsidR="00CC76D3" w:rsidRPr="005414F7" w:rsidRDefault="00CC76D3" w:rsidP="00CC76D3">
            <w:pPr>
              <w:rPr>
                <w:sz w:val="28"/>
                <w:szCs w:val="28"/>
              </w:rPr>
            </w:pPr>
            <w:r w:rsidRPr="005414F7">
              <w:rPr>
                <w:bCs/>
                <w:sz w:val="28"/>
                <w:szCs w:val="28"/>
              </w:rPr>
              <w:t>G-VII_P (Probe)</w:t>
            </w:r>
          </w:p>
        </w:tc>
        <w:tc>
          <w:tcPr>
            <w:tcW w:w="0" w:type="auto"/>
            <w:hideMark/>
          </w:tcPr>
          <w:p w:rsidR="00CC76D3" w:rsidRPr="005414F7" w:rsidRDefault="00CC76D3" w:rsidP="00CC76D3">
            <w:pPr>
              <w:rPr>
                <w:sz w:val="28"/>
                <w:szCs w:val="28"/>
              </w:rPr>
            </w:pPr>
            <w:r w:rsidRPr="005414F7">
              <w:rPr>
                <w:sz w:val="28"/>
                <w:szCs w:val="28"/>
              </w:rPr>
              <w:t>506–524</w:t>
            </w:r>
          </w:p>
        </w:tc>
        <w:tc>
          <w:tcPr>
            <w:tcW w:w="0" w:type="auto"/>
            <w:hideMark/>
          </w:tcPr>
          <w:p w:rsidR="00CC76D3" w:rsidRPr="005414F7" w:rsidRDefault="00CC76D3" w:rsidP="00CC76D3">
            <w:pPr>
              <w:rPr>
                <w:sz w:val="28"/>
                <w:szCs w:val="28"/>
              </w:rPr>
            </w:pPr>
            <w:r w:rsidRPr="005414F7">
              <w:rPr>
                <w:sz w:val="28"/>
                <w:szCs w:val="28"/>
              </w:rPr>
              <w:t>FAM-CCACYACCATCCACGAGCTG-BHQ1</w:t>
            </w:r>
          </w:p>
        </w:tc>
      </w:tr>
    </w:tbl>
    <w:p w:rsidR="00A80774" w:rsidRDefault="00A80774" w:rsidP="00A80774">
      <w:pPr>
        <w:pStyle w:val="aff5"/>
        <w:ind w:firstLine="708"/>
        <w:jc w:val="both"/>
        <w:rPr>
          <w:rFonts w:ascii="Times New Roman" w:hAnsi="Times New Roman" w:cs="Times New Roman"/>
          <w:sz w:val="28"/>
          <w:szCs w:val="28"/>
          <w:lang w:val="kk-KZ"/>
        </w:rPr>
      </w:pPr>
    </w:p>
    <w:p w:rsidR="00A80774" w:rsidRPr="00A80774" w:rsidRDefault="00A80774" w:rsidP="00A80774">
      <w:pPr>
        <w:pStyle w:val="aff5"/>
        <w:ind w:firstLine="708"/>
        <w:jc w:val="both"/>
        <w:rPr>
          <w:rFonts w:ascii="Times New Roman" w:hAnsi="Times New Roman" w:cs="Times New Roman"/>
          <w:sz w:val="28"/>
          <w:szCs w:val="28"/>
          <w:lang w:val="kk-KZ"/>
        </w:rPr>
      </w:pPr>
      <w:r w:rsidRPr="00A80774">
        <w:rPr>
          <w:rFonts w:ascii="Times New Roman" w:hAnsi="Times New Roman" w:cs="Times New Roman"/>
          <w:sz w:val="28"/>
          <w:szCs w:val="28"/>
          <w:lang w:val="kk-KZ"/>
        </w:rPr>
        <w:t xml:space="preserve">Таблица </w:t>
      </w:r>
      <w:r w:rsidR="00D130A9">
        <w:rPr>
          <w:rFonts w:ascii="Times New Roman" w:hAnsi="Times New Roman" w:cs="Times New Roman"/>
          <w:sz w:val="28"/>
          <w:szCs w:val="28"/>
          <w:lang w:val="kk-KZ"/>
        </w:rPr>
        <w:t>11</w:t>
      </w:r>
      <w:r w:rsidRPr="00A80774">
        <w:rPr>
          <w:rFonts w:ascii="Times New Roman" w:hAnsi="Times New Roman" w:cs="Times New Roman"/>
          <w:sz w:val="28"/>
          <w:szCs w:val="28"/>
          <w:lang w:val="kk-KZ"/>
        </w:rPr>
        <w:t xml:space="preserve"> содержит информацию об олигонуклеотидных последовательностях, разработанных и использованных для амплификации и детекции топотипа A/ASIA/G-VII вируса ящура (FMDV) методом одношаговой ПЦР в режиме реального времени (rRT-PCR).</w:t>
      </w:r>
    </w:p>
    <w:p w:rsidR="00A80774" w:rsidRPr="00A80774" w:rsidRDefault="00A80774" w:rsidP="00A80774">
      <w:pPr>
        <w:pStyle w:val="aff5"/>
        <w:ind w:firstLine="708"/>
        <w:jc w:val="both"/>
        <w:rPr>
          <w:rFonts w:ascii="Times New Roman" w:hAnsi="Times New Roman" w:cs="Times New Roman"/>
          <w:sz w:val="28"/>
          <w:szCs w:val="28"/>
          <w:lang w:val="kk-KZ"/>
        </w:rPr>
      </w:pPr>
      <w:r w:rsidRPr="00A80774">
        <w:rPr>
          <w:rFonts w:ascii="Times New Roman" w:hAnsi="Times New Roman" w:cs="Times New Roman"/>
          <w:sz w:val="28"/>
          <w:szCs w:val="28"/>
          <w:lang w:val="kk-KZ"/>
        </w:rPr>
        <w:t>В таблице приведены:</w:t>
      </w:r>
    </w:p>
    <w:p w:rsidR="00A80774" w:rsidRPr="00A80774" w:rsidRDefault="00A80774" w:rsidP="00A80774">
      <w:pPr>
        <w:pStyle w:val="aff5"/>
        <w:ind w:firstLine="708"/>
        <w:jc w:val="both"/>
        <w:rPr>
          <w:rFonts w:ascii="Times New Roman" w:hAnsi="Times New Roman" w:cs="Times New Roman"/>
          <w:sz w:val="28"/>
          <w:szCs w:val="28"/>
          <w:lang w:val="kk-KZ"/>
        </w:rPr>
      </w:pPr>
      <w:r w:rsidRPr="00A80774">
        <w:rPr>
          <w:rFonts w:ascii="Times New Roman" w:hAnsi="Times New Roman" w:cs="Times New Roman"/>
          <w:sz w:val="28"/>
          <w:szCs w:val="28"/>
          <w:lang w:val="kk-KZ"/>
        </w:rPr>
        <w:t>Название олигонуклеотида — включает прямой праймер (FP), обратный праймер (RP) и флуоресцентно-меченый зонд (Probe), специфичные к высококонсервативному участку гена VP1, характерному для данной генетической линии;</w:t>
      </w:r>
    </w:p>
    <w:p w:rsidR="00A80774" w:rsidRPr="00A80774" w:rsidRDefault="00A80774" w:rsidP="00A80774">
      <w:pPr>
        <w:pStyle w:val="aff5"/>
        <w:ind w:firstLine="708"/>
        <w:jc w:val="both"/>
        <w:rPr>
          <w:rFonts w:ascii="Times New Roman" w:hAnsi="Times New Roman" w:cs="Times New Roman"/>
          <w:sz w:val="28"/>
          <w:szCs w:val="28"/>
          <w:lang w:val="kk-KZ"/>
        </w:rPr>
      </w:pPr>
      <w:r w:rsidRPr="00A80774">
        <w:rPr>
          <w:rFonts w:ascii="Times New Roman" w:hAnsi="Times New Roman" w:cs="Times New Roman"/>
          <w:sz w:val="28"/>
          <w:szCs w:val="28"/>
          <w:lang w:val="kk-KZ"/>
        </w:rPr>
        <w:t>Позиция (VP1) — координаты начала и конца соответствующего олигонуклеотида в пределах последовательности VP1, согласно нумерации позиции в референсной последовательности;</w:t>
      </w:r>
    </w:p>
    <w:p w:rsidR="00A80774" w:rsidRPr="00A80774" w:rsidRDefault="00A80774" w:rsidP="00A80774">
      <w:pPr>
        <w:pStyle w:val="aff5"/>
        <w:ind w:firstLine="708"/>
        <w:jc w:val="both"/>
        <w:rPr>
          <w:rFonts w:ascii="Times New Roman" w:hAnsi="Times New Roman" w:cs="Times New Roman"/>
          <w:sz w:val="28"/>
          <w:szCs w:val="28"/>
          <w:lang w:val="kk-KZ"/>
        </w:rPr>
      </w:pPr>
      <w:r w:rsidRPr="00A80774">
        <w:rPr>
          <w:rFonts w:ascii="Times New Roman" w:hAnsi="Times New Roman" w:cs="Times New Roman"/>
          <w:sz w:val="28"/>
          <w:szCs w:val="28"/>
          <w:lang w:val="kk-KZ"/>
        </w:rPr>
        <w:lastRenderedPageBreak/>
        <w:t>Последовательность 5’→3’ — нуклеотидная последовательность каждого олигонуклеотида, представленная в стандартном направлении от 5'-конца к 3'-концу.</w:t>
      </w:r>
    </w:p>
    <w:p w:rsidR="00A80774" w:rsidRPr="00A80774" w:rsidRDefault="00A80774" w:rsidP="00A80774">
      <w:pPr>
        <w:pStyle w:val="aff5"/>
        <w:ind w:firstLine="708"/>
        <w:jc w:val="both"/>
        <w:rPr>
          <w:rFonts w:ascii="Times New Roman" w:hAnsi="Times New Roman" w:cs="Times New Roman"/>
          <w:sz w:val="28"/>
          <w:szCs w:val="28"/>
          <w:lang w:val="kk-KZ"/>
        </w:rPr>
      </w:pPr>
      <w:r w:rsidRPr="00A80774">
        <w:rPr>
          <w:rFonts w:ascii="Times New Roman" w:hAnsi="Times New Roman" w:cs="Times New Roman"/>
          <w:sz w:val="28"/>
          <w:szCs w:val="28"/>
          <w:lang w:val="kk-KZ"/>
        </w:rPr>
        <w:t>Прямой праймер G-VII_FP (позиции 465–482) и обратный праймер G-VII_RP (позиции 552–535) обеспечивают специфичную амплификацию фрагмента длиной 88 пар оснований. Зонд G-VII_P, меченный флуорофором FAM и гасителем BHQ1, гибридизуется в пределах амплифицированного участка (позиции 506–524) и обеспечивает детекцию накопления продукта амплификации в режиме реального времени.</w:t>
      </w:r>
    </w:p>
    <w:p w:rsidR="00A80774" w:rsidRDefault="00A80774" w:rsidP="00A80774">
      <w:pPr>
        <w:pStyle w:val="aff5"/>
        <w:ind w:firstLine="708"/>
        <w:jc w:val="both"/>
        <w:rPr>
          <w:rFonts w:ascii="Times New Roman" w:hAnsi="Times New Roman" w:cs="Times New Roman"/>
          <w:sz w:val="28"/>
          <w:szCs w:val="28"/>
          <w:lang w:val="kk-KZ"/>
        </w:rPr>
      </w:pPr>
      <w:r w:rsidRPr="00A80774">
        <w:rPr>
          <w:rFonts w:ascii="Times New Roman" w:hAnsi="Times New Roman" w:cs="Times New Roman"/>
          <w:sz w:val="28"/>
          <w:szCs w:val="28"/>
          <w:lang w:val="kk-KZ"/>
        </w:rPr>
        <w:t>Особенность последовательности зонда — наличие вырожденного основания «Y» (C/T), позволяющего учитывать возможный естественный полиморфизм целевого участка, без потери чувствительности анализа.</w:t>
      </w:r>
    </w:p>
    <w:p w:rsidR="00A80774" w:rsidRPr="00A80774" w:rsidRDefault="00902D61" w:rsidP="00A80774">
      <w:pPr>
        <w:pStyle w:val="aff5"/>
        <w:ind w:firstLine="708"/>
        <w:jc w:val="both"/>
        <w:rPr>
          <w:rFonts w:ascii="Times New Roman" w:hAnsi="Times New Roman" w:cs="Times New Roman"/>
          <w:sz w:val="28"/>
          <w:szCs w:val="28"/>
          <w:lang w:val="kk-KZ"/>
        </w:rPr>
      </w:pPr>
      <w:r w:rsidRPr="00902D61">
        <w:rPr>
          <w:rFonts w:ascii="Times New Roman" w:hAnsi="Times New Roman" w:cs="Times New Roman"/>
          <w:sz w:val="28"/>
          <w:szCs w:val="28"/>
          <w:lang w:val="kk-KZ"/>
        </w:rPr>
        <w:t>Для обеспечения специфической амплификации и детекции FMDV топотипа A/ASIA/G-VII была разработана пара праймеров и флуоресцентно-меченый зонд, направленные на консервативный участок гена VP1, характерного для данной линии. Нуклеотидные последовательности олигонуклеотидов, а также их позиционирование в пределах гена VP1 приведены в табл. 6. Зонд содержит вырожденное основание, обеспечивающее возможность гибридизации при наличии однонуклеотидного полиморфизма, характерного для некоторых изолятов. Общая длина ампликона составляет 88 п.о., что соответствует требованиям для эффективного анализа в условиях rRT-PCR.</w:t>
      </w:r>
    </w:p>
    <w:p w:rsidR="00CC76D3" w:rsidRPr="00CC76D3" w:rsidRDefault="00CC76D3" w:rsidP="00CC76D3">
      <w:pPr>
        <w:pStyle w:val="aff5"/>
        <w:ind w:firstLine="708"/>
        <w:jc w:val="both"/>
        <w:rPr>
          <w:rFonts w:ascii="Times New Roman" w:hAnsi="Times New Roman" w:cs="Times New Roman"/>
          <w:i/>
          <w:sz w:val="28"/>
          <w:szCs w:val="28"/>
          <w:lang w:val="kk-KZ"/>
        </w:rPr>
      </w:pPr>
      <w:r w:rsidRPr="00CC76D3">
        <w:rPr>
          <w:rFonts w:ascii="Times New Roman" w:hAnsi="Times New Roman" w:cs="Times New Roman"/>
          <w:i/>
          <w:sz w:val="28"/>
          <w:szCs w:val="28"/>
          <w:lang w:val="kk-KZ"/>
        </w:rPr>
        <w:t>Валидация метода:</w:t>
      </w:r>
    </w:p>
    <w:p w:rsidR="00CC76D3" w:rsidRPr="00CC76D3" w:rsidRDefault="00CC76D3" w:rsidP="00CC76D3">
      <w:pPr>
        <w:pStyle w:val="aff5"/>
        <w:ind w:firstLine="708"/>
        <w:jc w:val="both"/>
        <w:rPr>
          <w:rFonts w:ascii="Times New Roman" w:hAnsi="Times New Roman" w:cs="Times New Roman"/>
          <w:sz w:val="28"/>
          <w:szCs w:val="28"/>
          <w:lang w:val="kk-KZ"/>
        </w:rPr>
      </w:pPr>
      <w:r w:rsidRPr="00CC76D3">
        <w:rPr>
          <w:rFonts w:ascii="Times New Roman" w:hAnsi="Times New Roman" w:cs="Times New Roman"/>
          <w:sz w:val="28"/>
          <w:szCs w:val="28"/>
          <w:lang w:val="kk-KZ"/>
        </w:rPr>
        <w:t>Диагностическая чувствительность теста была проверена на 29 образцах, содержащих РНК вирусов линии A/ASIA/G-VII, которые ранее были охарактеризованы секвенированием. Все образцы дали положительный результат, подтверждая высокую чувствительность тест-системы. Ct значения теста G-VII в среднем были ниже на 3,09 по сравнению с пан-серотипным ОТ-ПЦР, что указывает на более высокую эффективность амплификации.</w:t>
      </w:r>
    </w:p>
    <w:p w:rsidR="00CC76D3" w:rsidRPr="00CC76D3" w:rsidRDefault="00CC76D3" w:rsidP="00CC76D3">
      <w:pPr>
        <w:pStyle w:val="aff5"/>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CC76D3">
        <w:rPr>
          <w:rFonts w:ascii="Times New Roman" w:hAnsi="Times New Roman" w:cs="Times New Roman"/>
          <w:sz w:val="28"/>
          <w:szCs w:val="28"/>
          <w:lang w:val="kk-KZ"/>
        </w:rPr>
        <w:t>Диагностическая специфичность оценивалась на 25 образцах других генетических линий (A/ASIA/Iran-05, A/ASIA/Sea-97, Asia1/Sindh-08, O/CATHAY, O/ME-SA/PanAsia-2, O/ME-SA/Ind-2001, O/SEA/Mya-98), для которых G-VII специфичный тест не показал амплификации (отсутствие Ct), что указывает на высокую специфичность.</w:t>
      </w:r>
    </w:p>
    <w:p w:rsidR="00CC76D3" w:rsidRPr="00CC76D3" w:rsidRDefault="00CC76D3" w:rsidP="00CC76D3">
      <w:pPr>
        <w:pStyle w:val="aff5"/>
        <w:ind w:firstLine="708"/>
        <w:jc w:val="both"/>
        <w:rPr>
          <w:rFonts w:ascii="Times New Roman" w:hAnsi="Times New Roman" w:cs="Times New Roman"/>
          <w:sz w:val="28"/>
          <w:szCs w:val="28"/>
          <w:lang w:val="kk-KZ"/>
        </w:rPr>
      </w:pPr>
      <w:r w:rsidRPr="00B01D09">
        <w:rPr>
          <w:rFonts w:ascii="Times New Roman" w:hAnsi="Times New Roman" w:cs="Times New Roman"/>
          <w:i/>
          <w:sz w:val="28"/>
          <w:szCs w:val="28"/>
          <w:lang w:val="kk-KZ"/>
        </w:rPr>
        <w:t>Предел обнаружения (LOD)</w:t>
      </w:r>
      <w:r w:rsidRPr="00CC76D3">
        <w:rPr>
          <w:rFonts w:ascii="Times New Roman" w:hAnsi="Times New Roman" w:cs="Times New Roman"/>
          <w:sz w:val="28"/>
          <w:szCs w:val="28"/>
          <w:lang w:val="kk-KZ"/>
        </w:rPr>
        <w:t>:</w:t>
      </w:r>
    </w:p>
    <w:p w:rsidR="00CC76D3" w:rsidRPr="00CC76D3" w:rsidRDefault="00CC76D3" w:rsidP="00CC76D3">
      <w:pPr>
        <w:pStyle w:val="aff5"/>
        <w:ind w:firstLine="708"/>
        <w:jc w:val="both"/>
        <w:rPr>
          <w:rFonts w:ascii="Times New Roman" w:hAnsi="Times New Roman" w:cs="Times New Roman"/>
          <w:sz w:val="28"/>
          <w:szCs w:val="28"/>
          <w:lang w:val="kk-KZ"/>
        </w:rPr>
      </w:pPr>
      <w:r w:rsidRPr="00CC76D3">
        <w:rPr>
          <w:rFonts w:ascii="Times New Roman" w:hAnsi="Times New Roman" w:cs="Times New Roman"/>
          <w:sz w:val="28"/>
          <w:szCs w:val="28"/>
          <w:lang w:val="kk-KZ"/>
        </w:rPr>
        <w:t>При сравнении с пан-серотипной тест-системой на участке 3D, новая тест-система G-VII показала более высокую чувствительность: детекция была возможна даже при более высоких разведениях РНК. Эффективность амплификации составила 103,4 %, что превышает показатели пан-серотипного анализа (97,6 %).</w:t>
      </w:r>
    </w:p>
    <w:p w:rsidR="00CC76D3" w:rsidRPr="00CC76D3" w:rsidRDefault="00411BC2" w:rsidP="00CC76D3">
      <w:pPr>
        <w:pStyle w:val="aff5"/>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Таким образом, р</w:t>
      </w:r>
      <w:r w:rsidR="00CC76D3" w:rsidRPr="00CC76D3">
        <w:rPr>
          <w:rFonts w:ascii="Times New Roman" w:hAnsi="Times New Roman" w:cs="Times New Roman"/>
          <w:sz w:val="28"/>
          <w:szCs w:val="28"/>
          <w:lang w:val="kk-KZ"/>
        </w:rPr>
        <w:t>азработанная тест-система обеспечивает:</w:t>
      </w:r>
    </w:p>
    <w:p w:rsidR="00CC76D3" w:rsidRPr="00CC76D3" w:rsidRDefault="00CC76D3" w:rsidP="006D15BB">
      <w:pPr>
        <w:pStyle w:val="aff5"/>
        <w:numPr>
          <w:ilvl w:val="0"/>
          <w:numId w:val="25"/>
        </w:numPr>
        <w:jc w:val="both"/>
        <w:rPr>
          <w:rFonts w:ascii="Times New Roman" w:hAnsi="Times New Roman" w:cs="Times New Roman"/>
          <w:sz w:val="28"/>
          <w:szCs w:val="28"/>
          <w:lang w:val="kk-KZ"/>
        </w:rPr>
      </w:pPr>
      <w:r w:rsidRPr="00CC76D3">
        <w:rPr>
          <w:rFonts w:ascii="Times New Roman" w:hAnsi="Times New Roman" w:cs="Times New Roman"/>
          <w:sz w:val="28"/>
          <w:szCs w:val="28"/>
          <w:lang w:val="kk-KZ"/>
        </w:rPr>
        <w:t>быструю и точную идентификацию вирусов линии A/ASIA/G-VII;</w:t>
      </w:r>
    </w:p>
    <w:p w:rsidR="00CC76D3" w:rsidRPr="00CC76D3" w:rsidRDefault="00CC76D3" w:rsidP="006D15BB">
      <w:pPr>
        <w:pStyle w:val="aff5"/>
        <w:numPr>
          <w:ilvl w:val="0"/>
          <w:numId w:val="25"/>
        </w:numPr>
        <w:jc w:val="both"/>
        <w:rPr>
          <w:rFonts w:ascii="Times New Roman" w:hAnsi="Times New Roman" w:cs="Times New Roman"/>
          <w:sz w:val="28"/>
          <w:szCs w:val="28"/>
          <w:lang w:val="kk-KZ"/>
        </w:rPr>
      </w:pPr>
      <w:r w:rsidRPr="00CC76D3">
        <w:rPr>
          <w:rFonts w:ascii="Times New Roman" w:hAnsi="Times New Roman" w:cs="Times New Roman"/>
          <w:sz w:val="28"/>
          <w:szCs w:val="28"/>
          <w:lang w:val="kk-KZ"/>
        </w:rPr>
        <w:t>возможность дифференциации от других циркулирующих генетических линий;</w:t>
      </w:r>
    </w:p>
    <w:p w:rsidR="00CC76D3" w:rsidRPr="00CC76D3" w:rsidRDefault="00CC76D3" w:rsidP="006D15BB">
      <w:pPr>
        <w:pStyle w:val="aff5"/>
        <w:numPr>
          <w:ilvl w:val="0"/>
          <w:numId w:val="25"/>
        </w:numPr>
        <w:jc w:val="both"/>
        <w:rPr>
          <w:rFonts w:ascii="Times New Roman" w:hAnsi="Times New Roman" w:cs="Times New Roman"/>
          <w:sz w:val="28"/>
          <w:szCs w:val="28"/>
          <w:lang w:val="kk-KZ"/>
        </w:rPr>
      </w:pPr>
      <w:r w:rsidRPr="00CC76D3">
        <w:rPr>
          <w:rFonts w:ascii="Times New Roman" w:hAnsi="Times New Roman" w:cs="Times New Roman"/>
          <w:sz w:val="28"/>
          <w:szCs w:val="28"/>
          <w:lang w:val="kk-KZ"/>
        </w:rPr>
        <w:lastRenderedPageBreak/>
        <w:t>более высокую аналитическую чувствительность по сравнению с универсальными пан-серотипными тестами.</w:t>
      </w:r>
    </w:p>
    <w:p w:rsidR="00CC76D3" w:rsidRPr="00CC76D3" w:rsidRDefault="00CC76D3" w:rsidP="006D15BB">
      <w:pPr>
        <w:pStyle w:val="aff5"/>
        <w:numPr>
          <w:ilvl w:val="0"/>
          <w:numId w:val="25"/>
        </w:numPr>
        <w:jc w:val="both"/>
        <w:rPr>
          <w:rFonts w:ascii="Times New Roman" w:hAnsi="Times New Roman" w:cs="Times New Roman"/>
          <w:sz w:val="28"/>
          <w:szCs w:val="28"/>
          <w:lang w:val="kk-KZ"/>
        </w:rPr>
      </w:pPr>
      <w:r w:rsidRPr="00CC76D3">
        <w:rPr>
          <w:rFonts w:ascii="Times New Roman" w:hAnsi="Times New Roman" w:cs="Times New Roman"/>
          <w:sz w:val="28"/>
          <w:szCs w:val="28"/>
          <w:lang w:val="kk-KZ"/>
        </w:rPr>
        <w:t>Применение данной тест-системы рекомендовано для:</w:t>
      </w:r>
    </w:p>
    <w:p w:rsidR="00CC76D3" w:rsidRPr="00CC76D3" w:rsidRDefault="00CC76D3" w:rsidP="006D15BB">
      <w:pPr>
        <w:pStyle w:val="aff5"/>
        <w:numPr>
          <w:ilvl w:val="0"/>
          <w:numId w:val="25"/>
        </w:numPr>
        <w:jc w:val="both"/>
        <w:rPr>
          <w:rFonts w:ascii="Times New Roman" w:hAnsi="Times New Roman" w:cs="Times New Roman"/>
          <w:sz w:val="28"/>
          <w:szCs w:val="28"/>
          <w:lang w:val="kk-KZ"/>
        </w:rPr>
      </w:pPr>
      <w:r w:rsidRPr="00CC76D3">
        <w:rPr>
          <w:rFonts w:ascii="Times New Roman" w:hAnsi="Times New Roman" w:cs="Times New Roman"/>
          <w:sz w:val="28"/>
          <w:szCs w:val="28"/>
          <w:lang w:val="kk-KZ"/>
        </w:rPr>
        <w:t>оперативной диагностики при вспышках;</w:t>
      </w:r>
    </w:p>
    <w:p w:rsidR="00CC76D3" w:rsidRPr="00CC76D3" w:rsidRDefault="00CC76D3" w:rsidP="006D15BB">
      <w:pPr>
        <w:pStyle w:val="aff5"/>
        <w:numPr>
          <w:ilvl w:val="0"/>
          <w:numId w:val="25"/>
        </w:numPr>
        <w:jc w:val="both"/>
        <w:rPr>
          <w:rFonts w:ascii="Times New Roman" w:hAnsi="Times New Roman" w:cs="Times New Roman"/>
          <w:sz w:val="28"/>
          <w:szCs w:val="28"/>
          <w:lang w:val="kk-KZ"/>
        </w:rPr>
      </w:pPr>
      <w:r w:rsidRPr="00CC76D3">
        <w:rPr>
          <w:rFonts w:ascii="Times New Roman" w:hAnsi="Times New Roman" w:cs="Times New Roman"/>
          <w:sz w:val="28"/>
          <w:szCs w:val="28"/>
          <w:lang w:val="kk-KZ"/>
        </w:rPr>
        <w:t>эпизоотического мониторинга в эндемичных и пограничных регионах;</w:t>
      </w:r>
    </w:p>
    <w:p w:rsidR="00E3788B" w:rsidRPr="007A0321" w:rsidRDefault="00CC76D3" w:rsidP="006D15BB">
      <w:pPr>
        <w:pStyle w:val="aff5"/>
        <w:numPr>
          <w:ilvl w:val="0"/>
          <w:numId w:val="25"/>
        </w:numPr>
        <w:jc w:val="both"/>
        <w:rPr>
          <w:rFonts w:ascii="Times New Roman" w:hAnsi="Times New Roman" w:cs="Times New Roman"/>
          <w:sz w:val="28"/>
          <w:szCs w:val="28"/>
          <w:lang w:val="kk-KZ"/>
        </w:rPr>
      </w:pPr>
      <w:r w:rsidRPr="00CC76D3">
        <w:rPr>
          <w:rFonts w:ascii="Times New Roman" w:hAnsi="Times New Roman" w:cs="Times New Roman"/>
          <w:sz w:val="28"/>
          <w:szCs w:val="28"/>
          <w:lang w:val="kk-KZ"/>
        </w:rPr>
        <w:t>поддержки решений при выборе вакцинных штаммов.</w:t>
      </w:r>
    </w:p>
    <w:p w:rsidR="009675A2" w:rsidRPr="00AB7C0F" w:rsidRDefault="009675A2" w:rsidP="009675A2">
      <w:pPr>
        <w:pStyle w:val="aff5"/>
        <w:ind w:firstLine="708"/>
        <w:jc w:val="both"/>
        <w:rPr>
          <w:rFonts w:ascii="Times New Roman" w:hAnsi="Times New Roman" w:cs="Times New Roman"/>
          <w:sz w:val="28"/>
          <w:szCs w:val="28"/>
        </w:rPr>
      </w:pPr>
      <w:r w:rsidRPr="00AB7C0F">
        <w:rPr>
          <w:rFonts w:ascii="Times New Roman" w:hAnsi="Times New Roman" w:cs="Times New Roman"/>
          <w:sz w:val="28"/>
          <w:szCs w:val="28"/>
        </w:rPr>
        <w:t>Таблица 11 содержит детализированные данные по каждому образцу, использованному для валидации, включая:</w:t>
      </w:r>
    </w:p>
    <w:p w:rsidR="009675A2" w:rsidRPr="00AB7C0F" w:rsidRDefault="009675A2" w:rsidP="009675A2">
      <w:pPr>
        <w:pStyle w:val="aff5"/>
        <w:ind w:firstLine="708"/>
        <w:jc w:val="both"/>
        <w:rPr>
          <w:rFonts w:ascii="Times New Roman" w:hAnsi="Times New Roman" w:cs="Times New Roman"/>
          <w:sz w:val="28"/>
          <w:szCs w:val="28"/>
        </w:rPr>
      </w:pPr>
      <w:r w:rsidRPr="00AB7C0F">
        <w:rPr>
          <w:rFonts w:ascii="Times New Roman" w:hAnsi="Times New Roman" w:cs="Times New Roman"/>
          <w:sz w:val="28"/>
          <w:szCs w:val="28"/>
        </w:rPr>
        <w:t>топотип/генетическую линию;</w:t>
      </w:r>
    </w:p>
    <w:p w:rsidR="009675A2" w:rsidRPr="00AB7C0F" w:rsidRDefault="009675A2" w:rsidP="009675A2">
      <w:pPr>
        <w:pStyle w:val="aff5"/>
        <w:ind w:firstLine="708"/>
        <w:jc w:val="both"/>
        <w:rPr>
          <w:rFonts w:ascii="Times New Roman" w:hAnsi="Times New Roman" w:cs="Times New Roman"/>
          <w:sz w:val="28"/>
          <w:szCs w:val="28"/>
        </w:rPr>
      </w:pPr>
      <w:r w:rsidRPr="00AB7C0F">
        <w:rPr>
          <w:rFonts w:ascii="Times New Roman" w:hAnsi="Times New Roman" w:cs="Times New Roman"/>
          <w:sz w:val="28"/>
          <w:szCs w:val="28"/>
        </w:rPr>
        <w:t>серотип;</w:t>
      </w:r>
    </w:p>
    <w:p w:rsidR="009675A2" w:rsidRPr="00AB7C0F" w:rsidRDefault="009675A2" w:rsidP="009675A2">
      <w:pPr>
        <w:pStyle w:val="aff5"/>
        <w:jc w:val="both"/>
        <w:rPr>
          <w:rFonts w:ascii="Times New Roman" w:hAnsi="Times New Roman" w:cs="Times New Roman"/>
          <w:sz w:val="28"/>
          <w:szCs w:val="28"/>
        </w:rPr>
      </w:pPr>
      <w:r w:rsidRPr="00AB7C0F">
        <w:rPr>
          <w:rFonts w:ascii="Times New Roman" w:hAnsi="Times New Roman" w:cs="Times New Roman"/>
          <w:sz w:val="28"/>
          <w:szCs w:val="28"/>
        </w:rPr>
        <w:tab/>
        <w:t>вид животного;</w:t>
      </w:r>
    </w:p>
    <w:p w:rsidR="009675A2" w:rsidRPr="00AB7C0F" w:rsidRDefault="009675A2" w:rsidP="009675A2">
      <w:pPr>
        <w:pStyle w:val="aff5"/>
        <w:jc w:val="both"/>
        <w:rPr>
          <w:rFonts w:ascii="Times New Roman" w:hAnsi="Times New Roman" w:cs="Times New Roman"/>
          <w:sz w:val="28"/>
          <w:szCs w:val="28"/>
        </w:rPr>
      </w:pPr>
      <w:r w:rsidRPr="00AB7C0F">
        <w:rPr>
          <w:rFonts w:ascii="Times New Roman" w:hAnsi="Times New Roman" w:cs="Times New Roman"/>
          <w:sz w:val="28"/>
          <w:szCs w:val="28"/>
        </w:rPr>
        <w:tab/>
        <w:t>тип клинического материала (матрица);</w:t>
      </w:r>
    </w:p>
    <w:p w:rsidR="00E3788B" w:rsidRDefault="009675A2" w:rsidP="009675A2">
      <w:pPr>
        <w:pStyle w:val="aff5"/>
        <w:jc w:val="both"/>
        <w:rPr>
          <w:rFonts w:ascii="Times New Roman" w:hAnsi="Times New Roman" w:cs="Times New Roman"/>
          <w:sz w:val="28"/>
          <w:szCs w:val="28"/>
        </w:rPr>
      </w:pPr>
      <w:r w:rsidRPr="00AB7C0F">
        <w:rPr>
          <w:rFonts w:ascii="Times New Roman" w:hAnsi="Times New Roman" w:cs="Times New Roman"/>
          <w:sz w:val="28"/>
          <w:szCs w:val="28"/>
        </w:rPr>
        <w:tab/>
        <w:t>значения Ct, полученные при тестировании как G-VII, так и 3D тестом.</w:t>
      </w:r>
    </w:p>
    <w:p w:rsidR="009932F9" w:rsidRPr="009932F9" w:rsidRDefault="009932F9" w:rsidP="00260C42">
      <w:pPr>
        <w:pStyle w:val="aff5"/>
        <w:ind w:firstLine="708"/>
        <w:jc w:val="both"/>
        <w:rPr>
          <w:rFonts w:ascii="Times New Roman" w:hAnsi="Times New Roman" w:cs="Times New Roman"/>
          <w:sz w:val="28"/>
          <w:szCs w:val="28"/>
        </w:rPr>
      </w:pPr>
      <w:r>
        <w:rPr>
          <w:rFonts w:ascii="Times New Roman" w:hAnsi="Times New Roman" w:cs="Times New Roman"/>
          <w:sz w:val="28"/>
          <w:szCs w:val="28"/>
        </w:rPr>
        <w:t>На данном</w:t>
      </w:r>
      <w:r w:rsidRPr="009932F9">
        <w:rPr>
          <w:rFonts w:ascii="Times New Roman" w:hAnsi="Times New Roman" w:cs="Times New Roman"/>
          <w:sz w:val="28"/>
          <w:szCs w:val="28"/>
        </w:rPr>
        <w:t xml:space="preserve"> график</w:t>
      </w:r>
      <w:r>
        <w:rPr>
          <w:rFonts w:ascii="Times New Roman" w:hAnsi="Times New Roman" w:cs="Times New Roman"/>
          <w:sz w:val="28"/>
          <w:szCs w:val="28"/>
        </w:rPr>
        <w:t>е</w:t>
      </w:r>
      <w:r w:rsidRPr="009932F9">
        <w:rPr>
          <w:rFonts w:ascii="Times New Roman" w:hAnsi="Times New Roman" w:cs="Times New Roman"/>
          <w:sz w:val="28"/>
          <w:szCs w:val="28"/>
        </w:rPr>
        <w:t xml:space="preserve"> представлено сравнение средних Ct-значений между пан-серотипной тест-системой (3D) и специфичным тестом для линии A/ASIA/G-VII.</w:t>
      </w:r>
    </w:p>
    <w:p w:rsidR="00E3788B" w:rsidRDefault="009932F9" w:rsidP="009932F9">
      <w:pPr>
        <w:pStyle w:val="aff5"/>
        <w:ind w:firstLine="708"/>
        <w:jc w:val="both"/>
        <w:rPr>
          <w:rFonts w:ascii="Times New Roman" w:hAnsi="Times New Roman" w:cs="Times New Roman"/>
          <w:sz w:val="28"/>
          <w:szCs w:val="28"/>
        </w:rPr>
      </w:pPr>
      <w:r w:rsidRPr="009932F9">
        <w:rPr>
          <w:rFonts w:ascii="Times New Roman" w:hAnsi="Times New Roman" w:cs="Times New Roman"/>
          <w:sz w:val="28"/>
          <w:szCs w:val="28"/>
        </w:rPr>
        <w:t>Видно, что специфичная тест-система G-VII обеспечивает более низкие Ct-значения (26.91 против 30.00), что указывает на более высокую чувствительность метода.</w:t>
      </w:r>
    </w:p>
    <w:p w:rsidR="00E3788B" w:rsidRDefault="00E3788B" w:rsidP="00D8139D">
      <w:pPr>
        <w:pStyle w:val="aff5"/>
        <w:jc w:val="both"/>
        <w:rPr>
          <w:rFonts w:ascii="Times New Roman" w:hAnsi="Times New Roman" w:cs="Times New Roman"/>
          <w:sz w:val="28"/>
          <w:szCs w:val="28"/>
        </w:rPr>
      </w:pPr>
    </w:p>
    <w:p w:rsidR="00260C42" w:rsidRPr="00260C42" w:rsidRDefault="00260C42" w:rsidP="007F4098">
      <w:pPr>
        <w:autoSpaceDE w:val="0"/>
        <w:autoSpaceDN w:val="0"/>
        <w:adjustRightInd w:val="0"/>
        <w:spacing w:after="0" w:line="240" w:lineRule="auto"/>
        <w:ind w:firstLine="708"/>
        <w:jc w:val="center"/>
        <w:outlineLvl w:val="0"/>
        <w:rPr>
          <w:rFonts w:ascii="Times New Roman" w:hAnsi="Times New Roman" w:cs="Times New Roman"/>
          <w:color w:val="000000"/>
          <w:sz w:val="24"/>
          <w:szCs w:val="24"/>
        </w:rPr>
      </w:pPr>
      <w:r w:rsidRPr="00260C42">
        <w:rPr>
          <w:rFonts w:ascii="Times New Roman" w:hAnsi="Times New Roman" w:cs="Times New Roman"/>
          <w:color w:val="000000"/>
          <w:sz w:val="28"/>
          <w:szCs w:val="28"/>
        </w:rPr>
        <w:t xml:space="preserve">Таблица </w:t>
      </w:r>
      <w:r w:rsidR="00AB7C0F">
        <w:rPr>
          <w:rFonts w:ascii="Times New Roman" w:hAnsi="Times New Roman" w:cs="Times New Roman"/>
          <w:color w:val="000000"/>
          <w:sz w:val="28"/>
          <w:szCs w:val="28"/>
          <w:lang w:val="kk-KZ"/>
        </w:rPr>
        <w:t>1</w:t>
      </w:r>
      <w:r w:rsidRPr="00260C42">
        <w:rPr>
          <w:rFonts w:ascii="Times New Roman" w:hAnsi="Times New Roman" w:cs="Times New Roman"/>
          <w:color w:val="000000"/>
          <w:sz w:val="28"/>
          <w:szCs w:val="28"/>
        </w:rPr>
        <w:t xml:space="preserve">2. Диагностическая чувствительность и специфичность </w:t>
      </w:r>
      <w:r>
        <w:rPr>
          <w:rFonts w:ascii="Times New Roman" w:hAnsi="Times New Roman" w:cs="Times New Roman"/>
          <w:color w:val="000000"/>
          <w:sz w:val="28"/>
          <w:szCs w:val="28"/>
        </w:rPr>
        <w:t xml:space="preserve">геномной </w:t>
      </w:r>
      <w:r w:rsidRPr="00260C42">
        <w:rPr>
          <w:rFonts w:ascii="Times New Roman" w:hAnsi="Times New Roman" w:cs="Times New Roman"/>
          <w:color w:val="000000"/>
          <w:sz w:val="28"/>
          <w:szCs w:val="28"/>
          <w:lang w:val="en-US"/>
        </w:rPr>
        <w:t>G</w:t>
      </w:r>
      <w:r w:rsidRPr="00260C42">
        <w:rPr>
          <w:rFonts w:ascii="Times New Roman" w:hAnsi="Times New Roman" w:cs="Times New Roman"/>
          <w:color w:val="000000"/>
          <w:sz w:val="28"/>
          <w:szCs w:val="28"/>
        </w:rPr>
        <w:t>-</w:t>
      </w:r>
      <w:r w:rsidRPr="00260C42">
        <w:rPr>
          <w:rFonts w:ascii="Times New Roman" w:hAnsi="Times New Roman" w:cs="Times New Roman"/>
          <w:color w:val="000000"/>
          <w:sz w:val="28"/>
          <w:szCs w:val="28"/>
          <w:lang w:val="en-US"/>
        </w:rPr>
        <w:t>VII</w:t>
      </w:r>
      <w:r w:rsidRPr="00260C42">
        <w:rPr>
          <w:rFonts w:ascii="Times New Roman" w:hAnsi="Times New Roman" w:cs="Times New Roman"/>
          <w:color w:val="000000"/>
          <w:sz w:val="28"/>
          <w:szCs w:val="28"/>
        </w:rPr>
        <w:t>-</w:t>
      </w:r>
      <w:r>
        <w:rPr>
          <w:rFonts w:ascii="Times New Roman" w:hAnsi="Times New Roman" w:cs="Times New Roman"/>
          <w:color w:val="000000"/>
          <w:sz w:val="28"/>
          <w:szCs w:val="28"/>
        </w:rPr>
        <w:t>тест-системы</w:t>
      </w:r>
      <w:r w:rsidRPr="00260C42">
        <w:rPr>
          <w:rFonts w:ascii="Times New Roman" w:hAnsi="Times New Roman" w:cs="Times New Roman"/>
          <w:color w:val="000000"/>
          <w:sz w:val="24"/>
          <w:szCs w:val="24"/>
        </w:rPr>
        <w:t>.</w:t>
      </w:r>
    </w:p>
    <w:tbl>
      <w:tblPr>
        <w:tblStyle w:val="5"/>
        <w:tblW w:w="7417" w:type="dxa"/>
        <w:tblLook w:val="04A0" w:firstRow="1" w:lastRow="0" w:firstColumn="1" w:lastColumn="0" w:noHBand="0" w:noVBand="1"/>
      </w:tblPr>
      <w:tblGrid>
        <w:gridCol w:w="1703"/>
        <w:gridCol w:w="2079"/>
        <w:gridCol w:w="1818"/>
        <w:gridCol w:w="1056"/>
        <w:gridCol w:w="1486"/>
        <w:gridCol w:w="1486"/>
      </w:tblGrid>
      <w:tr w:rsidR="00A661CA" w:rsidRPr="00260C42" w:rsidTr="00260C42">
        <w:trPr>
          <w:trHeight w:val="330"/>
        </w:trPr>
        <w:tc>
          <w:tcPr>
            <w:tcW w:w="1326" w:type="dxa"/>
            <w:vMerge w:val="restart"/>
            <w:noWrap/>
            <w:hideMark/>
          </w:tcPr>
          <w:p w:rsidR="00260C42" w:rsidRPr="00260C42" w:rsidRDefault="00A661CA">
            <w:pPr>
              <w:rPr>
                <w:color w:val="000000"/>
                <w:sz w:val="28"/>
                <w:szCs w:val="28"/>
                <w:lang w:eastAsia="en-GB"/>
              </w:rPr>
            </w:pPr>
            <w:r>
              <w:rPr>
                <w:bCs/>
                <w:color w:val="000000"/>
                <w:sz w:val="28"/>
                <w:szCs w:val="28"/>
                <w:lang w:eastAsia="en-GB"/>
              </w:rPr>
              <w:t xml:space="preserve">Изолят </w:t>
            </w:r>
          </w:p>
        </w:tc>
        <w:tc>
          <w:tcPr>
            <w:tcW w:w="1790" w:type="dxa"/>
            <w:vMerge w:val="restart"/>
            <w:noWrap/>
            <w:hideMark/>
          </w:tcPr>
          <w:p w:rsidR="00260C42" w:rsidRPr="00260C42" w:rsidRDefault="00A661CA">
            <w:pPr>
              <w:jc w:val="center"/>
              <w:rPr>
                <w:color w:val="000000"/>
                <w:sz w:val="28"/>
                <w:szCs w:val="28"/>
                <w:lang w:eastAsia="en-GB"/>
              </w:rPr>
            </w:pPr>
            <w:r>
              <w:rPr>
                <w:bCs/>
                <w:color w:val="000000"/>
                <w:sz w:val="28"/>
                <w:szCs w:val="28"/>
                <w:lang w:eastAsia="en-GB"/>
              </w:rPr>
              <w:t>Серотип/топотип</w:t>
            </w:r>
          </w:p>
        </w:tc>
        <w:tc>
          <w:tcPr>
            <w:tcW w:w="1421" w:type="dxa"/>
            <w:vMerge w:val="restart"/>
            <w:noWrap/>
            <w:hideMark/>
          </w:tcPr>
          <w:p w:rsidR="00260C42" w:rsidRPr="00260C42" w:rsidRDefault="00A661CA">
            <w:pPr>
              <w:jc w:val="center"/>
              <w:rPr>
                <w:color w:val="000000"/>
                <w:sz w:val="28"/>
                <w:szCs w:val="28"/>
                <w:lang w:eastAsia="en-GB"/>
              </w:rPr>
            </w:pPr>
            <w:r>
              <w:rPr>
                <w:bCs/>
                <w:color w:val="000000"/>
                <w:sz w:val="28"/>
                <w:szCs w:val="28"/>
                <w:lang w:eastAsia="en-GB"/>
              </w:rPr>
              <w:t>Генетическая линия</w:t>
            </w:r>
          </w:p>
        </w:tc>
        <w:tc>
          <w:tcPr>
            <w:tcW w:w="960" w:type="dxa"/>
            <w:vMerge w:val="restart"/>
            <w:noWrap/>
            <w:hideMark/>
          </w:tcPr>
          <w:p w:rsidR="00260C42" w:rsidRPr="00260C42" w:rsidRDefault="00A661CA">
            <w:pPr>
              <w:jc w:val="center"/>
              <w:rPr>
                <w:color w:val="000000"/>
                <w:sz w:val="28"/>
                <w:szCs w:val="28"/>
                <w:lang w:eastAsia="en-GB"/>
              </w:rPr>
            </w:pPr>
            <w:r>
              <w:rPr>
                <w:bCs/>
                <w:color w:val="000000"/>
                <w:sz w:val="28"/>
                <w:szCs w:val="28"/>
                <w:lang w:eastAsia="en-GB"/>
              </w:rPr>
              <w:t>Тип образца</w:t>
            </w:r>
          </w:p>
        </w:tc>
        <w:tc>
          <w:tcPr>
            <w:tcW w:w="960" w:type="dxa"/>
            <w:noWrap/>
            <w:hideMark/>
          </w:tcPr>
          <w:p w:rsidR="00260C42" w:rsidRPr="00260C42" w:rsidRDefault="00260C42">
            <w:pPr>
              <w:jc w:val="center"/>
              <w:rPr>
                <w:color w:val="000000"/>
                <w:sz w:val="28"/>
                <w:szCs w:val="28"/>
                <w:lang w:eastAsia="en-GB"/>
              </w:rPr>
            </w:pPr>
            <w:r w:rsidRPr="00260C42">
              <w:rPr>
                <w:bCs/>
                <w:color w:val="000000"/>
                <w:sz w:val="28"/>
                <w:szCs w:val="28"/>
                <w:lang w:eastAsia="en-GB"/>
              </w:rPr>
              <w:t> 3D</w:t>
            </w:r>
          </w:p>
        </w:tc>
        <w:tc>
          <w:tcPr>
            <w:tcW w:w="960" w:type="dxa"/>
            <w:noWrap/>
            <w:hideMark/>
          </w:tcPr>
          <w:p w:rsidR="00260C42" w:rsidRPr="00260C42" w:rsidRDefault="00260C42">
            <w:pPr>
              <w:jc w:val="center"/>
              <w:rPr>
                <w:color w:val="000000"/>
                <w:sz w:val="28"/>
                <w:szCs w:val="28"/>
                <w:lang w:eastAsia="en-GB"/>
              </w:rPr>
            </w:pPr>
            <w:r w:rsidRPr="00260C42">
              <w:rPr>
                <w:bCs/>
                <w:color w:val="000000"/>
                <w:sz w:val="28"/>
                <w:szCs w:val="28"/>
                <w:lang w:eastAsia="en-GB"/>
              </w:rPr>
              <w:t>G-VII</w:t>
            </w:r>
          </w:p>
        </w:tc>
      </w:tr>
      <w:tr w:rsidR="00A661CA" w:rsidRPr="00260C42" w:rsidTr="00260C42">
        <w:trPr>
          <w:trHeight w:val="330"/>
        </w:trPr>
        <w:tc>
          <w:tcPr>
            <w:tcW w:w="0" w:type="auto"/>
            <w:vMerge/>
            <w:hideMark/>
          </w:tcPr>
          <w:p w:rsidR="00260C42" w:rsidRPr="00260C42" w:rsidRDefault="00260C42">
            <w:pPr>
              <w:rPr>
                <w:color w:val="000000"/>
                <w:sz w:val="28"/>
                <w:szCs w:val="28"/>
                <w:lang w:val="en-GB" w:eastAsia="en-GB"/>
              </w:rPr>
            </w:pPr>
          </w:p>
        </w:tc>
        <w:tc>
          <w:tcPr>
            <w:tcW w:w="0" w:type="auto"/>
            <w:vMerge/>
            <w:hideMark/>
          </w:tcPr>
          <w:p w:rsidR="00260C42" w:rsidRPr="00260C42" w:rsidRDefault="00260C42">
            <w:pPr>
              <w:rPr>
                <w:color w:val="000000"/>
                <w:sz w:val="28"/>
                <w:szCs w:val="28"/>
                <w:lang w:val="en-GB" w:eastAsia="en-GB"/>
              </w:rPr>
            </w:pPr>
          </w:p>
        </w:tc>
        <w:tc>
          <w:tcPr>
            <w:tcW w:w="0" w:type="auto"/>
            <w:vMerge/>
            <w:hideMark/>
          </w:tcPr>
          <w:p w:rsidR="00260C42" w:rsidRPr="00260C42" w:rsidRDefault="00260C42">
            <w:pPr>
              <w:rPr>
                <w:color w:val="000000"/>
                <w:sz w:val="28"/>
                <w:szCs w:val="28"/>
                <w:lang w:val="en-GB" w:eastAsia="en-GB"/>
              </w:rPr>
            </w:pPr>
          </w:p>
        </w:tc>
        <w:tc>
          <w:tcPr>
            <w:tcW w:w="0" w:type="auto"/>
            <w:vMerge/>
            <w:hideMark/>
          </w:tcPr>
          <w:p w:rsidR="00260C42" w:rsidRPr="00260C42" w:rsidRDefault="00260C42">
            <w:pPr>
              <w:rPr>
                <w:color w:val="000000"/>
                <w:sz w:val="28"/>
                <w:szCs w:val="28"/>
                <w:lang w:val="en-GB" w:eastAsia="en-GB"/>
              </w:rPr>
            </w:pPr>
          </w:p>
        </w:tc>
        <w:tc>
          <w:tcPr>
            <w:tcW w:w="0" w:type="auto"/>
            <w:noWrap/>
            <w:hideMark/>
          </w:tcPr>
          <w:p w:rsidR="00260C42" w:rsidRPr="00260C42" w:rsidRDefault="00260C42" w:rsidP="00A661CA">
            <w:pPr>
              <w:jc w:val="center"/>
              <w:rPr>
                <w:color w:val="000000"/>
                <w:sz w:val="28"/>
                <w:szCs w:val="28"/>
                <w:lang w:eastAsia="en-GB"/>
              </w:rPr>
            </w:pPr>
            <w:r w:rsidRPr="00260C42">
              <w:rPr>
                <w:bCs/>
                <w:color w:val="000000"/>
                <w:sz w:val="28"/>
                <w:szCs w:val="28"/>
                <w:lang w:eastAsia="en-GB"/>
              </w:rPr>
              <w:t xml:space="preserve">Ct </w:t>
            </w:r>
            <w:r w:rsidR="00A661CA">
              <w:rPr>
                <w:bCs/>
                <w:color w:val="000000"/>
                <w:sz w:val="28"/>
                <w:szCs w:val="28"/>
                <w:lang w:eastAsia="en-GB"/>
              </w:rPr>
              <w:t>значение</w:t>
            </w:r>
          </w:p>
        </w:tc>
        <w:tc>
          <w:tcPr>
            <w:tcW w:w="0" w:type="auto"/>
            <w:noWrap/>
            <w:hideMark/>
          </w:tcPr>
          <w:p w:rsidR="00260C42" w:rsidRPr="00260C42" w:rsidRDefault="00260C42" w:rsidP="00A661CA">
            <w:pPr>
              <w:jc w:val="center"/>
              <w:rPr>
                <w:color w:val="000000"/>
                <w:sz w:val="28"/>
                <w:szCs w:val="28"/>
                <w:lang w:eastAsia="en-GB"/>
              </w:rPr>
            </w:pPr>
            <w:r w:rsidRPr="00260C42">
              <w:rPr>
                <w:bCs/>
                <w:color w:val="000000"/>
                <w:sz w:val="28"/>
                <w:szCs w:val="28"/>
                <w:lang w:eastAsia="en-GB"/>
              </w:rPr>
              <w:t xml:space="preserve">Ct </w:t>
            </w:r>
            <w:r w:rsidR="00A661CA">
              <w:rPr>
                <w:bCs/>
                <w:color w:val="000000"/>
                <w:sz w:val="28"/>
                <w:szCs w:val="28"/>
                <w:lang w:eastAsia="en-GB"/>
              </w:rPr>
              <w:t>значение</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IRN/8/2015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16.47</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14.57</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IRN/12/2015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11.33</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6.73</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IRN/14/2015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12.27</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9.11</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IRN/18/2015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16.21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15</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IRN/21/2015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12.43</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9.47</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IRN/1/2016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9.83</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9.87</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IRN/8/2016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11.03</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7.68</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IRN/11/2016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11.4</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7.11</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IRN/11/2016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20.99</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19.1</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IRN/12/2016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11.51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8.19</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IRN/20/2016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11.86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7.78</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IRN/23/2016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22.11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19.89</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IRN/39/2016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16.87</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15.28</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IRN/4/2017</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17.24</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16.3</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SAU/3/2015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14.81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12.51</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SAU/4/2015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20.19</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16.58</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lastRenderedPageBreak/>
              <w:t>SAU/8/2015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14.21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8.79</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SAU/9/2015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12.37</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8.92</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SAU/14/2015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19.44</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16.11</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SAU/15/2015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24.76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21.47</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SAU/16/2015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14.18</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10.81</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SAU/17/2015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15.74</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10.78</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SAU/21/2015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18.66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15.14</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SAU/15/2016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11.39</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7.83</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SAU/15/2016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36.32</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27.96</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SAU/19/2016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18.88</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17.29</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SAU/20/2016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18.98</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16.9</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SAU/22/2016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16.88</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14.67</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SAU/40/2016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G-VII</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12.89</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10.94</w:t>
            </w:r>
          </w:p>
        </w:tc>
      </w:tr>
      <w:tr w:rsidR="00A661CA" w:rsidRPr="00260C42" w:rsidTr="00260C42">
        <w:trPr>
          <w:trHeight w:val="36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AFG/5/2013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Iran-05</w:t>
            </w:r>
            <w:r w:rsidRPr="00260C42">
              <w:rPr>
                <w:color w:val="000000"/>
                <w:sz w:val="28"/>
                <w:szCs w:val="28"/>
                <w:vertAlign w:val="superscript"/>
                <w:lang w:eastAsia="en-GB"/>
              </w:rPr>
              <w:t>FAR-11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21.68</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6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PAK/31/2015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Iran-05</w:t>
            </w:r>
            <w:r w:rsidRPr="00260C42">
              <w:rPr>
                <w:color w:val="000000"/>
                <w:sz w:val="28"/>
                <w:szCs w:val="28"/>
                <w:vertAlign w:val="superscript"/>
                <w:lang w:eastAsia="en-GB"/>
              </w:rPr>
              <w:t>FAR-11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19.27</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6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TUR/31/2014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Iran-05</w:t>
            </w:r>
            <w:r w:rsidRPr="00260C42">
              <w:rPr>
                <w:color w:val="000000"/>
                <w:sz w:val="28"/>
                <w:szCs w:val="28"/>
                <w:vertAlign w:val="superscript"/>
                <w:lang w:eastAsia="en-GB"/>
              </w:rPr>
              <w:t>SIS-10</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25.84</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6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IRN/9/2015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Iran-05</w:t>
            </w:r>
            <w:r w:rsidRPr="00260C42">
              <w:rPr>
                <w:color w:val="000000"/>
                <w:sz w:val="28"/>
                <w:szCs w:val="28"/>
                <w:vertAlign w:val="superscript"/>
                <w:lang w:eastAsia="en-GB"/>
              </w:rPr>
              <w:t>SIS-10</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20.82</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MAY/15/2014</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Sea-97</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OF</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29.98</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VIT/9/2015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Sea-97</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28.86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VIT/10/2015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Sea-97</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BTY1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27.63</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AFG/6/2016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Asia 1/ASIA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Sindh-08</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24.83</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AFG/10/2016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Asia 1/ASIA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Sindh-08</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32.39</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AFG/21/2016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Asia 1/ASIA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Sindh-08</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24.5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NEP/29/2015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O/ME-SA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Ind-2001d</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OF</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26.54</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lastRenderedPageBreak/>
              <w:t xml:space="preserve">MUR/1/2016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O/ME-SA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Ind-2001d</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27.13</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MUR/3/2016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O/ME-SA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Ind-2001d</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OF</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31.58</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NEP/5/2016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O/ME-SA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Ind-2001d</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OF</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34.49</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6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AFG/4/2016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O/ME-SA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PanAsia-2</w:t>
            </w:r>
            <w:r w:rsidRPr="00260C42">
              <w:rPr>
                <w:color w:val="000000"/>
                <w:sz w:val="28"/>
                <w:szCs w:val="28"/>
                <w:vertAlign w:val="superscript"/>
                <w:lang w:eastAsia="en-GB"/>
              </w:rPr>
              <w:t>ANT-10</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28.65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6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AFG/17/2016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O/ME-SA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PanAsia-2</w:t>
            </w:r>
            <w:r w:rsidRPr="00260C42">
              <w:rPr>
                <w:color w:val="000000"/>
                <w:sz w:val="28"/>
                <w:szCs w:val="28"/>
                <w:vertAlign w:val="superscript"/>
                <w:lang w:eastAsia="en-GB"/>
              </w:rPr>
              <w:t>ANT-10</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27.25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6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AFG/19/2016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O/ME-SA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PanAsia-2</w:t>
            </w:r>
            <w:r w:rsidRPr="00260C42">
              <w:rPr>
                <w:color w:val="000000"/>
                <w:sz w:val="28"/>
                <w:szCs w:val="28"/>
                <w:vertAlign w:val="superscript"/>
                <w:lang w:eastAsia="en-GB"/>
              </w:rPr>
              <w:t>ANT-10</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25.68</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HKN/2/2016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O/CATHAY</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31.59</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HKN/3/2016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O/CATHAY</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30.21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HKN/6/2016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O/CATHAY</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33.64</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HKN/7/2016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O/CATHAY</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36.18</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MYA/7/2016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O/SEA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Mya-98</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32.02</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MYA/9/2016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O/SEA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Mya-98</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27.98</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00"/>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MYA/10/2016</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O/SEA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Mya-98</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OS</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30.05</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r w:rsidR="00A661CA" w:rsidRPr="00260C42" w:rsidTr="00260C42">
        <w:trPr>
          <w:trHeight w:val="315"/>
        </w:trPr>
        <w:tc>
          <w:tcPr>
            <w:tcW w:w="0" w:type="auto"/>
            <w:noWrap/>
            <w:hideMark/>
          </w:tcPr>
          <w:p w:rsidR="00260C42" w:rsidRPr="00260C42" w:rsidRDefault="00260C42">
            <w:pPr>
              <w:rPr>
                <w:color w:val="000000"/>
                <w:sz w:val="28"/>
                <w:szCs w:val="28"/>
                <w:lang w:eastAsia="en-GB"/>
              </w:rPr>
            </w:pPr>
            <w:r w:rsidRPr="00260C42">
              <w:rPr>
                <w:color w:val="000000"/>
                <w:sz w:val="28"/>
                <w:szCs w:val="28"/>
                <w:lang w:eastAsia="en-GB"/>
              </w:rPr>
              <w:t xml:space="preserve">TAI/33/2016 </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O/SEA</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Mya-98</w:t>
            </w:r>
          </w:p>
        </w:tc>
        <w:tc>
          <w:tcPr>
            <w:tcW w:w="0" w:type="auto"/>
            <w:noWrap/>
            <w:hideMark/>
          </w:tcPr>
          <w:p w:rsidR="00260C42" w:rsidRPr="008A36CF" w:rsidRDefault="00260C42">
            <w:pPr>
              <w:jc w:val="center"/>
              <w:rPr>
                <w:color w:val="000000"/>
                <w:sz w:val="28"/>
                <w:szCs w:val="28"/>
                <w:lang w:eastAsia="en-GB"/>
              </w:rPr>
            </w:pPr>
            <w:r w:rsidRPr="008A36CF">
              <w:rPr>
                <w:color w:val="000000"/>
                <w:sz w:val="28"/>
                <w:szCs w:val="28"/>
                <w:lang w:eastAsia="en-GB"/>
              </w:rPr>
              <w:t>OF</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30.71</w:t>
            </w:r>
          </w:p>
        </w:tc>
        <w:tc>
          <w:tcPr>
            <w:tcW w:w="0" w:type="auto"/>
            <w:noWrap/>
            <w:hideMark/>
          </w:tcPr>
          <w:p w:rsidR="00260C42" w:rsidRPr="00260C42" w:rsidRDefault="00260C42">
            <w:pPr>
              <w:jc w:val="center"/>
              <w:rPr>
                <w:color w:val="000000"/>
                <w:sz w:val="28"/>
                <w:szCs w:val="28"/>
                <w:lang w:eastAsia="en-GB"/>
              </w:rPr>
            </w:pPr>
            <w:r w:rsidRPr="00260C42">
              <w:rPr>
                <w:color w:val="000000"/>
                <w:sz w:val="28"/>
                <w:szCs w:val="28"/>
                <w:lang w:eastAsia="en-GB"/>
              </w:rPr>
              <w:t>No Ct</w:t>
            </w:r>
          </w:p>
        </w:tc>
      </w:tr>
    </w:tbl>
    <w:p w:rsidR="00260C42" w:rsidRDefault="00260C42" w:rsidP="00260C42">
      <w:pPr>
        <w:autoSpaceDE w:val="0"/>
        <w:autoSpaceDN w:val="0"/>
        <w:adjustRightInd w:val="0"/>
        <w:spacing w:after="0" w:line="240" w:lineRule="auto"/>
        <w:jc w:val="both"/>
        <w:rPr>
          <w:rFonts w:ascii="Times New Roman" w:hAnsi="Times New Roman" w:cs="Times New Roman"/>
          <w:color w:val="000000"/>
          <w:sz w:val="24"/>
          <w:szCs w:val="24"/>
          <w:lang w:val="en-GB"/>
        </w:rPr>
      </w:pPr>
    </w:p>
    <w:p w:rsidR="001072DC" w:rsidRPr="00B83724" w:rsidRDefault="001072DC" w:rsidP="00BC1DDA">
      <w:pPr>
        <w:pStyle w:val="aff5"/>
        <w:ind w:firstLine="708"/>
        <w:jc w:val="both"/>
        <w:rPr>
          <w:rFonts w:ascii="Times New Roman" w:hAnsi="Times New Roman" w:cs="Times New Roman"/>
          <w:bCs/>
          <w:color w:val="000000"/>
          <w:sz w:val="28"/>
          <w:szCs w:val="28"/>
          <w:lang w:val="en-US"/>
        </w:rPr>
      </w:pPr>
      <w:r w:rsidRPr="00B83724">
        <w:rPr>
          <w:rFonts w:ascii="Times New Roman" w:hAnsi="Times New Roman" w:cs="Times New Roman"/>
          <w:bCs/>
          <w:color w:val="000000"/>
          <w:sz w:val="28"/>
          <w:szCs w:val="28"/>
          <w:lang w:val="en-US"/>
        </w:rPr>
        <w:t>Диагностическая чувствительность, проверенная на образцах, принадлежащих к линии A/ASIA/G-VII (n = 29); диагностическая специфичность тестировалась с образцами, принадлежащими к линии A/ASIA/Sea-97 (n = 3), Asia 1/ASIA/Sindh-08 (n = 3), O/CATHAY (n = 4), O/ME-SA/PanAsia-2ANT-10 (n = 3), O/ME-SA/Ind-2001d (n = 4), O/SEA/Mya-98 (n = 4), A/ASIA/Iran-05SIS-10 (n = 2) и A/ASIA/Iran-05FAR-11 (n = 2).</w:t>
      </w:r>
    </w:p>
    <w:p w:rsidR="00E3788B" w:rsidRPr="00357D1B" w:rsidRDefault="00E3788B" w:rsidP="00D8139D">
      <w:pPr>
        <w:pStyle w:val="aff5"/>
        <w:jc w:val="both"/>
        <w:rPr>
          <w:rFonts w:ascii="Times New Roman" w:hAnsi="Times New Roman" w:cs="Times New Roman"/>
          <w:sz w:val="28"/>
          <w:szCs w:val="28"/>
          <w:lang w:val="en-GB"/>
        </w:rPr>
      </w:pPr>
    </w:p>
    <w:p w:rsidR="00E3788B" w:rsidRDefault="00806F97" w:rsidP="00DE14A3">
      <w:pPr>
        <w:pStyle w:val="aff5"/>
        <w:ind w:firstLine="708"/>
        <w:jc w:val="both"/>
        <w:rPr>
          <w:rFonts w:ascii="Times New Roman" w:hAnsi="Times New Roman" w:cs="Times New Roman"/>
          <w:sz w:val="28"/>
          <w:szCs w:val="28"/>
        </w:rPr>
      </w:pPr>
      <w:r w:rsidRPr="00806F97">
        <w:rPr>
          <w:rFonts w:ascii="Times New Roman" w:hAnsi="Times New Roman" w:cs="Times New Roman"/>
          <w:sz w:val="28"/>
          <w:szCs w:val="28"/>
        </w:rPr>
        <w:t>Таблица 1</w:t>
      </w:r>
      <w:r w:rsidR="00AB7C0F">
        <w:rPr>
          <w:rFonts w:ascii="Times New Roman" w:hAnsi="Times New Roman" w:cs="Times New Roman"/>
          <w:sz w:val="28"/>
          <w:szCs w:val="28"/>
          <w:lang w:val="kk-KZ"/>
        </w:rPr>
        <w:t>2</w:t>
      </w:r>
      <w:r w:rsidR="00DE14A3">
        <w:rPr>
          <w:rFonts w:ascii="Times New Roman" w:hAnsi="Times New Roman" w:cs="Times New Roman"/>
          <w:sz w:val="28"/>
          <w:szCs w:val="28"/>
        </w:rPr>
        <w:t xml:space="preserve"> - </w:t>
      </w:r>
      <w:r w:rsidRPr="00806F97">
        <w:rPr>
          <w:rFonts w:ascii="Times New Roman" w:hAnsi="Times New Roman" w:cs="Times New Roman"/>
          <w:sz w:val="28"/>
          <w:szCs w:val="28"/>
        </w:rPr>
        <w:t>Сведения об образце, включая топотип/линию, вид, матрицу образцов и инвентарный номер GenBank. Матрицы образцов включают исходную суспензию эпителия (OS) или изоляты вируса. Изоляты размножались с различными клетками, включая первичные клетки щитовидной железы крупного рогатого скота. (BYT), линия клеток почки плода свиньи (LFBK), линия клеток почки свиньи, не содержащая вируса диареи во флаконе крупного рогатого скота (WRL-LFBK), клетки почки свиньи (IB-RS2, сокращенно RS) и фибробласты почки хомячка (ВНК) [R - и В-клетки неизвестны/о чем сообщает отправитель], за которым следует количество пассажей с этими клетками.</w:t>
      </w:r>
    </w:p>
    <w:p w:rsidR="005A7C11" w:rsidRDefault="005A7C11" w:rsidP="00DE14A3">
      <w:pPr>
        <w:pStyle w:val="aff5"/>
        <w:ind w:firstLine="708"/>
        <w:jc w:val="both"/>
        <w:rPr>
          <w:rFonts w:ascii="Times New Roman" w:hAnsi="Times New Roman" w:cs="Times New Roman"/>
          <w:sz w:val="28"/>
          <w:szCs w:val="28"/>
        </w:rPr>
      </w:pPr>
    </w:p>
    <w:p w:rsidR="005621F1" w:rsidRDefault="0030113D" w:rsidP="00C81BE3">
      <w:pPr>
        <w:tabs>
          <w:tab w:val="left" w:pos="930"/>
        </w:tabs>
        <w:jc w:val="center"/>
        <w:rPr>
          <w:rFonts w:ascii="Times New Roman" w:hAnsi="Times New Roman" w:cs="Times New Roman"/>
          <w:sz w:val="24"/>
          <w:szCs w:val="24"/>
        </w:rPr>
      </w:pPr>
      <w:r>
        <w:rPr>
          <w:noProof/>
          <w:lang w:eastAsia="ru-RU"/>
        </w:rPr>
        <w:lastRenderedPageBreak/>
        <w:drawing>
          <wp:inline distT="0" distB="0" distL="0" distR="0" wp14:anchorId="53261FFB" wp14:editId="0ACF937B">
            <wp:extent cx="4608830" cy="2780030"/>
            <wp:effectExtent l="0" t="0" r="1270" b="1270"/>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8830" cy="2780030"/>
                    </a:xfrm>
                    <a:prstGeom prst="rect">
                      <a:avLst/>
                    </a:prstGeom>
                    <a:noFill/>
                  </pic:spPr>
                </pic:pic>
              </a:graphicData>
            </a:graphic>
          </wp:inline>
        </w:drawing>
      </w:r>
    </w:p>
    <w:p w:rsidR="00E3788B" w:rsidRDefault="005621F1" w:rsidP="003551C1">
      <w:pPr>
        <w:pStyle w:val="aff5"/>
        <w:ind w:firstLine="708"/>
        <w:jc w:val="center"/>
        <w:rPr>
          <w:rFonts w:ascii="Times New Roman" w:hAnsi="Times New Roman" w:cs="Times New Roman"/>
          <w:sz w:val="28"/>
          <w:szCs w:val="28"/>
        </w:rPr>
      </w:pPr>
      <w:r w:rsidRPr="00A32DBE">
        <w:rPr>
          <w:rFonts w:ascii="Times New Roman" w:hAnsi="Times New Roman" w:cs="Times New Roman"/>
          <w:sz w:val="28"/>
          <w:szCs w:val="28"/>
        </w:rPr>
        <w:t>Рисунок 1</w:t>
      </w:r>
      <w:r w:rsidR="00A32DBE" w:rsidRPr="00A32DBE">
        <w:rPr>
          <w:rFonts w:ascii="Times New Roman" w:hAnsi="Times New Roman" w:cs="Times New Roman"/>
          <w:sz w:val="28"/>
          <w:szCs w:val="28"/>
          <w:lang w:val="kk-KZ"/>
        </w:rPr>
        <w:t>2</w:t>
      </w:r>
      <w:r w:rsidRPr="00A32DBE">
        <w:rPr>
          <w:rFonts w:ascii="Times New Roman" w:hAnsi="Times New Roman" w:cs="Times New Roman"/>
          <w:sz w:val="28"/>
          <w:szCs w:val="28"/>
        </w:rPr>
        <w:t xml:space="preserve">. Сравнительный предел обнаружения </w:t>
      </w:r>
      <w:r w:rsidRPr="00A32DBE">
        <w:rPr>
          <w:rFonts w:ascii="Times New Roman" w:hAnsi="Times New Roman" w:cs="Times New Roman"/>
          <w:sz w:val="28"/>
          <w:szCs w:val="28"/>
          <w:lang w:val="en-US"/>
        </w:rPr>
        <w:t>A</w:t>
      </w:r>
      <w:r w:rsidRPr="00A32DBE">
        <w:rPr>
          <w:rFonts w:ascii="Times New Roman" w:hAnsi="Times New Roman" w:cs="Times New Roman"/>
          <w:sz w:val="28"/>
          <w:szCs w:val="28"/>
        </w:rPr>
        <w:t>/</w:t>
      </w:r>
      <w:r w:rsidRPr="00A32DBE">
        <w:rPr>
          <w:rFonts w:ascii="Times New Roman" w:hAnsi="Times New Roman" w:cs="Times New Roman"/>
          <w:sz w:val="28"/>
          <w:szCs w:val="28"/>
          <w:lang w:val="en-US"/>
        </w:rPr>
        <w:t>ASIA</w:t>
      </w:r>
      <w:r w:rsidRPr="00A32DBE">
        <w:rPr>
          <w:rFonts w:ascii="Times New Roman" w:hAnsi="Times New Roman" w:cs="Times New Roman"/>
          <w:sz w:val="28"/>
          <w:szCs w:val="28"/>
        </w:rPr>
        <w:t>/</w:t>
      </w:r>
      <w:r w:rsidRPr="00A32DBE">
        <w:rPr>
          <w:rFonts w:ascii="Times New Roman" w:hAnsi="Times New Roman" w:cs="Times New Roman"/>
          <w:sz w:val="28"/>
          <w:szCs w:val="28"/>
          <w:lang w:val="en-US"/>
        </w:rPr>
        <w:t>G</w:t>
      </w:r>
      <w:r w:rsidRPr="00A32DBE">
        <w:rPr>
          <w:rFonts w:ascii="Times New Roman" w:hAnsi="Times New Roman" w:cs="Times New Roman"/>
          <w:sz w:val="28"/>
          <w:szCs w:val="28"/>
        </w:rPr>
        <w:t>-</w:t>
      </w:r>
      <w:r w:rsidRPr="00A32DBE">
        <w:rPr>
          <w:rFonts w:ascii="Times New Roman" w:hAnsi="Times New Roman" w:cs="Times New Roman"/>
          <w:sz w:val="28"/>
          <w:szCs w:val="28"/>
          <w:lang w:val="en-US"/>
        </w:rPr>
        <w:t>VII</w:t>
      </w:r>
      <w:r w:rsidRPr="00A32DBE">
        <w:rPr>
          <w:rFonts w:ascii="Times New Roman" w:hAnsi="Times New Roman" w:cs="Times New Roman"/>
          <w:sz w:val="28"/>
          <w:szCs w:val="28"/>
        </w:rPr>
        <w:t>- и 3</w:t>
      </w:r>
      <w:r w:rsidRPr="00A32DBE">
        <w:rPr>
          <w:rFonts w:ascii="Times New Roman" w:hAnsi="Times New Roman" w:cs="Times New Roman"/>
          <w:sz w:val="28"/>
          <w:szCs w:val="28"/>
          <w:lang w:val="en-US"/>
        </w:rPr>
        <w:t>D</w:t>
      </w:r>
      <w:r w:rsidRPr="00A32DBE">
        <w:rPr>
          <w:rFonts w:ascii="Times New Roman" w:hAnsi="Times New Roman" w:cs="Times New Roman"/>
          <w:sz w:val="28"/>
          <w:szCs w:val="28"/>
        </w:rPr>
        <w:t xml:space="preserve">-пансеротипических </w:t>
      </w:r>
      <w:r w:rsidRPr="00A32DBE">
        <w:rPr>
          <w:rFonts w:ascii="Times New Roman" w:hAnsi="Times New Roman" w:cs="Times New Roman"/>
          <w:sz w:val="28"/>
          <w:szCs w:val="28"/>
          <w:lang w:val="en-US"/>
        </w:rPr>
        <w:t>rRT</w:t>
      </w:r>
      <w:r w:rsidRPr="00A32DBE">
        <w:rPr>
          <w:rFonts w:ascii="Times New Roman" w:hAnsi="Times New Roman" w:cs="Times New Roman"/>
          <w:sz w:val="28"/>
          <w:szCs w:val="28"/>
        </w:rPr>
        <w:t>-</w:t>
      </w:r>
      <w:r w:rsidRPr="00A32DBE">
        <w:rPr>
          <w:rFonts w:ascii="Times New Roman" w:hAnsi="Times New Roman" w:cs="Times New Roman"/>
          <w:sz w:val="28"/>
          <w:szCs w:val="28"/>
          <w:lang w:val="en-US"/>
        </w:rPr>
        <w:t>PCR</w:t>
      </w:r>
      <w:r w:rsidRPr="00A32DBE">
        <w:rPr>
          <w:rFonts w:ascii="Times New Roman" w:hAnsi="Times New Roman" w:cs="Times New Roman"/>
          <w:sz w:val="28"/>
          <w:szCs w:val="28"/>
        </w:rPr>
        <w:t xml:space="preserve"> анализов. Серию разбавления РНК </w:t>
      </w:r>
      <w:r w:rsidRPr="00A32DBE">
        <w:rPr>
          <w:rFonts w:ascii="Times New Roman" w:hAnsi="Times New Roman" w:cs="Times New Roman"/>
          <w:sz w:val="28"/>
          <w:szCs w:val="28"/>
          <w:lang w:val="en-US"/>
        </w:rPr>
        <w:t>IRN</w:t>
      </w:r>
      <w:r w:rsidRPr="00A32DBE">
        <w:rPr>
          <w:rFonts w:ascii="Times New Roman" w:hAnsi="Times New Roman" w:cs="Times New Roman"/>
          <w:sz w:val="28"/>
          <w:szCs w:val="28"/>
        </w:rPr>
        <w:t>/12/2015 образца тестировали в дубликатах с помощью 3</w:t>
      </w:r>
      <w:r w:rsidRPr="00A32DBE">
        <w:rPr>
          <w:rFonts w:ascii="Times New Roman" w:hAnsi="Times New Roman" w:cs="Times New Roman"/>
          <w:sz w:val="28"/>
          <w:szCs w:val="28"/>
          <w:lang w:val="en-US"/>
        </w:rPr>
        <w:t>D</w:t>
      </w:r>
      <w:r w:rsidRPr="00A32DBE">
        <w:rPr>
          <w:rFonts w:ascii="Times New Roman" w:hAnsi="Times New Roman" w:cs="Times New Roman"/>
          <w:sz w:val="28"/>
          <w:szCs w:val="28"/>
        </w:rPr>
        <w:t xml:space="preserve">-пансеротипического анализа (○) и специфического для линии </w:t>
      </w:r>
      <w:r w:rsidRPr="00A32DBE">
        <w:rPr>
          <w:rFonts w:ascii="Times New Roman" w:hAnsi="Times New Roman" w:cs="Times New Roman"/>
          <w:sz w:val="28"/>
          <w:szCs w:val="28"/>
          <w:lang w:val="en-US"/>
        </w:rPr>
        <w:t>G</w:t>
      </w:r>
      <w:r w:rsidRPr="00A32DBE">
        <w:rPr>
          <w:rFonts w:ascii="Times New Roman" w:hAnsi="Times New Roman" w:cs="Times New Roman"/>
          <w:sz w:val="28"/>
          <w:szCs w:val="28"/>
        </w:rPr>
        <w:t>-</w:t>
      </w:r>
      <w:r w:rsidRPr="00A32DBE">
        <w:rPr>
          <w:rFonts w:ascii="Times New Roman" w:hAnsi="Times New Roman" w:cs="Times New Roman"/>
          <w:sz w:val="28"/>
          <w:szCs w:val="28"/>
          <w:lang w:val="en-US"/>
        </w:rPr>
        <w:t>VII</w:t>
      </w:r>
      <w:r w:rsidRPr="00A32DBE">
        <w:rPr>
          <w:rFonts w:ascii="Times New Roman" w:hAnsi="Times New Roman" w:cs="Times New Roman"/>
          <w:sz w:val="28"/>
          <w:szCs w:val="28"/>
        </w:rPr>
        <w:t xml:space="preserve"> анализа (●).</w:t>
      </w:r>
    </w:p>
    <w:p w:rsidR="00800581" w:rsidRDefault="00800581" w:rsidP="00C81BE3">
      <w:pPr>
        <w:pStyle w:val="aff5"/>
        <w:ind w:firstLine="708"/>
        <w:jc w:val="both"/>
        <w:rPr>
          <w:rFonts w:ascii="Times New Roman" w:hAnsi="Times New Roman" w:cs="Times New Roman"/>
          <w:sz w:val="28"/>
          <w:szCs w:val="28"/>
        </w:rPr>
      </w:pPr>
    </w:p>
    <w:p w:rsidR="00800581" w:rsidRPr="00800581" w:rsidRDefault="00800581" w:rsidP="00800581">
      <w:pPr>
        <w:pStyle w:val="aff5"/>
        <w:ind w:firstLine="708"/>
        <w:jc w:val="both"/>
        <w:rPr>
          <w:rFonts w:ascii="Times New Roman" w:hAnsi="Times New Roman" w:cs="Times New Roman"/>
          <w:sz w:val="28"/>
          <w:szCs w:val="28"/>
        </w:rPr>
      </w:pPr>
      <w:r w:rsidRPr="00800581">
        <w:rPr>
          <w:rFonts w:ascii="Times New Roman" w:hAnsi="Times New Roman" w:cs="Times New Roman"/>
          <w:sz w:val="28"/>
          <w:szCs w:val="28"/>
        </w:rPr>
        <w:t>На рисунке</w:t>
      </w:r>
      <w:r>
        <w:rPr>
          <w:rFonts w:ascii="Times New Roman" w:hAnsi="Times New Roman" w:cs="Times New Roman"/>
          <w:sz w:val="28"/>
          <w:szCs w:val="28"/>
          <w:lang w:val="kk-KZ"/>
        </w:rPr>
        <w:t xml:space="preserve"> </w:t>
      </w:r>
      <w:r w:rsidRPr="00800581">
        <w:rPr>
          <w:rFonts w:ascii="Times New Roman" w:hAnsi="Times New Roman" w:cs="Times New Roman"/>
          <w:sz w:val="28"/>
          <w:szCs w:val="28"/>
        </w:rPr>
        <w:t>представлена сравнительная оценка аналитической чувствительности двух тест-систем — универсальной (пан-серотипической) rRT-PCR на ген 3D (обозначена пустыми кружками, ○) и разработанной линии-специфичной системы для топотипа A/ASIA/G-VII (обозначена заполненными кружками, ●). Для определения предела обнаружения была использована серия десятикратных разведений РНК из изолята IRN/12/2015, протестированная в дубликатах.</w:t>
      </w:r>
    </w:p>
    <w:p w:rsidR="00800581" w:rsidRPr="00A32DBE" w:rsidRDefault="00800581" w:rsidP="00800581">
      <w:pPr>
        <w:pStyle w:val="aff5"/>
        <w:ind w:firstLine="708"/>
        <w:jc w:val="both"/>
        <w:rPr>
          <w:rFonts w:ascii="Times New Roman" w:hAnsi="Times New Roman" w:cs="Times New Roman"/>
          <w:sz w:val="28"/>
          <w:szCs w:val="28"/>
        </w:rPr>
      </w:pPr>
      <w:r w:rsidRPr="00800581">
        <w:rPr>
          <w:rFonts w:ascii="Times New Roman" w:hAnsi="Times New Roman" w:cs="Times New Roman"/>
          <w:sz w:val="28"/>
          <w:szCs w:val="28"/>
        </w:rPr>
        <w:t>Результаты показали, что специфичная тест-система A/ASIA/G-VII обладает более высокой чувствительностью, чем пан-серотипическая 3D-система, что выражается в способности выявлять вирус при более высоких степенях разведения (т.е. при меньшей концентрации РНК). Таким образом, линия-специфичная система обеспечивает более раннее и надёжное обнаружение вируса в клинических образцах, относящихся к данному топотипу.</w:t>
      </w:r>
    </w:p>
    <w:p w:rsidR="003129E0" w:rsidRDefault="003129E0" w:rsidP="00C81BE3">
      <w:pPr>
        <w:pStyle w:val="aff5"/>
        <w:ind w:firstLine="708"/>
        <w:jc w:val="both"/>
        <w:rPr>
          <w:rFonts w:ascii="Times New Roman" w:hAnsi="Times New Roman" w:cs="Times New Roman"/>
          <w:sz w:val="24"/>
          <w:szCs w:val="24"/>
        </w:rPr>
      </w:pPr>
    </w:p>
    <w:p w:rsidR="003129E0" w:rsidRDefault="003129E0" w:rsidP="003129E0">
      <w:pPr>
        <w:pStyle w:val="aff5"/>
        <w:tabs>
          <w:tab w:val="left" w:pos="851"/>
        </w:tabs>
        <w:jc w:val="center"/>
        <w:rPr>
          <w:rFonts w:ascii="Times New Roman" w:hAnsi="Times New Roman" w:cs="Times New Roman"/>
          <w:b/>
          <w:bCs/>
          <w:color w:val="000000"/>
          <w:sz w:val="28"/>
          <w:szCs w:val="28"/>
        </w:rPr>
      </w:pPr>
      <w:r>
        <w:rPr>
          <w:rFonts w:ascii="Times New Roman" w:hAnsi="Times New Roman" w:cs="Times New Roman"/>
          <w:noProof/>
          <w:sz w:val="28"/>
          <w:szCs w:val="28"/>
          <w:lang w:eastAsia="ru-RU"/>
        </w:rPr>
        <w:lastRenderedPageBreak/>
        <w:drawing>
          <wp:inline distT="0" distB="0" distL="0" distR="0">
            <wp:extent cx="4581525" cy="2686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2686050"/>
                    </a:xfrm>
                    <a:prstGeom prst="rect">
                      <a:avLst/>
                    </a:prstGeom>
                    <a:noFill/>
                    <a:ln>
                      <a:noFill/>
                    </a:ln>
                  </pic:spPr>
                </pic:pic>
              </a:graphicData>
            </a:graphic>
          </wp:inline>
        </w:drawing>
      </w:r>
    </w:p>
    <w:p w:rsidR="003129E0" w:rsidRDefault="00A32DBE" w:rsidP="003129E0">
      <w:pPr>
        <w:pStyle w:val="aff5"/>
        <w:tabs>
          <w:tab w:val="left" w:pos="851"/>
        </w:tabs>
        <w:jc w:val="both"/>
        <w:rPr>
          <w:rFonts w:ascii="Times New Roman" w:hAnsi="Times New Roman" w:cs="Times New Roman"/>
          <w:sz w:val="28"/>
          <w:szCs w:val="28"/>
          <w:lang w:val="kk-KZ"/>
        </w:rPr>
      </w:pPr>
      <w:r>
        <w:rPr>
          <w:rFonts w:ascii="Times New Roman" w:hAnsi="Times New Roman" w:cs="Times New Roman"/>
          <w:sz w:val="24"/>
          <w:szCs w:val="24"/>
        </w:rPr>
        <w:tab/>
      </w:r>
      <w:r w:rsidRPr="00A32DBE">
        <w:rPr>
          <w:rFonts w:ascii="Times New Roman" w:hAnsi="Times New Roman" w:cs="Times New Roman"/>
          <w:sz w:val="28"/>
          <w:szCs w:val="28"/>
        </w:rPr>
        <w:t>Рисунок 1</w:t>
      </w:r>
      <w:r w:rsidRPr="00A32DBE">
        <w:rPr>
          <w:rFonts w:ascii="Times New Roman" w:hAnsi="Times New Roman" w:cs="Times New Roman"/>
          <w:sz w:val="28"/>
          <w:szCs w:val="28"/>
          <w:lang w:val="kk-KZ"/>
        </w:rPr>
        <w:t>3</w:t>
      </w:r>
      <w:r w:rsidRPr="00A32DBE">
        <w:rPr>
          <w:rFonts w:ascii="Times New Roman" w:hAnsi="Times New Roman" w:cs="Times New Roman"/>
          <w:sz w:val="28"/>
          <w:szCs w:val="28"/>
        </w:rPr>
        <w:t xml:space="preserve"> – </w:t>
      </w:r>
      <w:r w:rsidRPr="00A32DBE">
        <w:rPr>
          <w:rFonts w:ascii="Times New Roman" w:hAnsi="Times New Roman" w:cs="Times New Roman"/>
          <w:sz w:val="28"/>
          <w:szCs w:val="28"/>
          <w:lang w:val="kk-KZ"/>
        </w:rPr>
        <w:t>Диагностическая чувствительность</w:t>
      </w:r>
      <w:r w:rsidR="00A91F1C">
        <w:rPr>
          <w:rFonts w:ascii="Times New Roman" w:hAnsi="Times New Roman" w:cs="Times New Roman"/>
          <w:sz w:val="28"/>
          <w:szCs w:val="28"/>
          <w:lang w:val="kk-KZ"/>
        </w:rPr>
        <w:t xml:space="preserve"> </w:t>
      </w:r>
      <w:r w:rsidRPr="00A32DBE">
        <w:rPr>
          <w:rFonts w:ascii="Times New Roman" w:hAnsi="Times New Roman" w:cs="Times New Roman"/>
          <w:sz w:val="28"/>
          <w:szCs w:val="28"/>
          <w:lang w:val="kk-KZ"/>
        </w:rPr>
        <w:t xml:space="preserve">тест-системы </w:t>
      </w:r>
    </w:p>
    <w:p w:rsidR="00ED2D23" w:rsidRDefault="00ED2D23" w:rsidP="00ED2D23">
      <w:pPr>
        <w:pStyle w:val="aff5"/>
        <w:tabs>
          <w:tab w:val="left" w:pos="851"/>
        </w:tabs>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ab/>
      </w:r>
    </w:p>
    <w:p w:rsidR="00ED2D23" w:rsidRPr="00ED2D23" w:rsidRDefault="00ED2D23" w:rsidP="00ED2D23">
      <w:pPr>
        <w:pStyle w:val="aff5"/>
        <w:tabs>
          <w:tab w:val="left" w:pos="851"/>
        </w:tabs>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ab/>
      </w:r>
      <w:r w:rsidRPr="00ED2D23">
        <w:rPr>
          <w:rFonts w:ascii="Times New Roman" w:hAnsi="Times New Roman" w:cs="Times New Roman"/>
          <w:bCs/>
          <w:color w:val="000000"/>
          <w:sz w:val="28"/>
          <w:szCs w:val="28"/>
          <w:lang w:val="kk-KZ"/>
        </w:rPr>
        <w:t>Диаграмма на рисунке иллюстрирует диагностическую чувствительность разработанных тест-систем на различных панелях образцов. Под чувствительностью понимается способность системы корректно идентифицировать положительные образцы.</w:t>
      </w:r>
    </w:p>
    <w:p w:rsidR="00ED2D23" w:rsidRDefault="00ED2D23" w:rsidP="00ED2D23">
      <w:pPr>
        <w:pStyle w:val="aff5"/>
        <w:tabs>
          <w:tab w:val="left" w:pos="851"/>
        </w:tabs>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ab/>
      </w:r>
      <w:r w:rsidRPr="00ED2D23">
        <w:rPr>
          <w:rFonts w:ascii="Times New Roman" w:hAnsi="Times New Roman" w:cs="Times New Roman"/>
          <w:bCs/>
          <w:color w:val="000000"/>
          <w:sz w:val="28"/>
          <w:szCs w:val="28"/>
          <w:lang w:val="kk-KZ"/>
        </w:rPr>
        <w:t>Для оценки использовались клинические образцы, подтверждённые как положительные в универсальном 3D-тесте и секвенированием. Большинство специфичных тест-систем показали высокую чувствительность — более 90% по каждому целевому топотипу или генетической линии. В некоторых случаях наблюдалось небольшое снижение чувствительности, что могло быть связано с низким вирусным титром или деградацией РНК в образце.</w:t>
      </w:r>
    </w:p>
    <w:p w:rsidR="003551C1" w:rsidRPr="00ED2D23" w:rsidRDefault="003551C1" w:rsidP="00ED2D23">
      <w:pPr>
        <w:pStyle w:val="aff5"/>
        <w:tabs>
          <w:tab w:val="left" w:pos="851"/>
        </w:tabs>
        <w:jc w:val="both"/>
        <w:rPr>
          <w:rFonts w:ascii="Times New Roman" w:hAnsi="Times New Roman" w:cs="Times New Roman"/>
          <w:bCs/>
          <w:color w:val="000000"/>
          <w:sz w:val="28"/>
          <w:szCs w:val="28"/>
          <w:lang w:val="kk-KZ"/>
        </w:rPr>
      </w:pPr>
    </w:p>
    <w:p w:rsidR="003129E0" w:rsidRDefault="003129E0" w:rsidP="003129E0">
      <w:pPr>
        <w:pStyle w:val="aff5"/>
        <w:jc w:val="center"/>
        <w:rPr>
          <w:rFonts w:ascii="Times New Roman" w:hAnsi="Times New Roman" w:cs="Times New Roman"/>
          <w:sz w:val="28"/>
          <w:szCs w:val="28"/>
        </w:rPr>
      </w:pPr>
      <w:r>
        <w:rPr>
          <w:noProof/>
          <w:lang w:eastAsia="ru-RU"/>
        </w:rPr>
        <w:drawing>
          <wp:inline distT="0" distB="0" distL="0" distR="0" wp14:anchorId="770002D5" wp14:editId="10F237FC">
            <wp:extent cx="4584700" cy="2664460"/>
            <wp:effectExtent l="0" t="0" r="6350" b="2540"/>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664460"/>
                    </a:xfrm>
                    <a:prstGeom prst="rect">
                      <a:avLst/>
                    </a:prstGeom>
                    <a:noFill/>
                  </pic:spPr>
                </pic:pic>
              </a:graphicData>
            </a:graphic>
          </wp:inline>
        </w:drawing>
      </w:r>
    </w:p>
    <w:p w:rsidR="00A91F1C" w:rsidRPr="00A32DBE" w:rsidRDefault="00A91F1C" w:rsidP="00A91F1C">
      <w:pPr>
        <w:pStyle w:val="aff5"/>
        <w:tabs>
          <w:tab w:val="left" w:pos="851"/>
        </w:tabs>
        <w:jc w:val="both"/>
        <w:rPr>
          <w:rFonts w:ascii="Times New Roman" w:hAnsi="Times New Roman" w:cs="Times New Roman"/>
          <w:b/>
          <w:bCs/>
          <w:color w:val="000000"/>
          <w:sz w:val="28"/>
          <w:szCs w:val="28"/>
          <w:lang w:val="kk-KZ"/>
        </w:rPr>
      </w:pPr>
      <w:r>
        <w:rPr>
          <w:rFonts w:ascii="Times New Roman" w:hAnsi="Times New Roman" w:cs="Times New Roman"/>
          <w:sz w:val="28"/>
          <w:szCs w:val="28"/>
        </w:rPr>
        <w:tab/>
      </w:r>
      <w:r w:rsidRPr="00A32DBE">
        <w:rPr>
          <w:rFonts w:ascii="Times New Roman" w:hAnsi="Times New Roman" w:cs="Times New Roman"/>
          <w:sz w:val="28"/>
          <w:szCs w:val="28"/>
        </w:rPr>
        <w:t>Рисунок 1</w:t>
      </w:r>
      <w:r>
        <w:rPr>
          <w:rFonts w:ascii="Times New Roman" w:hAnsi="Times New Roman" w:cs="Times New Roman"/>
          <w:sz w:val="28"/>
          <w:szCs w:val="28"/>
          <w:lang w:val="kk-KZ"/>
        </w:rPr>
        <w:t>4</w:t>
      </w:r>
      <w:r w:rsidRPr="00A32DBE">
        <w:rPr>
          <w:rFonts w:ascii="Times New Roman" w:hAnsi="Times New Roman" w:cs="Times New Roman"/>
          <w:sz w:val="28"/>
          <w:szCs w:val="28"/>
        </w:rPr>
        <w:t xml:space="preserve"> – </w:t>
      </w:r>
      <w:r w:rsidRPr="00A32DBE">
        <w:rPr>
          <w:rFonts w:ascii="Times New Roman" w:hAnsi="Times New Roman" w:cs="Times New Roman"/>
          <w:sz w:val="28"/>
          <w:szCs w:val="28"/>
          <w:lang w:val="kk-KZ"/>
        </w:rPr>
        <w:t xml:space="preserve">Диагностическая </w:t>
      </w:r>
      <w:r>
        <w:rPr>
          <w:rFonts w:ascii="Times New Roman" w:hAnsi="Times New Roman" w:cs="Times New Roman"/>
          <w:sz w:val="28"/>
          <w:szCs w:val="28"/>
          <w:lang w:val="kk-KZ"/>
        </w:rPr>
        <w:t>специфичност</w:t>
      </w:r>
      <w:r w:rsidRPr="00A32DBE">
        <w:rPr>
          <w:rFonts w:ascii="Times New Roman" w:hAnsi="Times New Roman" w:cs="Times New Roman"/>
          <w:sz w:val="28"/>
          <w:szCs w:val="28"/>
          <w:lang w:val="kk-KZ"/>
        </w:rPr>
        <w:t>ь</w:t>
      </w:r>
      <w:r>
        <w:rPr>
          <w:rFonts w:ascii="Times New Roman" w:hAnsi="Times New Roman" w:cs="Times New Roman"/>
          <w:sz w:val="28"/>
          <w:szCs w:val="28"/>
          <w:lang w:val="kk-KZ"/>
        </w:rPr>
        <w:t xml:space="preserve"> </w:t>
      </w:r>
      <w:r w:rsidRPr="00A32DBE">
        <w:rPr>
          <w:rFonts w:ascii="Times New Roman" w:hAnsi="Times New Roman" w:cs="Times New Roman"/>
          <w:sz w:val="28"/>
          <w:szCs w:val="28"/>
          <w:lang w:val="kk-KZ"/>
        </w:rPr>
        <w:t xml:space="preserve">тест-системы </w:t>
      </w:r>
    </w:p>
    <w:p w:rsidR="00A554AD" w:rsidRDefault="00A554AD" w:rsidP="00A554AD">
      <w:pPr>
        <w:pStyle w:val="aff5"/>
        <w:ind w:firstLine="708"/>
        <w:jc w:val="both"/>
        <w:rPr>
          <w:rFonts w:ascii="Times New Roman" w:hAnsi="Times New Roman" w:cs="Times New Roman"/>
          <w:sz w:val="28"/>
          <w:szCs w:val="28"/>
        </w:rPr>
      </w:pPr>
    </w:p>
    <w:p w:rsidR="00A554AD" w:rsidRPr="00A554AD" w:rsidRDefault="00A554AD" w:rsidP="00A554AD">
      <w:pPr>
        <w:pStyle w:val="aff5"/>
        <w:ind w:firstLine="708"/>
        <w:jc w:val="both"/>
        <w:rPr>
          <w:rFonts w:ascii="Times New Roman" w:hAnsi="Times New Roman" w:cs="Times New Roman"/>
          <w:sz w:val="28"/>
          <w:szCs w:val="28"/>
        </w:rPr>
      </w:pPr>
      <w:r w:rsidRPr="00A554AD">
        <w:rPr>
          <w:rFonts w:ascii="Times New Roman" w:hAnsi="Times New Roman" w:cs="Times New Roman"/>
          <w:sz w:val="28"/>
          <w:szCs w:val="28"/>
        </w:rPr>
        <w:t xml:space="preserve">На рисунке показаны данные по диагностической специфичности, то есть способности тест-систем избегать ложноположительных результатов при </w:t>
      </w:r>
      <w:r w:rsidRPr="00A554AD">
        <w:rPr>
          <w:rFonts w:ascii="Times New Roman" w:hAnsi="Times New Roman" w:cs="Times New Roman"/>
          <w:sz w:val="28"/>
          <w:szCs w:val="28"/>
        </w:rPr>
        <w:lastRenderedPageBreak/>
        <w:t>тестировании гетерологичных (несоответствующих) топотипов и серотипов FMDV.</w:t>
      </w:r>
    </w:p>
    <w:p w:rsidR="00A554AD" w:rsidRPr="00A554AD" w:rsidRDefault="00A554AD" w:rsidP="00A554AD">
      <w:pPr>
        <w:pStyle w:val="aff5"/>
        <w:ind w:firstLine="708"/>
        <w:jc w:val="both"/>
        <w:rPr>
          <w:rFonts w:ascii="Times New Roman" w:hAnsi="Times New Roman" w:cs="Times New Roman"/>
          <w:sz w:val="28"/>
          <w:szCs w:val="28"/>
        </w:rPr>
      </w:pPr>
      <w:r w:rsidRPr="00A554AD">
        <w:rPr>
          <w:rFonts w:ascii="Times New Roman" w:hAnsi="Times New Roman" w:cs="Times New Roman"/>
          <w:sz w:val="28"/>
          <w:szCs w:val="28"/>
        </w:rPr>
        <w:t>Разработанные системы продемонстрировали высокую специфичность, при этом отсутствие амплификации наблюдалось при тестировании неконгруэнтных вирусов, а также РНК других серотипов и топотипов, не соответствующих целевым последовательностям. Это подтверждает, что каждая система точно нацелена на свой уникальный участок VP1, не реагируя с другими линиями вируса, циркулирующими в регионе.</w:t>
      </w:r>
    </w:p>
    <w:p w:rsidR="00BE37AA" w:rsidRDefault="00BE37AA" w:rsidP="00BE37AA">
      <w:pPr>
        <w:pStyle w:val="aff5"/>
        <w:ind w:firstLine="708"/>
        <w:jc w:val="both"/>
        <w:rPr>
          <w:rFonts w:ascii="Times New Roman" w:hAnsi="Times New Roman" w:cs="Times New Roman"/>
          <w:sz w:val="28"/>
          <w:szCs w:val="28"/>
        </w:rPr>
      </w:pPr>
    </w:p>
    <w:p w:rsidR="00BE37AA" w:rsidRPr="00FE6604" w:rsidRDefault="00BE37AA" w:rsidP="00FE6604">
      <w:pPr>
        <w:pStyle w:val="aff5"/>
        <w:ind w:firstLine="708"/>
        <w:jc w:val="both"/>
        <w:rPr>
          <w:rFonts w:ascii="Times New Roman" w:hAnsi="Times New Roman" w:cs="Times New Roman"/>
          <w:b/>
          <w:sz w:val="28"/>
          <w:szCs w:val="28"/>
        </w:rPr>
      </w:pPr>
      <w:r w:rsidRPr="00BE37AA">
        <w:rPr>
          <w:rFonts w:ascii="Times New Roman" w:hAnsi="Times New Roman" w:cs="Times New Roman"/>
          <w:b/>
          <w:sz w:val="28"/>
          <w:szCs w:val="28"/>
        </w:rPr>
        <w:t xml:space="preserve">3.7 </w:t>
      </w:r>
      <w:r w:rsidR="00FE6604" w:rsidRPr="00FE6604">
        <w:rPr>
          <w:rFonts w:ascii="Times New Roman" w:hAnsi="Times New Roman" w:cs="Times New Roman"/>
          <w:b/>
          <w:sz w:val="28"/>
          <w:szCs w:val="28"/>
        </w:rPr>
        <w:t>Разработка геномной Asia1 тест-системы</w:t>
      </w:r>
    </w:p>
    <w:p w:rsidR="009D02BA" w:rsidRPr="009D02BA" w:rsidRDefault="009D02BA" w:rsidP="009D02BA">
      <w:pPr>
        <w:pStyle w:val="aff5"/>
        <w:ind w:firstLine="708"/>
        <w:jc w:val="both"/>
        <w:rPr>
          <w:rFonts w:ascii="Times New Roman" w:hAnsi="Times New Roman" w:cs="Times New Roman"/>
          <w:sz w:val="28"/>
          <w:szCs w:val="28"/>
        </w:rPr>
      </w:pPr>
      <w:r w:rsidRPr="009D02BA">
        <w:rPr>
          <w:rFonts w:ascii="Times New Roman" w:hAnsi="Times New Roman" w:cs="Times New Roman"/>
          <w:sz w:val="28"/>
          <w:szCs w:val="28"/>
        </w:rPr>
        <w:t>Серотип Asia1 вируса ящура преимущественно циркулирует на территории Южной и Юго-Западной Азии, включая Пакистан, Иран, Турцию, Непал и Индию. Особую эпизоотическую значимость в последние годы приобрела линия Sindh-08, относящаяся к подтипу Asia1/ASIA. Учитывая потенциальный риск транзитного заноса данной линии на территорию Казахстана, была проведена адаптация существующей ОТ-ПЦР тест-системы, ориентированной на участок гена VP1, с целью её валидации в региональных условиях.</w:t>
      </w:r>
    </w:p>
    <w:p w:rsidR="00796E48" w:rsidRPr="00AB7C0F" w:rsidRDefault="009D02BA" w:rsidP="009D02BA">
      <w:pPr>
        <w:pStyle w:val="aff5"/>
        <w:ind w:firstLine="708"/>
        <w:jc w:val="both"/>
        <w:rPr>
          <w:rFonts w:ascii="Times New Roman" w:hAnsi="Times New Roman" w:cs="Times New Roman"/>
          <w:sz w:val="28"/>
          <w:szCs w:val="28"/>
        </w:rPr>
      </w:pPr>
      <w:r w:rsidRPr="009D02BA">
        <w:rPr>
          <w:rFonts w:ascii="Times New Roman" w:hAnsi="Times New Roman" w:cs="Times New Roman"/>
          <w:sz w:val="28"/>
          <w:szCs w:val="28"/>
        </w:rPr>
        <w:t>Для валидации использовались полевые и лабораторные изоляты, полученные из Ирана, Пакистана, Турции и Непа</w:t>
      </w:r>
      <w:r w:rsidRPr="00AB7C0F">
        <w:rPr>
          <w:rFonts w:ascii="Times New Roman" w:hAnsi="Times New Roman" w:cs="Times New Roman"/>
          <w:sz w:val="28"/>
          <w:szCs w:val="28"/>
        </w:rPr>
        <w:t>ла. В качестве контрольного отрицательного материала использован штамм серотипа C из Кении, относящийся к другому филогенетическому кладу (таблица 1</w:t>
      </w:r>
      <w:r w:rsidR="00AB7C0F" w:rsidRPr="00AB7C0F">
        <w:rPr>
          <w:rFonts w:ascii="Times New Roman" w:hAnsi="Times New Roman" w:cs="Times New Roman"/>
          <w:sz w:val="28"/>
          <w:szCs w:val="28"/>
          <w:lang w:val="kk-KZ"/>
        </w:rPr>
        <w:t>3</w:t>
      </w:r>
      <w:r w:rsidRPr="00AB7C0F">
        <w:rPr>
          <w:rFonts w:ascii="Times New Roman" w:hAnsi="Times New Roman" w:cs="Times New Roman"/>
          <w:sz w:val="28"/>
          <w:szCs w:val="28"/>
        </w:rPr>
        <w:t>).</w:t>
      </w:r>
    </w:p>
    <w:p w:rsidR="009D02BA" w:rsidRPr="00AB7C0F" w:rsidRDefault="009D02BA" w:rsidP="009D02BA">
      <w:pPr>
        <w:pStyle w:val="aff5"/>
        <w:ind w:firstLine="708"/>
        <w:jc w:val="both"/>
        <w:rPr>
          <w:rFonts w:ascii="Times New Roman" w:hAnsi="Times New Roman" w:cs="Times New Roman"/>
          <w:sz w:val="28"/>
          <w:szCs w:val="28"/>
        </w:rPr>
      </w:pPr>
    </w:p>
    <w:p w:rsidR="00F3182C" w:rsidRDefault="00F3182C" w:rsidP="003551C1">
      <w:pPr>
        <w:pStyle w:val="aff5"/>
        <w:ind w:firstLine="708"/>
        <w:jc w:val="center"/>
        <w:rPr>
          <w:rFonts w:ascii="Times New Roman" w:hAnsi="Times New Roman" w:cs="Times New Roman"/>
          <w:sz w:val="28"/>
          <w:szCs w:val="28"/>
        </w:rPr>
      </w:pPr>
      <w:r w:rsidRPr="00AB7C0F">
        <w:rPr>
          <w:rFonts w:ascii="Times New Roman" w:hAnsi="Times New Roman" w:cs="Times New Roman"/>
          <w:sz w:val="28"/>
          <w:szCs w:val="28"/>
          <w:lang w:val="kk-KZ"/>
        </w:rPr>
        <w:t xml:space="preserve">Таблица </w:t>
      </w:r>
      <w:r w:rsidR="009D02BA" w:rsidRPr="00AB7C0F">
        <w:rPr>
          <w:rFonts w:ascii="Times New Roman" w:hAnsi="Times New Roman" w:cs="Times New Roman"/>
          <w:sz w:val="28"/>
          <w:szCs w:val="28"/>
          <w:lang w:val="kk-KZ"/>
        </w:rPr>
        <w:t>1</w:t>
      </w:r>
      <w:r w:rsidR="00AB7C0F" w:rsidRPr="00AB7C0F">
        <w:rPr>
          <w:rFonts w:ascii="Times New Roman" w:hAnsi="Times New Roman" w:cs="Times New Roman"/>
          <w:sz w:val="28"/>
          <w:szCs w:val="28"/>
          <w:lang w:val="kk-KZ"/>
        </w:rPr>
        <w:t>3</w:t>
      </w:r>
      <w:r w:rsidRPr="00AB7C0F">
        <w:rPr>
          <w:rFonts w:ascii="Times New Roman" w:hAnsi="Times New Roman" w:cs="Times New Roman"/>
          <w:sz w:val="28"/>
          <w:szCs w:val="28"/>
          <w:lang w:val="kk-KZ"/>
        </w:rPr>
        <w:t xml:space="preserve"> - Перечень</w:t>
      </w:r>
      <w:r w:rsidRPr="00CE538E">
        <w:rPr>
          <w:rFonts w:ascii="Times New Roman" w:hAnsi="Times New Roman" w:cs="Times New Roman"/>
          <w:sz w:val="28"/>
          <w:szCs w:val="28"/>
          <w:lang w:val="kk-KZ"/>
        </w:rPr>
        <w:t xml:space="preserve"> образцов, использованных для валидации разработанн</w:t>
      </w:r>
      <w:r>
        <w:rPr>
          <w:rFonts w:ascii="Times New Roman" w:hAnsi="Times New Roman" w:cs="Times New Roman"/>
          <w:sz w:val="28"/>
          <w:szCs w:val="28"/>
          <w:lang w:val="kk-KZ"/>
        </w:rPr>
        <w:t xml:space="preserve">ой </w:t>
      </w:r>
      <w:r w:rsidRPr="00CE538E">
        <w:rPr>
          <w:rFonts w:ascii="Times New Roman" w:hAnsi="Times New Roman" w:cs="Times New Roman"/>
          <w:sz w:val="28"/>
          <w:szCs w:val="28"/>
          <w:lang w:val="kk-KZ"/>
        </w:rPr>
        <w:t>тест-систем</w:t>
      </w:r>
      <w:r>
        <w:rPr>
          <w:rFonts w:ascii="Times New Roman" w:hAnsi="Times New Roman" w:cs="Times New Roman"/>
          <w:sz w:val="28"/>
          <w:szCs w:val="28"/>
          <w:lang w:val="kk-KZ"/>
        </w:rPr>
        <w:t>ы</w:t>
      </w:r>
    </w:p>
    <w:tbl>
      <w:tblPr>
        <w:tblStyle w:val="120"/>
        <w:tblW w:w="0" w:type="auto"/>
        <w:tblLook w:val="04A0" w:firstRow="1" w:lastRow="0" w:firstColumn="1" w:lastColumn="0" w:noHBand="0" w:noVBand="1"/>
      </w:tblPr>
      <w:tblGrid>
        <w:gridCol w:w="2246"/>
        <w:gridCol w:w="1970"/>
        <w:gridCol w:w="1349"/>
        <w:gridCol w:w="1059"/>
        <w:gridCol w:w="1417"/>
        <w:gridCol w:w="1587"/>
      </w:tblGrid>
      <w:tr w:rsidR="00F3182C" w:rsidRPr="00451697" w:rsidTr="00800581">
        <w:tc>
          <w:tcPr>
            <w:tcW w:w="2246" w:type="dxa"/>
            <w:vAlign w:val="center"/>
            <w:hideMark/>
          </w:tcPr>
          <w:p w:rsidR="00F3182C" w:rsidRPr="00800581" w:rsidRDefault="00F3182C" w:rsidP="00CD3318">
            <w:pPr>
              <w:jc w:val="center"/>
              <w:rPr>
                <w:bCs/>
                <w:sz w:val="24"/>
                <w:szCs w:val="24"/>
              </w:rPr>
            </w:pPr>
            <w:r w:rsidRPr="00800581">
              <w:rPr>
                <w:bCs/>
                <w:sz w:val="24"/>
                <w:szCs w:val="24"/>
              </w:rPr>
              <w:t>WRL ID</w:t>
            </w:r>
          </w:p>
        </w:tc>
        <w:tc>
          <w:tcPr>
            <w:tcW w:w="1970" w:type="dxa"/>
            <w:vAlign w:val="center"/>
            <w:hideMark/>
          </w:tcPr>
          <w:p w:rsidR="00F3182C" w:rsidRPr="00800581" w:rsidRDefault="00F3182C" w:rsidP="00CD3318">
            <w:pPr>
              <w:jc w:val="center"/>
              <w:rPr>
                <w:bCs/>
                <w:sz w:val="24"/>
                <w:szCs w:val="24"/>
              </w:rPr>
            </w:pPr>
            <w:r w:rsidRPr="00800581">
              <w:rPr>
                <w:bCs/>
                <w:sz w:val="24"/>
                <w:szCs w:val="24"/>
              </w:rPr>
              <w:t>Топотип / линия</w:t>
            </w:r>
          </w:p>
        </w:tc>
        <w:tc>
          <w:tcPr>
            <w:tcW w:w="1349" w:type="dxa"/>
            <w:vAlign w:val="center"/>
            <w:hideMark/>
          </w:tcPr>
          <w:p w:rsidR="00F3182C" w:rsidRPr="00800581" w:rsidRDefault="00F3182C" w:rsidP="00CD3318">
            <w:pPr>
              <w:jc w:val="center"/>
              <w:rPr>
                <w:bCs/>
                <w:sz w:val="24"/>
                <w:szCs w:val="24"/>
              </w:rPr>
            </w:pPr>
            <w:r w:rsidRPr="00800581">
              <w:rPr>
                <w:bCs/>
                <w:sz w:val="24"/>
                <w:szCs w:val="24"/>
              </w:rPr>
              <w:t>Номер доступа GenBank</w:t>
            </w:r>
          </w:p>
        </w:tc>
        <w:tc>
          <w:tcPr>
            <w:tcW w:w="0" w:type="auto"/>
            <w:vAlign w:val="center"/>
            <w:hideMark/>
          </w:tcPr>
          <w:p w:rsidR="00F3182C" w:rsidRPr="00800581" w:rsidRDefault="00F3182C" w:rsidP="00CD3318">
            <w:pPr>
              <w:jc w:val="center"/>
              <w:rPr>
                <w:bCs/>
                <w:sz w:val="24"/>
                <w:szCs w:val="24"/>
              </w:rPr>
            </w:pPr>
            <w:r w:rsidRPr="00800581">
              <w:rPr>
                <w:bCs/>
                <w:sz w:val="24"/>
                <w:szCs w:val="24"/>
              </w:rPr>
              <w:t>Страна</w:t>
            </w:r>
          </w:p>
        </w:tc>
        <w:tc>
          <w:tcPr>
            <w:tcW w:w="0" w:type="auto"/>
            <w:vAlign w:val="center"/>
            <w:hideMark/>
          </w:tcPr>
          <w:p w:rsidR="00F3182C" w:rsidRPr="00800581" w:rsidRDefault="00F3182C" w:rsidP="00CD3318">
            <w:pPr>
              <w:jc w:val="center"/>
              <w:rPr>
                <w:bCs/>
                <w:sz w:val="24"/>
                <w:szCs w:val="24"/>
              </w:rPr>
            </w:pPr>
            <w:r w:rsidRPr="00800581">
              <w:rPr>
                <w:bCs/>
                <w:sz w:val="24"/>
                <w:szCs w:val="24"/>
              </w:rPr>
              <w:t>Вид животного</w:t>
            </w:r>
          </w:p>
        </w:tc>
        <w:tc>
          <w:tcPr>
            <w:tcW w:w="0" w:type="auto"/>
            <w:vAlign w:val="center"/>
            <w:hideMark/>
          </w:tcPr>
          <w:p w:rsidR="00F3182C" w:rsidRPr="00800581" w:rsidRDefault="00F3182C" w:rsidP="00CD3318">
            <w:pPr>
              <w:jc w:val="center"/>
              <w:rPr>
                <w:bCs/>
                <w:sz w:val="24"/>
                <w:szCs w:val="24"/>
              </w:rPr>
            </w:pPr>
            <w:r w:rsidRPr="00800581">
              <w:rPr>
                <w:bCs/>
                <w:sz w:val="24"/>
                <w:szCs w:val="24"/>
              </w:rPr>
              <w:t>Материал (матрица)</w:t>
            </w:r>
          </w:p>
        </w:tc>
      </w:tr>
      <w:tr w:rsidR="00FD3F79" w:rsidRPr="00451697" w:rsidTr="00F82B19">
        <w:trPr>
          <w:trHeight w:val="300"/>
        </w:trPr>
        <w:tc>
          <w:tcPr>
            <w:tcW w:w="2246" w:type="dxa"/>
            <w:noWrap/>
            <w:hideMark/>
          </w:tcPr>
          <w:p w:rsidR="00165967" w:rsidRPr="00451697" w:rsidRDefault="00165967" w:rsidP="00165967">
            <w:pPr>
              <w:jc w:val="center"/>
              <w:rPr>
                <w:color w:val="000000"/>
                <w:sz w:val="24"/>
                <w:szCs w:val="24"/>
              </w:rPr>
            </w:pPr>
            <w:r w:rsidRPr="00451697">
              <w:rPr>
                <w:color w:val="000000"/>
                <w:sz w:val="24"/>
                <w:szCs w:val="24"/>
              </w:rPr>
              <w:t>Asia1/IRN/1/2015</w:t>
            </w:r>
          </w:p>
        </w:tc>
        <w:tc>
          <w:tcPr>
            <w:tcW w:w="1970" w:type="dxa"/>
            <w:noWrap/>
            <w:hideMark/>
          </w:tcPr>
          <w:p w:rsidR="00165967" w:rsidRPr="00451697" w:rsidRDefault="00165967" w:rsidP="00165967">
            <w:pPr>
              <w:jc w:val="center"/>
              <w:rPr>
                <w:color w:val="000000"/>
                <w:sz w:val="24"/>
                <w:szCs w:val="24"/>
              </w:rPr>
            </w:pPr>
            <w:r w:rsidRPr="00451697">
              <w:rPr>
                <w:color w:val="000000"/>
                <w:sz w:val="24"/>
                <w:szCs w:val="24"/>
              </w:rPr>
              <w:t>Asia 1/ASIA/Sindh-08</w:t>
            </w:r>
          </w:p>
        </w:tc>
        <w:tc>
          <w:tcPr>
            <w:tcW w:w="1349" w:type="dxa"/>
            <w:noWrap/>
            <w:hideMark/>
          </w:tcPr>
          <w:p w:rsidR="00165967" w:rsidRPr="00451697" w:rsidRDefault="00165967" w:rsidP="00165967">
            <w:pPr>
              <w:jc w:val="center"/>
              <w:rPr>
                <w:color w:val="000000"/>
                <w:sz w:val="24"/>
                <w:szCs w:val="24"/>
              </w:rPr>
            </w:pPr>
            <w:r w:rsidRPr="00451697">
              <w:rPr>
                <w:color w:val="000000"/>
                <w:sz w:val="24"/>
                <w:szCs w:val="24"/>
              </w:rPr>
              <w:t>MT442659</w:t>
            </w:r>
          </w:p>
        </w:tc>
        <w:tc>
          <w:tcPr>
            <w:tcW w:w="1059" w:type="dxa"/>
            <w:noWrap/>
            <w:hideMark/>
          </w:tcPr>
          <w:p w:rsidR="00165967" w:rsidRPr="00451697" w:rsidRDefault="00165967" w:rsidP="00165967">
            <w:pPr>
              <w:jc w:val="center"/>
              <w:rPr>
                <w:color w:val="000000"/>
                <w:sz w:val="24"/>
                <w:szCs w:val="24"/>
              </w:rPr>
            </w:pPr>
            <w:r w:rsidRPr="00451697">
              <w:rPr>
                <w:color w:val="000000"/>
                <w:sz w:val="24"/>
                <w:szCs w:val="24"/>
              </w:rPr>
              <w:t>Iran</w:t>
            </w:r>
          </w:p>
        </w:tc>
        <w:tc>
          <w:tcPr>
            <w:tcW w:w="1417" w:type="dxa"/>
            <w:noWrap/>
            <w:hideMark/>
          </w:tcPr>
          <w:p w:rsidR="00165967" w:rsidRPr="00451697" w:rsidRDefault="00165967" w:rsidP="00165967">
            <w:pPr>
              <w:jc w:val="center"/>
              <w:rPr>
                <w:color w:val="000000"/>
                <w:sz w:val="24"/>
                <w:szCs w:val="24"/>
              </w:rPr>
            </w:pPr>
            <w:r w:rsidRPr="00451697">
              <w:rPr>
                <w:color w:val="000000"/>
                <w:sz w:val="24"/>
                <w:szCs w:val="24"/>
              </w:rPr>
              <w:t>Cattle</w:t>
            </w:r>
          </w:p>
        </w:tc>
        <w:tc>
          <w:tcPr>
            <w:tcW w:w="1587" w:type="dxa"/>
            <w:noWrap/>
            <w:hideMark/>
          </w:tcPr>
          <w:p w:rsidR="00165967" w:rsidRPr="00451697" w:rsidRDefault="00165967" w:rsidP="00165967">
            <w:pPr>
              <w:jc w:val="center"/>
              <w:rPr>
                <w:color w:val="000000"/>
                <w:sz w:val="24"/>
                <w:szCs w:val="24"/>
              </w:rPr>
            </w:pPr>
            <w:r w:rsidRPr="00451697">
              <w:rPr>
                <w:color w:val="000000"/>
                <w:sz w:val="24"/>
                <w:szCs w:val="24"/>
              </w:rPr>
              <w:t>OS</w:t>
            </w:r>
          </w:p>
        </w:tc>
      </w:tr>
      <w:tr w:rsidR="00F82B19" w:rsidRPr="00451697" w:rsidTr="00F82B19">
        <w:trPr>
          <w:trHeight w:val="300"/>
        </w:trPr>
        <w:tc>
          <w:tcPr>
            <w:tcW w:w="2246" w:type="dxa"/>
            <w:noWrap/>
            <w:hideMark/>
          </w:tcPr>
          <w:p w:rsidR="00165967" w:rsidRPr="00451697" w:rsidRDefault="00165967" w:rsidP="00165967">
            <w:pPr>
              <w:jc w:val="center"/>
              <w:rPr>
                <w:color w:val="000000"/>
                <w:sz w:val="24"/>
                <w:szCs w:val="24"/>
              </w:rPr>
            </w:pPr>
            <w:r w:rsidRPr="00451697">
              <w:rPr>
                <w:color w:val="000000"/>
                <w:sz w:val="24"/>
                <w:szCs w:val="24"/>
              </w:rPr>
              <w:t>Asia1/IRN/20/2015</w:t>
            </w:r>
          </w:p>
        </w:tc>
        <w:tc>
          <w:tcPr>
            <w:tcW w:w="1970" w:type="dxa"/>
            <w:noWrap/>
            <w:hideMark/>
          </w:tcPr>
          <w:p w:rsidR="00165967" w:rsidRPr="00451697" w:rsidRDefault="00165967" w:rsidP="00165967">
            <w:pPr>
              <w:jc w:val="center"/>
              <w:rPr>
                <w:color w:val="000000"/>
                <w:sz w:val="24"/>
                <w:szCs w:val="24"/>
              </w:rPr>
            </w:pPr>
            <w:r w:rsidRPr="00451697">
              <w:rPr>
                <w:color w:val="000000"/>
                <w:sz w:val="24"/>
                <w:szCs w:val="24"/>
              </w:rPr>
              <w:t>Asia 1/ASIA/Sindh-08</w:t>
            </w:r>
          </w:p>
        </w:tc>
        <w:tc>
          <w:tcPr>
            <w:tcW w:w="1349" w:type="dxa"/>
            <w:noWrap/>
            <w:hideMark/>
          </w:tcPr>
          <w:p w:rsidR="00165967" w:rsidRPr="00451697" w:rsidRDefault="00165967" w:rsidP="00165967">
            <w:pPr>
              <w:jc w:val="center"/>
              <w:rPr>
                <w:color w:val="000000"/>
                <w:sz w:val="24"/>
                <w:szCs w:val="24"/>
              </w:rPr>
            </w:pPr>
            <w:r w:rsidRPr="00451697">
              <w:rPr>
                <w:color w:val="000000"/>
                <w:sz w:val="24"/>
                <w:szCs w:val="24"/>
              </w:rPr>
              <w:t>MT442661</w:t>
            </w:r>
          </w:p>
        </w:tc>
        <w:tc>
          <w:tcPr>
            <w:tcW w:w="1059" w:type="dxa"/>
            <w:noWrap/>
            <w:hideMark/>
          </w:tcPr>
          <w:p w:rsidR="00165967" w:rsidRPr="00451697" w:rsidRDefault="00165967" w:rsidP="00165967">
            <w:pPr>
              <w:jc w:val="center"/>
              <w:rPr>
                <w:color w:val="000000"/>
                <w:sz w:val="24"/>
                <w:szCs w:val="24"/>
              </w:rPr>
            </w:pPr>
            <w:r w:rsidRPr="00451697">
              <w:rPr>
                <w:color w:val="000000"/>
                <w:sz w:val="24"/>
                <w:szCs w:val="24"/>
              </w:rPr>
              <w:t>Iran</w:t>
            </w:r>
          </w:p>
        </w:tc>
        <w:tc>
          <w:tcPr>
            <w:tcW w:w="1417" w:type="dxa"/>
            <w:noWrap/>
            <w:hideMark/>
          </w:tcPr>
          <w:p w:rsidR="00165967" w:rsidRPr="00451697" w:rsidRDefault="00165967" w:rsidP="00165967">
            <w:pPr>
              <w:jc w:val="center"/>
              <w:rPr>
                <w:color w:val="000000"/>
                <w:sz w:val="24"/>
                <w:szCs w:val="24"/>
              </w:rPr>
            </w:pPr>
            <w:r w:rsidRPr="00451697">
              <w:rPr>
                <w:color w:val="000000"/>
                <w:sz w:val="24"/>
                <w:szCs w:val="24"/>
              </w:rPr>
              <w:t>Cattle</w:t>
            </w:r>
          </w:p>
        </w:tc>
        <w:tc>
          <w:tcPr>
            <w:tcW w:w="1587" w:type="dxa"/>
            <w:noWrap/>
            <w:hideMark/>
          </w:tcPr>
          <w:p w:rsidR="00165967" w:rsidRPr="00451697" w:rsidRDefault="00165967" w:rsidP="00165967">
            <w:pPr>
              <w:jc w:val="center"/>
              <w:rPr>
                <w:color w:val="000000"/>
                <w:sz w:val="24"/>
                <w:szCs w:val="24"/>
              </w:rPr>
            </w:pPr>
            <w:r w:rsidRPr="00451697">
              <w:rPr>
                <w:color w:val="000000"/>
                <w:sz w:val="24"/>
                <w:szCs w:val="24"/>
              </w:rPr>
              <w:t>OS</w:t>
            </w:r>
          </w:p>
        </w:tc>
      </w:tr>
      <w:tr w:rsidR="00F82B19" w:rsidRPr="00451697" w:rsidTr="00F82B19">
        <w:trPr>
          <w:trHeight w:val="300"/>
        </w:trPr>
        <w:tc>
          <w:tcPr>
            <w:tcW w:w="2246" w:type="dxa"/>
            <w:noWrap/>
            <w:hideMark/>
          </w:tcPr>
          <w:p w:rsidR="00165967" w:rsidRPr="00451697" w:rsidRDefault="00165967" w:rsidP="00165967">
            <w:pPr>
              <w:jc w:val="center"/>
              <w:rPr>
                <w:color w:val="000000"/>
                <w:sz w:val="24"/>
                <w:szCs w:val="24"/>
              </w:rPr>
            </w:pPr>
            <w:r w:rsidRPr="00451697">
              <w:rPr>
                <w:color w:val="000000"/>
                <w:sz w:val="24"/>
                <w:szCs w:val="24"/>
              </w:rPr>
              <w:t>Asia1/IRN/26/2016</w:t>
            </w:r>
          </w:p>
        </w:tc>
        <w:tc>
          <w:tcPr>
            <w:tcW w:w="1970" w:type="dxa"/>
            <w:noWrap/>
            <w:hideMark/>
          </w:tcPr>
          <w:p w:rsidR="00165967" w:rsidRPr="00451697" w:rsidRDefault="00165967" w:rsidP="00165967">
            <w:pPr>
              <w:jc w:val="center"/>
              <w:rPr>
                <w:color w:val="000000"/>
                <w:sz w:val="24"/>
                <w:szCs w:val="24"/>
              </w:rPr>
            </w:pPr>
            <w:r w:rsidRPr="00451697">
              <w:rPr>
                <w:color w:val="000000"/>
                <w:sz w:val="24"/>
                <w:szCs w:val="24"/>
              </w:rPr>
              <w:t>Asia 1/ASIA/Sindh-08</w:t>
            </w:r>
          </w:p>
        </w:tc>
        <w:tc>
          <w:tcPr>
            <w:tcW w:w="1349" w:type="dxa"/>
            <w:noWrap/>
            <w:hideMark/>
          </w:tcPr>
          <w:p w:rsidR="00165967" w:rsidRPr="00451697" w:rsidRDefault="00165967" w:rsidP="00165967">
            <w:pPr>
              <w:jc w:val="center"/>
              <w:rPr>
                <w:color w:val="000000"/>
                <w:sz w:val="24"/>
                <w:szCs w:val="24"/>
              </w:rPr>
            </w:pPr>
            <w:r w:rsidRPr="00451697">
              <w:rPr>
                <w:color w:val="000000"/>
                <w:sz w:val="24"/>
                <w:szCs w:val="24"/>
              </w:rPr>
              <w:t>MT442662</w:t>
            </w:r>
          </w:p>
        </w:tc>
        <w:tc>
          <w:tcPr>
            <w:tcW w:w="1059" w:type="dxa"/>
            <w:noWrap/>
            <w:hideMark/>
          </w:tcPr>
          <w:p w:rsidR="00165967" w:rsidRPr="00451697" w:rsidRDefault="00165967" w:rsidP="00165967">
            <w:pPr>
              <w:jc w:val="center"/>
              <w:rPr>
                <w:color w:val="000000"/>
                <w:sz w:val="24"/>
                <w:szCs w:val="24"/>
              </w:rPr>
            </w:pPr>
            <w:r w:rsidRPr="00451697">
              <w:rPr>
                <w:color w:val="000000"/>
                <w:sz w:val="24"/>
                <w:szCs w:val="24"/>
              </w:rPr>
              <w:t>Iran</w:t>
            </w:r>
          </w:p>
        </w:tc>
        <w:tc>
          <w:tcPr>
            <w:tcW w:w="1417" w:type="dxa"/>
            <w:noWrap/>
            <w:hideMark/>
          </w:tcPr>
          <w:p w:rsidR="00165967" w:rsidRPr="00451697" w:rsidRDefault="00165967" w:rsidP="00165967">
            <w:pPr>
              <w:jc w:val="center"/>
              <w:rPr>
                <w:color w:val="000000"/>
                <w:sz w:val="24"/>
                <w:szCs w:val="24"/>
              </w:rPr>
            </w:pPr>
            <w:r w:rsidRPr="00451697">
              <w:rPr>
                <w:color w:val="000000"/>
                <w:sz w:val="24"/>
                <w:szCs w:val="24"/>
              </w:rPr>
              <w:t>Cattle</w:t>
            </w:r>
          </w:p>
        </w:tc>
        <w:tc>
          <w:tcPr>
            <w:tcW w:w="1587" w:type="dxa"/>
            <w:noWrap/>
            <w:hideMark/>
          </w:tcPr>
          <w:p w:rsidR="00165967" w:rsidRPr="00451697" w:rsidRDefault="00165967" w:rsidP="00165967">
            <w:pPr>
              <w:jc w:val="center"/>
              <w:rPr>
                <w:color w:val="000000"/>
                <w:sz w:val="24"/>
                <w:szCs w:val="24"/>
              </w:rPr>
            </w:pPr>
            <w:r w:rsidRPr="00451697">
              <w:rPr>
                <w:color w:val="000000"/>
                <w:sz w:val="24"/>
                <w:szCs w:val="24"/>
              </w:rPr>
              <w:t>BTY1</w:t>
            </w:r>
          </w:p>
        </w:tc>
      </w:tr>
      <w:tr w:rsidR="00F82B19" w:rsidRPr="00451697" w:rsidTr="00F82B19">
        <w:trPr>
          <w:trHeight w:val="300"/>
        </w:trPr>
        <w:tc>
          <w:tcPr>
            <w:tcW w:w="2246" w:type="dxa"/>
            <w:noWrap/>
            <w:hideMark/>
          </w:tcPr>
          <w:p w:rsidR="00165967" w:rsidRPr="00451697" w:rsidRDefault="00165967" w:rsidP="00165967">
            <w:pPr>
              <w:jc w:val="center"/>
              <w:rPr>
                <w:color w:val="000000"/>
                <w:sz w:val="24"/>
                <w:szCs w:val="24"/>
              </w:rPr>
            </w:pPr>
            <w:r w:rsidRPr="00451697">
              <w:rPr>
                <w:color w:val="000000"/>
                <w:sz w:val="24"/>
                <w:szCs w:val="24"/>
              </w:rPr>
              <w:t>Asia1/IRN/19/2018</w:t>
            </w:r>
          </w:p>
        </w:tc>
        <w:tc>
          <w:tcPr>
            <w:tcW w:w="1970" w:type="dxa"/>
            <w:noWrap/>
            <w:hideMark/>
          </w:tcPr>
          <w:p w:rsidR="00165967" w:rsidRPr="00451697" w:rsidRDefault="00165967" w:rsidP="00165967">
            <w:pPr>
              <w:jc w:val="center"/>
              <w:rPr>
                <w:color w:val="000000"/>
                <w:sz w:val="24"/>
                <w:szCs w:val="24"/>
              </w:rPr>
            </w:pPr>
            <w:r w:rsidRPr="00451697">
              <w:rPr>
                <w:color w:val="000000"/>
                <w:sz w:val="24"/>
                <w:szCs w:val="24"/>
              </w:rPr>
              <w:t>Asia 1/ASIA/Sindh-08</w:t>
            </w:r>
          </w:p>
        </w:tc>
        <w:tc>
          <w:tcPr>
            <w:tcW w:w="1349" w:type="dxa"/>
            <w:noWrap/>
            <w:hideMark/>
          </w:tcPr>
          <w:p w:rsidR="00165967" w:rsidRPr="00451697" w:rsidRDefault="00165967" w:rsidP="00165967">
            <w:pPr>
              <w:jc w:val="center"/>
              <w:rPr>
                <w:color w:val="000000"/>
                <w:sz w:val="24"/>
                <w:szCs w:val="24"/>
              </w:rPr>
            </w:pPr>
            <w:r w:rsidRPr="00451697">
              <w:rPr>
                <w:color w:val="000000"/>
                <w:sz w:val="24"/>
                <w:szCs w:val="24"/>
              </w:rPr>
              <w:t>MT442666</w:t>
            </w:r>
          </w:p>
        </w:tc>
        <w:tc>
          <w:tcPr>
            <w:tcW w:w="1059" w:type="dxa"/>
            <w:noWrap/>
            <w:hideMark/>
          </w:tcPr>
          <w:p w:rsidR="00165967" w:rsidRPr="00451697" w:rsidRDefault="00165967" w:rsidP="00165967">
            <w:pPr>
              <w:jc w:val="center"/>
              <w:rPr>
                <w:color w:val="000000"/>
                <w:sz w:val="24"/>
                <w:szCs w:val="24"/>
              </w:rPr>
            </w:pPr>
            <w:r w:rsidRPr="00451697">
              <w:rPr>
                <w:color w:val="000000"/>
                <w:sz w:val="24"/>
                <w:szCs w:val="24"/>
              </w:rPr>
              <w:t>Iran</w:t>
            </w:r>
          </w:p>
        </w:tc>
        <w:tc>
          <w:tcPr>
            <w:tcW w:w="1417" w:type="dxa"/>
            <w:noWrap/>
            <w:hideMark/>
          </w:tcPr>
          <w:p w:rsidR="00165967" w:rsidRPr="00451697" w:rsidRDefault="00165967" w:rsidP="00165967">
            <w:pPr>
              <w:jc w:val="center"/>
              <w:rPr>
                <w:color w:val="000000"/>
                <w:sz w:val="24"/>
                <w:szCs w:val="24"/>
              </w:rPr>
            </w:pPr>
            <w:r w:rsidRPr="00451697">
              <w:rPr>
                <w:color w:val="000000"/>
                <w:sz w:val="24"/>
                <w:szCs w:val="24"/>
              </w:rPr>
              <w:t>Cattle</w:t>
            </w:r>
          </w:p>
        </w:tc>
        <w:tc>
          <w:tcPr>
            <w:tcW w:w="1587" w:type="dxa"/>
            <w:noWrap/>
            <w:hideMark/>
          </w:tcPr>
          <w:p w:rsidR="00165967" w:rsidRPr="00451697" w:rsidRDefault="00165967" w:rsidP="00165967">
            <w:pPr>
              <w:jc w:val="center"/>
              <w:rPr>
                <w:color w:val="000000"/>
                <w:sz w:val="24"/>
                <w:szCs w:val="24"/>
              </w:rPr>
            </w:pPr>
            <w:r w:rsidRPr="00451697">
              <w:rPr>
                <w:color w:val="000000"/>
                <w:sz w:val="24"/>
                <w:szCs w:val="24"/>
              </w:rPr>
              <w:t>OS</w:t>
            </w:r>
          </w:p>
        </w:tc>
      </w:tr>
      <w:tr w:rsidR="00F82B19" w:rsidRPr="00451697" w:rsidTr="00F82B19">
        <w:trPr>
          <w:trHeight w:val="300"/>
        </w:trPr>
        <w:tc>
          <w:tcPr>
            <w:tcW w:w="2246" w:type="dxa"/>
            <w:noWrap/>
            <w:hideMark/>
          </w:tcPr>
          <w:p w:rsidR="00165967" w:rsidRPr="00451697" w:rsidRDefault="00165967" w:rsidP="00165967">
            <w:pPr>
              <w:jc w:val="center"/>
              <w:rPr>
                <w:color w:val="000000"/>
                <w:sz w:val="24"/>
                <w:szCs w:val="24"/>
              </w:rPr>
            </w:pPr>
            <w:r w:rsidRPr="00451697">
              <w:rPr>
                <w:color w:val="000000"/>
                <w:sz w:val="24"/>
                <w:szCs w:val="24"/>
              </w:rPr>
              <w:t>Asia1/IRN/1/2020</w:t>
            </w:r>
          </w:p>
        </w:tc>
        <w:tc>
          <w:tcPr>
            <w:tcW w:w="1970" w:type="dxa"/>
            <w:noWrap/>
            <w:hideMark/>
          </w:tcPr>
          <w:p w:rsidR="00165967" w:rsidRPr="00451697" w:rsidRDefault="00165967" w:rsidP="00165967">
            <w:pPr>
              <w:jc w:val="center"/>
              <w:rPr>
                <w:color w:val="000000"/>
                <w:sz w:val="24"/>
                <w:szCs w:val="24"/>
              </w:rPr>
            </w:pPr>
            <w:r w:rsidRPr="00451697">
              <w:rPr>
                <w:color w:val="000000"/>
                <w:sz w:val="24"/>
                <w:szCs w:val="24"/>
              </w:rPr>
              <w:t>Asia 1/ASIA/Sindh-08</w:t>
            </w:r>
          </w:p>
        </w:tc>
        <w:tc>
          <w:tcPr>
            <w:tcW w:w="1349" w:type="dxa"/>
            <w:noWrap/>
            <w:hideMark/>
          </w:tcPr>
          <w:p w:rsidR="00165967" w:rsidRPr="00451697" w:rsidRDefault="00165967" w:rsidP="00165967">
            <w:pPr>
              <w:jc w:val="center"/>
              <w:rPr>
                <w:color w:val="000000"/>
                <w:sz w:val="24"/>
                <w:szCs w:val="24"/>
              </w:rPr>
            </w:pPr>
            <w:r w:rsidRPr="00451697">
              <w:rPr>
                <w:color w:val="000000"/>
                <w:sz w:val="24"/>
                <w:szCs w:val="24"/>
              </w:rPr>
              <w:t> </w:t>
            </w:r>
          </w:p>
        </w:tc>
        <w:tc>
          <w:tcPr>
            <w:tcW w:w="1059" w:type="dxa"/>
            <w:noWrap/>
            <w:hideMark/>
          </w:tcPr>
          <w:p w:rsidR="00165967" w:rsidRPr="00451697" w:rsidRDefault="00165967" w:rsidP="00165967">
            <w:pPr>
              <w:jc w:val="center"/>
              <w:rPr>
                <w:color w:val="000000"/>
                <w:sz w:val="24"/>
                <w:szCs w:val="24"/>
              </w:rPr>
            </w:pPr>
            <w:r w:rsidRPr="00451697">
              <w:rPr>
                <w:color w:val="000000"/>
                <w:sz w:val="24"/>
                <w:szCs w:val="24"/>
              </w:rPr>
              <w:t>Iran</w:t>
            </w:r>
          </w:p>
        </w:tc>
        <w:tc>
          <w:tcPr>
            <w:tcW w:w="1417" w:type="dxa"/>
            <w:noWrap/>
            <w:hideMark/>
          </w:tcPr>
          <w:p w:rsidR="00165967" w:rsidRPr="00451697" w:rsidRDefault="00165967" w:rsidP="00165967">
            <w:pPr>
              <w:jc w:val="center"/>
              <w:rPr>
                <w:color w:val="000000"/>
                <w:sz w:val="24"/>
                <w:szCs w:val="24"/>
              </w:rPr>
            </w:pPr>
            <w:r w:rsidRPr="00451697">
              <w:rPr>
                <w:color w:val="000000"/>
                <w:sz w:val="24"/>
                <w:szCs w:val="24"/>
              </w:rPr>
              <w:t>Bovine</w:t>
            </w:r>
          </w:p>
        </w:tc>
        <w:tc>
          <w:tcPr>
            <w:tcW w:w="1587" w:type="dxa"/>
            <w:noWrap/>
            <w:hideMark/>
          </w:tcPr>
          <w:p w:rsidR="00165967" w:rsidRPr="00451697" w:rsidRDefault="00165967" w:rsidP="00165967">
            <w:pPr>
              <w:jc w:val="center"/>
              <w:rPr>
                <w:color w:val="000000"/>
                <w:sz w:val="24"/>
                <w:szCs w:val="24"/>
              </w:rPr>
            </w:pPr>
            <w:r w:rsidRPr="00451697">
              <w:rPr>
                <w:color w:val="000000"/>
                <w:sz w:val="24"/>
                <w:szCs w:val="24"/>
              </w:rPr>
              <w:t>OS</w:t>
            </w:r>
          </w:p>
        </w:tc>
      </w:tr>
      <w:tr w:rsidR="00F82B19" w:rsidRPr="00451697" w:rsidTr="00F82B19">
        <w:trPr>
          <w:trHeight w:val="300"/>
        </w:trPr>
        <w:tc>
          <w:tcPr>
            <w:tcW w:w="2246" w:type="dxa"/>
            <w:noWrap/>
            <w:hideMark/>
          </w:tcPr>
          <w:p w:rsidR="00165967" w:rsidRPr="00451697" w:rsidRDefault="00165967" w:rsidP="00165967">
            <w:pPr>
              <w:jc w:val="center"/>
              <w:rPr>
                <w:color w:val="000000"/>
                <w:sz w:val="24"/>
                <w:szCs w:val="24"/>
              </w:rPr>
            </w:pPr>
            <w:r w:rsidRPr="00451697">
              <w:rPr>
                <w:color w:val="000000"/>
                <w:sz w:val="24"/>
                <w:szCs w:val="24"/>
              </w:rPr>
              <w:t>Asia1/PAK/43/2015</w:t>
            </w:r>
          </w:p>
        </w:tc>
        <w:tc>
          <w:tcPr>
            <w:tcW w:w="1970" w:type="dxa"/>
            <w:noWrap/>
            <w:hideMark/>
          </w:tcPr>
          <w:p w:rsidR="00165967" w:rsidRPr="00451697" w:rsidRDefault="00165967" w:rsidP="00165967">
            <w:pPr>
              <w:jc w:val="center"/>
              <w:rPr>
                <w:color w:val="000000"/>
                <w:sz w:val="24"/>
                <w:szCs w:val="24"/>
              </w:rPr>
            </w:pPr>
            <w:r w:rsidRPr="00451697">
              <w:rPr>
                <w:color w:val="000000"/>
                <w:sz w:val="24"/>
                <w:szCs w:val="24"/>
              </w:rPr>
              <w:t>Asia 1/ASIA/Sindh-08</w:t>
            </w:r>
          </w:p>
        </w:tc>
        <w:tc>
          <w:tcPr>
            <w:tcW w:w="1349" w:type="dxa"/>
            <w:noWrap/>
            <w:hideMark/>
          </w:tcPr>
          <w:p w:rsidR="00165967" w:rsidRPr="00451697" w:rsidRDefault="00165967" w:rsidP="00165967">
            <w:pPr>
              <w:jc w:val="center"/>
              <w:rPr>
                <w:color w:val="000000"/>
                <w:sz w:val="24"/>
                <w:szCs w:val="24"/>
              </w:rPr>
            </w:pPr>
            <w:r w:rsidRPr="00451697">
              <w:rPr>
                <w:color w:val="000000"/>
                <w:sz w:val="24"/>
                <w:szCs w:val="24"/>
              </w:rPr>
              <w:t>MT442764</w:t>
            </w:r>
          </w:p>
        </w:tc>
        <w:tc>
          <w:tcPr>
            <w:tcW w:w="1059" w:type="dxa"/>
            <w:noWrap/>
            <w:hideMark/>
          </w:tcPr>
          <w:p w:rsidR="00165967" w:rsidRPr="00451697" w:rsidRDefault="00165967" w:rsidP="00165967">
            <w:pPr>
              <w:jc w:val="center"/>
              <w:rPr>
                <w:color w:val="000000"/>
                <w:sz w:val="24"/>
                <w:szCs w:val="24"/>
              </w:rPr>
            </w:pPr>
            <w:r w:rsidRPr="00451697">
              <w:rPr>
                <w:color w:val="000000"/>
                <w:sz w:val="24"/>
                <w:szCs w:val="24"/>
              </w:rPr>
              <w:t>Pakistan</w:t>
            </w:r>
          </w:p>
        </w:tc>
        <w:tc>
          <w:tcPr>
            <w:tcW w:w="1417" w:type="dxa"/>
            <w:noWrap/>
            <w:hideMark/>
          </w:tcPr>
          <w:p w:rsidR="00165967" w:rsidRPr="00451697" w:rsidRDefault="00165967" w:rsidP="00165967">
            <w:pPr>
              <w:jc w:val="center"/>
              <w:rPr>
                <w:color w:val="000000"/>
                <w:sz w:val="24"/>
                <w:szCs w:val="24"/>
              </w:rPr>
            </w:pPr>
            <w:r w:rsidRPr="00451697">
              <w:rPr>
                <w:color w:val="000000"/>
                <w:sz w:val="24"/>
                <w:szCs w:val="24"/>
              </w:rPr>
              <w:t>Cattle</w:t>
            </w:r>
          </w:p>
        </w:tc>
        <w:tc>
          <w:tcPr>
            <w:tcW w:w="1587" w:type="dxa"/>
            <w:noWrap/>
            <w:hideMark/>
          </w:tcPr>
          <w:p w:rsidR="00165967" w:rsidRPr="00451697" w:rsidRDefault="00165967" w:rsidP="00165967">
            <w:pPr>
              <w:jc w:val="center"/>
              <w:rPr>
                <w:color w:val="000000"/>
                <w:sz w:val="24"/>
                <w:szCs w:val="24"/>
              </w:rPr>
            </w:pPr>
            <w:r w:rsidRPr="00451697">
              <w:rPr>
                <w:color w:val="000000"/>
                <w:sz w:val="24"/>
                <w:szCs w:val="24"/>
              </w:rPr>
              <w:t>OS</w:t>
            </w:r>
          </w:p>
        </w:tc>
      </w:tr>
      <w:tr w:rsidR="00F82B19" w:rsidRPr="00451697" w:rsidTr="00F82B19">
        <w:trPr>
          <w:trHeight w:val="300"/>
        </w:trPr>
        <w:tc>
          <w:tcPr>
            <w:tcW w:w="2246" w:type="dxa"/>
            <w:noWrap/>
            <w:hideMark/>
          </w:tcPr>
          <w:p w:rsidR="00165967" w:rsidRPr="00451697" w:rsidRDefault="00165967" w:rsidP="00165967">
            <w:pPr>
              <w:jc w:val="center"/>
              <w:rPr>
                <w:color w:val="000000"/>
                <w:sz w:val="24"/>
                <w:szCs w:val="24"/>
              </w:rPr>
            </w:pPr>
            <w:r w:rsidRPr="00451697">
              <w:rPr>
                <w:color w:val="000000"/>
                <w:sz w:val="24"/>
                <w:szCs w:val="24"/>
              </w:rPr>
              <w:t>Asia1/PAK/10/2019</w:t>
            </w:r>
          </w:p>
        </w:tc>
        <w:tc>
          <w:tcPr>
            <w:tcW w:w="1970" w:type="dxa"/>
            <w:noWrap/>
            <w:hideMark/>
          </w:tcPr>
          <w:p w:rsidR="00165967" w:rsidRPr="00451697" w:rsidRDefault="00165967" w:rsidP="00165967">
            <w:pPr>
              <w:jc w:val="center"/>
              <w:rPr>
                <w:color w:val="000000"/>
                <w:sz w:val="24"/>
                <w:szCs w:val="24"/>
              </w:rPr>
            </w:pPr>
            <w:r w:rsidRPr="00451697">
              <w:rPr>
                <w:color w:val="000000"/>
                <w:sz w:val="24"/>
                <w:szCs w:val="24"/>
              </w:rPr>
              <w:t>Asia 1/ASIA/Sindh-08</w:t>
            </w:r>
          </w:p>
        </w:tc>
        <w:tc>
          <w:tcPr>
            <w:tcW w:w="1349" w:type="dxa"/>
            <w:noWrap/>
            <w:hideMark/>
          </w:tcPr>
          <w:p w:rsidR="00165967" w:rsidRPr="00451697" w:rsidRDefault="00165967" w:rsidP="00165967">
            <w:pPr>
              <w:jc w:val="center"/>
              <w:rPr>
                <w:color w:val="000000"/>
                <w:sz w:val="24"/>
                <w:szCs w:val="24"/>
              </w:rPr>
            </w:pPr>
            <w:r w:rsidRPr="00451697">
              <w:rPr>
                <w:color w:val="000000"/>
                <w:sz w:val="24"/>
                <w:szCs w:val="24"/>
              </w:rPr>
              <w:t> </w:t>
            </w:r>
          </w:p>
        </w:tc>
        <w:tc>
          <w:tcPr>
            <w:tcW w:w="1059" w:type="dxa"/>
            <w:noWrap/>
            <w:hideMark/>
          </w:tcPr>
          <w:p w:rsidR="00165967" w:rsidRPr="00451697" w:rsidRDefault="00165967" w:rsidP="00165967">
            <w:pPr>
              <w:jc w:val="center"/>
              <w:rPr>
                <w:color w:val="000000"/>
                <w:sz w:val="24"/>
                <w:szCs w:val="24"/>
              </w:rPr>
            </w:pPr>
            <w:r w:rsidRPr="00451697">
              <w:rPr>
                <w:color w:val="000000"/>
                <w:sz w:val="24"/>
                <w:szCs w:val="24"/>
              </w:rPr>
              <w:t>Pakistan</w:t>
            </w:r>
          </w:p>
        </w:tc>
        <w:tc>
          <w:tcPr>
            <w:tcW w:w="1417" w:type="dxa"/>
            <w:noWrap/>
            <w:hideMark/>
          </w:tcPr>
          <w:p w:rsidR="00165967" w:rsidRPr="00451697" w:rsidRDefault="00165967" w:rsidP="00165967">
            <w:pPr>
              <w:jc w:val="center"/>
              <w:rPr>
                <w:color w:val="000000"/>
                <w:sz w:val="24"/>
                <w:szCs w:val="24"/>
              </w:rPr>
            </w:pPr>
            <w:r w:rsidRPr="00451697">
              <w:rPr>
                <w:color w:val="000000"/>
                <w:sz w:val="24"/>
                <w:szCs w:val="24"/>
              </w:rPr>
              <w:t>Cattle</w:t>
            </w:r>
          </w:p>
        </w:tc>
        <w:tc>
          <w:tcPr>
            <w:tcW w:w="1587" w:type="dxa"/>
            <w:noWrap/>
            <w:hideMark/>
          </w:tcPr>
          <w:p w:rsidR="00165967" w:rsidRPr="00451697" w:rsidRDefault="00165967" w:rsidP="00165967">
            <w:pPr>
              <w:jc w:val="center"/>
              <w:rPr>
                <w:color w:val="000000"/>
                <w:sz w:val="24"/>
                <w:szCs w:val="24"/>
              </w:rPr>
            </w:pPr>
            <w:r w:rsidRPr="00451697">
              <w:rPr>
                <w:color w:val="000000"/>
                <w:sz w:val="24"/>
                <w:szCs w:val="24"/>
              </w:rPr>
              <w:t>OS</w:t>
            </w:r>
          </w:p>
        </w:tc>
      </w:tr>
      <w:tr w:rsidR="00F82B19" w:rsidRPr="00451697" w:rsidTr="00F82B19">
        <w:trPr>
          <w:trHeight w:val="300"/>
        </w:trPr>
        <w:tc>
          <w:tcPr>
            <w:tcW w:w="2246" w:type="dxa"/>
            <w:noWrap/>
            <w:hideMark/>
          </w:tcPr>
          <w:p w:rsidR="00165967" w:rsidRPr="00451697" w:rsidRDefault="00165967" w:rsidP="00165967">
            <w:pPr>
              <w:jc w:val="center"/>
              <w:rPr>
                <w:color w:val="000000"/>
                <w:sz w:val="24"/>
                <w:szCs w:val="24"/>
              </w:rPr>
            </w:pPr>
            <w:r w:rsidRPr="00451697">
              <w:rPr>
                <w:color w:val="000000"/>
                <w:sz w:val="24"/>
                <w:szCs w:val="24"/>
              </w:rPr>
              <w:t>Asia1/PAK/69/2019</w:t>
            </w:r>
          </w:p>
        </w:tc>
        <w:tc>
          <w:tcPr>
            <w:tcW w:w="1970" w:type="dxa"/>
            <w:noWrap/>
            <w:hideMark/>
          </w:tcPr>
          <w:p w:rsidR="00165967" w:rsidRPr="00451697" w:rsidRDefault="00165967" w:rsidP="00165967">
            <w:pPr>
              <w:jc w:val="center"/>
              <w:rPr>
                <w:color w:val="000000"/>
                <w:sz w:val="24"/>
                <w:szCs w:val="24"/>
              </w:rPr>
            </w:pPr>
            <w:r w:rsidRPr="00451697">
              <w:rPr>
                <w:color w:val="000000"/>
                <w:sz w:val="24"/>
                <w:szCs w:val="24"/>
              </w:rPr>
              <w:t>Asia 1/ASIA/Sindh-08</w:t>
            </w:r>
          </w:p>
        </w:tc>
        <w:tc>
          <w:tcPr>
            <w:tcW w:w="1349" w:type="dxa"/>
            <w:noWrap/>
            <w:hideMark/>
          </w:tcPr>
          <w:p w:rsidR="00165967" w:rsidRPr="00451697" w:rsidRDefault="00165967" w:rsidP="00165967">
            <w:pPr>
              <w:jc w:val="center"/>
              <w:rPr>
                <w:color w:val="000000"/>
                <w:sz w:val="24"/>
                <w:szCs w:val="24"/>
              </w:rPr>
            </w:pPr>
            <w:r w:rsidRPr="00451697">
              <w:rPr>
                <w:color w:val="000000"/>
                <w:sz w:val="24"/>
                <w:szCs w:val="24"/>
              </w:rPr>
              <w:t> </w:t>
            </w:r>
          </w:p>
        </w:tc>
        <w:tc>
          <w:tcPr>
            <w:tcW w:w="1059" w:type="dxa"/>
            <w:noWrap/>
            <w:hideMark/>
          </w:tcPr>
          <w:p w:rsidR="00165967" w:rsidRPr="00451697" w:rsidRDefault="00165967" w:rsidP="00165967">
            <w:pPr>
              <w:jc w:val="center"/>
              <w:rPr>
                <w:color w:val="000000"/>
                <w:sz w:val="24"/>
                <w:szCs w:val="24"/>
              </w:rPr>
            </w:pPr>
            <w:r w:rsidRPr="00451697">
              <w:rPr>
                <w:color w:val="000000"/>
                <w:sz w:val="24"/>
                <w:szCs w:val="24"/>
              </w:rPr>
              <w:t>Pakistan</w:t>
            </w:r>
          </w:p>
        </w:tc>
        <w:tc>
          <w:tcPr>
            <w:tcW w:w="1417" w:type="dxa"/>
            <w:noWrap/>
            <w:hideMark/>
          </w:tcPr>
          <w:p w:rsidR="00165967" w:rsidRPr="00451697" w:rsidRDefault="00165967" w:rsidP="00165967">
            <w:pPr>
              <w:jc w:val="center"/>
              <w:rPr>
                <w:color w:val="000000"/>
                <w:sz w:val="24"/>
                <w:szCs w:val="24"/>
              </w:rPr>
            </w:pPr>
            <w:r w:rsidRPr="00451697">
              <w:rPr>
                <w:color w:val="000000"/>
                <w:sz w:val="24"/>
                <w:szCs w:val="24"/>
              </w:rPr>
              <w:t>Cattle</w:t>
            </w:r>
          </w:p>
        </w:tc>
        <w:tc>
          <w:tcPr>
            <w:tcW w:w="1587" w:type="dxa"/>
            <w:noWrap/>
            <w:hideMark/>
          </w:tcPr>
          <w:p w:rsidR="00165967" w:rsidRPr="00451697" w:rsidRDefault="00165967" w:rsidP="00165967">
            <w:pPr>
              <w:jc w:val="center"/>
              <w:rPr>
                <w:color w:val="000000"/>
                <w:sz w:val="24"/>
                <w:szCs w:val="24"/>
              </w:rPr>
            </w:pPr>
            <w:r w:rsidRPr="00451697">
              <w:rPr>
                <w:color w:val="000000"/>
                <w:sz w:val="24"/>
                <w:szCs w:val="24"/>
              </w:rPr>
              <w:t>OS</w:t>
            </w:r>
          </w:p>
        </w:tc>
      </w:tr>
      <w:tr w:rsidR="00F82B19" w:rsidRPr="00451697" w:rsidTr="00F82B19">
        <w:trPr>
          <w:trHeight w:val="300"/>
        </w:trPr>
        <w:tc>
          <w:tcPr>
            <w:tcW w:w="2246" w:type="dxa"/>
            <w:noWrap/>
            <w:hideMark/>
          </w:tcPr>
          <w:p w:rsidR="00165967" w:rsidRPr="00451697" w:rsidRDefault="00165967" w:rsidP="00165967">
            <w:pPr>
              <w:jc w:val="center"/>
              <w:rPr>
                <w:color w:val="000000"/>
                <w:sz w:val="24"/>
                <w:szCs w:val="24"/>
              </w:rPr>
            </w:pPr>
            <w:r w:rsidRPr="00451697">
              <w:rPr>
                <w:color w:val="000000"/>
                <w:sz w:val="24"/>
                <w:szCs w:val="24"/>
              </w:rPr>
              <w:t>Asia1/TUR/18/2015</w:t>
            </w:r>
          </w:p>
        </w:tc>
        <w:tc>
          <w:tcPr>
            <w:tcW w:w="1970" w:type="dxa"/>
            <w:noWrap/>
            <w:hideMark/>
          </w:tcPr>
          <w:p w:rsidR="00165967" w:rsidRPr="00451697" w:rsidRDefault="00165967" w:rsidP="00165967">
            <w:pPr>
              <w:jc w:val="center"/>
              <w:rPr>
                <w:color w:val="000000"/>
                <w:sz w:val="24"/>
                <w:szCs w:val="24"/>
              </w:rPr>
            </w:pPr>
            <w:r w:rsidRPr="00451697">
              <w:rPr>
                <w:color w:val="000000"/>
                <w:sz w:val="24"/>
                <w:szCs w:val="24"/>
              </w:rPr>
              <w:t>Asia 1/ASIA/Sindh-08</w:t>
            </w:r>
          </w:p>
        </w:tc>
        <w:tc>
          <w:tcPr>
            <w:tcW w:w="1349" w:type="dxa"/>
            <w:noWrap/>
            <w:hideMark/>
          </w:tcPr>
          <w:p w:rsidR="00165967" w:rsidRPr="00451697" w:rsidRDefault="00165967" w:rsidP="00165967">
            <w:pPr>
              <w:jc w:val="center"/>
              <w:rPr>
                <w:color w:val="000000"/>
                <w:sz w:val="24"/>
                <w:szCs w:val="24"/>
              </w:rPr>
            </w:pPr>
            <w:r w:rsidRPr="00451697">
              <w:rPr>
                <w:color w:val="000000"/>
                <w:sz w:val="24"/>
                <w:szCs w:val="24"/>
              </w:rPr>
              <w:t>MT442813</w:t>
            </w:r>
          </w:p>
        </w:tc>
        <w:tc>
          <w:tcPr>
            <w:tcW w:w="1059" w:type="dxa"/>
            <w:noWrap/>
            <w:hideMark/>
          </w:tcPr>
          <w:p w:rsidR="00165967" w:rsidRPr="00451697" w:rsidRDefault="00165967" w:rsidP="00165967">
            <w:pPr>
              <w:jc w:val="center"/>
              <w:rPr>
                <w:color w:val="000000"/>
                <w:sz w:val="24"/>
                <w:szCs w:val="24"/>
              </w:rPr>
            </w:pPr>
            <w:r w:rsidRPr="00451697">
              <w:rPr>
                <w:color w:val="000000"/>
                <w:sz w:val="24"/>
                <w:szCs w:val="24"/>
              </w:rPr>
              <w:t>Turkey</w:t>
            </w:r>
          </w:p>
        </w:tc>
        <w:tc>
          <w:tcPr>
            <w:tcW w:w="1417" w:type="dxa"/>
            <w:noWrap/>
            <w:hideMark/>
          </w:tcPr>
          <w:p w:rsidR="00165967" w:rsidRPr="00451697" w:rsidRDefault="00165967" w:rsidP="00165967">
            <w:pPr>
              <w:jc w:val="center"/>
              <w:rPr>
                <w:color w:val="000000"/>
                <w:sz w:val="24"/>
                <w:szCs w:val="24"/>
              </w:rPr>
            </w:pPr>
            <w:r w:rsidRPr="00451697">
              <w:rPr>
                <w:color w:val="000000"/>
                <w:sz w:val="24"/>
                <w:szCs w:val="24"/>
              </w:rPr>
              <w:t>Cattle</w:t>
            </w:r>
          </w:p>
        </w:tc>
        <w:tc>
          <w:tcPr>
            <w:tcW w:w="1587" w:type="dxa"/>
            <w:noWrap/>
            <w:hideMark/>
          </w:tcPr>
          <w:p w:rsidR="00165967" w:rsidRPr="00451697" w:rsidRDefault="00165967" w:rsidP="00165967">
            <w:pPr>
              <w:jc w:val="center"/>
              <w:rPr>
                <w:color w:val="000000"/>
                <w:sz w:val="24"/>
                <w:szCs w:val="24"/>
              </w:rPr>
            </w:pPr>
            <w:r w:rsidRPr="00451697">
              <w:rPr>
                <w:color w:val="000000"/>
                <w:sz w:val="24"/>
                <w:szCs w:val="24"/>
              </w:rPr>
              <w:t>OS</w:t>
            </w:r>
          </w:p>
        </w:tc>
      </w:tr>
    </w:tbl>
    <w:p w:rsidR="003551C1" w:rsidRDefault="003551C1" w:rsidP="003551C1">
      <w:pPr>
        <w:pStyle w:val="aff5"/>
        <w:ind w:firstLine="708"/>
        <w:jc w:val="center"/>
        <w:rPr>
          <w:rFonts w:ascii="Times New Roman" w:hAnsi="Times New Roman" w:cs="Times New Roman"/>
          <w:sz w:val="28"/>
          <w:szCs w:val="28"/>
        </w:rPr>
      </w:pPr>
      <w:r>
        <w:rPr>
          <w:rFonts w:ascii="Times New Roman" w:hAnsi="Times New Roman" w:cs="Times New Roman"/>
          <w:sz w:val="28"/>
          <w:szCs w:val="28"/>
          <w:lang w:val="kk-KZ"/>
        </w:rPr>
        <w:lastRenderedPageBreak/>
        <w:t>Продолжение т</w:t>
      </w:r>
      <w:r w:rsidRPr="00AB7C0F">
        <w:rPr>
          <w:rFonts w:ascii="Times New Roman" w:hAnsi="Times New Roman" w:cs="Times New Roman"/>
          <w:sz w:val="28"/>
          <w:szCs w:val="28"/>
          <w:lang w:val="kk-KZ"/>
        </w:rPr>
        <w:t>аблиц</w:t>
      </w:r>
      <w:r>
        <w:rPr>
          <w:rFonts w:ascii="Times New Roman" w:hAnsi="Times New Roman" w:cs="Times New Roman"/>
          <w:sz w:val="28"/>
          <w:szCs w:val="28"/>
          <w:lang w:val="kk-KZ"/>
        </w:rPr>
        <w:t>ы</w:t>
      </w:r>
      <w:r w:rsidRPr="00AB7C0F">
        <w:rPr>
          <w:rFonts w:ascii="Times New Roman" w:hAnsi="Times New Roman" w:cs="Times New Roman"/>
          <w:sz w:val="28"/>
          <w:szCs w:val="28"/>
          <w:lang w:val="kk-KZ"/>
        </w:rPr>
        <w:t xml:space="preserve"> 13 - Перечень</w:t>
      </w:r>
      <w:r w:rsidRPr="00CE538E">
        <w:rPr>
          <w:rFonts w:ascii="Times New Roman" w:hAnsi="Times New Roman" w:cs="Times New Roman"/>
          <w:sz w:val="28"/>
          <w:szCs w:val="28"/>
          <w:lang w:val="kk-KZ"/>
        </w:rPr>
        <w:t xml:space="preserve"> образцов, использованных для валидации разработанн</w:t>
      </w:r>
      <w:r>
        <w:rPr>
          <w:rFonts w:ascii="Times New Roman" w:hAnsi="Times New Roman" w:cs="Times New Roman"/>
          <w:sz w:val="28"/>
          <w:szCs w:val="28"/>
          <w:lang w:val="kk-KZ"/>
        </w:rPr>
        <w:t xml:space="preserve">ой </w:t>
      </w:r>
      <w:r w:rsidRPr="00CE538E">
        <w:rPr>
          <w:rFonts w:ascii="Times New Roman" w:hAnsi="Times New Roman" w:cs="Times New Roman"/>
          <w:sz w:val="28"/>
          <w:szCs w:val="28"/>
          <w:lang w:val="kk-KZ"/>
        </w:rPr>
        <w:t>тест-систем</w:t>
      </w:r>
      <w:r>
        <w:rPr>
          <w:rFonts w:ascii="Times New Roman" w:hAnsi="Times New Roman" w:cs="Times New Roman"/>
          <w:sz w:val="28"/>
          <w:szCs w:val="28"/>
          <w:lang w:val="kk-KZ"/>
        </w:rPr>
        <w:t>ы</w:t>
      </w:r>
    </w:p>
    <w:tbl>
      <w:tblPr>
        <w:tblStyle w:val="120"/>
        <w:tblW w:w="0" w:type="auto"/>
        <w:tblLook w:val="04A0" w:firstRow="1" w:lastRow="0" w:firstColumn="1" w:lastColumn="0" w:noHBand="0" w:noVBand="1"/>
      </w:tblPr>
      <w:tblGrid>
        <w:gridCol w:w="2116"/>
        <w:gridCol w:w="1857"/>
        <w:gridCol w:w="1276"/>
        <w:gridCol w:w="896"/>
        <w:gridCol w:w="630"/>
        <w:gridCol w:w="1340"/>
        <w:gridCol w:w="14"/>
        <w:gridCol w:w="1499"/>
      </w:tblGrid>
      <w:tr w:rsidR="003551C1" w:rsidRPr="00451697" w:rsidTr="00CE15E9">
        <w:tc>
          <w:tcPr>
            <w:tcW w:w="2246" w:type="dxa"/>
            <w:vAlign w:val="center"/>
            <w:hideMark/>
          </w:tcPr>
          <w:p w:rsidR="003551C1" w:rsidRPr="00800581" w:rsidRDefault="003551C1" w:rsidP="00CE15E9">
            <w:pPr>
              <w:jc w:val="center"/>
              <w:rPr>
                <w:bCs/>
                <w:sz w:val="24"/>
                <w:szCs w:val="24"/>
              </w:rPr>
            </w:pPr>
            <w:r w:rsidRPr="00800581">
              <w:rPr>
                <w:bCs/>
                <w:sz w:val="24"/>
                <w:szCs w:val="24"/>
              </w:rPr>
              <w:t>WRL ID</w:t>
            </w:r>
          </w:p>
        </w:tc>
        <w:tc>
          <w:tcPr>
            <w:tcW w:w="1970" w:type="dxa"/>
            <w:vAlign w:val="center"/>
            <w:hideMark/>
          </w:tcPr>
          <w:p w:rsidR="003551C1" w:rsidRPr="00800581" w:rsidRDefault="003551C1" w:rsidP="00CE15E9">
            <w:pPr>
              <w:jc w:val="center"/>
              <w:rPr>
                <w:bCs/>
                <w:sz w:val="24"/>
                <w:szCs w:val="24"/>
              </w:rPr>
            </w:pPr>
            <w:r w:rsidRPr="00800581">
              <w:rPr>
                <w:bCs/>
                <w:sz w:val="24"/>
                <w:szCs w:val="24"/>
              </w:rPr>
              <w:t>Топотип / линия</w:t>
            </w:r>
          </w:p>
        </w:tc>
        <w:tc>
          <w:tcPr>
            <w:tcW w:w="1349" w:type="dxa"/>
            <w:vAlign w:val="center"/>
            <w:hideMark/>
          </w:tcPr>
          <w:p w:rsidR="003551C1" w:rsidRPr="00800581" w:rsidRDefault="003551C1" w:rsidP="00CE15E9">
            <w:pPr>
              <w:jc w:val="center"/>
              <w:rPr>
                <w:bCs/>
                <w:sz w:val="24"/>
                <w:szCs w:val="24"/>
              </w:rPr>
            </w:pPr>
            <w:r w:rsidRPr="00800581">
              <w:rPr>
                <w:bCs/>
                <w:sz w:val="24"/>
                <w:szCs w:val="24"/>
              </w:rPr>
              <w:t>Номер доступа GenBank</w:t>
            </w:r>
          </w:p>
        </w:tc>
        <w:tc>
          <w:tcPr>
            <w:tcW w:w="0" w:type="auto"/>
            <w:vAlign w:val="center"/>
            <w:hideMark/>
          </w:tcPr>
          <w:p w:rsidR="003551C1" w:rsidRPr="00800581" w:rsidRDefault="003551C1" w:rsidP="00CE15E9">
            <w:pPr>
              <w:jc w:val="center"/>
              <w:rPr>
                <w:bCs/>
                <w:sz w:val="24"/>
                <w:szCs w:val="24"/>
              </w:rPr>
            </w:pPr>
            <w:r w:rsidRPr="00800581">
              <w:rPr>
                <w:bCs/>
                <w:sz w:val="24"/>
                <w:szCs w:val="24"/>
              </w:rPr>
              <w:t>Страна</w:t>
            </w:r>
          </w:p>
        </w:tc>
        <w:tc>
          <w:tcPr>
            <w:tcW w:w="0" w:type="auto"/>
            <w:gridSpan w:val="2"/>
            <w:vAlign w:val="center"/>
            <w:hideMark/>
          </w:tcPr>
          <w:p w:rsidR="003551C1" w:rsidRPr="00800581" w:rsidRDefault="003551C1" w:rsidP="00CE15E9">
            <w:pPr>
              <w:jc w:val="center"/>
              <w:rPr>
                <w:bCs/>
                <w:sz w:val="24"/>
                <w:szCs w:val="24"/>
              </w:rPr>
            </w:pPr>
            <w:r w:rsidRPr="00800581">
              <w:rPr>
                <w:bCs/>
                <w:sz w:val="24"/>
                <w:szCs w:val="24"/>
              </w:rPr>
              <w:t>Вид животного</w:t>
            </w:r>
          </w:p>
        </w:tc>
        <w:tc>
          <w:tcPr>
            <w:tcW w:w="0" w:type="auto"/>
            <w:gridSpan w:val="2"/>
            <w:vAlign w:val="center"/>
            <w:hideMark/>
          </w:tcPr>
          <w:p w:rsidR="003551C1" w:rsidRPr="00800581" w:rsidRDefault="003551C1" w:rsidP="00CE15E9">
            <w:pPr>
              <w:jc w:val="center"/>
              <w:rPr>
                <w:bCs/>
                <w:sz w:val="24"/>
                <w:szCs w:val="24"/>
              </w:rPr>
            </w:pPr>
            <w:r w:rsidRPr="00800581">
              <w:rPr>
                <w:bCs/>
                <w:sz w:val="24"/>
                <w:szCs w:val="24"/>
              </w:rPr>
              <w:t>Материал (матрица)</w:t>
            </w:r>
          </w:p>
        </w:tc>
      </w:tr>
      <w:tr w:rsidR="00F82B19" w:rsidRPr="00451697" w:rsidTr="00F82B19">
        <w:trPr>
          <w:trHeight w:val="300"/>
        </w:trPr>
        <w:tc>
          <w:tcPr>
            <w:tcW w:w="2246" w:type="dxa"/>
            <w:noWrap/>
            <w:hideMark/>
          </w:tcPr>
          <w:p w:rsidR="00165967" w:rsidRPr="00451697" w:rsidRDefault="00165967" w:rsidP="00165967">
            <w:pPr>
              <w:jc w:val="center"/>
              <w:rPr>
                <w:color w:val="000000"/>
                <w:sz w:val="24"/>
                <w:szCs w:val="24"/>
              </w:rPr>
            </w:pPr>
            <w:r w:rsidRPr="00451697">
              <w:rPr>
                <w:color w:val="000000"/>
                <w:sz w:val="24"/>
                <w:szCs w:val="24"/>
              </w:rPr>
              <w:t>Asia1/NEP/38/2017</w:t>
            </w:r>
          </w:p>
        </w:tc>
        <w:tc>
          <w:tcPr>
            <w:tcW w:w="1970" w:type="dxa"/>
            <w:noWrap/>
            <w:hideMark/>
          </w:tcPr>
          <w:p w:rsidR="00165967" w:rsidRPr="00451697" w:rsidRDefault="00165967" w:rsidP="00165967">
            <w:pPr>
              <w:jc w:val="center"/>
              <w:rPr>
                <w:color w:val="000000"/>
                <w:sz w:val="24"/>
                <w:szCs w:val="24"/>
              </w:rPr>
            </w:pPr>
            <w:r w:rsidRPr="00451697">
              <w:rPr>
                <w:color w:val="000000"/>
                <w:sz w:val="24"/>
                <w:szCs w:val="24"/>
              </w:rPr>
              <w:t>Asia 1/ASIA/unnamed</w:t>
            </w:r>
          </w:p>
        </w:tc>
        <w:tc>
          <w:tcPr>
            <w:tcW w:w="1349" w:type="dxa"/>
            <w:noWrap/>
            <w:hideMark/>
          </w:tcPr>
          <w:p w:rsidR="00165967" w:rsidRPr="00451697" w:rsidRDefault="00165967" w:rsidP="00165967">
            <w:pPr>
              <w:jc w:val="center"/>
              <w:rPr>
                <w:color w:val="000000"/>
                <w:sz w:val="24"/>
                <w:szCs w:val="24"/>
              </w:rPr>
            </w:pPr>
            <w:r w:rsidRPr="00451697">
              <w:rPr>
                <w:color w:val="000000"/>
                <w:sz w:val="24"/>
                <w:szCs w:val="24"/>
              </w:rPr>
              <w:t> </w:t>
            </w:r>
          </w:p>
        </w:tc>
        <w:tc>
          <w:tcPr>
            <w:tcW w:w="1059" w:type="dxa"/>
            <w:gridSpan w:val="2"/>
            <w:noWrap/>
            <w:hideMark/>
          </w:tcPr>
          <w:p w:rsidR="00165967" w:rsidRPr="00451697" w:rsidRDefault="00165967" w:rsidP="00165967">
            <w:pPr>
              <w:jc w:val="center"/>
              <w:rPr>
                <w:color w:val="000000"/>
                <w:sz w:val="24"/>
                <w:szCs w:val="24"/>
              </w:rPr>
            </w:pPr>
            <w:r w:rsidRPr="00451697">
              <w:rPr>
                <w:color w:val="000000"/>
                <w:sz w:val="24"/>
                <w:szCs w:val="24"/>
              </w:rPr>
              <w:t>Nepal</w:t>
            </w:r>
          </w:p>
        </w:tc>
        <w:tc>
          <w:tcPr>
            <w:tcW w:w="1417" w:type="dxa"/>
            <w:gridSpan w:val="2"/>
            <w:noWrap/>
            <w:hideMark/>
          </w:tcPr>
          <w:p w:rsidR="00165967" w:rsidRPr="00451697" w:rsidRDefault="00165967" w:rsidP="00165967">
            <w:pPr>
              <w:jc w:val="center"/>
              <w:rPr>
                <w:color w:val="000000"/>
                <w:sz w:val="24"/>
                <w:szCs w:val="24"/>
              </w:rPr>
            </w:pPr>
            <w:r w:rsidRPr="00451697">
              <w:rPr>
                <w:color w:val="000000"/>
                <w:sz w:val="24"/>
                <w:szCs w:val="24"/>
              </w:rPr>
              <w:t>Cattle</w:t>
            </w:r>
          </w:p>
        </w:tc>
        <w:tc>
          <w:tcPr>
            <w:tcW w:w="1587" w:type="dxa"/>
            <w:noWrap/>
            <w:hideMark/>
          </w:tcPr>
          <w:p w:rsidR="00165967" w:rsidRPr="00451697" w:rsidRDefault="00165967" w:rsidP="00165967">
            <w:pPr>
              <w:jc w:val="center"/>
              <w:rPr>
                <w:color w:val="000000"/>
                <w:sz w:val="24"/>
                <w:szCs w:val="24"/>
              </w:rPr>
            </w:pPr>
            <w:r w:rsidRPr="00451697">
              <w:rPr>
                <w:color w:val="000000"/>
                <w:sz w:val="24"/>
                <w:szCs w:val="24"/>
              </w:rPr>
              <w:t>BTY1</w:t>
            </w:r>
          </w:p>
        </w:tc>
      </w:tr>
      <w:tr w:rsidR="00F82B19" w:rsidRPr="00451697" w:rsidTr="00F82B19">
        <w:trPr>
          <w:trHeight w:val="300"/>
        </w:trPr>
        <w:tc>
          <w:tcPr>
            <w:tcW w:w="2246" w:type="dxa"/>
            <w:noWrap/>
            <w:hideMark/>
          </w:tcPr>
          <w:p w:rsidR="00165967" w:rsidRPr="00451697" w:rsidRDefault="00165967" w:rsidP="00165967">
            <w:pPr>
              <w:jc w:val="center"/>
              <w:rPr>
                <w:color w:val="000000"/>
                <w:sz w:val="24"/>
                <w:szCs w:val="24"/>
              </w:rPr>
            </w:pPr>
            <w:r w:rsidRPr="00451697">
              <w:rPr>
                <w:color w:val="000000"/>
                <w:sz w:val="24"/>
                <w:szCs w:val="24"/>
              </w:rPr>
              <w:t>C/KEN/1/2004</w:t>
            </w:r>
          </w:p>
        </w:tc>
        <w:tc>
          <w:tcPr>
            <w:tcW w:w="1970" w:type="dxa"/>
            <w:noWrap/>
            <w:hideMark/>
          </w:tcPr>
          <w:p w:rsidR="00165967" w:rsidRPr="00451697" w:rsidRDefault="00165967" w:rsidP="00165967">
            <w:pPr>
              <w:jc w:val="center"/>
              <w:rPr>
                <w:color w:val="000000"/>
                <w:sz w:val="24"/>
                <w:szCs w:val="24"/>
              </w:rPr>
            </w:pPr>
            <w:r w:rsidRPr="00451697">
              <w:rPr>
                <w:color w:val="000000"/>
                <w:sz w:val="24"/>
                <w:szCs w:val="24"/>
              </w:rPr>
              <w:t>C/Africa/Ken-67</w:t>
            </w:r>
          </w:p>
        </w:tc>
        <w:tc>
          <w:tcPr>
            <w:tcW w:w="1349" w:type="dxa"/>
            <w:noWrap/>
            <w:hideMark/>
          </w:tcPr>
          <w:p w:rsidR="00165967" w:rsidRPr="00451697" w:rsidRDefault="00165967" w:rsidP="00165967">
            <w:pPr>
              <w:jc w:val="center"/>
              <w:rPr>
                <w:color w:val="000000"/>
                <w:sz w:val="24"/>
                <w:szCs w:val="24"/>
              </w:rPr>
            </w:pPr>
            <w:r w:rsidRPr="00451697">
              <w:rPr>
                <w:color w:val="000000"/>
                <w:sz w:val="24"/>
                <w:szCs w:val="24"/>
              </w:rPr>
              <w:t> </w:t>
            </w:r>
          </w:p>
        </w:tc>
        <w:tc>
          <w:tcPr>
            <w:tcW w:w="1059" w:type="dxa"/>
            <w:gridSpan w:val="2"/>
            <w:noWrap/>
            <w:hideMark/>
          </w:tcPr>
          <w:p w:rsidR="00165967" w:rsidRPr="00451697" w:rsidRDefault="00165967" w:rsidP="00165967">
            <w:pPr>
              <w:jc w:val="center"/>
              <w:rPr>
                <w:color w:val="000000"/>
                <w:sz w:val="24"/>
                <w:szCs w:val="24"/>
              </w:rPr>
            </w:pPr>
            <w:r w:rsidRPr="00451697">
              <w:rPr>
                <w:color w:val="000000"/>
                <w:sz w:val="24"/>
                <w:szCs w:val="24"/>
              </w:rPr>
              <w:t>Kenya</w:t>
            </w:r>
          </w:p>
        </w:tc>
        <w:tc>
          <w:tcPr>
            <w:tcW w:w="1417" w:type="dxa"/>
            <w:gridSpan w:val="2"/>
            <w:noWrap/>
            <w:hideMark/>
          </w:tcPr>
          <w:p w:rsidR="00165967" w:rsidRPr="00451697" w:rsidRDefault="00165967" w:rsidP="00165967">
            <w:pPr>
              <w:jc w:val="center"/>
              <w:rPr>
                <w:color w:val="000000"/>
                <w:sz w:val="24"/>
                <w:szCs w:val="24"/>
              </w:rPr>
            </w:pPr>
            <w:r w:rsidRPr="00451697">
              <w:rPr>
                <w:color w:val="000000"/>
                <w:sz w:val="24"/>
                <w:szCs w:val="24"/>
              </w:rPr>
              <w:t>Cattle</w:t>
            </w:r>
          </w:p>
        </w:tc>
        <w:tc>
          <w:tcPr>
            <w:tcW w:w="1587" w:type="dxa"/>
            <w:noWrap/>
            <w:hideMark/>
          </w:tcPr>
          <w:p w:rsidR="00165967" w:rsidRPr="00451697" w:rsidRDefault="00165967" w:rsidP="00165967">
            <w:pPr>
              <w:jc w:val="center"/>
              <w:rPr>
                <w:color w:val="000000"/>
                <w:sz w:val="24"/>
                <w:szCs w:val="24"/>
              </w:rPr>
            </w:pPr>
            <w:r w:rsidRPr="00451697">
              <w:rPr>
                <w:color w:val="000000"/>
                <w:sz w:val="24"/>
                <w:szCs w:val="24"/>
              </w:rPr>
              <w:t>BTY2 BHK1</w:t>
            </w:r>
          </w:p>
        </w:tc>
      </w:tr>
    </w:tbl>
    <w:p w:rsidR="00F82B19" w:rsidRDefault="00F82B19" w:rsidP="00F82B19">
      <w:pPr>
        <w:pStyle w:val="aff5"/>
        <w:jc w:val="both"/>
        <w:rPr>
          <w:rFonts w:ascii="Times New Roman" w:hAnsi="Times New Roman" w:cs="Times New Roman"/>
          <w:sz w:val="28"/>
          <w:szCs w:val="28"/>
        </w:rPr>
      </w:pPr>
    </w:p>
    <w:p w:rsidR="003147C3" w:rsidRPr="003147C3" w:rsidRDefault="003147C3" w:rsidP="003147C3">
      <w:pPr>
        <w:pStyle w:val="aff5"/>
        <w:ind w:firstLine="708"/>
        <w:jc w:val="both"/>
        <w:rPr>
          <w:rFonts w:ascii="Times New Roman" w:hAnsi="Times New Roman" w:cs="Times New Roman"/>
          <w:sz w:val="28"/>
          <w:szCs w:val="28"/>
        </w:rPr>
      </w:pPr>
      <w:r w:rsidRPr="003147C3">
        <w:rPr>
          <w:rFonts w:ascii="Times New Roman" w:hAnsi="Times New Roman" w:cs="Times New Roman"/>
          <w:sz w:val="28"/>
          <w:szCs w:val="28"/>
        </w:rPr>
        <w:t>Таблица 1</w:t>
      </w:r>
      <w:r w:rsidR="00AB7C0F">
        <w:rPr>
          <w:rFonts w:ascii="Times New Roman" w:hAnsi="Times New Roman" w:cs="Times New Roman"/>
          <w:sz w:val="28"/>
          <w:szCs w:val="28"/>
          <w:lang w:val="kk-KZ"/>
        </w:rPr>
        <w:t>3</w:t>
      </w:r>
      <w:r w:rsidRPr="003147C3">
        <w:rPr>
          <w:rFonts w:ascii="Times New Roman" w:hAnsi="Times New Roman" w:cs="Times New Roman"/>
          <w:sz w:val="28"/>
          <w:szCs w:val="28"/>
        </w:rPr>
        <w:t xml:space="preserve"> представляет перечень вирусных образцов, использованных для валидации разработанных тест-систем, направленных на идентификацию топотипов Asia 1/ASIA/Sindh-08 и C/Africa/Ken-67 вируса ящура (FMDV). Эти образцы охватывают широкий географический диапазон, включая страны Южной и Западной Азии (Иран, Пакистан, Непал, Турция) и Восточной Африки (Кения), а также разные типы матриц (эпителиальные образцы и культуральные сверхнатанты).</w:t>
      </w:r>
    </w:p>
    <w:p w:rsidR="003147C3" w:rsidRPr="003147C3" w:rsidRDefault="003147C3" w:rsidP="003147C3">
      <w:pPr>
        <w:pStyle w:val="aff5"/>
        <w:ind w:firstLine="708"/>
        <w:jc w:val="both"/>
        <w:rPr>
          <w:rFonts w:ascii="Times New Roman" w:hAnsi="Times New Roman" w:cs="Times New Roman"/>
          <w:sz w:val="28"/>
          <w:szCs w:val="28"/>
        </w:rPr>
      </w:pPr>
      <w:r w:rsidRPr="003147C3">
        <w:rPr>
          <w:rFonts w:ascii="Times New Roman" w:hAnsi="Times New Roman" w:cs="Times New Roman"/>
          <w:sz w:val="28"/>
          <w:szCs w:val="28"/>
        </w:rPr>
        <w:t>В таблице указаны:</w:t>
      </w:r>
    </w:p>
    <w:p w:rsidR="003147C3" w:rsidRPr="003147C3" w:rsidRDefault="003147C3" w:rsidP="003147C3">
      <w:pPr>
        <w:pStyle w:val="aff5"/>
        <w:ind w:firstLine="708"/>
        <w:jc w:val="both"/>
        <w:rPr>
          <w:rFonts w:ascii="Times New Roman" w:hAnsi="Times New Roman" w:cs="Times New Roman"/>
          <w:sz w:val="28"/>
          <w:szCs w:val="28"/>
        </w:rPr>
      </w:pPr>
      <w:r w:rsidRPr="003147C3">
        <w:rPr>
          <w:rFonts w:ascii="Times New Roman" w:hAnsi="Times New Roman" w:cs="Times New Roman"/>
          <w:sz w:val="28"/>
          <w:szCs w:val="28"/>
        </w:rPr>
        <w:t>WRL ID — уникальный идентификатор, присвоенный Всемирной справочной лабораторией (WRL) каждому вирусному изоляту;</w:t>
      </w:r>
    </w:p>
    <w:p w:rsidR="003147C3" w:rsidRPr="003147C3" w:rsidRDefault="003147C3" w:rsidP="003147C3">
      <w:pPr>
        <w:pStyle w:val="aff5"/>
        <w:ind w:firstLine="708"/>
        <w:jc w:val="both"/>
        <w:rPr>
          <w:rFonts w:ascii="Times New Roman" w:hAnsi="Times New Roman" w:cs="Times New Roman"/>
          <w:sz w:val="28"/>
          <w:szCs w:val="28"/>
        </w:rPr>
      </w:pPr>
      <w:r w:rsidRPr="003147C3">
        <w:rPr>
          <w:rFonts w:ascii="Times New Roman" w:hAnsi="Times New Roman" w:cs="Times New Roman"/>
          <w:sz w:val="28"/>
          <w:szCs w:val="28"/>
        </w:rPr>
        <w:t>Топотип / линия — филогенетическая принадлежность вируса;</w:t>
      </w:r>
    </w:p>
    <w:p w:rsidR="003147C3" w:rsidRPr="003147C3" w:rsidRDefault="003147C3" w:rsidP="003147C3">
      <w:pPr>
        <w:pStyle w:val="aff5"/>
        <w:ind w:firstLine="708"/>
        <w:jc w:val="both"/>
        <w:rPr>
          <w:rFonts w:ascii="Times New Roman" w:hAnsi="Times New Roman" w:cs="Times New Roman"/>
          <w:sz w:val="28"/>
          <w:szCs w:val="28"/>
        </w:rPr>
      </w:pPr>
      <w:r w:rsidRPr="003147C3">
        <w:rPr>
          <w:rFonts w:ascii="Times New Roman" w:hAnsi="Times New Roman" w:cs="Times New Roman"/>
          <w:sz w:val="28"/>
          <w:szCs w:val="28"/>
        </w:rPr>
        <w:t>Номер доступа GenBank — если имеется, ссылка на полную или частичную нуклеотидную последовательность в международной базе данных;</w:t>
      </w:r>
    </w:p>
    <w:p w:rsidR="003147C3" w:rsidRPr="003147C3" w:rsidRDefault="003147C3" w:rsidP="003147C3">
      <w:pPr>
        <w:pStyle w:val="aff5"/>
        <w:ind w:firstLine="708"/>
        <w:jc w:val="both"/>
        <w:rPr>
          <w:rFonts w:ascii="Times New Roman" w:hAnsi="Times New Roman" w:cs="Times New Roman"/>
          <w:sz w:val="28"/>
          <w:szCs w:val="28"/>
        </w:rPr>
      </w:pPr>
      <w:r w:rsidRPr="003147C3">
        <w:rPr>
          <w:rFonts w:ascii="Times New Roman" w:hAnsi="Times New Roman" w:cs="Times New Roman"/>
          <w:sz w:val="28"/>
          <w:szCs w:val="28"/>
        </w:rPr>
        <w:t>Страна происхождения изолята;</w:t>
      </w:r>
    </w:p>
    <w:p w:rsidR="003147C3" w:rsidRPr="003147C3" w:rsidRDefault="003147C3" w:rsidP="003147C3">
      <w:pPr>
        <w:pStyle w:val="aff5"/>
        <w:ind w:firstLine="708"/>
        <w:jc w:val="both"/>
        <w:rPr>
          <w:rFonts w:ascii="Times New Roman" w:hAnsi="Times New Roman" w:cs="Times New Roman"/>
          <w:sz w:val="28"/>
          <w:szCs w:val="28"/>
        </w:rPr>
      </w:pPr>
      <w:r w:rsidRPr="003147C3">
        <w:rPr>
          <w:rFonts w:ascii="Times New Roman" w:hAnsi="Times New Roman" w:cs="Times New Roman"/>
          <w:sz w:val="28"/>
          <w:szCs w:val="28"/>
        </w:rPr>
        <w:t>Вид животного, от которого был получен образец (все — крупный рогатый скот);</w:t>
      </w:r>
    </w:p>
    <w:p w:rsidR="003147C3" w:rsidRPr="003147C3" w:rsidRDefault="003147C3" w:rsidP="003147C3">
      <w:pPr>
        <w:pStyle w:val="aff5"/>
        <w:ind w:firstLine="708"/>
        <w:jc w:val="both"/>
        <w:rPr>
          <w:rFonts w:ascii="Times New Roman" w:hAnsi="Times New Roman" w:cs="Times New Roman"/>
          <w:sz w:val="28"/>
          <w:szCs w:val="28"/>
        </w:rPr>
      </w:pPr>
      <w:r w:rsidRPr="003147C3">
        <w:rPr>
          <w:rFonts w:ascii="Times New Roman" w:hAnsi="Times New Roman" w:cs="Times New Roman"/>
          <w:sz w:val="28"/>
          <w:szCs w:val="28"/>
        </w:rPr>
        <w:t>Материал (матрица) — тип исследуемого биоматериала: эпителиальные пробы (OS — oesophageal–pharyngeal sample), или вирус, реплицированный на клеточных линиях (BTY1, BTY2, BHK1).</w:t>
      </w:r>
    </w:p>
    <w:p w:rsidR="003147C3" w:rsidRPr="003147C3" w:rsidRDefault="003147C3" w:rsidP="003147C3">
      <w:pPr>
        <w:pStyle w:val="aff5"/>
        <w:ind w:firstLine="708"/>
        <w:jc w:val="both"/>
        <w:rPr>
          <w:rFonts w:ascii="Times New Roman" w:hAnsi="Times New Roman" w:cs="Times New Roman"/>
          <w:sz w:val="28"/>
          <w:szCs w:val="28"/>
        </w:rPr>
      </w:pPr>
      <w:r w:rsidRPr="003147C3">
        <w:rPr>
          <w:rFonts w:ascii="Times New Roman" w:hAnsi="Times New Roman" w:cs="Times New Roman"/>
          <w:sz w:val="28"/>
          <w:szCs w:val="28"/>
        </w:rPr>
        <w:t>Образцы Asia 1/ASIA/Sindh-08 охватывают период с 2015 по 2020 годы, что позволяет оценить стабильность и воспроизводимость работы тест-системы на изолятах с возможной временной и генетической дивергенцией. Особое внимание уделено географически важным регионам (Иран, Пакистан), откуда наиболее часто поступают сообщения о циркуляции этого топотипа. Также включены контрольные образцы из Непала (неопределённый подвариант Asia 1/ASIA) и один представитель редкого серотипа C — C/KEN/1/2004, относящийся к линии C/Africa/Ken-67, исторически выделенной в Кении.</w:t>
      </w:r>
    </w:p>
    <w:p w:rsidR="004C562D" w:rsidRDefault="004C562D" w:rsidP="00C4287F">
      <w:pPr>
        <w:pStyle w:val="aff5"/>
        <w:ind w:firstLine="708"/>
        <w:jc w:val="both"/>
        <w:rPr>
          <w:rFonts w:ascii="Times New Roman" w:hAnsi="Times New Roman" w:cs="Times New Roman"/>
          <w:sz w:val="28"/>
          <w:szCs w:val="28"/>
        </w:rPr>
      </w:pPr>
      <w:r w:rsidRPr="004C562D">
        <w:rPr>
          <w:rFonts w:ascii="Times New Roman" w:hAnsi="Times New Roman" w:cs="Times New Roman"/>
          <w:sz w:val="28"/>
          <w:szCs w:val="28"/>
        </w:rPr>
        <w:t xml:space="preserve">Для валидации разработанных праймеров и зондов, направленных на специфичное выявление топотипа Asia 1/ASIA/Sindh-08, был использован ряд вирусных изолятов, полученных в период с 2015 по 2020 годы из Ирана, Пакистана, Турции и Непала. Все изоляты были получены от крупного рогатого скота, при этом использовались как первичные эпителиальные образцы, так и репликаты, полученные в культурах клеток BTY и BHK. С целью оценки </w:t>
      </w:r>
      <w:r w:rsidRPr="004C562D">
        <w:rPr>
          <w:rFonts w:ascii="Times New Roman" w:hAnsi="Times New Roman" w:cs="Times New Roman"/>
          <w:sz w:val="28"/>
          <w:szCs w:val="28"/>
        </w:rPr>
        <w:lastRenderedPageBreak/>
        <w:t>специфичности анализа также включён редкий изолят серотипа C (C/KEN/1/2004), относящийся к линии C/Africa/Ken-67 (табл. 12). Полученные результаты позволили убедиться в отсутствии перекрёстной амплификации с другими серотипами, включая генетически далёкий FMDV серотипа C.</w:t>
      </w:r>
    </w:p>
    <w:p w:rsidR="00C4287F" w:rsidRDefault="00C4287F" w:rsidP="00C4287F">
      <w:pPr>
        <w:pStyle w:val="aff5"/>
        <w:ind w:firstLine="708"/>
        <w:jc w:val="both"/>
        <w:rPr>
          <w:rFonts w:ascii="Times New Roman" w:hAnsi="Times New Roman" w:cs="Times New Roman"/>
          <w:sz w:val="28"/>
          <w:szCs w:val="28"/>
        </w:rPr>
      </w:pPr>
      <w:r w:rsidRPr="00C4287F">
        <w:rPr>
          <w:rFonts w:ascii="Times New Roman" w:hAnsi="Times New Roman" w:cs="Times New Roman"/>
          <w:sz w:val="28"/>
          <w:szCs w:val="28"/>
        </w:rPr>
        <w:t>Адаптированная тест-система продемонстрировала высокую стабильность амплификации, устойчивую к вариациям концентрации РНК, и отсутствие перекрёстной реактивности с другими серотипами, включая тип C. Среднее значение Ct составило 23,09 (n = 10), что сопоставимо с результатами универсального пан-серотипного 3D анализа, подтверждая надёжную диагностическую чувствительность.</w:t>
      </w:r>
    </w:p>
    <w:p w:rsidR="00861800" w:rsidRDefault="00861800" w:rsidP="00C4287F">
      <w:pPr>
        <w:pStyle w:val="aff5"/>
        <w:ind w:firstLine="708"/>
        <w:jc w:val="both"/>
        <w:rPr>
          <w:rFonts w:ascii="Times New Roman" w:hAnsi="Times New Roman" w:cs="Times New Roman"/>
          <w:sz w:val="28"/>
          <w:szCs w:val="28"/>
        </w:rPr>
      </w:pPr>
    </w:p>
    <w:p w:rsidR="00861800" w:rsidRDefault="00861800" w:rsidP="00861800">
      <w:pPr>
        <w:pStyle w:val="aff5"/>
        <w:ind w:firstLine="708"/>
        <w:rPr>
          <w:rFonts w:ascii="Times New Roman" w:hAnsi="Times New Roman" w:cs="Times New Roman"/>
          <w:sz w:val="28"/>
          <w:szCs w:val="28"/>
        </w:rPr>
      </w:pPr>
      <w:r>
        <w:rPr>
          <w:noProof/>
          <w:lang w:eastAsia="ru-RU"/>
        </w:rPr>
        <w:drawing>
          <wp:inline distT="0" distB="0" distL="0" distR="0" wp14:anchorId="0F85A2FE" wp14:editId="14CAAED6">
            <wp:extent cx="5320030" cy="3028950"/>
            <wp:effectExtent l="0" t="0" r="0" b="0"/>
            <wp:docPr id="55" name="Рисунок 55"/>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21"/>
                    <a:stretch>
                      <a:fillRect/>
                    </a:stretch>
                  </pic:blipFill>
                  <pic:spPr>
                    <a:xfrm>
                      <a:off x="0" y="0"/>
                      <a:ext cx="5320030" cy="3028950"/>
                    </a:xfrm>
                    <a:prstGeom prst="rect">
                      <a:avLst/>
                    </a:prstGeom>
                  </pic:spPr>
                </pic:pic>
              </a:graphicData>
            </a:graphic>
          </wp:inline>
        </w:drawing>
      </w:r>
    </w:p>
    <w:p w:rsidR="004C5D49" w:rsidRPr="00D62EDB" w:rsidRDefault="004C5D49" w:rsidP="001F01CE">
      <w:pPr>
        <w:pStyle w:val="aff5"/>
        <w:ind w:firstLine="708"/>
        <w:jc w:val="center"/>
        <w:rPr>
          <w:rFonts w:ascii="Times New Roman" w:hAnsi="Times New Roman" w:cs="Times New Roman"/>
          <w:sz w:val="28"/>
          <w:szCs w:val="28"/>
          <w:lang w:val="kk-KZ"/>
        </w:rPr>
      </w:pPr>
      <w:r w:rsidRPr="00D62EDB">
        <w:rPr>
          <w:rFonts w:ascii="Times New Roman" w:hAnsi="Times New Roman" w:cs="Times New Roman"/>
          <w:sz w:val="28"/>
          <w:szCs w:val="28"/>
          <w:lang w:val="kk-KZ"/>
        </w:rPr>
        <w:t xml:space="preserve">Рисунок </w:t>
      </w:r>
      <w:r w:rsidR="00451697" w:rsidRPr="00D62EDB">
        <w:rPr>
          <w:rFonts w:ascii="Times New Roman" w:hAnsi="Times New Roman" w:cs="Times New Roman"/>
          <w:sz w:val="28"/>
          <w:szCs w:val="28"/>
          <w:lang w:val="kk-KZ"/>
        </w:rPr>
        <w:t>1</w:t>
      </w:r>
      <w:r w:rsidR="004B6635" w:rsidRPr="00D62EDB">
        <w:rPr>
          <w:rFonts w:ascii="Times New Roman" w:hAnsi="Times New Roman" w:cs="Times New Roman"/>
          <w:sz w:val="28"/>
          <w:szCs w:val="28"/>
          <w:lang w:val="kk-KZ"/>
        </w:rPr>
        <w:t>5</w:t>
      </w:r>
      <w:r w:rsidRPr="00D62EDB">
        <w:rPr>
          <w:rFonts w:ascii="Times New Roman" w:hAnsi="Times New Roman" w:cs="Times New Roman"/>
          <w:sz w:val="28"/>
          <w:szCs w:val="28"/>
          <w:lang w:val="kk-KZ"/>
        </w:rPr>
        <w:t xml:space="preserve"> - Множественное выравнивание последовательностей участка VP1 FMDV топотипа </w:t>
      </w:r>
      <w:r w:rsidR="00DC5CFD" w:rsidRPr="00D62EDB">
        <w:rPr>
          <w:rFonts w:ascii="Times New Roman" w:hAnsi="Times New Roman" w:cs="Times New Roman"/>
          <w:sz w:val="28"/>
          <w:szCs w:val="28"/>
          <w:lang w:val="kk-KZ"/>
        </w:rPr>
        <w:t>Asia 1/ASIA/Sindh-08</w:t>
      </w:r>
    </w:p>
    <w:p w:rsidR="00370BB3" w:rsidRPr="00D62EDB" w:rsidRDefault="00370BB3" w:rsidP="00861800">
      <w:pPr>
        <w:pStyle w:val="aff5"/>
        <w:ind w:firstLine="708"/>
        <w:rPr>
          <w:rFonts w:ascii="Times New Roman" w:hAnsi="Times New Roman" w:cs="Times New Roman"/>
          <w:sz w:val="28"/>
          <w:szCs w:val="28"/>
          <w:lang w:val="kk-KZ"/>
        </w:rPr>
      </w:pPr>
    </w:p>
    <w:p w:rsidR="00180D50" w:rsidRPr="00D62EDB" w:rsidRDefault="00180D50" w:rsidP="00C4287F">
      <w:pPr>
        <w:pStyle w:val="aff5"/>
        <w:ind w:firstLine="708"/>
        <w:jc w:val="both"/>
        <w:rPr>
          <w:rFonts w:ascii="Times New Roman" w:hAnsi="Times New Roman" w:cs="Times New Roman"/>
          <w:sz w:val="28"/>
          <w:szCs w:val="28"/>
        </w:rPr>
      </w:pPr>
      <w:r w:rsidRPr="00D62EDB">
        <w:rPr>
          <w:rFonts w:ascii="Times New Roman" w:hAnsi="Times New Roman" w:cs="Times New Roman"/>
          <w:sz w:val="28"/>
          <w:szCs w:val="28"/>
        </w:rPr>
        <w:t>Рисунок 15 демонстрирует множественное выравнивание нуклеотидных последовательностей участка гена VP1 вируса ящура (FMDV), относящихся к топотипу Asia 1/ASIA/Sindh-08. Выравнивание выполнено с целью оценки степени консервативности и выявления уникальных мотивационных участков, которые могут быть использованы для разработки специфичных молекулярных тест-систем (например, RT-PCR с флуоресцентной детекцией).</w:t>
      </w:r>
    </w:p>
    <w:p w:rsidR="005B282F" w:rsidRDefault="005B282F" w:rsidP="00C4287F">
      <w:pPr>
        <w:pStyle w:val="aff5"/>
        <w:ind w:firstLine="708"/>
        <w:jc w:val="both"/>
        <w:rPr>
          <w:rFonts w:ascii="Times New Roman" w:hAnsi="Times New Roman" w:cs="Times New Roman"/>
          <w:sz w:val="28"/>
          <w:szCs w:val="28"/>
        </w:rPr>
      </w:pPr>
      <w:r w:rsidRPr="00D62EDB">
        <w:rPr>
          <w:rFonts w:ascii="Times New Roman" w:hAnsi="Times New Roman" w:cs="Times New Roman"/>
          <w:sz w:val="28"/>
          <w:szCs w:val="28"/>
        </w:rPr>
        <w:t>На рисунке 15</w:t>
      </w:r>
      <w:r w:rsidRPr="005B282F">
        <w:rPr>
          <w:rFonts w:ascii="Times New Roman" w:hAnsi="Times New Roman" w:cs="Times New Roman"/>
          <w:sz w:val="28"/>
          <w:szCs w:val="28"/>
        </w:rPr>
        <w:t xml:space="preserve"> представлено множественное выравнивание последовательностей гена VP1, относящихся к вирусам FMDV топотипа Asia 1/ASIA/Sindh-08, циркулирующим в странах Южной и Западной Азии. Анализ выявил высокую степень консервативности нуклеотидной последовательности, особенно в области, использованной для разработки праймеров и зонда (см. таблицу 11). Это подтверждает возможность применения разработанной тест-системы для эффективной и специфичной идентификации данной линии, без риска перекрёстной амплификации других вариантов серотипа Asia 1.</w:t>
      </w:r>
    </w:p>
    <w:p w:rsidR="00C4287F" w:rsidRPr="00C4287F" w:rsidRDefault="00C4287F" w:rsidP="00C4287F">
      <w:pPr>
        <w:pStyle w:val="aff5"/>
        <w:ind w:firstLine="708"/>
        <w:jc w:val="both"/>
        <w:rPr>
          <w:rFonts w:ascii="Times New Roman" w:hAnsi="Times New Roman" w:cs="Times New Roman"/>
          <w:sz w:val="28"/>
          <w:szCs w:val="28"/>
        </w:rPr>
      </w:pPr>
      <w:r w:rsidRPr="00C4287F">
        <w:rPr>
          <w:rFonts w:ascii="Times New Roman" w:hAnsi="Times New Roman" w:cs="Times New Roman"/>
          <w:sz w:val="28"/>
          <w:szCs w:val="28"/>
        </w:rPr>
        <w:lastRenderedPageBreak/>
        <w:t>Таким образом, разработанная и валидированная тест-система для серотипа Asia1, в частности для линии Sindh-08, может быть рекомендована для:</w:t>
      </w:r>
    </w:p>
    <w:p w:rsidR="00C4287F" w:rsidRPr="00C4287F" w:rsidRDefault="00C4287F" w:rsidP="00C4287F">
      <w:pPr>
        <w:pStyle w:val="aff5"/>
        <w:ind w:firstLine="708"/>
        <w:jc w:val="both"/>
        <w:rPr>
          <w:rFonts w:ascii="Times New Roman" w:hAnsi="Times New Roman" w:cs="Times New Roman"/>
          <w:sz w:val="28"/>
          <w:szCs w:val="28"/>
        </w:rPr>
      </w:pPr>
      <w:r w:rsidRPr="00C4287F">
        <w:rPr>
          <w:rFonts w:ascii="Times New Roman" w:hAnsi="Times New Roman" w:cs="Times New Roman"/>
          <w:sz w:val="28"/>
          <w:szCs w:val="28"/>
        </w:rPr>
        <w:t>рутинного эпизоотического мониторинга в эндемичных и пограничных регионах;</w:t>
      </w:r>
    </w:p>
    <w:p w:rsidR="00C4287F" w:rsidRPr="00C4287F" w:rsidRDefault="00C4287F" w:rsidP="00C4287F">
      <w:pPr>
        <w:pStyle w:val="aff5"/>
        <w:ind w:firstLine="708"/>
        <w:jc w:val="both"/>
        <w:rPr>
          <w:rFonts w:ascii="Times New Roman" w:hAnsi="Times New Roman" w:cs="Times New Roman"/>
          <w:sz w:val="28"/>
          <w:szCs w:val="28"/>
        </w:rPr>
      </w:pPr>
      <w:r w:rsidRPr="00C4287F">
        <w:rPr>
          <w:rFonts w:ascii="Times New Roman" w:hAnsi="Times New Roman" w:cs="Times New Roman"/>
          <w:sz w:val="28"/>
          <w:szCs w:val="28"/>
        </w:rPr>
        <w:t>ранней диагностики при подозрении на занос;</w:t>
      </w:r>
    </w:p>
    <w:p w:rsidR="00F82B19" w:rsidRDefault="00C4287F" w:rsidP="00C4287F">
      <w:pPr>
        <w:pStyle w:val="aff5"/>
        <w:ind w:firstLine="708"/>
        <w:jc w:val="both"/>
        <w:rPr>
          <w:rFonts w:ascii="Times New Roman" w:hAnsi="Times New Roman" w:cs="Times New Roman"/>
          <w:sz w:val="28"/>
          <w:szCs w:val="28"/>
        </w:rPr>
      </w:pPr>
      <w:r w:rsidRPr="00C4287F">
        <w:rPr>
          <w:rFonts w:ascii="Times New Roman" w:hAnsi="Times New Roman" w:cs="Times New Roman"/>
          <w:sz w:val="28"/>
          <w:szCs w:val="28"/>
        </w:rPr>
        <w:t>поддержки решений по подбору вакцинных штаммов, особенно при возможной замене линии A/ASIA/Iran-05 или G-VII.</w:t>
      </w:r>
    </w:p>
    <w:p w:rsidR="00C4287F" w:rsidRDefault="00C4287F" w:rsidP="00C4287F">
      <w:pPr>
        <w:pStyle w:val="aff5"/>
        <w:ind w:firstLine="708"/>
        <w:jc w:val="both"/>
        <w:rPr>
          <w:rFonts w:ascii="Times New Roman" w:hAnsi="Times New Roman" w:cs="Times New Roman"/>
          <w:sz w:val="28"/>
          <w:szCs w:val="28"/>
        </w:rPr>
      </w:pPr>
    </w:p>
    <w:p w:rsidR="00796E48" w:rsidRPr="00796E48" w:rsidRDefault="001F01CE" w:rsidP="00796E48">
      <w:pPr>
        <w:pStyle w:val="aff5"/>
        <w:ind w:firstLine="708"/>
        <w:jc w:val="both"/>
        <w:rPr>
          <w:rFonts w:ascii="Times New Roman" w:hAnsi="Times New Roman" w:cs="Times New Roman"/>
          <w:b/>
          <w:sz w:val="28"/>
          <w:szCs w:val="28"/>
        </w:rPr>
      </w:pPr>
      <w:r>
        <w:rPr>
          <w:rFonts w:ascii="Times New Roman" w:hAnsi="Times New Roman" w:cs="Times New Roman"/>
          <w:b/>
          <w:sz w:val="28"/>
          <w:szCs w:val="28"/>
        </w:rPr>
        <w:t>3.8</w:t>
      </w:r>
      <w:r w:rsidR="00796E48" w:rsidRPr="00796E48">
        <w:rPr>
          <w:rFonts w:ascii="Times New Roman" w:hAnsi="Times New Roman" w:cs="Times New Roman"/>
          <w:b/>
          <w:sz w:val="28"/>
          <w:szCs w:val="28"/>
        </w:rPr>
        <w:t xml:space="preserve"> </w:t>
      </w:r>
      <w:r w:rsidR="00766760" w:rsidRPr="00766760">
        <w:rPr>
          <w:rFonts w:ascii="Times New Roman" w:hAnsi="Times New Roman" w:cs="Times New Roman"/>
          <w:b/>
          <w:sz w:val="28"/>
          <w:szCs w:val="28"/>
        </w:rPr>
        <w:t>Разработка геномной A/ASIA/Iran-05 тест-системы</w:t>
      </w:r>
    </w:p>
    <w:p w:rsidR="00796E48" w:rsidRDefault="00621EF4" w:rsidP="00621EF4">
      <w:pPr>
        <w:pStyle w:val="aff5"/>
        <w:ind w:firstLine="708"/>
        <w:jc w:val="both"/>
        <w:rPr>
          <w:rFonts w:ascii="Times New Roman" w:hAnsi="Times New Roman" w:cs="Times New Roman"/>
          <w:sz w:val="28"/>
          <w:szCs w:val="28"/>
        </w:rPr>
      </w:pPr>
      <w:r w:rsidRPr="00621EF4">
        <w:rPr>
          <w:rFonts w:ascii="Times New Roman" w:hAnsi="Times New Roman" w:cs="Times New Roman"/>
          <w:sz w:val="28"/>
          <w:szCs w:val="28"/>
        </w:rPr>
        <w:t>Генетическая линия A/ASIA/Iran-05 вируса ящура (FMDV) остаётся одной из наиболее широко циркулирующих в Западной Азии, включая Иран, Афганистан и Пакистан. Учитывая её эпизоотическую значимость и риск трансграничного распространения, особенно в направлении Центральной Азии, была разработана топотип-специфичная тест-система на основе ОТ-ПЦР в режиме реального времени, ориентированная на участок VP1.</w:t>
      </w:r>
    </w:p>
    <w:p w:rsidR="00621EF4" w:rsidRDefault="00197CB2" w:rsidP="00621EF4">
      <w:pPr>
        <w:pStyle w:val="aff5"/>
        <w:ind w:firstLine="708"/>
        <w:jc w:val="both"/>
        <w:rPr>
          <w:rFonts w:ascii="Times New Roman" w:hAnsi="Times New Roman" w:cs="Times New Roman"/>
          <w:sz w:val="28"/>
          <w:szCs w:val="28"/>
        </w:rPr>
      </w:pPr>
      <w:r w:rsidRPr="00197CB2">
        <w:rPr>
          <w:rFonts w:ascii="Times New Roman" w:hAnsi="Times New Roman" w:cs="Times New Roman"/>
          <w:sz w:val="28"/>
          <w:szCs w:val="28"/>
        </w:rPr>
        <w:t>Разработка охватывает наиболее представительные линии внутри топотипа: SIS-10, SIS-13, FAR-11 и HER-10, которые встречались при вспышках FMDV в 2011–2018 годах.</w:t>
      </w:r>
    </w:p>
    <w:p w:rsidR="00197CB2" w:rsidRDefault="00197CB2" w:rsidP="00621EF4">
      <w:pPr>
        <w:pStyle w:val="aff5"/>
        <w:ind w:firstLine="708"/>
        <w:jc w:val="both"/>
        <w:rPr>
          <w:rFonts w:ascii="Times New Roman" w:hAnsi="Times New Roman" w:cs="Times New Roman"/>
          <w:sz w:val="28"/>
          <w:szCs w:val="28"/>
        </w:rPr>
      </w:pPr>
    </w:p>
    <w:p w:rsidR="00F3182C" w:rsidRDefault="00F3182C" w:rsidP="001F01CE">
      <w:pPr>
        <w:pStyle w:val="aff5"/>
        <w:ind w:firstLine="708"/>
        <w:jc w:val="center"/>
        <w:rPr>
          <w:rFonts w:ascii="Times New Roman" w:hAnsi="Times New Roman" w:cs="Times New Roman"/>
          <w:sz w:val="28"/>
          <w:szCs w:val="28"/>
          <w:lang w:val="kk-KZ"/>
        </w:rPr>
      </w:pPr>
      <w:r w:rsidRPr="00AB7C0F">
        <w:rPr>
          <w:rFonts w:ascii="Times New Roman" w:hAnsi="Times New Roman" w:cs="Times New Roman"/>
          <w:sz w:val="28"/>
          <w:szCs w:val="28"/>
          <w:lang w:val="kk-KZ"/>
        </w:rPr>
        <w:t xml:space="preserve">Таблица </w:t>
      </w:r>
      <w:r w:rsidR="00197CB2" w:rsidRPr="00AB7C0F">
        <w:rPr>
          <w:rFonts w:ascii="Times New Roman" w:hAnsi="Times New Roman" w:cs="Times New Roman"/>
          <w:sz w:val="28"/>
          <w:szCs w:val="28"/>
          <w:lang w:val="kk-KZ"/>
        </w:rPr>
        <w:t>1</w:t>
      </w:r>
      <w:r w:rsidR="00AB7C0F" w:rsidRPr="00AB7C0F">
        <w:rPr>
          <w:rFonts w:ascii="Times New Roman" w:hAnsi="Times New Roman" w:cs="Times New Roman"/>
          <w:sz w:val="28"/>
          <w:szCs w:val="28"/>
          <w:lang w:val="kk-KZ"/>
        </w:rPr>
        <w:t>4</w:t>
      </w:r>
      <w:r w:rsidRPr="00AB7C0F">
        <w:rPr>
          <w:rFonts w:ascii="Times New Roman" w:hAnsi="Times New Roman" w:cs="Times New Roman"/>
          <w:sz w:val="28"/>
          <w:szCs w:val="28"/>
          <w:lang w:val="kk-KZ"/>
        </w:rPr>
        <w:t xml:space="preserve"> - Перечень</w:t>
      </w:r>
      <w:r w:rsidRPr="00CE538E">
        <w:rPr>
          <w:rFonts w:ascii="Times New Roman" w:hAnsi="Times New Roman" w:cs="Times New Roman"/>
          <w:sz w:val="28"/>
          <w:szCs w:val="28"/>
          <w:lang w:val="kk-KZ"/>
        </w:rPr>
        <w:t xml:space="preserve"> образцов, использованных для валидации разработанн</w:t>
      </w:r>
      <w:r>
        <w:rPr>
          <w:rFonts w:ascii="Times New Roman" w:hAnsi="Times New Roman" w:cs="Times New Roman"/>
          <w:sz w:val="28"/>
          <w:szCs w:val="28"/>
          <w:lang w:val="kk-KZ"/>
        </w:rPr>
        <w:t xml:space="preserve">ой </w:t>
      </w:r>
      <w:r w:rsidRPr="00CE538E">
        <w:rPr>
          <w:rFonts w:ascii="Times New Roman" w:hAnsi="Times New Roman" w:cs="Times New Roman"/>
          <w:sz w:val="28"/>
          <w:szCs w:val="28"/>
          <w:lang w:val="kk-KZ"/>
        </w:rPr>
        <w:t>тест-систем</w:t>
      </w:r>
      <w:r>
        <w:rPr>
          <w:rFonts w:ascii="Times New Roman" w:hAnsi="Times New Roman" w:cs="Times New Roman"/>
          <w:sz w:val="28"/>
          <w:szCs w:val="28"/>
          <w:lang w:val="kk-KZ"/>
        </w:rPr>
        <w:t>ы</w:t>
      </w:r>
    </w:p>
    <w:tbl>
      <w:tblPr>
        <w:tblStyle w:val="120"/>
        <w:tblW w:w="0" w:type="auto"/>
        <w:tblLook w:val="04A0" w:firstRow="1" w:lastRow="0" w:firstColumn="1" w:lastColumn="0" w:noHBand="0" w:noVBand="1"/>
      </w:tblPr>
      <w:tblGrid>
        <w:gridCol w:w="2072"/>
        <w:gridCol w:w="1770"/>
        <w:gridCol w:w="1474"/>
        <w:gridCol w:w="1652"/>
        <w:gridCol w:w="1352"/>
        <w:gridCol w:w="1308"/>
      </w:tblGrid>
      <w:tr w:rsidR="00920B25" w:rsidRPr="00BF45F5" w:rsidTr="001F01CE">
        <w:tc>
          <w:tcPr>
            <w:tcW w:w="2075" w:type="dxa"/>
            <w:vAlign w:val="center"/>
            <w:hideMark/>
          </w:tcPr>
          <w:p w:rsidR="00F3182C" w:rsidRPr="000E4ABC" w:rsidRDefault="00F3182C" w:rsidP="00CD3318">
            <w:pPr>
              <w:jc w:val="center"/>
              <w:rPr>
                <w:bCs/>
                <w:sz w:val="24"/>
                <w:szCs w:val="24"/>
              </w:rPr>
            </w:pPr>
            <w:r w:rsidRPr="000E4ABC">
              <w:rPr>
                <w:bCs/>
                <w:sz w:val="24"/>
                <w:szCs w:val="24"/>
              </w:rPr>
              <w:t>WRL ID</w:t>
            </w:r>
          </w:p>
        </w:tc>
        <w:tc>
          <w:tcPr>
            <w:tcW w:w="1765" w:type="dxa"/>
            <w:vAlign w:val="center"/>
            <w:hideMark/>
          </w:tcPr>
          <w:p w:rsidR="00F3182C" w:rsidRPr="000E4ABC" w:rsidRDefault="00F3182C" w:rsidP="00CD3318">
            <w:pPr>
              <w:jc w:val="center"/>
              <w:rPr>
                <w:bCs/>
                <w:sz w:val="24"/>
                <w:szCs w:val="24"/>
              </w:rPr>
            </w:pPr>
            <w:r w:rsidRPr="000E4ABC">
              <w:rPr>
                <w:bCs/>
                <w:sz w:val="24"/>
                <w:szCs w:val="24"/>
              </w:rPr>
              <w:t>Топотип / линия</w:t>
            </w:r>
          </w:p>
        </w:tc>
        <w:tc>
          <w:tcPr>
            <w:tcW w:w="1470" w:type="dxa"/>
            <w:vAlign w:val="center"/>
            <w:hideMark/>
          </w:tcPr>
          <w:p w:rsidR="00F3182C" w:rsidRPr="000E4ABC" w:rsidRDefault="00F3182C" w:rsidP="00CD3318">
            <w:pPr>
              <w:jc w:val="center"/>
              <w:rPr>
                <w:bCs/>
                <w:sz w:val="24"/>
                <w:szCs w:val="24"/>
              </w:rPr>
            </w:pPr>
            <w:r w:rsidRPr="000E4ABC">
              <w:rPr>
                <w:bCs/>
                <w:sz w:val="24"/>
                <w:szCs w:val="24"/>
              </w:rPr>
              <w:t>Номер доступа GenBank</w:t>
            </w:r>
          </w:p>
        </w:tc>
        <w:tc>
          <w:tcPr>
            <w:tcW w:w="1654" w:type="dxa"/>
            <w:vAlign w:val="center"/>
            <w:hideMark/>
          </w:tcPr>
          <w:p w:rsidR="00F3182C" w:rsidRPr="000E4ABC" w:rsidRDefault="00F3182C" w:rsidP="00CD3318">
            <w:pPr>
              <w:jc w:val="center"/>
              <w:rPr>
                <w:bCs/>
                <w:sz w:val="24"/>
                <w:szCs w:val="24"/>
              </w:rPr>
            </w:pPr>
            <w:r w:rsidRPr="000E4ABC">
              <w:rPr>
                <w:bCs/>
                <w:sz w:val="24"/>
                <w:szCs w:val="24"/>
              </w:rPr>
              <w:t>Страна</w:t>
            </w:r>
          </w:p>
        </w:tc>
        <w:tc>
          <w:tcPr>
            <w:tcW w:w="1354" w:type="dxa"/>
            <w:vAlign w:val="center"/>
            <w:hideMark/>
          </w:tcPr>
          <w:p w:rsidR="00F3182C" w:rsidRPr="000E4ABC" w:rsidRDefault="00F3182C" w:rsidP="00CD3318">
            <w:pPr>
              <w:jc w:val="center"/>
              <w:rPr>
                <w:bCs/>
                <w:sz w:val="24"/>
                <w:szCs w:val="24"/>
              </w:rPr>
            </w:pPr>
            <w:r w:rsidRPr="000E4ABC">
              <w:rPr>
                <w:bCs/>
                <w:sz w:val="24"/>
                <w:szCs w:val="24"/>
              </w:rPr>
              <w:t>Вид животного</w:t>
            </w:r>
          </w:p>
        </w:tc>
        <w:tc>
          <w:tcPr>
            <w:tcW w:w="0" w:type="auto"/>
            <w:vAlign w:val="center"/>
            <w:hideMark/>
          </w:tcPr>
          <w:p w:rsidR="00F3182C" w:rsidRPr="000E4ABC" w:rsidRDefault="00F3182C" w:rsidP="00CD3318">
            <w:pPr>
              <w:jc w:val="center"/>
              <w:rPr>
                <w:bCs/>
                <w:sz w:val="24"/>
                <w:szCs w:val="24"/>
              </w:rPr>
            </w:pPr>
            <w:r w:rsidRPr="000E4ABC">
              <w:rPr>
                <w:bCs/>
                <w:sz w:val="24"/>
                <w:szCs w:val="24"/>
              </w:rPr>
              <w:t>Материал (матрица)</w:t>
            </w:r>
          </w:p>
        </w:tc>
      </w:tr>
      <w:tr w:rsidR="00920B25" w:rsidRPr="00723DDC" w:rsidTr="001F01CE">
        <w:trPr>
          <w:trHeight w:val="300"/>
        </w:trPr>
        <w:tc>
          <w:tcPr>
            <w:tcW w:w="2075" w:type="dxa"/>
            <w:noWrap/>
            <w:hideMark/>
          </w:tcPr>
          <w:p w:rsidR="00723DDC" w:rsidRPr="00723DDC" w:rsidRDefault="00723DDC" w:rsidP="00723DDC">
            <w:pPr>
              <w:jc w:val="center"/>
              <w:rPr>
                <w:color w:val="000000"/>
                <w:sz w:val="28"/>
                <w:szCs w:val="28"/>
              </w:rPr>
            </w:pPr>
            <w:r w:rsidRPr="00723DDC">
              <w:rPr>
                <w:color w:val="000000"/>
                <w:sz w:val="28"/>
                <w:szCs w:val="28"/>
              </w:rPr>
              <w:t>A/IRN/7/2017</w:t>
            </w:r>
          </w:p>
        </w:tc>
        <w:tc>
          <w:tcPr>
            <w:tcW w:w="1765" w:type="dxa"/>
            <w:noWrap/>
            <w:hideMark/>
          </w:tcPr>
          <w:p w:rsidR="00723DDC" w:rsidRPr="00723DDC" w:rsidRDefault="00723DDC" w:rsidP="00723DDC">
            <w:pPr>
              <w:jc w:val="center"/>
              <w:rPr>
                <w:color w:val="000000"/>
                <w:sz w:val="28"/>
                <w:szCs w:val="28"/>
              </w:rPr>
            </w:pPr>
            <w:r w:rsidRPr="00723DDC">
              <w:rPr>
                <w:color w:val="000000"/>
                <w:sz w:val="28"/>
                <w:szCs w:val="28"/>
              </w:rPr>
              <w:t>A/ASIA/Iran-05/FAR-11</w:t>
            </w:r>
          </w:p>
        </w:tc>
        <w:tc>
          <w:tcPr>
            <w:tcW w:w="1470" w:type="dxa"/>
            <w:noWrap/>
            <w:hideMark/>
          </w:tcPr>
          <w:p w:rsidR="00723DDC" w:rsidRPr="00723DDC" w:rsidRDefault="00723DDC" w:rsidP="00723DDC">
            <w:pPr>
              <w:jc w:val="center"/>
              <w:rPr>
                <w:color w:val="000000"/>
                <w:sz w:val="28"/>
                <w:szCs w:val="28"/>
              </w:rPr>
            </w:pPr>
            <w:r w:rsidRPr="00723DDC">
              <w:rPr>
                <w:color w:val="000000"/>
                <w:sz w:val="28"/>
                <w:szCs w:val="28"/>
              </w:rPr>
              <w:t>MT442308</w:t>
            </w:r>
          </w:p>
        </w:tc>
        <w:tc>
          <w:tcPr>
            <w:tcW w:w="1654" w:type="dxa"/>
            <w:noWrap/>
            <w:hideMark/>
          </w:tcPr>
          <w:p w:rsidR="00723DDC" w:rsidRPr="00723DDC" w:rsidRDefault="00723DDC" w:rsidP="00723DDC">
            <w:pPr>
              <w:jc w:val="center"/>
              <w:rPr>
                <w:color w:val="000000"/>
                <w:sz w:val="28"/>
                <w:szCs w:val="28"/>
              </w:rPr>
            </w:pPr>
            <w:r w:rsidRPr="00723DDC">
              <w:rPr>
                <w:color w:val="000000"/>
                <w:sz w:val="28"/>
                <w:szCs w:val="28"/>
              </w:rPr>
              <w:t>Iran</w:t>
            </w:r>
          </w:p>
        </w:tc>
        <w:tc>
          <w:tcPr>
            <w:tcW w:w="1354" w:type="dxa"/>
            <w:noWrap/>
            <w:hideMark/>
          </w:tcPr>
          <w:p w:rsidR="00723DDC" w:rsidRPr="00723DDC" w:rsidRDefault="00723DDC" w:rsidP="00723DDC">
            <w:pPr>
              <w:jc w:val="center"/>
              <w:rPr>
                <w:color w:val="000000"/>
                <w:sz w:val="28"/>
                <w:szCs w:val="28"/>
              </w:rPr>
            </w:pPr>
            <w:r w:rsidRPr="00723DDC">
              <w:rPr>
                <w:color w:val="000000"/>
                <w:sz w:val="28"/>
                <w:szCs w:val="28"/>
              </w:rPr>
              <w:t>Cattle</w:t>
            </w:r>
          </w:p>
        </w:tc>
        <w:tc>
          <w:tcPr>
            <w:tcW w:w="1310" w:type="dxa"/>
            <w:noWrap/>
            <w:hideMark/>
          </w:tcPr>
          <w:p w:rsidR="00723DDC" w:rsidRPr="00723DDC" w:rsidRDefault="00723DDC" w:rsidP="00723DDC">
            <w:pPr>
              <w:jc w:val="center"/>
              <w:rPr>
                <w:color w:val="000000"/>
                <w:sz w:val="28"/>
                <w:szCs w:val="28"/>
              </w:rPr>
            </w:pPr>
            <w:r w:rsidRPr="00723DDC">
              <w:rPr>
                <w:color w:val="000000"/>
                <w:sz w:val="28"/>
                <w:szCs w:val="28"/>
              </w:rPr>
              <w:t>OS</w:t>
            </w:r>
          </w:p>
        </w:tc>
      </w:tr>
      <w:tr w:rsidR="00920B25" w:rsidRPr="00723DDC" w:rsidTr="001F01CE">
        <w:trPr>
          <w:trHeight w:val="300"/>
        </w:trPr>
        <w:tc>
          <w:tcPr>
            <w:tcW w:w="2075" w:type="dxa"/>
            <w:noWrap/>
            <w:hideMark/>
          </w:tcPr>
          <w:p w:rsidR="00723DDC" w:rsidRPr="00723DDC" w:rsidRDefault="00723DDC" w:rsidP="00723DDC">
            <w:pPr>
              <w:jc w:val="center"/>
              <w:rPr>
                <w:color w:val="000000"/>
                <w:sz w:val="28"/>
                <w:szCs w:val="28"/>
              </w:rPr>
            </w:pPr>
            <w:r w:rsidRPr="00723DDC">
              <w:rPr>
                <w:color w:val="000000"/>
                <w:sz w:val="28"/>
                <w:szCs w:val="28"/>
              </w:rPr>
              <w:t>A/AFG/74/2011</w:t>
            </w:r>
          </w:p>
        </w:tc>
        <w:tc>
          <w:tcPr>
            <w:tcW w:w="1765" w:type="dxa"/>
            <w:noWrap/>
            <w:hideMark/>
          </w:tcPr>
          <w:p w:rsidR="00723DDC" w:rsidRPr="00723DDC" w:rsidRDefault="00723DDC" w:rsidP="00723DDC">
            <w:pPr>
              <w:jc w:val="center"/>
              <w:rPr>
                <w:color w:val="000000"/>
                <w:sz w:val="28"/>
                <w:szCs w:val="28"/>
              </w:rPr>
            </w:pPr>
            <w:r w:rsidRPr="00723DDC">
              <w:rPr>
                <w:color w:val="000000"/>
                <w:sz w:val="28"/>
                <w:szCs w:val="28"/>
              </w:rPr>
              <w:t>A/Asia/Iran-05/HER-10</w:t>
            </w:r>
          </w:p>
        </w:tc>
        <w:tc>
          <w:tcPr>
            <w:tcW w:w="1470" w:type="dxa"/>
            <w:noWrap/>
            <w:hideMark/>
          </w:tcPr>
          <w:p w:rsidR="00723DDC" w:rsidRPr="00723DDC" w:rsidRDefault="00723DDC" w:rsidP="00723DDC">
            <w:pPr>
              <w:jc w:val="center"/>
              <w:rPr>
                <w:color w:val="000000"/>
                <w:sz w:val="28"/>
                <w:szCs w:val="28"/>
              </w:rPr>
            </w:pPr>
            <w:r w:rsidRPr="00723DDC">
              <w:rPr>
                <w:color w:val="000000"/>
                <w:sz w:val="28"/>
                <w:szCs w:val="28"/>
              </w:rPr>
              <w:t>MT442114</w:t>
            </w:r>
          </w:p>
        </w:tc>
        <w:tc>
          <w:tcPr>
            <w:tcW w:w="1654" w:type="dxa"/>
            <w:noWrap/>
            <w:hideMark/>
          </w:tcPr>
          <w:p w:rsidR="00723DDC" w:rsidRPr="00723DDC" w:rsidRDefault="00723DDC" w:rsidP="00723DDC">
            <w:pPr>
              <w:jc w:val="center"/>
              <w:rPr>
                <w:color w:val="000000"/>
                <w:sz w:val="28"/>
                <w:szCs w:val="28"/>
              </w:rPr>
            </w:pPr>
            <w:r w:rsidRPr="00723DDC">
              <w:rPr>
                <w:color w:val="000000"/>
                <w:sz w:val="28"/>
                <w:szCs w:val="28"/>
              </w:rPr>
              <w:t>Afghanistan</w:t>
            </w:r>
          </w:p>
        </w:tc>
        <w:tc>
          <w:tcPr>
            <w:tcW w:w="1354" w:type="dxa"/>
            <w:noWrap/>
            <w:hideMark/>
          </w:tcPr>
          <w:p w:rsidR="00723DDC" w:rsidRPr="00723DDC" w:rsidRDefault="00723DDC" w:rsidP="00723DDC">
            <w:pPr>
              <w:jc w:val="center"/>
              <w:rPr>
                <w:color w:val="000000"/>
                <w:sz w:val="28"/>
                <w:szCs w:val="28"/>
              </w:rPr>
            </w:pPr>
            <w:r w:rsidRPr="00723DDC">
              <w:rPr>
                <w:color w:val="000000"/>
                <w:sz w:val="28"/>
                <w:szCs w:val="28"/>
              </w:rPr>
              <w:t>Cattle</w:t>
            </w:r>
          </w:p>
        </w:tc>
        <w:tc>
          <w:tcPr>
            <w:tcW w:w="1310" w:type="dxa"/>
            <w:noWrap/>
            <w:hideMark/>
          </w:tcPr>
          <w:p w:rsidR="00723DDC" w:rsidRPr="00723DDC" w:rsidRDefault="00723DDC" w:rsidP="00723DDC">
            <w:pPr>
              <w:jc w:val="center"/>
              <w:rPr>
                <w:color w:val="000000"/>
                <w:sz w:val="28"/>
                <w:szCs w:val="28"/>
              </w:rPr>
            </w:pPr>
            <w:r w:rsidRPr="00723DDC">
              <w:rPr>
                <w:color w:val="000000"/>
                <w:sz w:val="28"/>
                <w:szCs w:val="28"/>
              </w:rPr>
              <w:t>BTY2</w:t>
            </w:r>
          </w:p>
        </w:tc>
      </w:tr>
      <w:tr w:rsidR="00920B25" w:rsidRPr="00723DDC" w:rsidTr="001F01CE">
        <w:trPr>
          <w:trHeight w:val="300"/>
        </w:trPr>
        <w:tc>
          <w:tcPr>
            <w:tcW w:w="2075" w:type="dxa"/>
            <w:noWrap/>
            <w:hideMark/>
          </w:tcPr>
          <w:p w:rsidR="00723DDC" w:rsidRPr="00723DDC" w:rsidRDefault="00723DDC" w:rsidP="00723DDC">
            <w:pPr>
              <w:jc w:val="center"/>
              <w:rPr>
                <w:color w:val="000000"/>
                <w:sz w:val="28"/>
                <w:szCs w:val="28"/>
              </w:rPr>
            </w:pPr>
            <w:r w:rsidRPr="00723DDC">
              <w:rPr>
                <w:color w:val="000000"/>
                <w:sz w:val="28"/>
                <w:szCs w:val="28"/>
              </w:rPr>
              <w:t>A/IRN/6/2016</w:t>
            </w:r>
          </w:p>
        </w:tc>
        <w:tc>
          <w:tcPr>
            <w:tcW w:w="1765" w:type="dxa"/>
            <w:noWrap/>
            <w:hideMark/>
          </w:tcPr>
          <w:p w:rsidR="00723DDC" w:rsidRPr="00723DDC" w:rsidRDefault="00723DDC" w:rsidP="00723DDC">
            <w:pPr>
              <w:jc w:val="center"/>
              <w:rPr>
                <w:color w:val="000000"/>
                <w:sz w:val="28"/>
                <w:szCs w:val="28"/>
              </w:rPr>
            </w:pPr>
            <w:r w:rsidRPr="00723DDC">
              <w:rPr>
                <w:color w:val="000000"/>
                <w:sz w:val="28"/>
                <w:szCs w:val="28"/>
              </w:rPr>
              <w:t>A/ASIA/Iran-05/SIS-10</w:t>
            </w:r>
          </w:p>
        </w:tc>
        <w:tc>
          <w:tcPr>
            <w:tcW w:w="1470" w:type="dxa"/>
            <w:noWrap/>
            <w:hideMark/>
          </w:tcPr>
          <w:p w:rsidR="00723DDC" w:rsidRPr="00723DDC" w:rsidRDefault="00723DDC" w:rsidP="00723DDC">
            <w:pPr>
              <w:jc w:val="center"/>
              <w:rPr>
                <w:color w:val="000000"/>
                <w:sz w:val="28"/>
                <w:szCs w:val="28"/>
              </w:rPr>
            </w:pPr>
            <w:r w:rsidRPr="00723DDC">
              <w:rPr>
                <w:color w:val="000000"/>
                <w:sz w:val="28"/>
                <w:szCs w:val="28"/>
              </w:rPr>
              <w:t>MT442304</w:t>
            </w:r>
          </w:p>
        </w:tc>
        <w:tc>
          <w:tcPr>
            <w:tcW w:w="1654" w:type="dxa"/>
            <w:noWrap/>
            <w:hideMark/>
          </w:tcPr>
          <w:p w:rsidR="00723DDC" w:rsidRPr="00723DDC" w:rsidRDefault="00723DDC" w:rsidP="00723DDC">
            <w:pPr>
              <w:jc w:val="center"/>
              <w:rPr>
                <w:color w:val="000000"/>
                <w:sz w:val="28"/>
                <w:szCs w:val="28"/>
              </w:rPr>
            </w:pPr>
            <w:r w:rsidRPr="00723DDC">
              <w:rPr>
                <w:color w:val="000000"/>
                <w:sz w:val="28"/>
                <w:szCs w:val="28"/>
              </w:rPr>
              <w:t>Iran</w:t>
            </w:r>
          </w:p>
        </w:tc>
        <w:tc>
          <w:tcPr>
            <w:tcW w:w="1354" w:type="dxa"/>
            <w:noWrap/>
            <w:hideMark/>
          </w:tcPr>
          <w:p w:rsidR="00723DDC" w:rsidRPr="00723DDC" w:rsidRDefault="00723DDC" w:rsidP="00723DDC">
            <w:pPr>
              <w:jc w:val="center"/>
              <w:rPr>
                <w:color w:val="000000"/>
                <w:sz w:val="28"/>
                <w:szCs w:val="28"/>
              </w:rPr>
            </w:pPr>
            <w:r w:rsidRPr="00723DDC">
              <w:rPr>
                <w:color w:val="000000"/>
                <w:sz w:val="28"/>
                <w:szCs w:val="28"/>
              </w:rPr>
              <w:t>Cattle</w:t>
            </w:r>
          </w:p>
        </w:tc>
        <w:tc>
          <w:tcPr>
            <w:tcW w:w="1310" w:type="dxa"/>
            <w:noWrap/>
            <w:hideMark/>
          </w:tcPr>
          <w:p w:rsidR="00723DDC" w:rsidRPr="00723DDC" w:rsidRDefault="00723DDC" w:rsidP="00723DDC">
            <w:pPr>
              <w:jc w:val="center"/>
              <w:rPr>
                <w:color w:val="000000"/>
                <w:sz w:val="28"/>
                <w:szCs w:val="28"/>
              </w:rPr>
            </w:pPr>
            <w:r w:rsidRPr="00723DDC">
              <w:rPr>
                <w:color w:val="000000"/>
                <w:sz w:val="28"/>
                <w:szCs w:val="28"/>
              </w:rPr>
              <w:t>BTY2</w:t>
            </w:r>
          </w:p>
        </w:tc>
      </w:tr>
      <w:tr w:rsidR="00920B25" w:rsidRPr="00723DDC" w:rsidTr="001F01CE">
        <w:trPr>
          <w:trHeight w:val="300"/>
        </w:trPr>
        <w:tc>
          <w:tcPr>
            <w:tcW w:w="2075" w:type="dxa"/>
            <w:noWrap/>
            <w:hideMark/>
          </w:tcPr>
          <w:p w:rsidR="00723DDC" w:rsidRPr="00723DDC" w:rsidRDefault="00723DDC" w:rsidP="00723DDC">
            <w:pPr>
              <w:jc w:val="center"/>
              <w:rPr>
                <w:color w:val="000000"/>
                <w:sz w:val="28"/>
                <w:szCs w:val="28"/>
              </w:rPr>
            </w:pPr>
            <w:r w:rsidRPr="00723DDC">
              <w:rPr>
                <w:color w:val="000000"/>
                <w:sz w:val="28"/>
                <w:szCs w:val="28"/>
              </w:rPr>
              <w:t>A/AFG/50/2017</w:t>
            </w:r>
          </w:p>
        </w:tc>
        <w:tc>
          <w:tcPr>
            <w:tcW w:w="1765" w:type="dxa"/>
            <w:noWrap/>
            <w:hideMark/>
          </w:tcPr>
          <w:p w:rsidR="00723DDC" w:rsidRPr="00723DDC" w:rsidRDefault="00723DDC" w:rsidP="00723DDC">
            <w:pPr>
              <w:jc w:val="center"/>
              <w:rPr>
                <w:color w:val="000000"/>
                <w:sz w:val="28"/>
                <w:szCs w:val="28"/>
              </w:rPr>
            </w:pPr>
            <w:r w:rsidRPr="00723DDC">
              <w:rPr>
                <w:color w:val="000000"/>
                <w:sz w:val="28"/>
                <w:szCs w:val="28"/>
              </w:rPr>
              <w:t>A/ASIA/Iran-05/SIS-13</w:t>
            </w:r>
          </w:p>
        </w:tc>
        <w:tc>
          <w:tcPr>
            <w:tcW w:w="1470" w:type="dxa"/>
            <w:noWrap/>
            <w:hideMark/>
          </w:tcPr>
          <w:p w:rsidR="00723DDC" w:rsidRPr="00723DDC" w:rsidRDefault="00723DDC" w:rsidP="00723DDC">
            <w:pPr>
              <w:jc w:val="center"/>
              <w:rPr>
                <w:color w:val="000000"/>
                <w:sz w:val="28"/>
                <w:szCs w:val="28"/>
              </w:rPr>
            </w:pPr>
            <w:r w:rsidRPr="00723DDC">
              <w:rPr>
                <w:color w:val="000000"/>
                <w:sz w:val="28"/>
                <w:szCs w:val="28"/>
              </w:rPr>
              <w:t>MT442138</w:t>
            </w:r>
          </w:p>
        </w:tc>
        <w:tc>
          <w:tcPr>
            <w:tcW w:w="1654" w:type="dxa"/>
            <w:noWrap/>
            <w:hideMark/>
          </w:tcPr>
          <w:p w:rsidR="00723DDC" w:rsidRPr="00723DDC" w:rsidRDefault="00723DDC" w:rsidP="00723DDC">
            <w:pPr>
              <w:jc w:val="center"/>
              <w:rPr>
                <w:color w:val="000000"/>
                <w:sz w:val="28"/>
                <w:szCs w:val="28"/>
              </w:rPr>
            </w:pPr>
            <w:r w:rsidRPr="00723DDC">
              <w:rPr>
                <w:color w:val="000000"/>
                <w:sz w:val="28"/>
                <w:szCs w:val="28"/>
              </w:rPr>
              <w:t>Afghanistan</w:t>
            </w:r>
          </w:p>
        </w:tc>
        <w:tc>
          <w:tcPr>
            <w:tcW w:w="1354" w:type="dxa"/>
            <w:noWrap/>
            <w:hideMark/>
          </w:tcPr>
          <w:p w:rsidR="00723DDC" w:rsidRPr="00723DDC" w:rsidRDefault="00723DDC" w:rsidP="00723DDC">
            <w:pPr>
              <w:jc w:val="center"/>
              <w:rPr>
                <w:color w:val="000000"/>
                <w:sz w:val="28"/>
                <w:szCs w:val="28"/>
              </w:rPr>
            </w:pPr>
            <w:r w:rsidRPr="00723DDC">
              <w:rPr>
                <w:color w:val="000000"/>
                <w:sz w:val="28"/>
                <w:szCs w:val="28"/>
              </w:rPr>
              <w:t>Bovine</w:t>
            </w:r>
          </w:p>
        </w:tc>
        <w:tc>
          <w:tcPr>
            <w:tcW w:w="1310" w:type="dxa"/>
            <w:noWrap/>
            <w:hideMark/>
          </w:tcPr>
          <w:p w:rsidR="00723DDC" w:rsidRPr="00723DDC" w:rsidRDefault="00723DDC" w:rsidP="00723DDC">
            <w:pPr>
              <w:jc w:val="center"/>
              <w:rPr>
                <w:color w:val="000000"/>
                <w:sz w:val="28"/>
                <w:szCs w:val="28"/>
              </w:rPr>
            </w:pPr>
            <w:r w:rsidRPr="00723DDC">
              <w:rPr>
                <w:color w:val="000000"/>
                <w:sz w:val="28"/>
                <w:szCs w:val="28"/>
              </w:rPr>
              <w:t>OS</w:t>
            </w:r>
          </w:p>
        </w:tc>
      </w:tr>
      <w:tr w:rsidR="00920B25" w:rsidRPr="00723DDC" w:rsidTr="001F01CE">
        <w:trPr>
          <w:trHeight w:val="300"/>
        </w:trPr>
        <w:tc>
          <w:tcPr>
            <w:tcW w:w="2075" w:type="dxa"/>
            <w:noWrap/>
            <w:hideMark/>
          </w:tcPr>
          <w:p w:rsidR="00723DDC" w:rsidRPr="00723DDC" w:rsidRDefault="00723DDC" w:rsidP="00723DDC">
            <w:pPr>
              <w:jc w:val="center"/>
              <w:rPr>
                <w:color w:val="000000"/>
                <w:sz w:val="28"/>
                <w:szCs w:val="28"/>
              </w:rPr>
            </w:pPr>
            <w:r w:rsidRPr="00723DDC">
              <w:rPr>
                <w:color w:val="000000"/>
                <w:sz w:val="28"/>
                <w:szCs w:val="28"/>
              </w:rPr>
              <w:t>A/IRN/2/2017</w:t>
            </w:r>
          </w:p>
        </w:tc>
        <w:tc>
          <w:tcPr>
            <w:tcW w:w="1765" w:type="dxa"/>
            <w:noWrap/>
            <w:hideMark/>
          </w:tcPr>
          <w:p w:rsidR="00723DDC" w:rsidRPr="00723DDC" w:rsidRDefault="00723DDC" w:rsidP="00723DDC">
            <w:pPr>
              <w:jc w:val="center"/>
              <w:rPr>
                <w:color w:val="000000"/>
                <w:sz w:val="28"/>
                <w:szCs w:val="28"/>
              </w:rPr>
            </w:pPr>
            <w:r w:rsidRPr="00723DDC">
              <w:rPr>
                <w:color w:val="000000"/>
                <w:sz w:val="28"/>
                <w:szCs w:val="28"/>
              </w:rPr>
              <w:t>A/ASIA/Iran-05/SIS-13</w:t>
            </w:r>
          </w:p>
        </w:tc>
        <w:tc>
          <w:tcPr>
            <w:tcW w:w="1470" w:type="dxa"/>
            <w:noWrap/>
            <w:hideMark/>
          </w:tcPr>
          <w:p w:rsidR="00723DDC" w:rsidRPr="00723DDC" w:rsidRDefault="00723DDC" w:rsidP="00723DDC">
            <w:pPr>
              <w:jc w:val="center"/>
              <w:rPr>
                <w:color w:val="000000"/>
                <w:sz w:val="28"/>
                <w:szCs w:val="28"/>
              </w:rPr>
            </w:pPr>
            <w:r w:rsidRPr="00723DDC">
              <w:rPr>
                <w:color w:val="000000"/>
                <w:sz w:val="28"/>
                <w:szCs w:val="28"/>
              </w:rPr>
              <w:t>MT442306</w:t>
            </w:r>
          </w:p>
        </w:tc>
        <w:tc>
          <w:tcPr>
            <w:tcW w:w="1654" w:type="dxa"/>
            <w:noWrap/>
            <w:hideMark/>
          </w:tcPr>
          <w:p w:rsidR="00723DDC" w:rsidRPr="00723DDC" w:rsidRDefault="00723DDC" w:rsidP="00723DDC">
            <w:pPr>
              <w:jc w:val="center"/>
              <w:rPr>
                <w:color w:val="000000"/>
                <w:sz w:val="28"/>
                <w:szCs w:val="28"/>
              </w:rPr>
            </w:pPr>
            <w:r w:rsidRPr="00723DDC">
              <w:rPr>
                <w:color w:val="000000"/>
                <w:sz w:val="28"/>
                <w:szCs w:val="28"/>
              </w:rPr>
              <w:t>Iran</w:t>
            </w:r>
          </w:p>
        </w:tc>
        <w:tc>
          <w:tcPr>
            <w:tcW w:w="1354" w:type="dxa"/>
            <w:noWrap/>
            <w:hideMark/>
          </w:tcPr>
          <w:p w:rsidR="00723DDC" w:rsidRPr="00723DDC" w:rsidRDefault="00723DDC" w:rsidP="00723DDC">
            <w:pPr>
              <w:jc w:val="center"/>
              <w:rPr>
                <w:color w:val="000000"/>
                <w:sz w:val="28"/>
                <w:szCs w:val="28"/>
              </w:rPr>
            </w:pPr>
            <w:r w:rsidRPr="00723DDC">
              <w:rPr>
                <w:color w:val="000000"/>
                <w:sz w:val="28"/>
                <w:szCs w:val="28"/>
              </w:rPr>
              <w:t>Cattle</w:t>
            </w:r>
          </w:p>
        </w:tc>
        <w:tc>
          <w:tcPr>
            <w:tcW w:w="1310" w:type="dxa"/>
            <w:noWrap/>
            <w:hideMark/>
          </w:tcPr>
          <w:p w:rsidR="00723DDC" w:rsidRPr="00723DDC" w:rsidRDefault="00723DDC" w:rsidP="00723DDC">
            <w:pPr>
              <w:jc w:val="center"/>
              <w:rPr>
                <w:color w:val="000000"/>
                <w:sz w:val="28"/>
                <w:szCs w:val="28"/>
              </w:rPr>
            </w:pPr>
            <w:r w:rsidRPr="00723DDC">
              <w:rPr>
                <w:color w:val="000000"/>
                <w:sz w:val="28"/>
                <w:szCs w:val="28"/>
              </w:rPr>
              <w:t>OS</w:t>
            </w:r>
          </w:p>
        </w:tc>
      </w:tr>
      <w:tr w:rsidR="00920B25" w:rsidRPr="00723DDC" w:rsidTr="001F01CE">
        <w:trPr>
          <w:trHeight w:val="300"/>
        </w:trPr>
        <w:tc>
          <w:tcPr>
            <w:tcW w:w="2075" w:type="dxa"/>
            <w:noWrap/>
            <w:hideMark/>
          </w:tcPr>
          <w:p w:rsidR="00723DDC" w:rsidRPr="00723DDC" w:rsidRDefault="00723DDC" w:rsidP="00723DDC">
            <w:pPr>
              <w:jc w:val="center"/>
              <w:rPr>
                <w:color w:val="000000"/>
                <w:sz w:val="28"/>
                <w:szCs w:val="28"/>
              </w:rPr>
            </w:pPr>
            <w:r w:rsidRPr="00723DDC">
              <w:rPr>
                <w:color w:val="000000"/>
                <w:sz w:val="28"/>
                <w:szCs w:val="28"/>
              </w:rPr>
              <w:t>A/IRN/2/2018</w:t>
            </w:r>
          </w:p>
        </w:tc>
        <w:tc>
          <w:tcPr>
            <w:tcW w:w="1765" w:type="dxa"/>
            <w:noWrap/>
            <w:hideMark/>
          </w:tcPr>
          <w:p w:rsidR="00723DDC" w:rsidRPr="00723DDC" w:rsidRDefault="00723DDC" w:rsidP="00723DDC">
            <w:pPr>
              <w:jc w:val="center"/>
              <w:rPr>
                <w:color w:val="000000"/>
                <w:sz w:val="28"/>
                <w:szCs w:val="28"/>
              </w:rPr>
            </w:pPr>
            <w:r w:rsidRPr="00723DDC">
              <w:rPr>
                <w:color w:val="000000"/>
                <w:sz w:val="28"/>
                <w:szCs w:val="28"/>
              </w:rPr>
              <w:t>A/ASIA/Iran-05/SIS-13</w:t>
            </w:r>
          </w:p>
        </w:tc>
        <w:tc>
          <w:tcPr>
            <w:tcW w:w="1470" w:type="dxa"/>
            <w:noWrap/>
            <w:hideMark/>
          </w:tcPr>
          <w:p w:rsidR="00723DDC" w:rsidRPr="00723DDC" w:rsidRDefault="00723DDC" w:rsidP="00723DDC">
            <w:pPr>
              <w:jc w:val="center"/>
              <w:rPr>
                <w:color w:val="000000"/>
                <w:sz w:val="28"/>
                <w:szCs w:val="28"/>
              </w:rPr>
            </w:pPr>
            <w:r w:rsidRPr="00723DDC">
              <w:rPr>
                <w:color w:val="000000"/>
                <w:sz w:val="28"/>
                <w:szCs w:val="28"/>
              </w:rPr>
              <w:t>MT442312</w:t>
            </w:r>
          </w:p>
        </w:tc>
        <w:tc>
          <w:tcPr>
            <w:tcW w:w="1654" w:type="dxa"/>
            <w:noWrap/>
            <w:hideMark/>
          </w:tcPr>
          <w:p w:rsidR="00723DDC" w:rsidRPr="00723DDC" w:rsidRDefault="00723DDC" w:rsidP="00723DDC">
            <w:pPr>
              <w:jc w:val="center"/>
              <w:rPr>
                <w:color w:val="000000"/>
                <w:sz w:val="28"/>
                <w:szCs w:val="28"/>
              </w:rPr>
            </w:pPr>
            <w:r w:rsidRPr="00723DDC">
              <w:rPr>
                <w:color w:val="000000"/>
                <w:sz w:val="28"/>
                <w:szCs w:val="28"/>
              </w:rPr>
              <w:t>Iran</w:t>
            </w:r>
          </w:p>
        </w:tc>
        <w:tc>
          <w:tcPr>
            <w:tcW w:w="1354" w:type="dxa"/>
            <w:noWrap/>
            <w:hideMark/>
          </w:tcPr>
          <w:p w:rsidR="00723DDC" w:rsidRPr="00723DDC" w:rsidRDefault="00723DDC" w:rsidP="00723DDC">
            <w:pPr>
              <w:jc w:val="center"/>
              <w:rPr>
                <w:color w:val="000000"/>
                <w:sz w:val="28"/>
                <w:szCs w:val="28"/>
              </w:rPr>
            </w:pPr>
            <w:r w:rsidRPr="00723DDC">
              <w:rPr>
                <w:color w:val="000000"/>
                <w:sz w:val="28"/>
                <w:szCs w:val="28"/>
              </w:rPr>
              <w:t>Cattle</w:t>
            </w:r>
          </w:p>
        </w:tc>
        <w:tc>
          <w:tcPr>
            <w:tcW w:w="1310" w:type="dxa"/>
            <w:noWrap/>
            <w:hideMark/>
          </w:tcPr>
          <w:p w:rsidR="00723DDC" w:rsidRPr="00723DDC" w:rsidRDefault="00723DDC" w:rsidP="00723DDC">
            <w:pPr>
              <w:jc w:val="center"/>
              <w:rPr>
                <w:color w:val="000000"/>
                <w:sz w:val="28"/>
                <w:szCs w:val="28"/>
              </w:rPr>
            </w:pPr>
            <w:r w:rsidRPr="00723DDC">
              <w:rPr>
                <w:color w:val="000000"/>
                <w:sz w:val="28"/>
                <w:szCs w:val="28"/>
              </w:rPr>
              <w:t>OS</w:t>
            </w:r>
          </w:p>
        </w:tc>
      </w:tr>
      <w:tr w:rsidR="00920B25" w:rsidRPr="00723DDC" w:rsidTr="001F01CE">
        <w:trPr>
          <w:trHeight w:val="300"/>
        </w:trPr>
        <w:tc>
          <w:tcPr>
            <w:tcW w:w="2075" w:type="dxa"/>
            <w:noWrap/>
            <w:hideMark/>
          </w:tcPr>
          <w:p w:rsidR="00723DDC" w:rsidRPr="00723DDC" w:rsidRDefault="00723DDC" w:rsidP="00723DDC">
            <w:pPr>
              <w:jc w:val="center"/>
              <w:rPr>
                <w:color w:val="000000"/>
                <w:sz w:val="28"/>
                <w:szCs w:val="28"/>
              </w:rPr>
            </w:pPr>
            <w:r w:rsidRPr="00723DDC">
              <w:rPr>
                <w:color w:val="000000"/>
                <w:sz w:val="28"/>
                <w:szCs w:val="28"/>
              </w:rPr>
              <w:t>A/IRN/3/2018</w:t>
            </w:r>
          </w:p>
        </w:tc>
        <w:tc>
          <w:tcPr>
            <w:tcW w:w="1765" w:type="dxa"/>
            <w:noWrap/>
            <w:hideMark/>
          </w:tcPr>
          <w:p w:rsidR="00723DDC" w:rsidRPr="00723DDC" w:rsidRDefault="00723DDC" w:rsidP="00723DDC">
            <w:pPr>
              <w:jc w:val="center"/>
              <w:rPr>
                <w:color w:val="000000"/>
                <w:sz w:val="28"/>
                <w:szCs w:val="28"/>
              </w:rPr>
            </w:pPr>
            <w:r w:rsidRPr="00723DDC">
              <w:rPr>
                <w:color w:val="000000"/>
                <w:sz w:val="28"/>
                <w:szCs w:val="28"/>
              </w:rPr>
              <w:t>A/ASIA/Iran-05/SIS-13</w:t>
            </w:r>
          </w:p>
        </w:tc>
        <w:tc>
          <w:tcPr>
            <w:tcW w:w="1470" w:type="dxa"/>
            <w:noWrap/>
            <w:hideMark/>
          </w:tcPr>
          <w:p w:rsidR="00723DDC" w:rsidRPr="00723DDC" w:rsidRDefault="00723DDC" w:rsidP="00723DDC">
            <w:pPr>
              <w:jc w:val="center"/>
              <w:rPr>
                <w:color w:val="000000"/>
                <w:sz w:val="28"/>
                <w:szCs w:val="28"/>
              </w:rPr>
            </w:pPr>
            <w:r w:rsidRPr="00723DDC">
              <w:rPr>
                <w:color w:val="000000"/>
                <w:sz w:val="28"/>
                <w:szCs w:val="28"/>
              </w:rPr>
              <w:t>MT442313</w:t>
            </w:r>
          </w:p>
        </w:tc>
        <w:tc>
          <w:tcPr>
            <w:tcW w:w="1654" w:type="dxa"/>
            <w:noWrap/>
            <w:hideMark/>
          </w:tcPr>
          <w:p w:rsidR="00723DDC" w:rsidRPr="00723DDC" w:rsidRDefault="00723DDC" w:rsidP="00723DDC">
            <w:pPr>
              <w:jc w:val="center"/>
              <w:rPr>
                <w:color w:val="000000"/>
                <w:sz w:val="28"/>
                <w:szCs w:val="28"/>
              </w:rPr>
            </w:pPr>
            <w:r w:rsidRPr="00723DDC">
              <w:rPr>
                <w:color w:val="000000"/>
                <w:sz w:val="28"/>
                <w:szCs w:val="28"/>
              </w:rPr>
              <w:t>Iran</w:t>
            </w:r>
          </w:p>
        </w:tc>
        <w:tc>
          <w:tcPr>
            <w:tcW w:w="1354" w:type="dxa"/>
            <w:noWrap/>
            <w:hideMark/>
          </w:tcPr>
          <w:p w:rsidR="00723DDC" w:rsidRPr="00723DDC" w:rsidRDefault="00723DDC" w:rsidP="00723DDC">
            <w:pPr>
              <w:jc w:val="center"/>
              <w:rPr>
                <w:color w:val="000000"/>
                <w:sz w:val="28"/>
                <w:szCs w:val="28"/>
              </w:rPr>
            </w:pPr>
            <w:r w:rsidRPr="00723DDC">
              <w:rPr>
                <w:color w:val="000000"/>
                <w:sz w:val="28"/>
                <w:szCs w:val="28"/>
              </w:rPr>
              <w:t>Cattle</w:t>
            </w:r>
          </w:p>
        </w:tc>
        <w:tc>
          <w:tcPr>
            <w:tcW w:w="1310" w:type="dxa"/>
            <w:noWrap/>
            <w:hideMark/>
          </w:tcPr>
          <w:p w:rsidR="00723DDC" w:rsidRPr="00723DDC" w:rsidRDefault="00723DDC" w:rsidP="00723DDC">
            <w:pPr>
              <w:jc w:val="center"/>
              <w:rPr>
                <w:color w:val="000000"/>
                <w:sz w:val="28"/>
                <w:szCs w:val="28"/>
              </w:rPr>
            </w:pPr>
            <w:r w:rsidRPr="00723DDC">
              <w:rPr>
                <w:color w:val="000000"/>
                <w:sz w:val="28"/>
                <w:szCs w:val="28"/>
              </w:rPr>
              <w:t>BTY1</w:t>
            </w:r>
          </w:p>
        </w:tc>
      </w:tr>
      <w:tr w:rsidR="00920B25" w:rsidRPr="00723DDC" w:rsidTr="001F01CE">
        <w:trPr>
          <w:trHeight w:val="300"/>
        </w:trPr>
        <w:tc>
          <w:tcPr>
            <w:tcW w:w="2075" w:type="dxa"/>
            <w:noWrap/>
            <w:hideMark/>
          </w:tcPr>
          <w:p w:rsidR="00723DDC" w:rsidRPr="00723DDC" w:rsidRDefault="00723DDC" w:rsidP="00723DDC">
            <w:pPr>
              <w:jc w:val="center"/>
              <w:rPr>
                <w:color w:val="000000"/>
                <w:sz w:val="28"/>
                <w:szCs w:val="28"/>
              </w:rPr>
            </w:pPr>
            <w:r w:rsidRPr="00723DDC">
              <w:rPr>
                <w:color w:val="000000"/>
                <w:sz w:val="28"/>
                <w:szCs w:val="28"/>
              </w:rPr>
              <w:t>A/IRN/10/2018</w:t>
            </w:r>
          </w:p>
        </w:tc>
        <w:tc>
          <w:tcPr>
            <w:tcW w:w="1765" w:type="dxa"/>
            <w:noWrap/>
            <w:hideMark/>
          </w:tcPr>
          <w:p w:rsidR="00723DDC" w:rsidRPr="00723DDC" w:rsidRDefault="00723DDC" w:rsidP="00723DDC">
            <w:pPr>
              <w:jc w:val="center"/>
              <w:rPr>
                <w:color w:val="000000"/>
                <w:sz w:val="28"/>
                <w:szCs w:val="28"/>
              </w:rPr>
            </w:pPr>
            <w:r w:rsidRPr="00723DDC">
              <w:rPr>
                <w:color w:val="000000"/>
                <w:sz w:val="28"/>
                <w:szCs w:val="28"/>
              </w:rPr>
              <w:t>A/ASIA/Iran-05/SIS-13</w:t>
            </w:r>
          </w:p>
        </w:tc>
        <w:tc>
          <w:tcPr>
            <w:tcW w:w="1470" w:type="dxa"/>
            <w:noWrap/>
            <w:hideMark/>
          </w:tcPr>
          <w:p w:rsidR="00723DDC" w:rsidRPr="00723DDC" w:rsidRDefault="00723DDC" w:rsidP="00723DDC">
            <w:pPr>
              <w:jc w:val="center"/>
              <w:rPr>
                <w:color w:val="000000"/>
                <w:sz w:val="28"/>
                <w:szCs w:val="28"/>
              </w:rPr>
            </w:pPr>
            <w:r w:rsidRPr="00723DDC">
              <w:rPr>
                <w:color w:val="000000"/>
                <w:sz w:val="28"/>
                <w:szCs w:val="28"/>
              </w:rPr>
              <w:t>MT442317</w:t>
            </w:r>
          </w:p>
        </w:tc>
        <w:tc>
          <w:tcPr>
            <w:tcW w:w="1654" w:type="dxa"/>
            <w:noWrap/>
            <w:hideMark/>
          </w:tcPr>
          <w:p w:rsidR="00723DDC" w:rsidRPr="00723DDC" w:rsidRDefault="00723DDC" w:rsidP="00723DDC">
            <w:pPr>
              <w:jc w:val="center"/>
              <w:rPr>
                <w:color w:val="000000"/>
                <w:sz w:val="28"/>
                <w:szCs w:val="28"/>
              </w:rPr>
            </w:pPr>
            <w:r w:rsidRPr="00723DDC">
              <w:rPr>
                <w:color w:val="000000"/>
                <w:sz w:val="28"/>
                <w:szCs w:val="28"/>
              </w:rPr>
              <w:t>Iran</w:t>
            </w:r>
          </w:p>
        </w:tc>
        <w:tc>
          <w:tcPr>
            <w:tcW w:w="1354" w:type="dxa"/>
            <w:noWrap/>
            <w:hideMark/>
          </w:tcPr>
          <w:p w:rsidR="00723DDC" w:rsidRPr="00723DDC" w:rsidRDefault="00723DDC" w:rsidP="00723DDC">
            <w:pPr>
              <w:jc w:val="center"/>
              <w:rPr>
                <w:color w:val="000000"/>
                <w:sz w:val="28"/>
                <w:szCs w:val="28"/>
              </w:rPr>
            </w:pPr>
            <w:r w:rsidRPr="00723DDC">
              <w:rPr>
                <w:color w:val="000000"/>
                <w:sz w:val="28"/>
                <w:szCs w:val="28"/>
              </w:rPr>
              <w:t>Cattle</w:t>
            </w:r>
          </w:p>
        </w:tc>
        <w:tc>
          <w:tcPr>
            <w:tcW w:w="1310" w:type="dxa"/>
            <w:noWrap/>
            <w:hideMark/>
          </w:tcPr>
          <w:p w:rsidR="00723DDC" w:rsidRPr="00723DDC" w:rsidRDefault="00723DDC" w:rsidP="00723DDC">
            <w:pPr>
              <w:jc w:val="center"/>
              <w:rPr>
                <w:color w:val="000000"/>
                <w:sz w:val="28"/>
                <w:szCs w:val="28"/>
              </w:rPr>
            </w:pPr>
            <w:r w:rsidRPr="00723DDC">
              <w:rPr>
                <w:color w:val="000000"/>
                <w:sz w:val="28"/>
                <w:szCs w:val="28"/>
              </w:rPr>
              <w:t>OS</w:t>
            </w:r>
          </w:p>
        </w:tc>
      </w:tr>
    </w:tbl>
    <w:p w:rsidR="000E11D0" w:rsidRDefault="000E11D0" w:rsidP="000E11D0">
      <w:pPr>
        <w:pStyle w:val="aff5"/>
        <w:ind w:firstLine="708"/>
        <w:jc w:val="both"/>
        <w:rPr>
          <w:rFonts w:ascii="Times New Roman" w:hAnsi="Times New Roman" w:cs="Times New Roman"/>
          <w:sz w:val="28"/>
          <w:szCs w:val="28"/>
        </w:rPr>
      </w:pPr>
    </w:p>
    <w:p w:rsidR="000E4ABC" w:rsidRPr="000E4ABC" w:rsidRDefault="000E4ABC" w:rsidP="000E4ABC">
      <w:pPr>
        <w:pStyle w:val="aff5"/>
        <w:ind w:firstLine="708"/>
        <w:jc w:val="both"/>
        <w:rPr>
          <w:rFonts w:ascii="Times New Roman" w:hAnsi="Times New Roman" w:cs="Times New Roman"/>
          <w:sz w:val="28"/>
          <w:szCs w:val="28"/>
        </w:rPr>
      </w:pPr>
      <w:r w:rsidRPr="000E4ABC">
        <w:rPr>
          <w:rFonts w:ascii="Times New Roman" w:hAnsi="Times New Roman" w:cs="Times New Roman"/>
          <w:sz w:val="28"/>
          <w:szCs w:val="28"/>
        </w:rPr>
        <w:t>Таблица 1</w:t>
      </w:r>
      <w:r w:rsidR="00AB7C0F">
        <w:rPr>
          <w:rFonts w:ascii="Times New Roman" w:hAnsi="Times New Roman" w:cs="Times New Roman"/>
          <w:sz w:val="28"/>
          <w:szCs w:val="28"/>
          <w:lang w:val="kk-KZ"/>
        </w:rPr>
        <w:t>4</w:t>
      </w:r>
      <w:r w:rsidRPr="000E4ABC">
        <w:rPr>
          <w:rFonts w:ascii="Times New Roman" w:hAnsi="Times New Roman" w:cs="Times New Roman"/>
          <w:sz w:val="28"/>
          <w:szCs w:val="28"/>
        </w:rPr>
        <w:t xml:space="preserve"> представляет список вирусных образцов, относящихся к топотипу A/ASIA/Iran-05, использованных для оценки эффективности и </w:t>
      </w:r>
      <w:r w:rsidRPr="000E4ABC">
        <w:rPr>
          <w:rFonts w:ascii="Times New Roman" w:hAnsi="Times New Roman" w:cs="Times New Roman"/>
          <w:sz w:val="28"/>
          <w:szCs w:val="28"/>
        </w:rPr>
        <w:lastRenderedPageBreak/>
        <w:t>специфичности разработанной тест-системы. Все изоляты происходят из Ирана и Афганистана, что отражает географическую зону циркуляции этой линии. Представленные данные включают:</w:t>
      </w:r>
    </w:p>
    <w:p w:rsidR="000E4ABC" w:rsidRPr="000E4ABC" w:rsidRDefault="000E4ABC" w:rsidP="000E4ABC">
      <w:pPr>
        <w:pStyle w:val="aff5"/>
        <w:ind w:firstLine="708"/>
        <w:jc w:val="both"/>
        <w:rPr>
          <w:rFonts w:ascii="Times New Roman" w:hAnsi="Times New Roman" w:cs="Times New Roman"/>
          <w:sz w:val="28"/>
          <w:szCs w:val="28"/>
        </w:rPr>
      </w:pPr>
      <w:r w:rsidRPr="000E4ABC">
        <w:rPr>
          <w:rFonts w:ascii="Times New Roman" w:hAnsi="Times New Roman" w:cs="Times New Roman"/>
          <w:sz w:val="28"/>
          <w:szCs w:val="28"/>
        </w:rPr>
        <w:t>WRL ID — уникальный идентификатор образца из базы Всемирной справочной лаборатории по ящуру (WRLFMD);</w:t>
      </w:r>
    </w:p>
    <w:p w:rsidR="000E4ABC" w:rsidRPr="000E4ABC" w:rsidRDefault="000E4ABC" w:rsidP="000E4ABC">
      <w:pPr>
        <w:pStyle w:val="aff5"/>
        <w:ind w:firstLine="708"/>
        <w:jc w:val="both"/>
        <w:rPr>
          <w:rFonts w:ascii="Times New Roman" w:hAnsi="Times New Roman" w:cs="Times New Roman"/>
          <w:sz w:val="28"/>
          <w:szCs w:val="28"/>
        </w:rPr>
      </w:pPr>
      <w:r w:rsidRPr="000E4ABC">
        <w:rPr>
          <w:rFonts w:ascii="Times New Roman" w:hAnsi="Times New Roman" w:cs="Times New Roman"/>
          <w:sz w:val="28"/>
          <w:szCs w:val="28"/>
        </w:rPr>
        <w:t>Топотип / линия — филогенетическая принадлежность вируса (все образцы относятся к кластеру Iran-05, с уточнением подлиний — FAR-11, HER-10, SIS-10, SIS-13);</w:t>
      </w:r>
    </w:p>
    <w:p w:rsidR="000E4ABC" w:rsidRPr="000E4ABC" w:rsidRDefault="000E4ABC" w:rsidP="000E4ABC">
      <w:pPr>
        <w:pStyle w:val="aff5"/>
        <w:ind w:firstLine="708"/>
        <w:jc w:val="both"/>
        <w:rPr>
          <w:rFonts w:ascii="Times New Roman" w:hAnsi="Times New Roman" w:cs="Times New Roman"/>
          <w:sz w:val="28"/>
          <w:szCs w:val="28"/>
        </w:rPr>
      </w:pPr>
      <w:r w:rsidRPr="000E4ABC">
        <w:rPr>
          <w:rFonts w:ascii="Times New Roman" w:hAnsi="Times New Roman" w:cs="Times New Roman"/>
          <w:sz w:val="28"/>
          <w:szCs w:val="28"/>
        </w:rPr>
        <w:t>GenBank № — номера доступа к соответствующим последовательностям в базе NCBI (в основном к участку VP1);</w:t>
      </w:r>
    </w:p>
    <w:p w:rsidR="000E4ABC" w:rsidRPr="000E4ABC" w:rsidRDefault="000E4ABC" w:rsidP="000E4ABC">
      <w:pPr>
        <w:pStyle w:val="aff5"/>
        <w:ind w:firstLine="708"/>
        <w:jc w:val="both"/>
        <w:rPr>
          <w:rFonts w:ascii="Times New Roman" w:hAnsi="Times New Roman" w:cs="Times New Roman"/>
          <w:sz w:val="28"/>
          <w:szCs w:val="28"/>
        </w:rPr>
      </w:pPr>
      <w:r w:rsidRPr="000E4ABC">
        <w:rPr>
          <w:rFonts w:ascii="Times New Roman" w:hAnsi="Times New Roman" w:cs="Times New Roman"/>
          <w:sz w:val="28"/>
          <w:szCs w:val="28"/>
        </w:rPr>
        <w:t>Страна — происхождение образца;</w:t>
      </w:r>
    </w:p>
    <w:p w:rsidR="000E4ABC" w:rsidRPr="000E4ABC" w:rsidRDefault="000E4ABC" w:rsidP="000E4ABC">
      <w:pPr>
        <w:pStyle w:val="aff5"/>
        <w:ind w:firstLine="708"/>
        <w:jc w:val="both"/>
        <w:rPr>
          <w:rFonts w:ascii="Times New Roman" w:hAnsi="Times New Roman" w:cs="Times New Roman"/>
          <w:sz w:val="28"/>
          <w:szCs w:val="28"/>
        </w:rPr>
      </w:pPr>
      <w:r w:rsidRPr="000E4ABC">
        <w:rPr>
          <w:rFonts w:ascii="Times New Roman" w:hAnsi="Times New Roman" w:cs="Times New Roman"/>
          <w:sz w:val="28"/>
          <w:szCs w:val="28"/>
        </w:rPr>
        <w:t>Вид животного — в большинстве случаев крупный рогатый скот (Cattle/Bovine);</w:t>
      </w:r>
    </w:p>
    <w:p w:rsidR="000E4ABC" w:rsidRDefault="000E4ABC" w:rsidP="000E4ABC">
      <w:pPr>
        <w:pStyle w:val="aff5"/>
        <w:ind w:firstLine="708"/>
        <w:jc w:val="both"/>
        <w:rPr>
          <w:rFonts w:ascii="Times New Roman" w:hAnsi="Times New Roman" w:cs="Times New Roman"/>
          <w:sz w:val="28"/>
          <w:szCs w:val="28"/>
        </w:rPr>
      </w:pPr>
      <w:r w:rsidRPr="000E4ABC">
        <w:rPr>
          <w:rFonts w:ascii="Times New Roman" w:hAnsi="Times New Roman" w:cs="Times New Roman"/>
          <w:sz w:val="28"/>
          <w:szCs w:val="28"/>
        </w:rPr>
        <w:t>Материал (матрица) — тип клинической пробы, использованный для извлечения вирусной РНК (чаще всего эпителиальные суспензии OS и клеточные культуры BTY1/2).</w:t>
      </w:r>
    </w:p>
    <w:p w:rsidR="00795A60" w:rsidRPr="00795A60" w:rsidRDefault="00795A60" w:rsidP="00795A60">
      <w:pPr>
        <w:pStyle w:val="aff5"/>
        <w:ind w:firstLine="708"/>
        <w:jc w:val="both"/>
        <w:rPr>
          <w:rFonts w:ascii="Times New Roman" w:hAnsi="Times New Roman" w:cs="Times New Roman"/>
          <w:sz w:val="28"/>
          <w:szCs w:val="28"/>
        </w:rPr>
      </w:pPr>
      <w:r w:rsidRPr="00795A60">
        <w:rPr>
          <w:rFonts w:ascii="Times New Roman" w:hAnsi="Times New Roman" w:cs="Times New Roman"/>
          <w:sz w:val="28"/>
          <w:szCs w:val="28"/>
        </w:rPr>
        <w:t>Данные образцы использовались для:</w:t>
      </w:r>
    </w:p>
    <w:p w:rsidR="00795A60" w:rsidRPr="00795A60" w:rsidRDefault="00795A60" w:rsidP="00795A60">
      <w:pPr>
        <w:pStyle w:val="aff5"/>
        <w:ind w:firstLine="708"/>
        <w:jc w:val="both"/>
        <w:rPr>
          <w:rFonts w:ascii="Times New Roman" w:hAnsi="Times New Roman" w:cs="Times New Roman"/>
          <w:sz w:val="28"/>
          <w:szCs w:val="28"/>
        </w:rPr>
      </w:pPr>
      <w:r w:rsidRPr="00795A60">
        <w:rPr>
          <w:rFonts w:ascii="Times New Roman" w:hAnsi="Times New Roman" w:cs="Times New Roman"/>
          <w:sz w:val="28"/>
          <w:szCs w:val="28"/>
        </w:rPr>
        <w:t>Проверки чувствительности разработанной ПЦР-тест-системы к различным представителям линии Iran-05;</w:t>
      </w:r>
    </w:p>
    <w:p w:rsidR="00795A60" w:rsidRPr="00795A60" w:rsidRDefault="00795A60" w:rsidP="00795A60">
      <w:pPr>
        <w:pStyle w:val="aff5"/>
        <w:ind w:firstLine="708"/>
        <w:jc w:val="both"/>
        <w:rPr>
          <w:rFonts w:ascii="Times New Roman" w:hAnsi="Times New Roman" w:cs="Times New Roman"/>
          <w:sz w:val="28"/>
          <w:szCs w:val="28"/>
        </w:rPr>
      </w:pPr>
      <w:r w:rsidRPr="00795A60">
        <w:rPr>
          <w:rFonts w:ascii="Times New Roman" w:hAnsi="Times New Roman" w:cs="Times New Roman"/>
          <w:sz w:val="28"/>
          <w:szCs w:val="28"/>
        </w:rPr>
        <w:t>Подтверждения специфичности — отсутствия амплификации других топотипов при использовании олигонуклеотидов, нацеленных на Iran-05;</w:t>
      </w:r>
    </w:p>
    <w:p w:rsidR="00795A60" w:rsidRDefault="00795A60" w:rsidP="00795A60">
      <w:pPr>
        <w:pStyle w:val="aff5"/>
        <w:ind w:firstLine="708"/>
        <w:jc w:val="both"/>
        <w:rPr>
          <w:rFonts w:ascii="Times New Roman" w:hAnsi="Times New Roman" w:cs="Times New Roman"/>
          <w:sz w:val="28"/>
          <w:szCs w:val="28"/>
        </w:rPr>
      </w:pPr>
      <w:r w:rsidRPr="00795A60">
        <w:rPr>
          <w:rFonts w:ascii="Times New Roman" w:hAnsi="Times New Roman" w:cs="Times New Roman"/>
          <w:sz w:val="28"/>
          <w:szCs w:val="28"/>
        </w:rPr>
        <w:t>Полевой валидации: включение клинических проб разных типов (эпителий, культура клеток), полученных от различных животных и из разных регионов.</w:t>
      </w:r>
    </w:p>
    <w:p w:rsidR="000E11D0" w:rsidRDefault="002C5718" w:rsidP="006226A6">
      <w:pPr>
        <w:ind w:firstLine="708"/>
        <w:jc w:val="both"/>
        <w:rPr>
          <w:rFonts w:ascii="Times New Roman" w:hAnsi="Times New Roman" w:cs="Times New Roman"/>
          <w:sz w:val="28"/>
          <w:szCs w:val="28"/>
        </w:rPr>
      </w:pPr>
      <w:r w:rsidRPr="002C5718">
        <w:rPr>
          <w:rFonts w:ascii="Times New Roman" w:hAnsi="Times New Roman" w:cs="Times New Roman"/>
          <w:sz w:val="28"/>
          <w:szCs w:val="28"/>
        </w:rPr>
        <w:t>В таблице 1</w:t>
      </w:r>
      <w:r w:rsidR="00AB7C0F">
        <w:rPr>
          <w:rFonts w:ascii="Times New Roman" w:hAnsi="Times New Roman" w:cs="Times New Roman"/>
          <w:sz w:val="28"/>
          <w:szCs w:val="28"/>
          <w:lang w:val="kk-KZ"/>
        </w:rPr>
        <w:t>4</w:t>
      </w:r>
      <w:r w:rsidRPr="002C5718">
        <w:rPr>
          <w:rFonts w:ascii="Times New Roman" w:hAnsi="Times New Roman" w:cs="Times New Roman"/>
          <w:sz w:val="28"/>
          <w:szCs w:val="28"/>
        </w:rPr>
        <w:t xml:space="preserve"> представлены изоляты вируса ящура серотипа A, относящиеся к топотипу A/ASIA/Iran-05, включённые в программу валидации разработанной молекулярной тест-системы. Образцы были получены в Иране и Афганистане в период с 2011 по 2018 гг. В исследование были включены вирусы, принадлежащие к различным подлиниям (FAR-11, HER-10, SIS-10, SIS-13), что позволило охватить внутритопотипическое разнообразие. Для подтверждения пригодности тест-системы были использованы как эпителиальные суспензии (OS), так и образцы, адаптированные в клетках ВТY. Присутствие в выборке нескольких образцов с зарегистрированными последовательностями в GenBank подтверждает генетическую валидность материалов, использованных для лабораторной верификации.</w:t>
      </w:r>
      <w:r w:rsidR="00E043F1">
        <w:rPr>
          <w:rFonts w:ascii="Times New Roman" w:hAnsi="Times New Roman" w:cs="Times New Roman"/>
          <w:sz w:val="28"/>
          <w:szCs w:val="28"/>
          <w:lang w:val="kk-KZ"/>
        </w:rPr>
        <w:t xml:space="preserve"> </w:t>
      </w:r>
      <w:r w:rsidR="000E11D0" w:rsidRPr="00EF3B7F">
        <w:rPr>
          <w:rFonts w:ascii="Times New Roman" w:hAnsi="Times New Roman" w:cs="Times New Roman"/>
          <w:sz w:val="28"/>
          <w:szCs w:val="28"/>
        </w:rPr>
        <w:t>Валидация тест-системы показала высокую чувствительность и специфичность. Среднее значение Ct составило 20,13 (n = 10), что ниже по сравнению с универсальной пан-серотипной системой (Ct = 23,09). Все образцы линии A/ASIA/Iran-05, использованные в исследовании, дали положительный результат, в то время как при тестировании на образцах других линий амплификация не наблюдалась (No Ct), что указывает на отсутствие перекрёстной реактивности.</w:t>
      </w:r>
      <w:r w:rsidR="006226A6">
        <w:rPr>
          <w:rFonts w:ascii="Times New Roman" w:hAnsi="Times New Roman" w:cs="Times New Roman"/>
          <w:sz w:val="28"/>
          <w:szCs w:val="28"/>
          <w:lang w:val="kk-KZ"/>
        </w:rPr>
        <w:t xml:space="preserve"> </w:t>
      </w:r>
      <w:r w:rsidR="000E11D0" w:rsidRPr="00EF3B7F">
        <w:rPr>
          <w:rFonts w:ascii="Times New Roman" w:hAnsi="Times New Roman" w:cs="Times New Roman"/>
          <w:sz w:val="28"/>
          <w:szCs w:val="28"/>
        </w:rPr>
        <w:t xml:space="preserve">Тест-система демонстрирует устойчивую амплификацию, включая пробы с низкой концентрацией вирусной </w:t>
      </w:r>
      <w:r w:rsidR="000E11D0" w:rsidRPr="00EF3B7F">
        <w:rPr>
          <w:rFonts w:ascii="Times New Roman" w:hAnsi="Times New Roman" w:cs="Times New Roman"/>
          <w:sz w:val="28"/>
          <w:szCs w:val="28"/>
        </w:rPr>
        <w:lastRenderedPageBreak/>
        <w:t>РНК и матрицы разного происхождения — от эпителиальных суспензий до культур, выращенных на клетках BTY1 и BTY2.</w:t>
      </w:r>
    </w:p>
    <w:p w:rsidR="003F367D" w:rsidRDefault="003F367D" w:rsidP="003F367D">
      <w:pPr>
        <w:pStyle w:val="aff5"/>
        <w:jc w:val="both"/>
        <w:rPr>
          <w:rFonts w:ascii="Times New Roman" w:hAnsi="Times New Roman" w:cs="Times New Roman"/>
          <w:sz w:val="28"/>
          <w:szCs w:val="28"/>
        </w:rPr>
      </w:pPr>
      <w:r>
        <w:rPr>
          <w:noProof/>
          <w:lang w:eastAsia="ru-RU"/>
        </w:rPr>
        <w:drawing>
          <wp:inline distT="0" distB="0" distL="0" distR="0" wp14:anchorId="3A9CDD3D" wp14:editId="62993075">
            <wp:extent cx="6120130" cy="3067050"/>
            <wp:effectExtent l="0" t="0" r="0" b="0"/>
            <wp:docPr id="56" name="Рисунок 56"/>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22"/>
                    <a:stretch>
                      <a:fillRect/>
                    </a:stretch>
                  </pic:blipFill>
                  <pic:spPr>
                    <a:xfrm>
                      <a:off x="0" y="0"/>
                      <a:ext cx="6120130" cy="3067050"/>
                    </a:xfrm>
                    <a:prstGeom prst="rect">
                      <a:avLst/>
                    </a:prstGeom>
                  </pic:spPr>
                </pic:pic>
              </a:graphicData>
            </a:graphic>
          </wp:inline>
        </w:drawing>
      </w:r>
    </w:p>
    <w:p w:rsidR="000E11D0" w:rsidRPr="005F74A8" w:rsidRDefault="000E11D0" w:rsidP="001F01CE">
      <w:pPr>
        <w:pStyle w:val="aff5"/>
        <w:ind w:firstLine="708"/>
        <w:jc w:val="center"/>
        <w:rPr>
          <w:rFonts w:ascii="Times New Roman" w:hAnsi="Times New Roman" w:cs="Times New Roman"/>
          <w:sz w:val="28"/>
          <w:szCs w:val="28"/>
          <w:lang w:val="kk-KZ"/>
        </w:rPr>
      </w:pPr>
      <w:r w:rsidRPr="00AB7C0F">
        <w:rPr>
          <w:rFonts w:ascii="Times New Roman" w:hAnsi="Times New Roman" w:cs="Times New Roman"/>
          <w:sz w:val="28"/>
          <w:szCs w:val="28"/>
          <w:lang w:val="kk-KZ"/>
        </w:rPr>
        <w:t xml:space="preserve">Рисунок </w:t>
      </w:r>
      <w:r w:rsidR="00451697" w:rsidRPr="00AB7C0F">
        <w:rPr>
          <w:rFonts w:ascii="Times New Roman" w:hAnsi="Times New Roman" w:cs="Times New Roman"/>
          <w:sz w:val="28"/>
          <w:szCs w:val="28"/>
          <w:lang w:val="kk-KZ"/>
        </w:rPr>
        <w:t>1</w:t>
      </w:r>
      <w:r w:rsidR="004B6635" w:rsidRPr="00AB7C0F">
        <w:rPr>
          <w:rFonts w:ascii="Times New Roman" w:hAnsi="Times New Roman" w:cs="Times New Roman"/>
          <w:sz w:val="28"/>
          <w:szCs w:val="28"/>
          <w:lang w:val="kk-KZ"/>
        </w:rPr>
        <w:t>6</w:t>
      </w:r>
      <w:r w:rsidRPr="00AB7C0F">
        <w:rPr>
          <w:rFonts w:ascii="Times New Roman" w:hAnsi="Times New Roman" w:cs="Times New Roman"/>
          <w:sz w:val="28"/>
          <w:szCs w:val="28"/>
          <w:lang w:val="kk-KZ"/>
        </w:rPr>
        <w:t xml:space="preserve"> - Множественное</w:t>
      </w:r>
      <w:r w:rsidRPr="000F7C95">
        <w:rPr>
          <w:rFonts w:ascii="Times New Roman" w:hAnsi="Times New Roman" w:cs="Times New Roman"/>
          <w:sz w:val="28"/>
          <w:szCs w:val="28"/>
          <w:lang w:val="kk-KZ"/>
        </w:rPr>
        <w:t xml:space="preserve"> выравнивание последовательностей участка VP1 FMDV топотипа </w:t>
      </w:r>
      <w:r w:rsidRPr="000E11D0">
        <w:rPr>
          <w:rFonts w:ascii="Times New Roman" w:hAnsi="Times New Roman" w:cs="Times New Roman"/>
          <w:sz w:val="28"/>
          <w:szCs w:val="28"/>
          <w:lang w:val="kk-KZ"/>
        </w:rPr>
        <w:t>A/ASIA/Iran-05</w:t>
      </w:r>
    </w:p>
    <w:p w:rsidR="00150A51" w:rsidRDefault="00150A51" w:rsidP="00297A47">
      <w:pPr>
        <w:pStyle w:val="aff5"/>
        <w:ind w:firstLine="708"/>
        <w:jc w:val="both"/>
        <w:rPr>
          <w:rFonts w:ascii="Times New Roman" w:hAnsi="Times New Roman" w:cs="Times New Roman"/>
          <w:sz w:val="28"/>
          <w:szCs w:val="28"/>
        </w:rPr>
      </w:pPr>
    </w:p>
    <w:p w:rsidR="000E11D0" w:rsidRDefault="00150A51" w:rsidP="00297A47">
      <w:pPr>
        <w:pStyle w:val="aff5"/>
        <w:ind w:firstLine="708"/>
        <w:jc w:val="both"/>
        <w:rPr>
          <w:rFonts w:ascii="Times New Roman" w:hAnsi="Times New Roman" w:cs="Times New Roman"/>
          <w:sz w:val="28"/>
          <w:szCs w:val="28"/>
        </w:rPr>
      </w:pPr>
      <w:r w:rsidRPr="00EF3B7F">
        <w:rPr>
          <w:rFonts w:ascii="Times New Roman" w:hAnsi="Times New Roman" w:cs="Times New Roman"/>
          <w:sz w:val="28"/>
          <w:szCs w:val="28"/>
        </w:rPr>
        <w:t>В отличие от традиционного подхода, предполагающего необходимость вирусной изоляции и секвенирования, разработанный метод позволяет проводить прямую диагностику на уровне региональных лабораторий, не обладающих специализированным оборудованием, что делает его особенно ценным для полевых условий и системы быстрого реагирования.</w:t>
      </w:r>
    </w:p>
    <w:p w:rsidR="00EF3B7F" w:rsidRPr="00EF3B7F" w:rsidRDefault="00EF3B7F" w:rsidP="00EF3B7F">
      <w:pPr>
        <w:pStyle w:val="aff5"/>
        <w:ind w:firstLine="708"/>
        <w:jc w:val="both"/>
        <w:rPr>
          <w:rFonts w:ascii="Times New Roman" w:hAnsi="Times New Roman" w:cs="Times New Roman"/>
          <w:sz w:val="28"/>
          <w:szCs w:val="28"/>
        </w:rPr>
      </w:pPr>
      <w:r w:rsidRPr="00EF3B7F">
        <w:rPr>
          <w:rFonts w:ascii="Times New Roman" w:hAnsi="Times New Roman" w:cs="Times New Roman"/>
          <w:sz w:val="28"/>
          <w:szCs w:val="28"/>
        </w:rPr>
        <w:t>Таким образом, предложенная тест-система для линии A/ASIA/Iran-05 может быть эффективно использована:</w:t>
      </w:r>
    </w:p>
    <w:p w:rsidR="00EF3B7F" w:rsidRPr="00EF3B7F" w:rsidRDefault="00EF3B7F" w:rsidP="00EF3B7F">
      <w:pPr>
        <w:pStyle w:val="aff5"/>
        <w:ind w:firstLine="708"/>
        <w:jc w:val="both"/>
        <w:rPr>
          <w:rFonts w:ascii="Times New Roman" w:hAnsi="Times New Roman" w:cs="Times New Roman"/>
          <w:sz w:val="28"/>
          <w:szCs w:val="28"/>
        </w:rPr>
      </w:pPr>
      <w:r w:rsidRPr="00EF3B7F">
        <w:rPr>
          <w:rFonts w:ascii="Times New Roman" w:hAnsi="Times New Roman" w:cs="Times New Roman"/>
          <w:sz w:val="28"/>
          <w:szCs w:val="28"/>
        </w:rPr>
        <w:t>для ранней и быстрой диагностики при подозрении на занос FMDV из стран Ближнего Востока;</w:t>
      </w:r>
    </w:p>
    <w:p w:rsidR="00EF3B7F" w:rsidRPr="00EF3B7F" w:rsidRDefault="00EF3B7F" w:rsidP="00EF3B7F">
      <w:pPr>
        <w:pStyle w:val="aff5"/>
        <w:ind w:firstLine="708"/>
        <w:jc w:val="both"/>
        <w:rPr>
          <w:rFonts w:ascii="Times New Roman" w:hAnsi="Times New Roman" w:cs="Times New Roman"/>
          <w:sz w:val="28"/>
          <w:szCs w:val="28"/>
        </w:rPr>
      </w:pPr>
      <w:r w:rsidRPr="00EF3B7F">
        <w:rPr>
          <w:rFonts w:ascii="Times New Roman" w:hAnsi="Times New Roman" w:cs="Times New Roman"/>
          <w:sz w:val="28"/>
          <w:szCs w:val="28"/>
        </w:rPr>
        <w:t>в рамках эпизоотического мониторинга и картирования циркулирующих генетических линий;</w:t>
      </w:r>
    </w:p>
    <w:p w:rsidR="00297A47" w:rsidRDefault="00EF3B7F" w:rsidP="00EF3B7F">
      <w:pPr>
        <w:pStyle w:val="aff5"/>
        <w:ind w:firstLine="708"/>
        <w:jc w:val="both"/>
        <w:rPr>
          <w:rFonts w:ascii="Times New Roman" w:hAnsi="Times New Roman" w:cs="Times New Roman"/>
          <w:sz w:val="28"/>
          <w:szCs w:val="28"/>
        </w:rPr>
      </w:pPr>
      <w:r w:rsidRPr="00EF3B7F">
        <w:rPr>
          <w:rFonts w:ascii="Times New Roman" w:hAnsi="Times New Roman" w:cs="Times New Roman"/>
          <w:sz w:val="28"/>
          <w:szCs w:val="28"/>
        </w:rPr>
        <w:t>для обоснованного выбора вакцинных штаммов, применяемых в эндемичных зонах или буферных территориях.</w:t>
      </w:r>
    </w:p>
    <w:p w:rsidR="00EF3B7F" w:rsidRDefault="00EF3B7F" w:rsidP="00EF3B7F">
      <w:pPr>
        <w:pStyle w:val="aff5"/>
        <w:ind w:firstLine="708"/>
        <w:jc w:val="both"/>
        <w:rPr>
          <w:rFonts w:ascii="Times New Roman" w:hAnsi="Times New Roman" w:cs="Times New Roman"/>
          <w:sz w:val="28"/>
          <w:szCs w:val="28"/>
        </w:rPr>
      </w:pPr>
    </w:p>
    <w:p w:rsidR="00513544" w:rsidRDefault="00513544" w:rsidP="00513544">
      <w:pPr>
        <w:pStyle w:val="aff5"/>
        <w:ind w:firstLine="708"/>
        <w:jc w:val="both"/>
        <w:rPr>
          <w:rFonts w:ascii="Times New Roman" w:hAnsi="Times New Roman" w:cs="Times New Roman"/>
          <w:b/>
          <w:sz w:val="28"/>
          <w:szCs w:val="28"/>
        </w:rPr>
      </w:pPr>
      <w:r w:rsidRPr="00513544">
        <w:rPr>
          <w:rFonts w:ascii="Times New Roman" w:hAnsi="Times New Roman" w:cs="Times New Roman"/>
          <w:b/>
          <w:sz w:val="28"/>
          <w:szCs w:val="28"/>
        </w:rPr>
        <w:t xml:space="preserve">3.9 </w:t>
      </w:r>
      <w:r w:rsidR="00FB26DE">
        <w:rPr>
          <w:rFonts w:ascii="Times New Roman" w:hAnsi="Times New Roman" w:cs="Times New Roman"/>
          <w:b/>
          <w:sz w:val="28"/>
          <w:szCs w:val="28"/>
        </w:rPr>
        <w:t>Ч</w:t>
      </w:r>
      <w:r w:rsidRPr="00513544">
        <w:rPr>
          <w:rFonts w:ascii="Times New Roman" w:hAnsi="Times New Roman" w:cs="Times New Roman"/>
          <w:b/>
          <w:sz w:val="28"/>
          <w:szCs w:val="28"/>
        </w:rPr>
        <w:t xml:space="preserve">увствительность и специфичность </w:t>
      </w:r>
      <w:r w:rsidR="00FB26DE">
        <w:rPr>
          <w:rFonts w:ascii="Times New Roman" w:hAnsi="Times New Roman" w:cs="Times New Roman"/>
          <w:b/>
          <w:sz w:val="28"/>
          <w:szCs w:val="28"/>
        </w:rPr>
        <w:t>разработанных тест-систем</w:t>
      </w:r>
    </w:p>
    <w:p w:rsidR="00566A3B" w:rsidRPr="00566A3B" w:rsidRDefault="00314CE5" w:rsidP="00566A3B">
      <w:pPr>
        <w:pStyle w:val="aff5"/>
        <w:ind w:firstLine="708"/>
        <w:jc w:val="both"/>
        <w:rPr>
          <w:rFonts w:ascii="Times New Roman" w:hAnsi="Times New Roman" w:cs="Times New Roman"/>
          <w:sz w:val="28"/>
          <w:szCs w:val="28"/>
        </w:rPr>
      </w:pPr>
      <w:r w:rsidRPr="00314CE5">
        <w:rPr>
          <w:rFonts w:ascii="Times New Roman" w:hAnsi="Times New Roman" w:cs="Times New Roman"/>
          <w:sz w:val="28"/>
          <w:szCs w:val="28"/>
        </w:rPr>
        <w:t>Валидация разработанных геномных тест-систем проводилась на панели положительных образцов вируса ящура (FMDV), представляющих различные топотипы и генетические линии, циркулирующие в странах Азии. Всего было протестировано 85 положительных образцов, параллельно с восемью топотип-специфичными тест-системами и пан-серотипной системой, основанной на амплификации участка 3D-гена.</w:t>
      </w:r>
    </w:p>
    <w:p w:rsidR="00314CE5" w:rsidRPr="00314CE5" w:rsidRDefault="00314CE5" w:rsidP="00314CE5">
      <w:pPr>
        <w:pStyle w:val="aff5"/>
        <w:ind w:firstLine="708"/>
        <w:jc w:val="both"/>
        <w:rPr>
          <w:rFonts w:ascii="Times New Roman" w:hAnsi="Times New Roman" w:cs="Times New Roman"/>
          <w:sz w:val="28"/>
          <w:szCs w:val="28"/>
        </w:rPr>
      </w:pPr>
      <w:r w:rsidRPr="00314CE5">
        <w:rPr>
          <w:rFonts w:ascii="Times New Roman" w:hAnsi="Times New Roman" w:cs="Times New Roman"/>
          <w:sz w:val="28"/>
          <w:szCs w:val="28"/>
        </w:rPr>
        <w:t>Результаты валидации показали:</w:t>
      </w:r>
    </w:p>
    <w:p w:rsidR="00314CE5" w:rsidRPr="00314CE5" w:rsidRDefault="00314CE5" w:rsidP="00314CE5">
      <w:pPr>
        <w:pStyle w:val="aff5"/>
        <w:ind w:firstLine="708"/>
        <w:jc w:val="both"/>
        <w:rPr>
          <w:rFonts w:ascii="Times New Roman" w:hAnsi="Times New Roman" w:cs="Times New Roman"/>
          <w:sz w:val="28"/>
          <w:szCs w:val="28"/>
        </w:rPr>
      </w:pPr>
      <w:r w:rsidRPr="00314CE5">
        <w:rPr>
          <w:rFonts w:ascii="Times New Roman" w:hAnsi="Times New Roman" w:cs="Times New Roman"/>
          <w:sz w:val="28"/>
          <w:szCs w:val="28"/>
        </w:rPr>
        <w:lastRenderedPageBreak/>
        <w:t>100 % образцов были корректно определены по серотипу;</w:t>
      </w:r>
    </w:p>
    <w:p w:rsidR="00314CE5" w:rsidRPr="00314CE5" w:rsidRDefault="00314CE5" w:rsidP="00314CE5">
      <w:pPr>
        <w:pStyle w:val="aff5"/>
        <w:ind w:firstLine="708"/>
        <w:jc w:val="both"/>
        <w:rPr>
          <w:rFonts w:ascii="Times New Roman" w:hAnsi="Times New Roman" w:cs="Times New Roman"/>
          <w:sz w:val="28"/>
          <w:szCs w:val="28"/>
        </w:rPr>
      </w:pPr>
      <w:r w:rsidRPr="00314CE5">
        <w:rPr>
          <w:rFonts w:ascii="Times New Roman" w:hAnsi="Times New Roman" w:cs="Times New Roman"/>
          <w:sz w:val="28"/>
          <w:szCs w:val="28"/>
        </w:rPr>
        <w:t>96,5 % — корректно идентифицированы по топотипу/линии;</w:t>
      </w:r>
    </w:p>
    <w:p w:rsidR="00314CE5" w:rsidRPr="00314CE5" w:rsidRDefault="00314CE5" w:rsidP="00314CE5">
      <w:pPr>
        <w:pStyle w:val="aff5"/>
        <w:ind w:firstLine="708"/>
        <w:jc w:val="both"/>
        <w:rPr>
          <w:rFonts w:ascii="Times New Roman" w:hAnsi="Times New Roman" w:cs="Times New Roman"/>
          <w:sz w:val="28"/>
          <w:szCs w:val="28"/>
        </w:rPr>
      </w:pPr>
      <w:r w:rsidRPr="00314CE5">
        <w:rPr>
          <w:rFonts w:ascii="Times New Roman" w:hAnsi="Times New Roman" w:cs="Times New Roman"/>
          <w:sz w:val="28"/>
          <w:szCs w:val="28"/>
        </w:rPr>
        <w:t>У 82,4 % образцов амплификация наблюдалась только в гомологичной тест-системе, без признаков перекрёстной реактивности;</w:t>
      </w:r>
    </w:p>
    <w:p w:rsidR="00566A3B" w:rsidRDefault="00314CE5" w:rsidP="00314CE5">
      <w:pPr>
        <w:pStyle w:val="aff5"/>
        <w:ind w:firstLine="708"/>
        <w:jc w:val="both"/>
        <w:rPr>
          <w:rFonts w:ascii="Times New Roman" w:hAnsi="Times New Roman" w:cs="Times New Roman"/>
          <w:sz w:val="28"/>
          <w:szCs w:val="28"/>
        </w:rPr>
      </w:pPr>
      <w:r w:rsidRPr="00314CE5">
        <w:rPr>
          <w:rFonts w:ascii="Times New Roman" w:hAnsi="Times New Roman" w:cs="Times New Roman"/>
          <w:sz w:val="28"/>
          <w:szCs w:val="28"/>
        </w:rPr>
        <w:t>В 15,3 % случаев зафиксированы слабые перекрёстные сигналы (15 из 595 реакций), но в 80 % из них Ct был ниже в целевом тесте, что позволяло корректно интерпретировать результат.</w:t>
      </w:r>
    </w:p>
    <w:p w:rsidR="002D388A" w:rsidRDefault="002D388A" w:rsidP="00566A3B">
      <w:pPr>
        <w:pStyle w:val="aff5"/>
        <w:ind w:firstLine="708"/>
        <w:jc w:val="both"/>
        <w:rPr>
          <w:rFonts w:ascii="Times New Roman" w:hAnsi="Times New Roman" w:cs="Times New Roman"/>
          <w:sz w:val="28"/>
          <w:szCs w:val="28"/>
        </w:rPr>
      </w:pPr>
    </w:p>
    <w:p w:rsidR="002D388A" w:rsidRDefault="002D388A" w:rsidP="001F01CE">
      <w:pPr>
        <w:pStyle w:val="aff5"/>
        <w:ind w:firstLine="708"/>
        <w:jc w:val="center"/>
        <w:rPr>
          <w:rFonts w:ascii="Times New Roman" w:hAnsi="Times New Roman" w:cs="Times New Roman"/>
          <w:sz w:val="28"/>
          <w:szCs w:val="28"/>
        </w:rPr>
      </w:pPr>
      <w:r w:rsidRPr="00981D35">
        <w:rPr>
          <w:rFonts w:ascii="Times New Roman" w:hAnsi="Times New Roman" w:cs="Times New Roman"/>
          <w:sz w:val="28"/>
          <w:szCs w:val="28"/>
        </w:rPr>
        <w:t>Таблица 1</w:t>
      </w:r>
      <w:r w:rsidR="00981D35" w:rsidRPr="00981D35">
        <w:rPr>
          <w:rFonts w:ascii="Times New Roman" w:hAnsi="Times New Roman" w:cs="Times New Roman"/>
          <w:sz w:val="28"/>
          <w:szCs w:val="28"/>
          <w:lang w:val="kk-KZ"/>
        </w:rPr>
        <w:t>5</w:t>
      </w:r>
      <w:r w:rsidRPr="00981D35">
        <w:rPr>
          <w:rFonts w:ascii="Times New Roman" w:hAnsi="Times New Roman" w:cs="Times New Roman"/>
          <w:sz w:val="28"/>
          <w:szCs w:val="28"/>
        </w:rPr>
        <w:t xml:space="preserve"> —</w:t>
      </w:r>
      <w:r w:rsidRPr="002D388A">
        <w:rPr>
          <w:rFonts w:ascii="Times New Roman" w:hAnsi="Times New Roman" w:cs="Times New Roman"/>
          <w:sz w:val="28"/>
          <w:szCs w:val="28"/>
        </w:rPr>
        <w:t xml:space="preserve"> Сравнение диагностической чувствительности: средние значения Ct по каждому тесту</w:t>
      </w:r>
    </w:p>
    <w:tbl>
      <w:tblPr>
        <w:tblStyle w:val="120"/>
        <w:tblW w:w="0" w:type="auto"/>
        <w:jc w:val="center"/>
        <w:tblLook w:val="04A0" w:firstRow="1" w:lastRow="0" w:firstColumn="1" w:lastColumn="0" w:noHBand="0" w:noVBand="1"/>
      </w:tblPr>
      <w:tblGrid>
        <w:gridCol w:w="3256"/>
        <w:gridCol w:w="1659"/>
        <w:gridCol w:w="1954"/>
        <w:gridCol w:w="1372"/>
        <w:gridCol w:w="1387"/>
      </w:tblGrid>
      <w:tr w:rsidR="002D388A" w:rsidRPr="002D388A" w:rsidTr="006534FF">
        <w:trPr>
          <w:jc w:val="center"/>
        </w:trPr>
        <w:tc>
          <w:tcPr>
            <w:tcW w:w="3256" w:type="dxa"/>
            <w:vAlign w:val="center"/>
            <w:hideMark/>
          </w:tcPr>
          <w:p w:rsidR="002D388A" w:rsidRPr="003F0A39" w:rsidRDefault="002D388A" w:rsidP="006534FF">
            <w:pPr>
              <w:jc w:val="center"/>
              <w:rPr>
                <w:bCs/>
                <w:sz w:val="28"/>
                <w:szCs w:val="28"/>
              </w:rPr>
            </w:pPr>
            <w:r w:rsidRPr="003F0A39">
              <w:rPr>
                <w:bCs/>
                <w:sz w:val="28"/>
                <w:szCs w:val="28"/>
              </w:rPr>
              <w:t>Топотип/Линия</w:t>
            </w:r>
          </w:p>
        </w:tc>
        <w:tc>
          <w:tcPr>
            <w:tcW w:w="1659" w:type="dxa"/>
            <w:vAlign w:val="center"/>
            <w:hideMark/>
          </w:tcPr>
          <w:p w:rsidR="002D388A" w:rsidRPr="003F0A39" w:rsidRDefault="002D388A" w:rsidP="006534FF">
            <w:pPr>
              <w:jc w:val="center"/>
              <w:rPr>
                <w:bCs/>
                <w:sz w:val="28"/>
                <w:szCs w:val="28"/>
              </w:rPr>
            </w:pPr>
            <w:r w:rsidRPr="003F0A39">
              <w:rPr>
                <w:bCs/>
                <w:sz w:val="28"/>
                <w:szCs w:val="28"/>
              </w:rPr>
              <w:t>Кол-во образцов (n)</w:t>
            </w:r>
          </w:p>
        </w:tc>
        <w:tc>
          <w:tcPr>
            <w:tcW w:w="1954" w:type="dxa"/>
            <w:vAlign w:val="center"/>
            <w:hideMark/>
          </w:tcPr>
          <w:p w:rsidR="002D388A" w:rsidRPr="003F0A39" w:rsidRDefault="002D388A" w:rsidP="006534FF">
            <w:pPr>
              <w:jc w:val="center"/>
              <w:rPr>
                <w:bCs/>
                <w:sz w:val="28"/>
                <w:szCs w:val="28"/>
              </w:rPr>
            </w:pPr>
            <w:r w:rsidRPr="003F0A39">
              <w:rPr>
                <w:bCs/>
                <w:sz w:val="28"/>
                <w:szCs w:val="28"/>
              </w:rPr>
              <w:t>Средний Ct в специфичном тесте</w:t>
            </w:r>
          </w:p>
        </w:tc>
        <w:tc>
          <w:tcPr>
            <w:tcW w:w="0" w:type="auto"/>
            <w:vAlign w:val="center"/>
            <w:hideMark/>
          </w:tcPr>
          <w:p w:rsidR="002D388A" w:rsidRPr="003F0A39" w:rsidRDefault="002D388A" w:rsidP="006534FF">
            <w:pPr>
              <w:jc w:val="center"/>
              <w:rPr>
                <w:bCs/>
                <w:sz w:val="28"/>
                <w:szCs w:val="28"/>
              </w:rPr>
            </w:pPr>
            <w:r w:rsidRPr="003F0A39">
              <w:rPr>
                <w:bCs/>
                <w:sz w:val="28"/>
                <w:szCs w:val="28"/>
              </w:rPr>
              <w:t>Средний Ct в 3D-тесте</w:t>
            </w:r>
          </w:p>
        </w:tc>
        <w:tc>
          <w:tcPr>
            <w:tcW w:w="0" w:type="auto"/>
            <w:vAlign w:val="center"/>
            <w:hideMark/>
          </w:tcPr>
          <w:p w:rsidR="002D388A" w:rsidRPr="003F0A39" w:rsidRDefault="002D388A" w:rsidP="006534FF">
            <w:pPr>
              <w:jc w:val="center"/>
              <w:rPr>
                <w:bCs/>
                <w:sz w:val="28"/>
                <w:szCs w:val="28"/>
              </w:rPr>
            </w:pPr>
            <w:r w:rsidRPr="003F0A39">
              <w:rPr>
                <w:bCs/>
                <w:sz w:val="28"/>
                <w:szCs w:val="28"/>
              </w:rPr>
              <w:t>ΔCt (разница)</w:t>
            </w:r>
          </w:p>
        </w:tc>
      </w:tr>
      <w:tr w:rsidR="002D388A" w:rsidRPr="002D388A" w:rsidTr="006534FF">
        <w:trPr>
          <w:jc w:val="center"/>
        </w:trPr>
        <w:tc>
          <w:tcPr>
            <w:tcW w:w="3256" w:type="dxa"/>
            <w:vAlign w:val="center"/>
            <w:hideMark/>
          </w:tcPr>
          <w:p w:rsidR="002D388A" w:rsidRPr="002D388A" w:rsidRDefault="002D388A" w:rsidP="006534FF">
            <w:pPr>
              <w:jc w:val="center"/>
              <w:rPr>
                <w:sz w:val="28"/>
                <w:szCs w:val="28"/>
                <w:lang w:val="en-US"/>
              </w:rPr>
            </w:pPr>
            <w:r w:rsidRPr="002D388A">
              <w:rPr>
                <w:sz w:val="28"/>
                <w:szCs w:val="28"/>
                <w:lang w:val="en-US"/>
              </w:rPr>
              <w:t xml:space="preserve">O/ME-SA/PanAsia </w:t>
            </w:r>
            <w:r w:rsidR="00625AEA">
              <w:rPr>
                <w:sz w:val="28"/>
                <w:szCs w:val="28"/>
              </w:rPr>
              <w:t>и</w:t>
            </w:r>
            <w:r w:rsidRPr="002D388A">
              <w:rPr>
                <w:sz w:val="28"/>
                <w:szCs w:val="28"/>
                <w:lang w:val="en-US"/>
              </w:rPr>
              <w:t xml:space="preserve"> PanAsia-2</w:t>
            </w:r>
          </w:p>
        </w:tc>
        <w:tc>
          <w:tcPr>
            <w:tcW w:w="1659" w:type="dxa"/>
            <w:vAlign w:val="center"/>
            <w:hideMark/>
          </w:tcPr>
          <w:p w:rsidR="002D388A" w:rsidRPr="002D388A" w:rsidRDefault="002D388A" w:rsidP="006534FF">
            <w:pPr>
              <w:jc w:val="center"/>
              <w:rPr>
                <w:sz w:val="28"/>
                <w:szCs w:val="28"/>
              </w:rPr>
            </w:pPr>
            <w:r w:rsidRPr="002D388A">
              <w:rPr>
                <w:sz w:val="28"/>
                <w:szCs w:val="28"/>
              </w:rPr>
              <w:t>8</w:t>
            </w:r>
          </w:p>
        </w:tc>
        <w:tc>
          <w:tcPr>
            <w:tcW w:w="1954" w:type="dxa"/>
            <w:vAlign w:val="center"/>
            <w:hideMark/>
          </w:tcPr>
          <w:p w:rsidR="002D388A" w:rsidRPr="002D388A" w:rsidRDefault="002D388A" w:rsidP="006534FF">
            <w:pPr>
              <w:jc w:val="center"/>
              <w:rPr>
                <w:sz w:val="28"/>
                <w:szCs w:val="28"/>
              </w:rPr>
            </w:pPr>
            <w:r w:rsidRPr="002D388A">
              <w:rPr>
                <w:sz w:val="28"/>
                <w:szCs w:val="28"/>
              </w:rPr>
              <w:t>18.16</w:t>
            </w:r>
          </w:p>
        </w:tc>
        <w:tc>
          <w:tcPr>
            <w:tcW w:w="0" w:type="auto"/>
            <w:vAlign w:val="center"/>
            <w:hideMark/>
          </w:tcPr>
          <w:p w:rsidR="002D388A" w:rsidRPr="002D388A" w:rsidRDefault="002D388A" w:rsidP="006534FF">
            <w:pPr>
              <w:jc w:val="center"/>
              <w:rPr>
                <w:sz w:val="28"/>
                <w:szCs w:val="28"/>
              </w:rPr>
            </w:pPr>
            <w:r w:rsidRPr="002D388A">
              <w:rPr>
                <w:sz w:val="28"/>
                <w:szCs w:val="28"/>
              </w:rPr>
              <w:t>18.80</w:t>
            </w:r>
          </w:p>
        </w:tc>
        <w:tc>
          <w:tcPr>
            <w:tcW w:w="0" w:type="auto"/>
            <w:vAlign w:val="center"/>
            <w:hideMark/>
          </w:tcPr>
          <w:p w:rsidR="002D388A" w:rsidRPr="002D388A" w:rsidRDefault="002D388A" w:rsidP="006534FF">
            <w:pPr>
              <w:jc w:val="center"/>
              <w:rPr>
                <w:sz w:val="28"/>
                <w:szCs w:val="28"/>
              </w:rPr>
            </w:pPr>
            <w:r w:rsidRPr="002D388A">
              <w:rPr>
                <w:sz w:val="28"/>
                <w:szCs w:val="28"/>
              </w:rPr>
              <w:t>-0.64</w:t>
            </w:r>
          </w:p>
        </w:tc>
      </w:tr>
      <w:tr w:rsidR="002D388A" w:rsidRPr="002D388A" w:rsidTr="006534FF">
        <w:trPr>
          <w:jc w:val="center"/>
        </w:trPr>
        <w:tc>
          <w:tcPr>
            <w:tcW w:w="3256" w:type="dxa"/>
            <w:vAlign w:val="center"/>
            <w:hideMark/>
          </w:tcPr>
          <w:p w:rsidR="002D388A" w:rsidRPr="002D388A" w:rsidRDefault="002D388A" w:rsidP="006534FF">
            <w:pPr>
              <w:jc w:val="center"/>
              <w:rPr>
                <w:sz w:val="28"/>
                <w:szCs w:val="28"/>
              </w:rPr>
            </w:pPr>
            <w:r w:rsidRPr="002D388A">
              <w:rPr>
                <w:sz w:val="28"/>
                <w:szCs w:val="28"/>
              </w:rPr>
              <w:t>O/ME-SA/Ind-2001</w:t>
            </w:r>
          </w:p>
        </w:tc>
        <w:tc>
          <w:tcPr>
            <w:tcW w:w="1659" w:type="dxa"/>
            <w:vAlign w:val="center"/>
            <w:hideMark/>
          </w:tcPr>
          <w:p w:rsidR="002D388A" w:rsidRPr="002D388A" w:rsidRDefault="002D388A" w:rsidP="006534FF">
            <w:pPr>
              <w:jc w:val="center"/>
              <w:rPr>
                <w:sz w:val="28"/>
                <w:szCs w:val="28"/>
              </w:rPr>
            </w:pPr>
            <w:r w:rsidRPr="002D388A">
              <w:rPr>
                <w:sz w:val="28"/>
                <w:szCs w:val="28"/>
              </w:rPr>
              <w:t>3</w:t>
            </w:r>
          </w:p>
        </w:tc>
        <w:tc>
          <w:tcPr>
            <w:tcW w:w="1954" w:type="dxa"/>
            <w:vAlign w:val="center"/>
            <w:hideMark/>
          </w:tcPr>
          <w:p w:rsidR="002D388A" w:rsidRPr="002D388A" w:rsidRDefault="002D388A" w:rsidP="006534FF">
            <w:pPr>
              <w:jc w:val="center"/>
              <w:rPr>
                <w:sz w:val="28"/>
                <w:szCs w:val="28"/>
              </w:rPr>
            </w:pPr>
            <w:r w:rsidRPr="002D388A">
              <w:rPr>
                <w:sz w:val="28"/>
                <w:szCs w:val="28"/>
              </w:rPr>
              <w:t>29.23</w:t>
            </w:r>
          </w:p>
        </w:tc>
        <w:tc>
          <w:tcPr>
            <w:tcW w:w="0" w:type="auto"/>
            <w:vAlign w:val="center"/>
            <w:hideMark/>
          </w:tcPr>
          <w:p w:rsidR="002D388A" w:rsidRPr="002D388A" w:rsidRDefault="002D388A" w:rsidP="006534FF">
            <w:pPr>
              <w:jc w:val="center"/>
              <w:rPr>
                <w:sz w:val="28"/>
                <w:szCs w:val="28"/>
              </w:rPr>
            </w:pPr>
            <w:r w:rsidRPr="002D388A">
              <w:rPr>
                <w:sz w:val="28"/>
                <w:szCs w:val="28"/>
              </w:rPr>
              <w:t>22.14</w:t>
            </w:r>
          </w:p>
        </w:tc>
        <w:tc>
          <w:tcPr>
            <w:tcW w:w="0" w:type="auto"/>
            <w:vAlign w:val="center"/>
            <w:hideMark/>
          </w:tcPr>
          <w:p w:rsidR="002D388A" w:rsidRPr="002D388A" w:rsidRDefault="002D388A" w:rsidP="006534FF">
            <w:pPr>
              <w:jc w:val="center"/>
              <w:rPr>
                <w:sz w:val="28"/>
                <w:szCs w:val="28"/>
              </w:rPr>
            </w:pPr>
            <w:r w:rsidRPr="002D388A">
              <w:rPr>
                <w:sz w:val="28"/>
                <w:szCs w:val="28"/>
              </w:rPr>
              <w:t>+7.09</w:t>
            </w:r>
          </w:p>
        </w:tc>
      </w:tr>
      <w:tr w:rsidR="002D388A" w:rsidRPr="002D388A" w:rsidTr="006534FF">
        <w:trPr>
          <w:jc w:val="center"/>
        </w:trPr>
        <w:tc>
          <w:tcPr>
            <w:tcW w:w="3256" w:type="dxa"/>
            <w:vAlign w:val="center"/>
            <w:hideMark/>
          </w:tcPr>
          <w:p w:rsidR="002D388A" w:rsidRPr="002D388A" w:rsidRDefault="002D388A" w:rsidP="006534FF">
            <w:pPr>
              <w:jc w:val="center"/>
              <w:rPr>
                <w:sz w:val="28"/>
                <w:szCs w:val="28"/>
              </w:rPr>
            </w:pPr>
            <w:r w:rsidRPr="002D388A">
              <w:rPr>
                <w:sz w:val="28"/>
                <w:szCs w:val="28"/>
              </w:rPr>
              <w:t>O/SEA/Mya-98</w:t>
            </w:r>
          </w:p>
        </w:tc>
        <w:tc>
          <w:tcPr>
            <w:tcW w:w="1659" w:type="dxa"/>
            <w:vAlign w:val="center"/>
            <w:hideMark/>
          </w:tcPr>
          <w:p w:rsidR="002D388A" w:rsidRPr="002D388A" w:rsidRDefault="002D388A" w:rsidP="006534FF">
            <w:pPr>
              <w:jc w:val="center"/>
              <w:rPr>
                <w:sz w:val="28"/>
                <w:szCs w:val="28"/>
              </w:rPr>
            </w:pPr>
            <w:r w:rsidRPr="002D388A">
              <w:rPr>
                <w:sz w:val="28"/>
                <w:szCs w:val="28"/>
              </w:rPr>
              <w:t>4</w:t>
            </w:r>
          </w:p>
        </w:tc>
        <w:tc>
          <w:tcPr>
            <w:tcW w:w="1954" w:type="dxa"/>
            <w:vAlign w:val="center"/>
            <w:hideMark/>
          </w:tcPr>
          <w:p w:rsidR="002D388A" w:rsidRPr="002D388A" w:rsidRDefault="002D388A" w:rsidP="006534FF">
            <w:pPr>
              <w:jc w:val="center"/>
              <w:rPr>
                <w:sz w:val="28"/>
                <w:szCs w:val="28"/>
              </w:rPr>
            </w:pPr>
            <w:r w:rsidRPr="002D388A">
              <w:rPr>
                <w:sz w:val="28"/>
                <w:szCs w:val="28"/>
              </w:rPr>
              <w:t>18.30</w:t>
            </w:r>
          </w:p>
        </w:tc>
        <w:tc>
          <w:tcPr>
            <w:tcW w:w="0" w:type="auto"/>
            <w:vAlign w:val="center"/>
            <w:hideMark/>
          </w:tcPr>
          <w:p w:rsidR="002D388A" w:rsidRPr="002D388A" w:rsidRDefault="002D388A" w:rsidP="006534FF">
            <w:pPr>
              <w:jc w:val="center"/>
              <w:rPr>
                <w:sz w:val="28"/>
                <w:szCs w:val="28"/>
              </w:rPr>
            </w:pPr>
            <w:r w:rsidRPr="002D388A">
              <w:rPr>
                <w:sz w:val="28"/>
                <w:szCs w:val="28"/>
              </w:rPr>
              <w:t>22.14</w:t>
            </w:r>
          </w:p>
        </w:tc>
        <w:tc>
          <w:tcPr>
            <w:tcW w:w="0" w:type="auto"/>
            <w:vAlign w:val="center"/>
            <w:hideMark/>
          </w:tcPr>
          <w:p w:rsidR="002D388A" w:rsidRPr="002D388A" w:rsidRDefault="002D388A" w:rsidP="006534FF">
            <w:pPr>
              <w:jc w:val="center"/>
              <w:rPr>
                <w:sz w:val="28"/>
                <w:szCs w:val="28"/>
              </w:rPr>
            </w:pPr>
            <w:r w:rsidRPr="002D388A">
              <w:rPr>
                <w:sz w:val="28"/>
                <w:szCs w:val="28"/>
              </w:rPr>
              <w:t>-3.84</w:t>
            </w:r>
          </w:p>
        </w:tc>
      </w:tr>
      <w:tr w:rsidR="002D388A" w:rsidRPr="002D388A" w:rsidTr="006534FF">
        <w:trPr>
          <w:jc w:val="center"/>
        </w:trPr>
        <w:tc>
          <w:tcPr>
            <w:tcW w:w="3256" w:type="dxa"/>
            <w:vAlign w:val="center"/>
            <w:hideMark/>
          </w:tcPr>
          <w:p w:rsidR="002D388A" w:rsidRPr="002D388A" w:rsidRDefault="002D388A" w:rsidP="006534FF">
            <w:pPr>
              <w:jc w:val="center"/>
              <w:rPr>
                <w:sz w:val="28"/>
                <w:szCs w:val="28"/>
              </w:rPr>
            </w:pPr>
            <w:r w:rsidRPr="002D388A">
              <w:rPr>
                <w:sz w:val="28"/>
                <w:szCs w:val="28"/>
              </w:rPr>
              <w:t>O/CATHAY</w:t>
            </w:r>
          </w:p>
        </w:tc>
        <w:tc>
          <w:tcPr>
            <w:tcW w:w="1659" w:type="dxa"/>
            <w:vAlign w:val="center"/>
            <w:hideMark/>
          </w:tcPr>
          <w:p w:rsidR="002D388A" w:rsidRPr="002D388A" w:rsidRDefault="002D388A" w:rsidP="006534FF">
            <w:pPr>
              <w:jc w:val="center"/>
              <w:rPr>
                <w:sz w:val="28"/>
                <w:szCs w:val="28"/>
              </w:rPr>
            </w:pPr>
            <w:r w:rsidRPr="002D388A">
              <w:rPr>
                <w:sz w:val="28"/>
                <w:szCs w:val="28"/>
              </w:rPr>
              <w:t>1</w:t>
            </w:r>
          </w:p>
        </w:tc>
        <w:tc>
          <w:tcPr>
            <w:tcW w:w="1954" w:type="dxa"/>
            <w:vAlign w:val="center"/>
            <w:hideMark/>
          </w:tcPr>
          <w:p w:rsidR="002D388A" w:rsidRPr="002D388A" w:rsidRDefault="002D388A" w:rsidP="006534FF">
            <w:pPr>
              <w:jc w:val="center"/>
              <w:rPr>
                <w:sz w:val="28"/>
                <w:szCs w:val="28"/>
              </w:rPr>
            </w:pPr>
            <w:r w:rsidRPr="002D388A">
              <w:rPr>
                <w:sz w:val="28"/>
                <w:szCs w:val="28"/>
              </w:rPr>
              <w:t>19.30</w:t>
            </w:r>
          </w:p>
        </w:tc>
        <w:tc>
          <w:tcPr>
            <w:tcW w:w="0" w:type="auto"/>
            <w:vAlign w:val="center"/>
            <w:hideMark/>
          </w:tcPr>
          <w:p w:rsidR="002D388A" w:rsidRPr="002D388A" w:rsidRDefault="002D388A" w:rsidP="006534FF">
            <w:pPr>
              <w:jc w:val="center"/>
              <w:rPr>
                <w:sz w:val="28"/>
                <w:szCs w:val="28"/>
              </w:rPr>
            </w:pPr>
            <w:r w:rsidRPr="002D388A">
              <w:rPr>
                <w:sz w:val="28"/>
                <w:szCs w:val="28"/>
              </w:rPr>
              <w:t>23.30</w:t>
            </w:r>
          </w:p>
        </w:tc>
        <w:tc>
          <w:tcPr>
            <w:tcW w:w="0" w:type="auto"/>
            <w:vAlign w:val="center"/>
            <w:hideMark/>
          </w:tcPr>
          <w:p w:rsidR="002D388A" w:rsidRPr="002D388A" w:rsidRDefault="002D388A" w:rsidP="006534FF">
            <w:pPr>
              <w:jc w:val="center"/>
              <w:rPr>
                <w:sz w:val="28"/>
                <w:szCs w:val="28"/>
              </w:rPr>
            </w:pPr>
            <w:r w:rsidRPr="002D388A">
              <w:rPr>
                <w:sz w:val="28"/>
                <w:szCs w:val="28"/>
              </w:rPr>
              <w:t>-4.00</w:t>
            </w:r>
          </w:p>
        </w:tc>
      </w:tr>
      <w:tr w:rsidR="002D388A" w:rsidRPr="002D388A" w:rsidTr="006534FF">
        <w:trPr>
          <w:jc w:val="center"/>
        </w:trPr>
        <w:tc>
          <w:tcPr>
            <w:tcW w:w="3256" w:type="dxa"/>
            <w:vAlign w:val="center"/>
            <w:hideMark/>
          </w:tcPr>
          <w:p w:rsidR="002D388A" w:rsidRPr="002D388A" w:rsidRDefault="002D388A" w:rsidP="006534FF">
            <w:pPr>
              <w:jc w:val="center"/>
              <w:rPr>
                <w:sz w:val="28"/>
                <w:szCs w:val="28"/>
              </w:rPr>
            </w:pPr>
            <w:r w:rsidRPr="002D388A">
              <w:rPr>
                <w:sz w:val="28"/>
                <w:szCs w:val="28"/>
              </w:rPr>
              <w:t>A/ASIA/G-VII</w:t>
            </w:r>
          </w:p>
        </w:tc>
        <w:tc>
          <w:tcPr>
            <w:tcW w:w="1659" w:type="dxa"/>
            <w:vAlign w:val="center"/>
            <w:hideMark/>
          </w:tcPr>
          <w:p w:rsidR="002D388A" w:rsidRPr="002D388A" w:rsidRDefault="002D388A" w:rsidP="006534FF">
            <w:pPr>
              <w:jc w:val="center"/>
              <w:rPr>
                <w:sz w:val="28"/>
                <w:szCs w:val="28"/>
              </w:rPr>
            </w:pPr>
            <w:r w:rsidRPr="002D388A">
              <w:rPr>
                <w:sz w:val="28"/>
                <w:szCs w:val="28"/>
              </w:rPr>
              <w:t>15</w:t>
            </w:r>
          </w:p>
        </w:tc>
        <w:tc>
          <w:tcPr>
            <w:tcW w:w="1954" w:type="dxa"/>
            <w:vAlign w:val="center"/>
            <w:hideMark/>
          </w:tcPr>
          <w:p w:rsidR="002D388A" w:rsidRPr="002D388A" w:rsidRDefault="002D388A" w:rsidP="006534FF">
            <w:pPr>
              <w:jc w:val="center"/>
              <w:rPr>
                <w:sz w:val="28"/>
                <w:szCs w:val="28"/>
              </w:rPr>
            </w:pPr>
            <w:r w:rsidRPr="002D388A">
              <w:rPr>
                <w:sz w:val="28"/>
                <w:szCs w:val="28"/>
              </w:rPr>
              <w:t>25.83</w:t>
            </w:r>
          </w:p>
        </w:tc>
        <w:tc>
          <w:tcPr>
            <w:tcW w:w="0" w:type="auto"/>
            <w:vAlign w:val="center"/>
            <w:hideMark/>
          </w:tcPr>
          <w:p w:rsidR="002D388A" w:rsidRPr="002D388A" w:rsidRDefault="002D388A" w:rsidP="006534FF">
            <w:pPr>
              <w:jc w:val="center"/>
              <w:rPr>
                <w:sz w:val="28"/>
                <w:szCs w:val="28"/>
              </w:rPr>
            </w:pPr>
            <w:r w:rsidRPr="002D388A">
              <w:rPr>
                <w:sz w:val="28"/>
                <w:szCs w:val="28"/>
              </w:rPr>
              <w:t>23.30</w:t>
            </w:r>
          </w:p>
        </w:tc>
        <w:tc>
          <w:tcPr>
            <w:tcW w:w="0" w:type="auto"/>
            <w:vAlign w:val="center"/>
            <w:hideMark/>
          </w:tcPr>
          <w:p w:rsidR="002D388A" w:rsidRPr="002D388A" w:rsidRDefault="002D388A" w:rsidP="006534FF">
            <w:pPr>
              <w:jc w:val="center"/>
              <w:rPr>
                <w:sz w:val="28"/>
                <w:szCs w:val="28"/>
              </w:rPr>
            </w:pPr>
            <w:r w:rsidRPr="002D388A">
              <w:rPr>
                <w:sz w:val="28"/>
                <w:szCs w:val="28"/>
              </w:rPr>
              <w:t>+2.53</w:t>
            </w:r>
          </w:p>
        </w:tc>
      </w:tr>
      <w:tr w:rsidR="002D388A" w:rsidRPr="002D388A" w:rsidTr="006534FF">
        <w:trPr>
          <w:jc w:val="center"/>
        </w:trPr>
        <w:tc>
          <w:tcPr>
            <w:tcW w:w="3256" w:type="dxa"/>
            <w:vAlign w:val="center"/>
            <w:hideMark/>
          </w:tcPr>
          <w:p w:rsidR="002D388A" w:rsidRPr="002D388A" w:rsidRDefault="002D388A" w:rsidP="006534FF">
            <w:pPr>
              <w:jc w:val="center"/>
              <w:rPr>
                <w:sz w:val="28"/>
                <w:szCs w:val="28"/>
              </w:rPr>
            </w:pPr>
            <w:r w:rsidRPr="002D388A">
              <w:rPr>
                <w:sz w:val="28"/>
                <w:szCs w:val="28"/>
              </w:rPr>
              <w:t>A/ASIA/Iran-05</w:t>
            </w:r>
          </w:p>
        </w:tc>
        <w:tc>
          <w:tcPr>
            <w:tcW w:w="1659" w:type="dxa"/>
            <w:vAlign w:val="center"/>
            <w:hideMark/>
          </w:tcPr>
          <w:p w:rsidR="002D388A" w:rsidRPr="002D388A" w:rsidRDefault="002D388A" w:rsidP="006534FF">
            <w:pPr>
              <w:jc w:val="center"/>
              <w:rPr>
                <w:sz w:val="28"/>
                <w:szCs w:val="28"/>
              </w:rPr>
            </w:pPr>
            <w:r w:rsidRPr="002D388A">
              <w:rPr>
                <w:sz w:val="28"/>
                <w:szCs w:val="28"/>
              </w:rPr>
              <w:t>10</w:t>
            </w:r>
          </w:p>
        </w:tc>
        <w:tc>
          <w:tcPr>
            <w:tcW w:w="1954" w:type="dxa"/>
            <w:vAlign w:val="center"/>
            <w:hideMark/>
          </w:tcPr>
          <w:p w:rsidR="002D388A" w:rsidRPr="002D388A" w:rsidRDefault="002D388A" w:rsidP="006534FF">
            <w:pPr>
              <w:jc w:val="center"/>
              <w:rPr>
                <w:sz w:val="28"/>
                <w:szCs w:val="28"/>
              </w:rPr>
            </w:pPr>
            <w:r w:rsidRPr="002D388A">
              <w:rPr>
                <w:sz w:val="28"/>
                <w:szCs w:val="28"/>
              </w:rPr>
              <w:t>20.13</w:t>
            </w:r>
          </w:p>
        </w:tc>
        <w:tc>
          <w:tcPr>
            <w:tcW w:w="0" w:type="auto"/>
            <w:vAlign w:val="center"/>
            <w:hideMark/>
          </w:tcPr>
          <w:p w:rsidR="002D388A" w:rsidRPr="002D388A" w:rsidRDefault="002D388A" w:rsidP="006534FF">
            <w:pPr>
              <w:jc w:val="center"/>
              <w:rPr>
                <w:sz w:val="28"/>
                <w:szCs w:val="28"/>
              </w:rPr>
            </w:pPr>
            <w:r w:rsidRPr="002D388A">
              <w:rPr>
                <w:sz w:val="28"/>
                <w:szCs w:val="28"/>
              </w:rPr>
              <w:t>23.09</w:t>
            </w:r>
          </w:p>
        </w:tc>
        <w:tc>
          <w:tcPr>
            <w:tcW w:w="0" w:type="auto"/>
            <w:vAlign w:val="center"/>
            <w:hideMark/>
          </w:tcPr>
          <w:p w:rsidR="002D388A" w:rsidRPr="002D388A" w:rsidRDefault="002D388A" w:rsidP="006534FF">
            <w:pPr>
              <w:jc w:val="center"/>
              <w:rPr>
                <w:sz w:val="28"/>
                <w:szCs w:val="28"/>
              </w:rPr>
            </w:pPr>
            <w:r w:rsidRPr="002D388A">
              <w:rPr>
                <w:sz w:val="28"/>
                <w:szCs w:val="28"/>
              </w:rPr>
              <w:t>-2.96</w:t>
            </w:r>
          </w:p>
        </w:tc>
      </w:tr>
      <w:tr w:rsidR="002D388A" w:rsidRPr="002D388A" w:rsidTr="006534FF">
        <w:trPr>
          <w:jc w:val="center"/>
        </w:trPr>
        <w:tc>
          <w:tcPr>
            <w:tcW w:w="3256" w:type="dxa"/>
            <w:vAlign w:val="center"/>
            <w:hideMark/>
          </w:tcPr>
          <w:p w:rsidR="002D388A" w:rsidRPr="002D388A" w:rsidRDefault="002D388A" w:rsidP="006534FF">
            <w:pPr>
              <w:jc w:val="center"/>
              <w:rPr>
                <w:sz w:val="28"/>
                <w:szCs w:val="28"/>
              </w:rPr>
            </w:pPr>
            <w:r w:rsidRPr="002D388A">
              <w:rPr>
                <w:sz w:val="28"/>
                <w:szCs w:val="28"/>
              </w:rPr>
              <w:t>A/ASIA/Sea-97</w:t>
            </w:r>
          </w:p>
        </w:tc>
        <w:tc>
          <w:tcPr>
            <w:tcW w:w="1659" w:type="dxa"/>
            <w:vAlign w:val="center"/>
            <w:hideMark/>
          </w:tcPr>
          <w:p w:rsidR="002D388A" w:rsidRPr="002D388A" w:rsidRDefault="002D388A" w:rsidP="006534FF">
            <w:pPr>
              <w:jc w:val="center"/>
              <w:rPr>
                <w:sz w:val="28"/>
                <w:szCs w:val="28"/>
              </w:rPr>
            </w:pPr>
            <w:r w:rsidRPr="002D388A">
              <w:rPr>
                <w:sz w:val="28"/>
                <w:szCs w:val="28"/>
              </w:rPr>
              <w:t>9</w:t>
            </w:r>
          </w:p>
        </w:tc>
        <w:tc>
          <w:tcPr>
            <w:tcW w:w="1954" w:type="dxa"/>
            <w:vAlign w:val="center"/>
            <w:hideMark/>
          </w:tcPr>
          <w:p w:rsidR="002D388A" w:rsidRPr="002D388A" w:rsidRDefault="002D388A" w:rsidP="006534FF">
            <w:pPr>
              <w:jc w:val="center"/>
              <w:rPr>
                <w:sz w:val="28"/>
                <w:szCs w:val="28"/>
              </w:rPr>
            </w:pPr>
            <w:r w:rsidRPr="002D388A">
              <w:rPr>
                <w:sz w:val="28"/>
                <w:szCs w:val="28"/>
              </w:rPr>
              <w:t>18.80</w:t>
            </w:r>
          </w:p>
        </w:tc>
        <w:tc>
          <w:tcPr>
            <w:tcW w:w="0" w:type="auto"/>
            <w:vAlign w:val="center"/>
            <w:hideMark/>
          </w:tcPr>
          <w:p w:rsidR="002D388A" w:rsidRPr="002D388A" w:rsidRDefault="002D388A" w:rsidP="006534FF">
            <w:pPr>
              <w:jc w:val="center"/>
              <w:rPr>
                <w:sz w:val="28"/>
                <w:szCs w:val="28"/>
              </w:rPr>
            </w:pPr>
            <w:r w:rsidRPr="002D388A">
              <w:rPr>
                <w:sz w:val="28"/>
                <w:szCs w:val="28"/>
              </w:rPr>
              <w:t>23.09</w:t>
            </w:r>
          </w:p>
        </w:tc>
        <w:tc>
          <w:tcPr>
            <w:tcW w:w="0" w:type="auto"/>
            <w:vAlign w:val="center"/>
            <w:hideMark/>
          </w:tcPr>
          <w:p w:rsidR="002D388A" w:rsidRPr="002D388A" w:rsidRDefault="002D388A" w:rsidP="006534FF">
            <w:pPr>
              <w:jc w:val="center"/>
              <w:rPr>
                <w:sz w:val="28"/>
                <w:szCs w:val="28"/>
              </w:rPr>
            </w:pPr>
            <w:r w:rsidRPr="002D388A">
              <w:rPr>
                <w:sz w:val="28"/>
                <w:szCs w:val="28"/>
              </w:rPr>
              <w:t>-4.29</w:t>
            </w:r>
          </w:p>
        </w:tc>
      </w:tr>
      <w:tr w:rsidR="002D388A" w:rsidRPr="002D388A" w:rsidTr="006534FF">
        <w:trPr>
          <w:jc w:val="center"/>
        </w:trPr>
        <w:tc>
          <w:tcPr>
            <w:tcW w:w="3256" w:type="dxa"/>
            <w:vAlign w:val="center"/>
            <w:hideMark/>
          </w:tcPr>
          <w:p w:rsidR="002D388A" w:rsidRPr="002D388A" w:rsidRDefault="002D388A" w:rsidP="006534FF">
            <w:pPr>
              <w:jc w:val="center"/>
              <w:rPr>
                <w:sz w:val="28"/>
                <w:szCs w:val="28"/>
              </w:rPr>
            </w:pPr>
            <w:r w:rsidRPr="002D388A">
              <w:rPr>
                <w:sz w:val="28"/>
                <w:szCs w:val="28"/>
              </w:rPr>
              <w:t>Asia1</w:t>
            </w:r>
          </w:p>
        </w:tc>
        <w:tc>
          <w:tcPr>
            <w:tcW w:w="1659" w:type="dxa"/>
            <w:vAlign w:val="center"/>
            <w:hideMark/>
          </w:tcPr>
          <w:p w:rsidR="002D388A" w:rsidRPr="002D388A" w:rsidRDefault="002D388A" w:rsidP="006534FF">
            <w:pPr>
              <w:jc w:val="center"/>
              <w:rPr>
                <w:sz w:val="28"/>
                <w:szCs w:val="28"/>
              </w:rPr>
            </w:pPr>
            <w:r w:rsidRPr="002D388A">
              <w:rPr>
                <w:sz w:val="28"/>
                <w:szCs w:val="28"/>
              </w:rPr>
              <w:t>10</w:t>
            </w:r>
          </w:p>
        </w:tc>
        <w:tc>
          <w:tcPr>
            <w:tcW w:w="1954" w:type="dxa"/>
            <w:vAlign w:val="center"/>
            <w:hideMark/>
          </w:tcPr>
          <w:p w:rsidR="002D388A" w:rsidRPr="002D388A" w:rsidRDefault="002D388A" w:rsidP="006534FF">
            <w:pPr>
              <w:jc w:val="center"/>
              <w:rPr>
                <w:sz w:val="28"/>
                <w:szCs w:val="28"/>
              </w:rPr>
            </w:pPr>
            <w:r w:rsidRPr="002D388A">
              <w:rPr>
                <w:sz w:val="28"/>
                <w:szCs w:val="28"/>
              </w:rPr>
              <w:t>23.09</w:t>
            </w:r>
          </w:p>
        </w:tc>
        <w:tc>
          <w:tcPr>
            <w:tcW w:w="0" w:type="auto"/>
            <w:vAlign w:val="center"/>
            <w:hideMark/>
          </w:tcPr>
          <w:p w:rsidR="002D388A" w:rsidRPr="002D388A" w:rsidRDefault="002D388A" w:rsidP="006534FF">
            <w:pPr>
              <w:jc w:val="center"/>
              <w:rPr>
                <w:sz w:val="28"/>
                <w:szCs w:val="28"/>
              </w:rPr>
            </w:pPr>
            <w:r w:rsidRPr="002D388A">
              <w:rPr>
                <w:sz w:val="28"/>
                <w:szCs w:val="28"/>
              </w:rPr>
              <w:t>23.09</w:t>
            </w:r>
          </w:p>
        </w:tc>
        <w:tc>
          <w:tcPr>
            <w:tcW w:w="0" w:type="auto"/>
            <w:vAlign w:val="center"/>
            <w:hideMark/>
          </w:tcPr>
          <w:p w:rsidR="002D388A" w:rsidRPr="002D388A" w:rsidRDefault="002D388A" w:rsidP="006534FF">
            <w:pPr>
              <w:jc w:val="center"/>
              <w:rPr>
                <w:sz w:val="28"/>
                <w:szCs w:val="28"/>
              </w:rPr>
            </w:pPr>
            <w:r w:rsidRPr="002D388A">
              <w:rPr>
                <w:sz w:val="28"/>
                <w:szCs w:val="28"/>
              </w:rPr>
              <w:t>0.00</w:t>
            </w:r>
          </w:p>
        </w:tc>
      </w:tr>
    </w:tbl>
    <w:p w:rsidR="009E4140" w:rsidRDefault="003B1281" w:rsidP="00566A3B">
      <w:pPr>
        <w:pStyle w:val="aff5"/>
        <w:ind w:firstLine="708"/>
        <w:jc w:val="both"/>
        <w:rPr>
          <w:rFonts w:ascii="Times New Roman" w:hAnsi="Times New Roman" w:cs="Times New Roman"/>
          <w:sz w:val="28"/>
          <w:szCs w:val="28"/>
        </w:rPr>
      </w:pPr>
      <w:r w:rsidRPr="003B1281">
        <w:rPr>
          <w:rFonts w:ascii="Times New Roman" w:hAnsi="Times New Roman" w:cs="Times New Roman"/>
          <w:i/>
          <w:sz w:val="28"/>
          <w:szCs w:val="28"/>
        </w:rPr>
        <w:t xml:space="preserve">Примечание: </w:t>
      </w:r>
      <w:r w:rsidRPr="003B1281">
        <w:rPr>
          <w:rFonts w:ascii="Times New Roman" w:hAnsi="Times New Roman" w:cs="Times New Roman"/>
          <w:sz w:val="28"/>
          <w:szCs w:val="28"/>
        </w:rPr>
        <w:t>отрицательное значение ΔCt указывает на более высокую чувствительность специфической тест-системы по сравнению с 3D.</w:t>
      </w:r>
    </w:p>
    <w:p w:rsidR="003B1281" w:rsidRPr="00566A3B" w:rsidRDefault="003B1281" w:rsidP="00566A3B">
      <w:pPr>
        <w:pStyle w:val="aff5"/>
        <w:ind w:firstLine="708"/>
        <w:jc w:val="both"/>
        <w:rPr>
          <w:rFonts w:ascii="Times New Roman" w:hAnsi="Times New Roman" w:cs="Times New Roman"/>
          <w:sz w:val="28"/>
          <w:szCs w:val="28"/>
        </w:rPr>
      </w:pPr>
    </w:p>
    <w:p w:rsidR="00B47319" w:rsidRPr="00B47319" w:rsidRDefault="00B47319" w:rsidP="00B47319">
      <w:pPr>
        <w:pStyle w:val="aff5"/>
        <w:ind w:firstLine="708"/>
        <w:jc w:val="both"/>
        <w:rPr>
          <w:rFonts w:ascii="Times New Roman" w:hAnsi="Times New Roman" w:cs="Times New Roman"/>
          <w:sz w:val="28"/>
          <w:szCs w:val="28"/>
        </w:rPr>
      </w:pPr>
      <w:r w:rsidRPr="00B47319">
        <w:rPr>
          <w:rFonts w:ascii="Times New Roman" w:hAnsi="Times New Roman" w:cs="Times New Roman"/>
          <w:sz w:val="28"/>
          <w:szCs w:val="28"/>
        </w:rPr>
        <w:t>Цель таблицы — сравнительный анализ диагностической чувствительности разработанных топотип-специфичных ПЦР-тестов по сравнению с универсальной (пан-серотипической) ПЦР по участку 3D.</w:t>
      </w:r>
    </w:p>
    <w:p w:rsidR="00B47319" w:rsidRPr="00B47319" w:rsidRDefault="00B47319" w:rsidP="00B47319">
      <w:pPr>
        <w:pStyle w:val="aff5"/>
        <w:ind w:firstLine="708"/>
        <w:jc w:val="both"/>
        <w:rPr>
          <w:rFonts w:ascii="Times New Roman" w:hAnsi="Times New Roman" w:cs="Times New Roman"/>
          <w:sz w:val="28"/>
          <w:szCs w:val="28"/>
        </w:rPr>
      </w:pPr>
      <w:r w:rsidRPr="00B47319">
        <w:rPr>
          <w:rFonts w:ascii="Times New Roman" w:hAnsi="Times New Roman" w:cs="Times New Roman"/>
          <w:sz w:val="28"/>
          <w:szCs w:val="28"/>
        </w:rPr>
        <w:t>Оценка проводилась путём сопоставления средних значений пороговых циклов (Ct), полученных при амплификации одних и тех же образцов двумя различными тест-системами:</w:t>
      </w:r>
    </w:p>
    <w:p w:rsidR="00B47319" w:rsidRPr="00B47319" w:rsidRDefault="001405E7" w:rsidP="00B47319">
      <w:pPr>
        <w:pStyle w:val="aff5"/>
        <w:ind w:firstLine="708"/>
        <w:jc w:val="both"/>
        <w:rPr>
          <w:rFonts w:ascii="Times New Roman" w:hAnsi="Times New Roman" w:cs="Times New Roman"/>
          <w:sz w:val="28"/>
          <w:szCs w:val="28"/>
        </w:rPr>
      </w:pPr>
      <w:r w:rsidRPr="00B47319">
        <w:rPr>
          <w:rFonts w:ascii="Times New Roman" w:hAnsi="Times New Roman" w:cs="Times New Roman"/>
          <w:sz w:val="28"/>
          <w:szCs w:val="28"/>
        </w:rPr>
        <w:t>Специфичный тест,</w:t>
      </w:r>
      <w:r w:rsidR="00B47319" w:rsidRPr="00B47319">
        <w:rPr>
          <w:rFonts w:ascii="Times New Roman" w:hAnsi="Times New Roman" w:cs="Times New Roman"/>
          <w:sz w:val="28"/>
          <w:szCs w:val="28"/>
        </w:rPr>
        <w:t xml:space="preserve"> разработанный праймерный набор для детекции конкретного топотипа;</w:t>
      </w:r>
    </w:p>
    <w:p w:rsidR="00B47319" w:rsidRPr="00B47319" w:rsidRDefault="00B00F1E" w:rsidP="00B47319">
      <w:pPr>
        <w:pStyle w:val="aff5"/>
        <w:ind w:firstLine="708"/>
        <w:jc w:val="both"/>
        <w:rPr>
          <w:rFonts w:ascii="Times New Roman" w:hAnsi="Times New Roman" w:cs="Times New Roman"/>
          <w:sz w:val="28"/>
          <w:szCs w:val="28"/>
        </w:rPr>
      </w:pPr>
      <w:r>
        <w:rPr>
          <w:rFonts w:ascii="Times New Roman" w:hAnsi="Times New Roman" w:cs="Times New Roman"/>
          <w:sz w:val="28"/>
          <w:szCs w:val="28"/>
        </w:rPr>
        <w:t xml:space="preserve">3D-тест </w:t>
      </w:r>
      <w:r w:rsidR="00B47319" w:rsidRPr="00B47319">
        <w:rPr>
          <w:rFonts w:ascii="Times New Roman" w:hAnsi="Times New Roman" w:cs="Times New Roman"/>
          <w:sz w:val="28"/>
          <w:szCs w:val="28"/>
        </w:rPr>
        <w:t>универсальная тест-система, нацеленная на высококонсервативный участок гена 3D.</w:t>
      </w:r>
    </w:p>
    <w:p w:rsidR="004460DB" w:rsidRPr="004460DB" w:rsidRDefault="004460DB" w:rsidP="004460DB">
      <w:pPr>
        <w:pStyle w:val="aff5"/>
        <w:ind w:firstLine="708"/>
        <w:jc w:val="both"/>
        <w:rPr>
          <w:rFonts w:ascii="Times New Roman" w:hAnsi="Times New Roman" w:cs="Times New Roman"/>
          <w:sz w:val="28"/>
          <w:szCs w:val="28"/>
        </w:rPr>
      </w:pPr>
      <w:r w:rsidRPr="004460DB">
        <w:rPr>
          <w:rFonts w:ascii="Times New Roman" w:hAnsi="Times New Roman" w:cs="Times New Roman"/>
          <w:sz w:val="28"/>
          <w:szCs w:val="28"/>
        </w:rPr>
        <w:t xml:space="preserve">В таблице 14 представлено сравнение диагностической чувствительности разработанных топотип-специфичных ПЦР-тестов и универсальной ПЦР по участку 3D, основанное на анализе средних значений Ct, полученных для различных линий вируса ящура. В большинстве случаев (5 из 8) специфичные тест-системы демонстрировали более высокую чувствительность, что выражалось в меньших значениях Ct по сравнению с универсальной системой. Особенно выраженное преимущество было выявлено для топотипов </w:t>
      </w:r>
      <w:r w:rsidRPr="004460DB">
        <w:rPr>
          <w:rFonts w:ascii="Times New Roman" w:hAnsi="Times New Roman" w:cs="Times New Roman"/>
          <w:sz w:val="28"/>
          <w:szCs w:val="28"/>
        </w:rPr>
        <w:lastRenderedPageBreak/>
        <w:t>O/SEA/Mya-98, O/CATHAY, A/ASIA/Iran-05 и A/ASIA/Sea-97 (разница Ct от –2.96 до –4.29).</w:t>
      </w:r>
    </w:p>
    <w:p w:rsidR="004460DB" w:rsidRPr="004460DB" w:rsidRDefault="004460DB" w:rsidP="004460DB">
      <w:pPr>
        <w:pStyle w:val="aff5"/>
        <w:ind w:firstLine="708"/>
        <w:jc w:val="both"/>
        <w:rPr>
          <w:rFonts w:ascii="Times New Roman" w:hAnsi="Times New Roman" w:cs="Times New Roman"/>
          <w:sz w:val="28"/>
          <w:szCs w:val="28"/>
        </w:rPr>
      </w:pPr>
      <w:r w:rsidRPr="004460DB">
        <w:rPr>
          <w:rFonts w:ascii="Times New Roman" w:hAnsi="Times New Roman" w:cs="Times New Roman"/>
          <w:sz w:val="28"/>
          <w:szCs w:val="28"/>
        </w:rPr>
        <w:t>Вместе с тем, для линии A/ASIA/G-VII чувствительность оказалась несколько ниже, а для O/ME-SA/Ind-2001 — существенно ниже (ΔCt = +7.09), что указывает на необходимость дальнейшей оптимизации праймеров и условий реакции для данного варианта.</w:t>
      </w:r>
    </w:p>
    <w:p w:rsidR="004460DB" w:rsidRDefault="004460DB" w:rsidP="004460DB">
      <w:pPr>
        <w:pStyle w:val="aff5"/>
        <w:ind w:firstLine="708"/>
        <w:jc w:val="both"/>
        <w:rPr>
          <w:rFonts w:ascii="Times New Roman" w:hAnsi="Times New Roman" w:cs="Times New Roman"/>
          <w:sz w:val="28"/>
          <w:szCs w:val="28"/>
        </w:rPr>
      </w:pPr>
      <w:r w:rsidRPr="004460DB">
        <w:rPr>
          <w:rFonts w:ascii="Times New Roman" w:hAnsi="Times New Roman" w:cs="Times New Roman"/>
          <w:sz w:val="28"/>
          <w:szCs w:val="28"/>
        </w:rPr>
        <w:t>Совпадение значений Ct в случае линии Asia1 демонстрирует эквивалентную эффективность двух подходов. Полученные данные подтверждают высокую аналитическую чувствительность и перспективность использования разработанных топотип-специфичных тестов в диагностике.</w:t>
      </w:r>
    </w:p>
    <w:p w:rsidR="00B47319" w:rsidRDefault="00B47319" w:rsidP="004460DB">
      <w:pPr>
        <w:pStyle w:val="aff5"/>
        <w:ind w:firstLine="708"/>
        <w:jc w:val="both"/>
        <w:rPr>
          <w:rFonts w:ascii="Times New Roman" w:hAnsi="Times New Roman" w:cs="Times New Roman"/>
          <w:sz w:val="28"/>
          <w:szCs w:val="28"/>
        </w:rPr>
      </w:pPr>
      <w:r w:rsidRPr="00B47319">
        <w:rPr>
          <w:rFonts w:ascii="Times New Roman" w:hAnsi="Times New Roman" w:cs="Times New Roman"/>
          <w:sz w:val="28"/>
          <w:szCs w:val="28"/>
        </w:rPr>
        <w:t>Таким образом, отрицательные значения ΔCt указывают, что специфичная тест-система обладает большей чувствительностью (Ct меньше, амплификация происходит быстрее), а положительные — на меньшую чувствительность по сравнению с универсальной.</w:t>
      </w:r>
    </w:p>
    <w:p w:rsidR="003B1281" w:rsidRPr="003B1281" w:rsidRDefault="003B1281" w:rsidP="003B1281">
      <w:pPr>
        <w:pStyle w:val="aff5"/>
        <w:ind w:firstLine="708"/>
        <w:jc w:val="both"/>
        <w:rPr>
          <w:rFonts w:ascii="Times New Roman" w:hAnsi="Times New Roman" w:cs="Times New Roman"/>
          <w:sz w:val="28"/>
          <w:szCs w:val="28"/>
        </w:rPr>
      </w:pPr>
      <w:r w:rsidRPr="003B1281">
        <w:rPr>
          <w:rFonts w:ascii="Times New Roman" w:hAnsi="Times New Roman" w:cs="Times New Roman"/>
          <w:sz w:val="28"/>
          <w:szCs w:val="28"/>
        </w:rPr>
        <w:t>Средняя эффективность амплификации всех восьми тест-систем варьировала от 79,7 % до 100,5 %, что сопоставимо с результатами 3D-теста (89,1–89,9 %). При использовании граничного значения Ct = 32, соответствующего специфичности 99,9 %, предел обнаружения (LOD) новых тестов оказался сопоставим с универсальной системой. Исключение составила линия O/PanAsia, где вариабельность последовательностей снижала чувствительность на порядок (в 10 раз).</w:t>
      </w:r>
    </w:p>
    <w:p w:rsidR="00566A3B" w:rsidRPr="00566A3B" w:rsidRDefault="003B1281" w:rsidP="003B1281">
      <w:pPr>
        <w:pStyle w:val="aff5"/>
        <w:ind w:firstLine="708"/>
        <w:jc w:val="both"/>
        <w:rPr>
          <w:rFonts w:ascii="Times New Roman" w:hAnsi="Times New Roman" w:cs="Times New Roman"/>
          <w:sz w:val="28"/>
          <w:szCs w:val="28"/>
        </w:rPr>
      </w:pPr>
      <w:r w:rsidRPr="003B1281">
        <w:rPr>
          <w:rFonts w:ascii="Times New Roman" w:hAnsi="Times New Roman" w:cs="Times New Roman"/>
          <w:sz w:val="28"/>
          <w:szCs w:val="28"/>
        </w:rPr>
        <w:t>Индивидуальные образцы, например, O/VIT/17/2018 (PanAsia) и A/MOG/13/2013 (Sea-97), не были определены соответствующими тестами, но показали положительный результат в универсальной системе, что подтверждает необходимость параллельного тестирования и учёта межлинейной вариабельности при интерпретации результатов.</w:t>
      </w:r>
      <w:r w:rsidR="00566A3B" w:rsidRPr="00566A3B">
        <w:rPr>
          <w:rFonts w:ascii="Times New Roman" w:hAnsi="Times New Roman" w:cs="Times New Roman"/>
          <w:sz w:val="28"/>
          <w:szCs w:val="28"/>
        </w:rPr>
        <w:t>Для оценки специфичности, дополнительно были протестированы представители серотипов C, SAT1, SAT2 и SAT3 — все они были детектированы только с помощью универсального 3D-теста и не показали амплификации ни в одном из восьми азиатских тестов, что подтверждает отсутствие ложноположительных реакций.</w:t>
      </w:r>
    </w:p>
    <w:p w:rsidR="00046369" w:rsidRPr="00046369" w:rsidRDefault="00046369" w:rsidP="00046369">
      <w:pPr>
        <w:pStyle w:val="aff5"/>
        <w:ind w:firstLine="708"/>
        <w:jc w:val="both"/>
        <w:rPr>
          <w:rFonts w:ascii="Times New Roman" w:hAnsi="Times New Roman" w:cs="Times New Roman"/>
          <w:sz w:val="28"/>
          <w:szCs w:val="28"/>
        </w:rPr>
      </w:pPr>
      <w:r w:rsidRPr="00046369">
        <w:rPr>
          <w:rFonts w:ascii="Times New Roman" w:hAnsi="Times New Roman" w:cs="Times New Roman"/>
          <w:sz w:val="28"/>
          <w:szCs w:val="28"/>
        </w:rPr>
        <w:t>В рамках исследования была проведена всесторонняя оценка диагностических характеристик восьми разработанных геномных тест-систем в сравнении с пан-серотипной системой, основанной на амплификации 3D-гена.</w:t>
      </w:r>
    </w:p>
    <w:p w:rsidR="00046369" w:rsidRPr="008A1F04" w:rsidRDefault="00046369" w:rsidP="00046369">
      <w:pPr>
        <w:pStyle w:val="aff5"/>
        <w:ind w:firstLine="708"/>
        <w:jc w:val="both"/>
        <w:rPr>
          <w:rFonts w:ascii="Times New Roman" w:hAnsi="Times New Roman" w:cs="Times New Roman"/>
          <w:sz w:val="28"/>
          <w:szCs w:val="28"/>
        </w:rPr>
      </w:pPr>
      <w:r w:rsidRPr="008A1F04">
        <w:rPr>
          <w:rFonts w:ascii="Times New Roman" w:hAnsi="Times New Roman" w:cs="Times New Roman"/>
          <w:sz w:val="28"/>
          <w:szCs w:val="28"/>
        </w:rPr>
        <w:t>Диагностическая чувствительность определялась как способность теста выявлять положительные образцы, подтверждённые как содержащие целевой топотип/линейку вируса ящура (FMDV). Для этого применялись контрольные образцы, полученные от WR</w:t>
      </w:r>
      <w:r w:rsidR="00EE5DE4" w:rsidRPr="008A1F04">
        <w:rPr>
          <w:rFonts w:ascii="Times New Roman" w:hAnsi="Times New Roman" w:cs="Times New Roman"/>
          <w:sz w:val="28"/>
          <w:szCs w:val="28"/>
        </w:rPr>
        <w:t>LFMD (The Pirbright Institute)</w:t>
      </w:r>
      <w:r w:rsidRPr="008A1F04">
        <w:rPr>
          <w:rFonts w:ascii="Times New Roman" w:hAnsi="Times New Roman" w:cs="Times New Roman"/>
          <w:sz w:val="28"/>
          <w:szCs w:val="28"/>
        </w:rPr>
        <w:t xml:space="preserve"> с ранее подтверждёнными результатами.</w:t>
      </w:r>
    </w:p>
    <w:p w:rsidR="004C47F3" w:rsidRDefault="00046369" w:rsidP="00046369">
      <w:pPr>
        <w:pStyle w:val="aff5"/>
        <w:ind w:firstLine="708"/>
        <w:jc w:val="both"/>
        <w:rPr>
          <w:rFonts w:ascii="Times New Roman" w:hAnsi="Times New Roman" w:cs="Times New Roman"/>
          <w:sz w:val="28"/>
          <w:szCs w:val="28"/>
        </w:rPr>
      </w:pPr>
      <w:r w:rsidRPr="008A1F04">
        <w:rPr>
          <w:rFonts w:ascii="Times New Roman" w:hAnsi="Times New Roman" w:cs="Times New Roman"/>
          <w:sz w:val="28"/>
          <w:szCs w:val="28"/>
        </w:rPr>
        <w:t>Диагностическая специфичность отражала способность тест-системы не давать ложноположительных результатов на образцах, содержащих другие линии и серотипы FMDV, либо образцах, свободных от FMDV.</w:t>
      </w:r>
    </w:p>
    <w:p w:rsidR="004A050C" w:rsidRDefault="004A050C" w:rsidP="008711CD">
      <w:pPr>
        <w:pStyle w:val="aff5"/>
        <w:ind w:firstLine="708"/>
        <w:jc w:val="both"/>
        <w:rPr>
          <w:rFonts w:ascii="Times New Roman" w:hAnsi="Times New Roman" w:cs="Times New Roman"/>
          <w:sz w:val="28"/>
          <w:szCs w:val="28"/>
        </w:rPr>
      </w:pPr>
    </w:p>
    <w:p w:rsidR="004A050C" w:rsidRDefault="004A050C" w:rsidP="001F01CE">
      <w:pPr>
        <w:pStyle w:val="aff5"/>
        <w:ind w:firstLine="708"/>
        <w:jc w:val="center"/>
        <w:rPr>
          <w:rFonts w:ascii="Times New Roman" w:hAnsi="Times New Roman" w:cs="Times New Roman"/>
          <w:sz w:val="28"/>
          <w:szCs w:val="28"/>
        </w:rPr>
      </w:pPr>
      <w:r w:rsidRPr="00981D35">
        <w:rPr>
          <w:rFonts w:ascii="Times New Roman" w:hAnsi="Times New Roman" w:cs="Times New Roman"/>
          <w:sz w:val="28"/>
          <w:szCs w:val="28"/>
        </w:rPr>
        <w:lastRenderedPageBreak/>
        <w:t>Таблица</w:t>
      </w:r>
      <w:r w:rsidR="00981D35" w:rsidRPr="00981D35">
        <w:rPr>
          <w:rFonts w:ascii="Times New Roman" w:hAnsi="Times New Roman" w:cs="Times New Roman"/>
          <w:sz w:val="28"/>
          <w:szCs w:val="28"/>
          <w:lang w:val="kk-KZ"/>
        </w:rPr>
        <w:t xml:space="preserve"> 16</w:t>
      </w:r>
      <w:r w:rsidRPr="00981D35">
        <w:rPr>
          <w:rFonts w:ascii="Times New Roman" w:hAnsi="Times New Roman" w:cs="Times New Roman"/>
          <w:sz w:val="28"/>
          <w:szCs w:val="28"/>
        </w:rPr>
        <w:t xml:space="preserve"> - Перечень образцов, использованных для валидации разработанной тест-системы</w:t>
      </w:r>
    </w:p>
    <w:tbl>
      <w:tblPr>
        <w:tblStyle w:val="120"/>
        <w:tblW w:w="0" w:type="auto"/>
        <w:tblLook w:val="04A0" w:firstRow="1" w:lastRow="0" w:firstColumn="1" w:lastColumn="0" w:noHBand="0" w:noVBand="1"/>
      </w:tblPr>
      <w:tblGrid>
        <w:gridCol w:w="2484"/>
        <w:gridCol w:w="2369"/>
        <w:gridCol w:w="890"/>
        <w:gridCol w:w="1765"/>
        <w:gridCol w:w="2120"/>
      </w:tblGrid>
      <w:tr w:rsidR="00F4582F" w:rsidRPr="00F4582F" w:rsidTr="00285AB1">
        <w:tc>
          <w:tcPr>
            <w:tcW w:w="0" w:type="auto"/>
            <w:vAlign w:val="center"/>
            <w:hideMark/>
          </w:tcPr>
          <w:p w:rsidR="00F4582F" w:rsidRPr="003F0A39" w:rsidRDefault="00F4582F" w:rsidP="00285AB1">
            <w:pPr>
              <w:jc w:val="center"/>
              <w:rPr>
                <w:bCs/>
                <w:sz w:val="28"/>
                <w:szCs w:val="28"/>
              </w:rPr>
            </w:pPr>
            <w:r w:rsidRPr="003F0A39">
              <w:rPr>
                <w:bCs/>
                <w:sz w:val="28"/>
                <w:szCs w:val="28"/>
              </w:rPr>
              <w:t>Тест-система</w:t>
            </w:r>
          </w:p>
        </w:tc>
        <w:tc>
          <w:tcPr>
            <w:tcW w:w="0" w:type="auto"/>
            <w:vAlign w:val="center"/>
            <w:hideMark/>
          </w:tcPr>
          <w:p w:rsidR="00F4582F" w:rsidRPr="003F0A39" w:rsidRDefault="00F4582F" w:rsidP="00285AB1">
            <w:pPr>
              <w:jc w:val="center"/>
              <w:rPr>
                <w:bCs/>
                <w:sz w:val="28"/>
                <w:szCs w:val="28"/>
              </w:rPr>
            </w:pPr>
            <w:r w:rsidRPr="003F0A39">
              <w:rPr>
                <w:bCs/>
                <w:sz w:val="28"/>
                <w:szCs w:val="28"/>
              </w:rPr>
              <w:t>Топотип</w:t>
            </w:r>
          </w:p>
        </w:tc>
        <w:tc>
          <w:tcPr>
            <w:tcW w:w="0" w:type="auto"/>
            <w:vAlign w:val="center"/>
            <w:hideMark/>
          </w:tcPr>
          <w:p w:rsidR="00F4582F" w:rsidRPr="003F0A39" w:rsidRDefault="00F4582F" w:rsidP="00285AB1">
            <w:pPr>
              <w:jc w:val="center"/>
              <w:rPr>
                <w:bCs/>
                <w:sz w:val="28"/>
                <w:szCs w:val="28"/>
              </w:rPr>
            </w:pPr>
            <w:r w:rsidRPr="003F0A39">
              <w:rPr>
                <w:bCs/>
                <w:sz w:val="28"/>
                <w:szCs w:val="28"/>
              </w:rPr>
              <w:t>DSe (%)</w:t>
            </w:r>
          </w:p>
        </w:tc>
        <w:tc>
          <w:tcPr>
            <w:tcW w:w="1765" w:type="dxa"/>
            <w:vAlign w:val="center"/>
            <w:hideMark/>
          </w:tcPr>
          <w:p w:rsidR="00F4582F" w:rsidRPr="003F0A39" w:rsidRDefault="00F4582F" w:rsidP="00285AB1">
            <w:pPr>
              <w:jc w:val="center"/>
              <w:rPr>
                <w:bCs/>
                <w:sz w:val="28"/>
                <w:szCs w:val="28"/>
              </w:rPr>
            </w:pPr>
            <w:r w:rsidRPr="003F0A39">
              <w:rPr>
                <w:bCs/>
                <w:sz w:val="28"/>
                <w:szCs w:val="28"/>
              </w:rPr>
              <w:t>DSp (%)</w:t>
            </w:r>
          </w:p>
        </w:tc>
        <w:tc>
          <w:tcPr>
            <w:tcW w:w="2120" w:type="dxa"/>
            <w:vAlign w:val="center"/>
            <w:hideMark/>
          </w:tcPr>
          <w:p w:rsidR="00F4582F" w:rsidRPr="003F0A39" w:rsidRDefault="00F4582F" w:rsidP="00285AB1">
            <w:pPr>
              <w:jc w:val="center"/>
              <w:rPr>
                <w:bCs/>
                <w:sz w:val="28"/>
                <w:szCs w:val="28"/>
              </w:rPr>
            </w:pPr>
            <w:r w:rsidRPr="003F0A39">
              <w:rPr>
                <w:bCs/>
                <w:sz w:val="28"/>
                <w:szCs w:val="28"/>
              </w:rPr>
              <w:t>ΔCt (по сравнению с 3D</w:t>
            </w:r>
            <w:r w:rsidR="0029781F" w:rsidRPr="003F0A39">
              <w:rPr>
                <w:bCs/>
                <w:sz w:val="28"/>
                <w:szCs w:val="28"/>
              </w:rPr>
              <w:t xml:space="preserve"> тест-системой</w:t>
            </w:r>
            <w:r w:rsidRPr="003F0A39">
              <w:rPr>
                <w:bCs/>
                <w:sz w:val="28"/>
                <w:szCs w:val="28"/>
              </w:rPr>
              <w:t>)</w:t>
            </w:r>
          </w:p>
        </w:tc>
      </w:tr>
      <w:tr w:rsidR="00F4582F" w:rsidRPr="00F4582F" w:rsidTr="00285AB1">
        <w:tc>
          <w:tcPr>
            <w:tcW w:w="0" w:type="auto"/>
            <w:vAlign w:val="center"/>
            <w:hideMark/>
          </w:tcPr>
          <w:p w:rsidR="00F4582F" w:rsidRPr="00F4582F" w:rsidRDefault="00F4582F" w:rsidP="00285AB1">
            <w:pPr>
              <w:jc w:val="center"/>
              <w:rPr>
                <w:sz w:val="28"/>
                <w:szCs w:val="28"/>
                <w:lang w:val="en-US"/>
              </w:rPr>
            </w:pPr>
            <w:r w:rsidRPr="00F4582F">
              <w:rPr>
                <w:sz w:val="28"/>
                <w:szCs w:val="28"/>
                <w:lang w:val="en-US"/>
              </w:rPr>
              <w:t>O/ME-SA/PanAsia-PanAsia-2</w:t>
            </w:r>
          </w:p>
        </w:tc>
        <w:tc>
          <w:tcPr>
            <w:tcW w:w="0" w:type="auto"/>
            <w:vAlign w:val="center"/>
            <w:hideMark/>
          </w:tcPr>
          <w:p w:rsidR="00F4582F" w:rsidRPr="00F4582F" w:rsidRDefault="00F4582F" w:rsidP="00285AB1">
            <w:pPr>
              <w:jc w:val="center"/>
              <w:rPr>
                <w:sz w:val="28"/>
                <w:szCs w:val="28"/>
              </w:rPr>
            </w:pPr>
            <w:r w:rsidRPr="00F4582F">
              <w:rPr>
                <w:sz w:val="28"/>
                <w:szCs w:val="28"/>
              </w:rPr>
              <w:t>O/ME-SA/PanAsia</w:t>
            </w:r>
          </w:p>
        </w:tc>
        <w:tc>
          <w:tcPr>
            <w:tcW w:w="0" w:type="auto"/>
            <w:vAlign w:val="center"/>
            <w:hideMark/>
          </w:tcPr>
          <w:p w:rsidR="00F4582F" w:rsidRPr="00F4582F" w:rsidRDefault="00F4582F" w:rsidP="00285AB1">
            <w:pPr>
              <w:jc w:val="center"/>
              <w:rPr>
                <w:sz w:val="28"/>
                <w:szCs w:val="28"/>
              </w:rPr>
            </w:pPr>
            <w:r w:rsidRPr="00F4582F">
              <w:rPr>
                <w:sz w:val="28"/>
                <w:szCs w:val="28"/>
              </w:rPr>
              <w:t>100</w:t>
            </w:r>
          </w:p>
        </w:tc>
        <w:tc>
          <w:tcPr>
            <w:tcW w:w="1765" w:type="dxa"/>
            <w:vAlign w:val="center"/>
            <w:hideMark/>
          </w:tcPr>
          <w:p w:rsidR="00F4582F" w:rsidRPr="00F4582F" w:rsidRDefault="00F4582F" w:rsidP="00285AB1">
            <w:pPr>
              <w:jc w:val="center"/>
              <w:rPr>
                <w:sz w:val="28"/>
                <w:szCs w:val="28"/>
              </w:rPr>
            </w:pPr>
            <w:r w:rsidRPr="00F4582F">
              <w:rPr>
                <w:sz w:val="28"/>
                <w:szCs w:val="28"/>
              </w:rPr>
              <w:t>100</w:t>
            </w:r>
          </w:p>
        </w:tc>
        <w:tc>
          <w:tcPr>
            <w:tcW w:w="2120" w:type="dxa"/>
            <w:vAlign w:val="center"/>
            <w:hideMark/>
          </w:tcPr>
          <w:p w:rsidR="00F4582F" w:rsidRPr="00F4582F" w:rsidRDefault="00F4582F" w:rsidP="00285AB1">
            <w:pPr>
              <w:jc w:val="center"/>
              <w:rPr>
                <w:sz w:val="28"/>
                <w:szCs w:val="28"/>
              </w:rPr>
            </w:pPr>
            <w:r w:rsidRPr="00F4582F">
              <w:rPr>
                <w:sz w:val="28"/>
                <w:szCs w:val="28"/>
              </w:rPr>
              <w:t>–3,2</w:t>
            </w:r>
          </w:p>
        </w:tc>
      </w:tr>
      <w:tr w:rsidR="00F4582F" w:rsidRPr="00F4582F" w:rsidTr="00285AB1">
        <w:tc>
          <w:tcPr>
            <w:tcW w:w="0" w:type="auto"/>
            <w:vAlign w:val="center"/>
            <w:hideMark/>
          </w:tcPr>
          <w:p w:rsidR="00F4582F" w:rsidRPr="00F4582F" w:rsidRDefault="00F4582F" w:rsidP="00285AB1">
            <w:pPr>
              <w:jc w:val="center"/>
              <w:rPr>
                <w:sz w:val="28"/>
                <w:szCs w:val="28"/>
              </w:rPr>
            </w:pPr>
            <w:r w:rsidRPr="00F4582F">
              <w:rPr>
                <w:sz w:val="28"/>
                <w:szCs w:val="28"/>
              </w:rPr>
              <w:t>O/ME-SA/Ind-2001</w:t>
            </w:r>
          </w:p>
        </w:tc>
        <w:tc>
          <w:tcPr>
            <w:tcW w:w="0" w:type="auto"/>
            <w:vAlign w:val="center"/>
            <w:hideMark/>
          </w:tcPr>
          <w:p w:rsidR="00F4582F" w:rsidRPr="00F4582F" w:rsidRDefault="00F4582F" w:rsidP="00285AB1">
            <w:pPr>
              <w:jc w:val="center"/>
              <w:rPr>
                <w:sz w:val="28"/>
                <w:szCs w:val="28"/>
              </w:rPr>
            </w:pPr>
            <w:r w:rsidRPr="00F4582F">
              <w:rPr>
                <w:sz w:val="28"/>
                <w:szCs w:val="28"/>
              </w:rPr>
              <w:t>O/ME-SA/Ind-2001</w:t>
            </w:r>
          </w:p>
        </w:tc>
        <w:tc>
          <w:tcPr>
            <w:tcW w:w="0" w:type="auto"/>
            <w:vAlign w:val="center"/>
            <w:hideMark/>
          </w:tcPr>
          <w:p w:rsidR="00F4582F" w:rsidRPr="00F4582F" w:rsidRDefault="00F4582F" w:rsidP="00285AB1">
            <w:pPr>
              <w:jc w:val="center"/>
              <w:rPr>
                <w:sz w:val="28"/>
                <w:szCs w:val="28"/>
              </w:rPr>
            </w:pPr>
            <w:r w:rsidRPr="00F4582F">
              <w:rPr>
                <w:sz w:val="28"/>
                <w:szCs w:val="28"/>
              </w:rPr>
              <w:t>98,5</w:t>
            </w:r>
          </w:p>
        </w:tc>
        <w:tc>
          <w:tcPr>
            <w:tcW w:w="1765" w:type="dxa"/>
            <w:vAlign w:val="center"/>
            <w:hideMark/>
          </w:tcPr>
          <w:p w:rsidR="00F4582F" w:rsidRPr="00F4582F" w:rsidRDefault="00F4582F" w:rsidP="00285AB1">
            <w:pPr>
              <w:jc w:val="center"/>
              <w:rPr>
                <w:sz w:val="28"/>
                <w:szCs w:val="28"/>
              </w:rPr>
            </w:pPr>
            <w:r w:rsidRPr="00F4582F">
              <w:rPr>
                <w:sz w:val="28"/>
                <w:szCs w:val="28"/>
              </w:rPr>
              <w:t>100</w:t>
            </w:r>
          </w:p>
        </w:tc>
        <w:tc>
          <w:tcPr>
            <w:tcW w:w="2120" w:type="dxa"/>
            <w:vAlign w:val="center"/>
            <w:hideMark/>
          </w:tcPr>
          <w:p w:rsidR="00F4582F" w:rsidRPr="00F4582F" w:rsidRDefault="00F4582F" w:rsidP="00285AB1">
            <w:pPr>
              <w:jc w:val="center"/>
              <w:rPr>
                <w:sz w:val="28"/>
                <w:szCs w:val="28"/>
              </w:rPr>
            </w:pPr>
            <w:r w:rsidRPr="00F4582F">
              <w:rPr>
                <w:sz w:val="28"/>
                <w:szCs w:val="28"/>
              </w:rPr>
              <w:t>–2,9</w:t>
            </w:r>
          </w:p>
        </w:tc>
      </w:tr>
      <w:tr w:rsidR="00F4582F" w:rsidRPr="00F4582F" w:rsidTr="00285AB1">
        <w:tc>
          <w:tcPr>
            <w:tcW w:w="0" w:type="auto"/>
            <w:vAlign w:val="center"/>
            <w:hideMark/>
          </w:tcPr>
          <w:p w:rsidR="00F4582F" w:rsidRPr="00F4582F" w:rsidRDefault="00F4582F" w:rsidP="00285AB1">
            <w:pPr>
              <w:jc w:val="center"/>
              <w:rPr>
                <w:sz w:val="28"/>
                <w:szCs w:val="28"/>
              </w:rPr>
            </w:pPr>
            <w:r w:rsidRPr="00F4582F">
              <w:rPr>
                <w:sz w:val="28"/>
                <w:szCs w:val="28"/>
              </w:rPr>
              <w:t>O/SEA/Mya-98</w:t>
            </w:r>
          </w:p>
        </w:tc>
        <w:tc>
          <w:tcPr>
            <w:tcW w:w="0" w:type="auto"/>
            <w:vAlign w:val="center"/>
            <w:hideMark/>
          </w:tcPr>
          <w:p w:rsidR="00F4582F" w:rsidRPr="00F4582F" w:rsidRDefault="00F4582F" w:rsidP="00285AB1">
            <w:pPr>
              <w:jc w:val="center"/>
              <w:rPr>
                <w:sz w:val="28"/>
                <w:szCs w:val="28"/>
              </w:rPr>
            </w:pPr>
            <w:r w:rsidRPr="00F4582F">
              <w:rPr>
                <w:sz w:val="28"/>
                <w:szCs w:val="28"/>
              </w:rPr>
              <w:t>O/SEA/Mya-98</w:t>
            </w:r>
          </w:p>
        </w:tc>
        <w:tc>
          <w:tcPr>
            <w:tcW w:w="0" w:type="auto"/>
            <w:vAlign w:val="center"/>
            <w:hideMark/>
          </w:tcPr>
          <w:p w:rsidR="00F4582F" w:rsidRPr="00F4582F" w:rsidRDefault="00F4582F" w:rsidP="00285AB1">
            <w:pPr>
              <w:jc w:val="center"/>
              <w:rPr>
                <w:sz w:val="28"/>
                <w:szCs w:val="28"/>
              </w:rPr>
            </w:pPr>
            <w:r w:rsidRPr="00F4582F">
              <w:rPr>
                <w:sz w:val="28"/>
                <w:szCs w:val="28"/>
              </w:rPr>
              <w:t>100</w:t>
            </w:r>
          </w:p>
        </w:tc>
        <w:tc>
          <w:tcPr>
            <w:tcW w:w="1765" w:type="dxa"/>
            <w:vAlign w:val="center"/>
            <w:hideMark/>
          </w:tcPr>
          <w:p w:rsidR="00F4582F" w:rsidRPr="00F4582F" w:rsidRDefault="00F4582F" w:rsidP="00285AB1">
            <w:pPr>
              <w:jc w:val="center"/>
              <w:rPr>
                <w:sz w:val="28"/>
                <w:szCs w:val="28"/>
              </w:rPr>
            </w:pPr>
            <w:r w:rsidRPr="00F4582F">
              <w:rPr>
                <w:sz w:val="28"/>
                <w:szCs w:val="28"/>
              </w:rPr>
              <w:t>100</w:t>
            </w:r>
          </w:p>
        </w:tc>
        <w:tc>
          <w:tcPr>
            <w:tcW w:w="2120" w:type="dxa"/>
            <w:vAlign w:val="center"/>
            <w:hideMark/>
          </w:tcPr>
          <w:p w:rsidR="00F4582F" w:rsidRPr="00F4582F" w:rsidRDefault="00F4582F" w:rsidP="00285AB1">
            <w:pPr>
              <w:jc w:val="center"/>
              <w:rPr>
                <w:sz w:val="28"/>
                <w:szCs w:val="28"/>
              </w:rPr>
            </w:pPr>
            <w:r w:rsidRPr="00F4582F">
              <w:rPr>
                <w:sz w:val="28"/>
                <w:szCs w:val="28"/>
              </w:rPr>
              <w:t>–3,4</w:t>
            </w:r>
          </w:p>
        </w:tc>
      </w:tr>
      <w:tr w:rsidR="00F4582F" w:rsidRPr="00F4582F" w:rsidTr="00285AB1">
        <w:tc>
          <w:tcPr>
            <w:tcW w:w="0" w:type="auto"/>
            <w:vAlign w:val="center"/>
            <w:hideMark/>
          </w:tcPr>
          <w:p w:rsidR="00F4582F" w:rsidRPr="00F4582F" w:rsidRDefault="00F4582F" w:rsidP="00285AB1">
            <w:pPr>
              <w:jc w:val="center"/>
              <w:rPr>
                <w:sz w:val="28"/>
                <w:szCs w:val="28"/>
              </w:rPr>
            </w:pPr>
            <w:r w:rsidRPr="00F4582F">
              <w:rPr>
                <w:sz w:val="28"/>
                <w:szCs w:val="28"/>
              </w:rPr>
              <w:t>O/CATHAY</w:t>
            </w:r>
          </w:p>
        </w:tc>
        <w:tc>
          <w:tcPr>
            <w:tcW w:w="0" w:type="auto"/>
            <w:vAlign w:val="center"/>
            <w:hideMark/>
          </w:tcPr>
          <w:p w:rsidR="00F4582F" w:rsidRPr="00F4582F" w:rsidRDefault="00F4582F" w:rsidP="00285AB1">
            <w:pPr>
              <w:jc w:val="center"/>
              <w:rPr>
                <w:sz w:val="28"/>
                <w:szCs w:val="28"/>
              </w:rPr>
            </w:pPr>
            <w:r w:rsidRPr="00F4582F">
              <w:rPr>
                <w:sz w:val="28"/>
                <w:szCs w:val="28"/>
              </w:rPr>
              <w:t>O/CATHAY</w:t>
            </w:r>
          </w:p>
        </w:tc>
        <w:tc>
          <w:tcPr>
            <w:tcW w:w="0" w:type="auto"/>
            <w:vAlign w:val="center"/>
            <w:hideMark/>
          </w:tcPr>
          <w:p w:rsidR="00F4582F" w:rsidRPr="00F4582F" w:rsidRDefault="00F4582F" w:rsidP="00285AB1">
            <w:pPr>
              <w:jc w:val="center"/>
              <w:rPr>
                <w:sz w:val="28"/>
                <w:szCs w:val="28"/>
              </w:rPr>
            </w:pPr>
            <w:r w:rsidRPr="00F4582F">
              <w:rPr>
                <w:sz w:val="28"/>
                <w:szCs w:val="28"/>
              </w:rPr>
              <w:t>100</w:t>
            </w:r>
          </w:p>
        </w:tc>
        <w:tc>
          <w:tcPr>
            <w:tcW w:w="1765" w:type="dxa"/>
            <w:vAlign w:val="center"/>
            <w:hideMark/>
          </w:tcPr>
          <w:p w:rsidR="00F4582F" w:rsidRPr="00F4582F" w:rsidRDefault="00F4582F" w:rsidP="00285AB1">
            <w:pPr>
              <w:jc w:val="center"/>
              <w:rPr>
                <w:sz w:val="28"/>
                <w:szCs w:val="28"/>
              </w:rPr>
            </w:pPr>
            <w:r w:rsidRPr="00F4582F">
              <w:rPr>
                <w:sz w:val="28"/>
                <w:szCs w:val="28"/>
              </w:rPr>
              <w:t>100</w:t>
            </w:r>
          </w:p>
        </w:tc>
        <w:tc>
          <w:tcPr>
            <w:tcW w:w="2120" w:type="dxa"/>
            <w:vAlign w:val="center"/>
            <w:hideMark/>
          </w:tcPr>
          <w:p w:rsidR="00F4582F" w:rsidRPr="00F4582F" w:rsidRDefault="00F4582F" w:rsidP="00285AB1">
            <w:pPr>
              <w:jc w:val="center"/>
              <w:rPr>
                <w:sz w:val="28"/>
                <w:szCs w:val="28"/>
              </w:rPr>
            </w:pPr>
            <w:r w:rsidRPr="00F4582F">
              <w:rPr>
                <w:sz w:val="28"/>
                <w:szCs w:val="28"/>
              </w:rPr>
              <w:t>–2,8</w:t>
            </w:r>
          </w:p>
        </w:tc>
      </w:tr>
      <w:tr w:rsidR="00F4582F" w:rsidRPr="00F4582F" w:rsidTr="00285AB1">
        <w:tc>
          <w:tcPr>
            <w:tcW w:w="0" w:type="auto"/>
            <w:vAlign w:val="center"/>
            <w:hideMark/>
          </w:tcPr>
          <w:p w:rsidR="00F4582F" w:rsidRPr="00F4582F" w:rsidRDefault="00F4582F" w:rsidP="00285AB1">
            <w:pPr>
              <w:jc w:val="center"/>
              <w:rPr>
                <w:sz w:val="28"/>
                <w:szCs w:val="28"/>
              </w:rPr>
            </w:pPr>
            <w:r w:rsidRPr="00F4582F">
              <w:rPr>
                <w:sz w:val="28"/>
                <w:szCs w:val="28"/>
              </w:rPr>
              <w:t>A/ASIA/Sea-97</w:t>
            </w:r>
          </w:p>
        </w:tc>
        <w:tc>
          <w:tcPr>
            <w:tcW w:w="0" w:type="auto"/>
            <w:vAlign w:val="center"/>
            <w:hideMark/>
          </w:tcPr>
          <w:p w:rsidR="00F4582F" w:rsidRPr="00F4582F" w:rsidRDefault="00F4582F" w:rsidP="00285AB1">
            <w:pPr>
              <w:jc w:val="center"/>
              <w:rPr>
                <w:sz w:val="28"/>
                <w:szCs w:val="28"/>
              </w:rPr>
            </w:pPr>
            <w:r w:rsidRPr="00F4582F">
              <w:rPr>
                <w:sz w:val="28"/>
                <w:szCs w:val="28"/>
              </w:rPr>
              <w:t>A/ASIA/Sea-97</w:t>
            </w:r>
          </w:p>
        </w:tc>
        <w:tc>
          <w:tcPr>
            <w:tcW w:w="0" w:type="auto"/>
            <w:vAlign w:val="center"/>
            <w:hideMark/>
          </w:tcPr>
          <w:p w:rsidR="00F4582F" w:rsidRPr="00F4582F" w:rsidRDefault="00F4582F" w:rsidP="00285AB1">
            <w:pPr>
              <w:jc w:val="center"/>
              <w:rPr>
                <w:sz w:val="28"/>
                <w:szCs w:val="28"/>
              </w:rPr>
            </w:pPr>
            <w:r w:rsidRPr="00F4582F">
              <w:rPr>
                <w:sz w:val="28"/>
                <w:szCs w:val="28"/>
              </w:rPr>
              <w:t>97,6</w:t>
            </w:r>
          </w:p>
        </w:tc>
        <w:tc>
          <w:tcPr>
            <w:tcW w:w="1765" w:type="dxa"/>
            <w:vAlign w:val="center"/>
            <w:hideMark/>
          </w:tcPr>
          <w:p w:rsidR="00F4582F" w:rsidRPr="00F4582F" w:rsidRDefault="00F4582F" w:rsidP="00285AB1">
            <w:pPr>
              <w:jc w:val="center"/>
              <w:rPr>
                <w:sz w:val="28"/>
                <w:szCs w:val="28"/>
              </w:rPr>
            </w:pPr>
            <w:r w:rsidRPr="00F4582F">
              <w:rPr>
                <w:sz w:val="28"/>
                <w:szCs w:val="28"/>
              </w:rPr>
              <w:t>100</w:t>
            </w:r>
          </w:p>
        </w:tc>
        <w:tc>
          <w:tcPr>
            <w:tcW w:w="2120" w:type="dxa"/>
            <w:vAlign w:val="center"/>
            <w:hideMark/>
          </w:tcPr>
          <w:p w:rsidR="00F4582F" w:rsidRPr="00F4582F" w:rsidRDefault="00F4582F" w:rsidP="00285AB1">
            <w:pPr>
              <w:jc w:val="center"/>
              <w:rPr>
                <w:sz w:val="28"/>
                <w:szCs w:val="28"/>
              </w:rPr>
            </w:pPr>
            <w:r w:rsidRPr="00F4582F">
              <w:rPr>
                <w:sz w:val="28"/>
                <w:szCs w:val="28"/>
              </w:rPr>
              <w:t>–3,0</w:t>
            </w:r>
          </w:p>
        </w:tc>
      </w:tr>
      <w:tr w:rsidR="00F4582F" w:rsidRPr="00F4582F" w:rsidTr="00285AB1">
        <w:tc>
          <w:tcPr>
            <w:tcW w:w="0" w:type="auto"/>
            <w:vAlign w:val="center"/>
            <w:hideMark/>
          </w:tcPr>
          <w:p w:rsidR="00F4582F" w:rsidRPr="00F4582F" w:rsidRDefault="00F4582F" w:rsidP="00285AB1">
            <w:pPr>
              <w:jc w:val="center"/>
              <w:rPr>
                <w:sz w:val="28"/>
                <w:szCs w:val="28"/>
              </w:rPr>
            </w:pPr>
            <w:r w:rsidRPr="00F4582F">
              <w:rPr>
                <w:sz w:val="28"/>
                <w:szCs w:val="28"/>
              </w:rPr>
              <w:t>A/ASIA/G-VII</w:t>
            </w:r>
          </w:p>
        </w:tc>
        <w:tc>
          <w:tcPr>
            <w:tcW w:w="0" w:type="auto"/>
            <w:vAlign w:val="center"/>
            <w:hideMark/>
          </w:tcPr>
          <w:p w:rsidR="00F4582F" w:rsidRPr="00F4582F" w:rsidRDefault="00F4582F" w:rsidP="00285AB1">
            <w:pPr>
              <w:jc w:val="center"/>
              <w:rPr>
                <w:sz w:val="28"/>
                <w:szCs w:val="28"/>
              </w:rPr>
            </w:pPr>
            <w:r w:rsidRPr="00F4582F">
              <w:rPr>
                <w:sz w:val="28"/>
                <w:szCs w:val="28"/>
              </w:rPr>
              <w:t>A/ASIA/G-VII</w:t>
            </w:r>
          </w:p>
        </w:tc>
        <w:tc>
          <w:tcPr>
            <w:tcW w:w="0" w:type="auto"/>
            <w:vAlign w:val="center"/>
            <w:hideMark/>
          </w:tcPr>
          <w:p w:rsidR="00F4582F" w:rsidRPr="00F4582F" w:rsidRDefault="00F4582F" w:rsidP="00285AB1">
            <w:pPr>
              <w:jc w:val="center"/>
              <w:rPr>
                <w:sz w:val="28"/>
                <w:szCs w:val="28"/>
              </w:rPr>
            </w:pPr>
            <w:r w:rsidRPr="00F4582F">
              <w:rPr>
                <w:sz w:val="28"/>
                <w:szCs w:val="28"/>
              </w:rPr>
              <w:t>100</w:t>
            </w:r>
          </w:p>
        </w:tc>
        <w:tc>
          <w:tcPr>
            <w:tcW w:w="1765" w:type="dxa"/>
            <w:vAlign w:val="center"/>
            <w:hideMark/>
          </w:tcPr>
          <w:p w:rsidR="00F4582F" w:rsidRPr="00F4582F" w:rsidRDefault="00F4582F" w:rsidP="00285AB1">
            <w:pPr>
              <w:jc w:val="center"/>
              <w:rPr>
                <w:sz w:val="28"/>
                <w:szCs w:val="28"/>
              </w:rPr>
            </w:pPr>
            <w:r w:rsidRPr="00F4582F">
              <w:rPr>
                <w:sz w:val="28"/>
                <w:szCs w:val="28"/>
              </w:rPr>
              <w:t>100</w:t>
            </w:r>
          </w:p>
        </w:tc>
        <w:tc>
          <w:tcPr>
            <w:tcW w:w="2120" w:type="dxa"/>
            <w:vAlign w:val="center"/>
            <w:hideMark/>
          </w:tcPr>
          <w:p w:rsidR="00F4582F" w:rsidRPr="00F4582F" w:rsidRDefault="00F4582F" w:rsidP="00285AB1">
            <w:pPr>
              <w:jc w:val="center"/>
              <w:rPr>
                <w:sz w:val="28"/>
                <w:szCs w:val="28"/>
              </w:rPr>
            </w:pPr>
            <w:r w:rsidRPr="00F4582F">
              <w:rPr>
                <w:sz w:val="28"/>
                <w:szCs w:val="28"/>
              </w:rPr>
              <w:t>–3,5</w:t>
            </w:r>
          </w:p>
        </w:tc>
      </w:tr>
      <w:tr w:rsidR="00F4582F" w:rsidRPr="00F4582F" w:rsidTr="00285AB1">
        <w:tc>
          <w:tcPr>
            <w:tcW w:w="0" w:type="auto"/>
            <w:vAlign w:val="center"/>
            <w:hideMark/>
          </w:tcPr>
          <w:p w:rsidR="00F4582F" w:rsidRPr="00F4582F" w:rsidRDefault="00F4582F" w:rsidP="00285AB1">
            <w:pPr>
              <w:jc w:val="center"/>
              <w:rPr>
                <w:sz w:val="28"/>
                <w:szCs w:val="28"/>
              </w:rPr>
            </w:pPr>
            <w:r w:rsidRPr="00F4582F">
              <w:rPr>
                <w:sz w:val="28"/>
                <w:szCs w:val="28"/>
              </w:rPr>
              <w:t>Asia1/Sindh-08</w:t>
            </w:r>
          </w:p>
        </w:tc>
        <w:tc>
          <w:tcPr>
            <w:tcW w:w="0" w:type="auto"/>
            <w:vAlign w:val="center"/>
            <w:hideMark/>
          </w:tcPr>
          <w:p w:rsidR="00F4582F" w:rsidRPr="00F4582F" w:rsidRDefault="00F4582F" w:rsidP="00285AB1">
            <w:pPr>
              <w:jc w:val="center"/>
              <w:rPr>
                <w:sz w:val="28"/>
                <w:szCs w:val="28"/>
              </w:rPr>
            </w:pPr>
            <w:r w:rsidRPr="00F4582F">
              <w:rPr>
                <w:sz w:val="28"/>
                <w:szCs w:val="28"/>
              </w:rPr>
              <w:t>Asia1</w:t>
            </w:r>
          </w:p>
        </w:tc>
        <w:tc>
          <w:tcPr>
            <w:tcW w:w="0" w:type="auto"/>
            <w:vAlign w:val="center"/>
            <w:hideMark/>
          </w:tcPr>
          <w:p w:rsidR="00F4582F" w:rsidRPr="00F4582F" w:rsidRDefault="00F4582F" w:rsidP="00285AB1">
            <w:pPr>
              <w:jc w:val="center"/>
              <w:rPr>
                <w:sz w:val="28"/>
                <w:szCs w:val="28"/>
              </w:rPr>
            </w:pPr>
            <w:r w:rsidRPr="00F4582F">
              <w:rPr>
                <w:sz w:val="28"/>
                <w:szCs w:val="28"/>
              </w:rPr>
              <w:t>100</w:t>
            </w:r>
          </w:p>
        </w:tc>
        <w:tc>
          <w:tcPr>
            <w:tcW w:w="1765" w:type="dxa"/>
            <w:vAlign w:val="center"/>
            <w:hideMark/>
          </w:tcPr>
          <w:p w:rsidR="00F4582F" w:rsidRPr="00F4582F" w:rsidRDefault="00F4582F" w:rsidP="00285AB1">
            <w:pPr>
              <w:jc w:val="center"/>
              <w:rPr>
                <w:sz w:val="28"/>
                <w:szCs w:val="28"/>
              </w:rPr>
            </w:pPr>
            <w:r w:rsidRPr="00F4582F">
              <w:rPr>
                <w:sz w:val="28"/>
                <w:szCs w:val="28"/>
              </w:rPr>
              <w:t>100</w:t>
            </w:r>
          </w:p>
        </w:tc>
        <w:tc>
          <w:tcPr>
            <w:tcW w:w="2120" w:type="dxa"/>
            <w:vAlign w:val="center"/>
            <w:hideMark/>
          </w:tcPr>
          <w:p w:rsidR="00F4582F" w:rsidRPr="00F4582F" w:rsidRDefault="00F4582F" w:rsidP="00285AB1">
            <w:pPr>
              <w:jc w:val="center"/>
              <w:rPr>
                <w:sz w:val="28"/>
                <w:szCs w:val="28"/>
              </w:rPr>
            </w:pPr>
            <w:r w:rsidRPr="00F4582F">
              <w:rPr>
                <w:sz w:val="28"/>
                <w:szCs w:val="28"/>
              </w:rPr>
              <w:t>–3,1</w:t>
            </w:r>
          </w:p>
        </w:tc>
      </w:tr>
      <w:tr w:rsidR="00F4582F" w:rsidRPr="00F4582F" w:rsidTr="00285AB1">
        <w:tc>
          <w:tcPr>
            <w:tcW w:w="0" w:type="auto"/>
            <w:vAlign w:val="center"/>
            <w:hideMark/>
          </w:tcPr>
          <w:p w:rsidR="00F4582F" w:rsidRPr="00F4582F" w:rsidRDefault="00F4582F" w:rsidP="00285AB1">
            <w:pPr>
              <w:jc w:val="center"/>
              <w:rPr>
                <w:sz w:val="28"/>
                <w:szCs w:val="28"/>
              </w:rPr>
            </w:pPr>
            <w:r w:rsidRPr="00F4582F">
              <w:rPr>
                <w:sz w:val="28"/>
                <w:szCs w:val="28"/>
              </w:rPr>
              <w:t>A/ASIA/Iran-05</w:t>
            </w:r>
          </w:p>
        </w:tc>
        <w:tc>
          <w:tcPr>
            <w:tcW w:w="0" w:type="auto"/>
            <w:vAlign w:val="center"/>
            <w:hideMark/>
          </w:tcPr>
          <w:p w:rsidR="00F4582F" w:rsidRPr="00F4582F" w:rsidRDefault="00F4582F" w:rsidP="00285AB1">
            <w:pPr>
              <w:jc w:val="center"/>
              <w:rPr>
                <w:sz w:val="28"/>
                <w:szCs w:val="28"/>
                <w:lang w:val="en-US"/>
              </w:rPr>
            </w:pPr>
            <w:r w:rsidRPr="00F4582F">
              <w:rPr>
                <w:sz w:val="28"/>
                <w:szCs w:val="28"/>
                <w:lang w:val="en-US"/>
              </w:rPr>
              <w:t>A/ASIA/Iran-05 (SIS/FAR)</w:t>
            </w:r>
          </w:p>
        </w:tc>
        <w:tc>
          <w:tcPr>
            <w:tcW w:w="0" w:type="auto"/>
            <w:vAlign w:val="center"/>
            <w:hideMark/>
          </w:tcPr>
          <w:p w:rsidR="00F4582F" w:rsidRPr="00F4582F" w:rsidRDefault="00F4582F" w:rsidP="00285AB1">
            <w:pPr>
              <w:jc w:val="center"/>
              <w:rPr>
                <w:sz w:val="28"/>
                <w:szCs w:val="28"/>
              </w:rPr>
            </w:pPr>
            <w:r w:rsidRPr="00F4582F">
              <w:rPr>
                <w:sz w:val="28"/>
                <w:szCs w:val="28"/>
              </w:rPr>
              <w:t>98,2</w:t>
            </w:r>
          </w:p>
        </w:tc>
        <w:tc>
          <w:tcPr>
            <w:tcW w:w="1765" w:type="dxa"/>
            <w:vAlign w:val="center"/>
            <w:hideMark/>
          </w:tcPr>
          <w:p w:rsidR="00F4582F" w:rsidRPr="00F4582F" w:rsidRDefault="00F4582F" w:rsidP="00285AB1">
            <w:pPr>
              <w:jc w:val="center"/>
              <w:rPr>
                <w:sz w:val="28"/>
                <w:szCs w:val="28"/>
              </w:rPr>
            </w:pPr>
            <w:r w:rsidRPr="00F4582F">
              <w:rPr>
                <w:sz w:val="28"/>
                <w:szCs w:val="28"/>
              </w:rPr>
              <w:t>100</w:t>
            </w:r>
          </w:p>
        </w:tc>
        <w:tc>
          <w:tcPr>
            <w:tcW w:w="2120" w:type="dxa"/>
            <w:vAlign w:val="center"/>
            <w:hideMark/>
          </w:tcPr>
          <w:p w:rsidR="00F4582F" w:rsidRPr="00F4582F" w:rsidRDefault="00F4582F" w:rsidP="00285AB1">
            <w:pPr>
              <w:jc w:val="center"/>
              <w:rPr>
                <w:sz w:val="28"/>
                <w:szCs w:val="28"/>
              </w:rPr>
            </w:pPr>
            <w:r w:rsidRPr="00F4582F">
              <w:rPr>
                <w:sz w:val="28"/>
                <w:szCs w:val="28"/>
              </w:rPr>
              <w:t>–2,7</w:t>
            </w:r>
          </w:p>
        </w:tc>
      </w:tr>
    </w:tbl>
    <w:p w:rsidR="00957687" w:rsidRPr="008711CD" w:rsidRDefault="00957687" w:rsidP="00957687">
      <w:pPr>
        <w:pStyle w:val="aff5"/>
        <w:ind w:firstLine="708"/>
        <w:jc w:val="both"/>
        <w:rPr>
          <w:rFonts w:ascii="Times New Roman" w:hAnsi="Times New Roman" w:cs="Times New Roman"/>
          <w:sz w:val="28"/>
          <w:szCs w:val="28"/>
        </w:rPr>
      </w:pPr>
      <w:r w:rsidRPr="008711CD">
        <w:rPr>
          <w:rFonts w:ascii="Times New Roman" w:hAnsi="Times New Roman" w:cs="Times New Roman"/>
          <w:sz w:val="28"/>
          <w:szCs w:val="28"/>
        </w:rPr>
        <w:t>В ходе валидации G-VII теста (n=29 положительных и n=21 гетерогенных образцов) установлено:</w:t>
      </w:r>
    </w:p>
    <w:p w:rsidR="00957687" w:rsidRPr="008711CD" w:rsidRDefault="00957687" w:rsidP="00957687">
      <w:pPr>
        <w:pStyle w:val="aff5"/>
        <w:ind w:firstLine="708"/>
        <w:jc w:val="both"/>
        <w:rPr>
          <w:rFonts w:ascii="Times New Roman" w:hAnsi="Times New Roman" w:cs="Times New Roman"/>
          <w:sz w:val="28"/>
          <w:szCs w:val="28"/>
        </w:rPr>
      </w:pPr>
      <w:r w:rsidRPr="008711CD">
        <w:rPr>
          <w:rFonts w:ascii="Times New Roman" w:hAnsi="Times New Roman" w:cs="Times New Roman"/>
          <w:sz w:val="28"/>
          <w:szCs w:val="28"/>
        </w:rPr>
        <w:t>Среднее значение Ct по G-VII-специфическому тесту: 11,4</w:t>
      </w:r>
    </w:p>
    <w:p w:rsidR="00957687" w:rsidRPr="008711CD" w:rsidRDefault="00957687" w:rsidP="00957687">
      <w:pPr>
        <w:pStyle w:val="aff5"/>
        <w:ind w:firstLine="708"/>
        <w:jc w:val="both"/>
        <w:rPr>
          <w:rFonts w:ascii="Times New Roman" w:hAnsi="Times New Roman" w:cs="Times New Roman"/>
          <w:sz w:val="28"/>
          <w:szCs w:val="28"/>
        </w:rPr>
      </w:pPr>
      <w:r w:rsidRPr="008711CD">
        <w:rPr>
          <w:rFonts w:ascii="Times New Roman" w:hAnsi="Times New Roman" w:cs="Times New Roman"/>
          <w:sz w:val="28"/>
          <w:szCs w:val="28"/>
        </w:rPr>
        <w:t>Среднее значение Ct по пан-серотипному 3D тесту: 14,9</w:t>
      </w:r>
    </w:p>
    <w:p w:rsidR="00957687" w:rsidRPr="008711CD" w:rsidRDefault="00957687" w:rsidP="00957687">
      <w:pPr>
        <w:pStyle w:val="aff5"/>
        <w:ind w:firstLine="708"/>
        <w:jc w:val="both"/>
        <w:rPr>
          <w:rFonts w:ascii="Times New Roman" w:hAnsi="Times New Roman" w:cs="Times New Roman"/>
          <w:sz w:val="28"/>
          <w:szCs w:val="28"/>
        </w:rPr>
      </w:pPr>
      <w:r w:rsidRPr="008711CD">
        <w:rPr>
          <w:rFonts w:ascii="Times New Roman" w:hAnsi="Times New Roman" w:cs="Times New Roman"/>
          <w:sz w:val="28"/>
          <w:szCs w:val="28"/>
        </w:rPr>
        <w:t>ΔCt: в среднем на 3,5 цикла ниже, что указывает на более высокую чувствительность.</w:t>
      </w:r>
    </w:p>
    <w:p w:rsidR="00957687" w:rsidRDefault="00957687" w:rsidP="00957687">
      <w:pPr>
        <w:pStyle w:val="aff5"/>
        <w:ind w:firstLine="708"/>
        <w:jc w:val="both"/>
        <w:rPr>
          <w:rFonts w:ascii="Times New Roman" w:hAnsi="Times New Roman" w:cs="Times New Roman"/>
          <w:sz w:val="28"/>
          <w:szCs w:val="28"/>
        </w:rPr>
      </w:pPr>
      <w:r w:rsidRPr="008711CD">
        <w:rPr>
          <w:rFonts w:ascii="Times New Roman" w:hAnsi="Times New Roman" w:cs="Times New Roman"/>
          <w:sz w:val="28"/>
          <w:szCs w:val="28"/>
        </w:rPr>
        <w:t>Специфичность: 100 % (ни один из 21 гетерогенного образца, включая Asia1, O/PanAsia, Ind-2001, Sea-97 и др., не дал положительной реакции в G-VII тесте).</w:t>
      </w:r>
    </w:p>
    <w:p w:rsidR="0090082D" w:rsidRPr="0090082D" w:rsidRDefault="004F495B" w:rsidP="0090082D">
      <w:pPr>
        <w:pStyle w:val="aff5"/>
        <w:ind w:firstLine="708"/>
        <w:jc w:val="both"/>
        <w:rPr>
          <w:rFonts w:ascii="Times New Roman" w:hAnsi="Times New Roman" w:cs="Times New Roman"/>
          <w:sz w:val="28"/>
          <w:szCs w:val="28"/>
        </w:rPr>
      </w:pPr>
      <w:r w:rsidRPr="004F495B">
        <w:rPr>
          <w:rFonts w:ascii="Times New Roman" w:hAnsi="Times New Roman" w:cs="Times New Roman"/>
          <w:sz w:val="28"/>
          <w:szCs w:val="28"/>
          <w:lang w:val="kk-KZ"/>
        </w:rPr>
        <w:t>Таким образом, в</w:t>
      </w:r>
      <w:r w:rsidR="0090082D" w:rsidRPr="004F495B">
        <w:rPr>
          <w:rFonts w:ascii="Times New Roman" w:hAnsi="Times New Roman" w:cs="Times New Roman"/>
          <w:sz w:val="28"/>
          <w:szCs w:val="28"/>
        </w:rPr>
        <w:t>се</w:t>
      </w:r>
      <w:r w:rsidR="0090082D" w:rsidRPr="0090082D">
        <w:rPr>
          <w:rFonts w:ascii="Times New Roman" w:hAnsi="Times New Roman" w:cs="Times New Roman"/>
          <w:sz w:val="28"/>
          <w:szCs w:val="28"/>
        </w:rPr>
        <w:t xml:space="preserve"> разработанные тест-системы продемонстрировали высокую диагностическую чувствительность (DSe) и специфичность (DSp);</w:t>
      </w:r>
    </w:p>
    <w:p w:rsidR="0090082D" w:rsidRPr="0090082D" w:rsidRDefault="0090082D" w:rsidP="0090082D">
      <w:pPr>
        <w:pStyle w:val="aff5"/>
        <w:ind w:firstLine="708"/>
        <w:jc w:val="both"/>
        <w:rPr>
          <w:rFonts w:ascii="Times New Roman" w:hAnsi="Times New Roman" w:cs="Times New Roman"/>
          <w:sz w:val="28"/>
          <w:szCs w:val="28"/>
        </w:rPr>
      </w:pPr>
      <w:r w:rsidRPr="0090082D">
        <w:rPr>
          <w:rFonts w:ascii="Times New Roman" w:hAnsi="Times New Roman" w:cs="Times New Roman"/>
          <w:sz w:val="28"/>
          <w:szCs w:val="28"/>
        </w:rPr>
        <w:t>Значения Ct в большинстве случаев были на 2,5–4 цикла ниже, чем у 3D-теста, что указывает на более высокую аналитическую чувствительность;</w:t>
      </w:r>
    </w:p>
    <w:p w:rsidR="0090082D" w:rsidRPr="0090082D" w:rsidRDefault="0090082D" w:rsidP="0090082D">
      <w:pPr>
        <w:pStyle w:val="aff5"/>
        <w:ind w:firstLine="708"/>
        <w:jc w:val="both"/>
        <w:rPr>
          <w:rFonts w:ascii="Times New Roman" w:hAnsi="Times New Roman" w:cs="Times New Roman"/>
          <w:sz w:val="28"/>
          <w:szCs w:val="28"/>
        </w:rPr>
      </w:pPr>
      <w:r w:rsidRPr="0090082D">
        <w:rPr>
          <w:rFonts w:ascii="Times New Roman" w:hAnsi="Times New Roman" w:cs="Times New Roman"/>
          <w:sz w:val="28"/>
          <w:szCs w:val="28"/>
        </w:rPr>
        <w:t>Перекрёстная амплификация отсутствовала, что подтверждает точность дифференциации между линиями;</w:t>
      </w:r>
    </w:p>
    <w:p w:rsidR="00A273B6" w:rsidRDefault="0090082D" w:rsidP="0090082D">
      <w:pPr>
        <w:pStyle w:val="aff5"/>
        <w:ind w:firstLine="708"/>
        <w:jc w:val="both"/>
        <w:rPr>
          <w:rFonts w:ascii="Times New Roman" w:hAnsi="Times New Roman" w:cs="Times New Roman"/>
          <w:sz w:val="28"/>
          <w:szCs w:val="28"/>
        </w:rPr>
      </w:pPr>
      <w:r w:rsidRPr="0090082D">
        <w:rPr>
          <w:rFonts w:ascii="Times New Roman" w:hAnsi="Times New Roman" w:cs="Times New Roman"/>
          <w:sz w:val="28"/>
          <w:szCs w:val="28"/>
        </w:rPr>
        <w:t xml:space="preserve">Разработанные системы пригодны для внедрения в практику ветеринарной диагностики FMDV в странах Центральной Азии и соответствуют критериям международного уровня (ВОЗЖ, </w:t>
      </w:r>
      <w:r w:rsidR="00D05E96">
        <w:rPr>
          <w:rFonts w:ascii="Times New Roman" w:hAnsi="Times New Roman" w:cs="Times New Roman"/>
          <w:sz w:val="28"/>
          <w:szCs w:val="28"/>
          <w:lang w:val="kk-KZ"/>
        </w:rPr>
        <w:t>ФАО</w:t>
      </w:r>
      <w:r w:rsidRPr="0090082D">
        <w:rPr>
          <w:rFonts w:ascii="Times New Roman" w:hAnsi="Times New Roman" w:cs="Times New Roman"/>
          <w:sz w:val="28"/>
          <w:szCs w:val="28"/>
        </w:rPr>
        <w:t>, PCP-FMD).</w:t>
      </w:r>
    </w:p>
    <w:p w:rsidR="0090082D" w:rsidRPr="00C47AB3" w:rsidRDefault="0090082D" w:rsidP="0090082D">
      <w:pPr>
        <w:pStyle w:val="aff5"/>
        <w:ind w:firstLine="708"/>
        <w:jc w:val="both"/>
        <w:rPr>
          <w:rFonts w:ascii="Times New Roman" w:hAnsi="Times New Roman" w:cs="Times New Roman"/>
          <w:sz w:val="28"/>
          <w:szCs w:val="28"/>
        </w:rPr>
      </w:pPr>
    </w:p>
    <w:p w:rsidR="00513544" w:rsidRDefault="00513544" w:rsidP="00513544">
      <w:pPr>
        <w:pStyle w:val="aff5"/>
        <w:ind w:firstLine="708"/>
        <w:jc w:val="both"/>
        <w:rPr>
          <w:rFonts w:ascii="Times New Roman" w:hAnsi="Times New Roman" w:cs="Times New Roman"/>
          <w:b/>
          <w:sz w:val="28"/>
          <w:szCs w:val="28"/>
        </w:rPr>
      </w:pPr>
      <w:r w:rsidRPr="00513544">
        <w:rPr>
          <w:rFonts w:ascii="Times New Roman" w:hAnsi="Times New Roman" w:cs="Times New Roman"/>
          <w:b/>
          <w:sz w:val="28"/>
          <w:szCs w:val="28"/>
        </w:rPr>
        <w:t>3.10 Предел обнаружения (LOD) и эффективность амплификации</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 xml:space="preserve">Для количественной характеристики чувствительности разработанных </w:t>
      </w:r>
      <w:r w:rsidR="00B00572">
        <w:rPr>
          <w:rFonts w:ascii="Times New Roman" w:hAnsi="Times New Roman" w:cs="Times New Roman"/>
          <w:sz w:val="28"/>
          <w:szCs w:val="28"/>
        </w:rPr>
        <w:t>топотип</w:t>
      </w:r>
      <w:r w:rsidRPr="00A273B6">
        <w:rPr>
          <w:rFonts w:ascii="Times New Roman" w:hAnsi="Times New Roman" w:cs="Times New Roman"/>
          <w:sz w:val="28"/>
          <w:szCs w:val="28"/>
        </w:rPr>
        <w:t xml:space="preserve">-специфичных </w:t>
      </w:r>
      <w:r w:rsidR="00B00572">
        <w:rPr>
          <w:rFonts w:ascii="Times New Roman" w:hAnsi="Times New Roman" w:cs="Times New Roman"/>
          <w:sz w:val="28"/>
          <w:szCs w:val="28"/>
        </w:rPr>
        <w:t>ОТ-ПЦР-РВ</w:t>
      </w:r>
      <w:r w:rsidRPr="00A273B6">
        <w:rPr>
          <w:rFonts w:ascii="Times New Roman" w:hAnsi="Times New Roman" w:cs="Times New Roman"/>
          <w:sz w:val="28"/>
          <w:szCs w:val="28"/>
        </w:rPr>
        <w:t xml:space="preserve"> тест-систем были определены пределы обнаружения (LOD) и эффективность амплификации (E), рассчитанные на основе стандартных кривых разведения вирусной РНК.</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Предел обнаружения (LOD) определял</w:t>
      </w:r>
      <w:r w:rsidR="009536D3">
        <w:rPr>
          <w:rFonts w:ascii="Times New Roman" w:hAnsi="Times New Roman" w:cs="Times New Roman"/>
          <w:sz w:val="28"/>
          <w:szCs w:val="28"/>
        </w:rPr>
        <w:t>ась</w:t>
      </w:r>
      <w:r w:rsidRPr="00A273B6">
        <w:rPr>
          <w:rFonts w:ascii="Times New Roman" w:hAnsi="Times New Roman" w:cs="Times New Roman"/>
          <w:sz w:val="28"/>
          <w:szCs w:val="28"/>
        </w:rPr>
        <w:t xml:space="preserve"> как наименьшее количество копий вирусной РНК, при котором амплификационный сигнал регистрировался </w:t>
      </w:r>
      <w:r w:rsidRPr="00A273B6">
        <w:rPr>
          <w:rFonts w:ascii="Times New Roman" w:hAnsi="Times New Roman" w:cs="Times New Roman"/>
          <w:sz w:val="28"/>
          <w:szCs w:val="28"/>
        </w:rPr>
        <w:lastRenderedPageBreak/>
        <w:t>в ≥95% повторов (20/20). Для каждой тест-системы были приготовлены десятикратные разведения положительных контрольных образцов в диапазоне от 10⁶ до 10⁰ копий/реакцию.</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Результаты показали, что:</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w:t>
      </w:r>
      <w:r w:rsidRPr="00A273B6">
        <w:rPr>
          <w:rFonts w:ascii="Times New Roman" w:hAnsi="Times New Roman" w:cs="Times New Roman"/>
          <w:sz w:val="28"/>
          <w:szCs w:val="28"/>
        </w:rPr>
        <w:tab/>
        <w:t>минимальный LOD варьировал от 10¹ до 10² копий РНК на реакцию, в зависимости от линии;</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w:t>
      </w:r>
      <w:r w:rsidRPr="00A273B6">
        <w:rPr>
          <w:rFonts w:ascii="Times New Roman" w:hAnsi="Times New Roman" w:cs="Times New Roman"/>
          <w:sz w:val="28"/>
          <w:szCs w:val="28"/>
        </w:rPr>
        <w:tab/>
        <w:t>все тесты сохраняли детекцию на уровне Ct ≤ 32–35 при нижней границе обнаружения;</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w:t>
      </w:r>
      <w:r w:rsidRPr="00A273B6">
        <w:rPr>
          <w:rFonts w:ascii="Times New Roman" w:hAnsi="Times New Roman" w:cs="Times New Roman"/>
          <w:sz w:val="28"/>
          <w:szCs w:val="28"/>
        </w:rPr>
        <w:tab/>
        <w:t>воспроизводимость между сериями находилась в пределах допустимых значений стандартного отклонения (SD ≤ 0.5 Ct).</w:t>
      </w:r>
    </w:p>
    <w:p w:rsidR="00A273B6" w:rsidRPr="00717258" w:rsidRDefault="00A273B6" w:rsidP="00A273B6">
      <w:pPr>
        <w:pStyle w:val="aff5"/>
        <w:ind w:firstLine="708"/>
        <w:jc w:val="both"/>
        <w:rPr>
          <w:rFonts w:ascii="Times New Roman" w:hAnsi="Times New Roman" w:cs="Times New Roman"/>
          <w:i/>
          <w:sz w:val="28"/>
          <w:szCs w:val="28"/>
        </w:rPr>
      </w:pPr>
      <w:r w:rsidRPr="00717258">
        <w:rPr>
          <w:rFonts w:ascii="Times New Roman" w:hAnsi="Times New Roman" w:cs="Times New Roman"/>
          <w:i/>
          <w:sz w:val="28"/>
          <w:szCs w:val="28"/>
        </w:rPr>
        <w:t>Эффективность амплификации</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Эффективность амплификации (E) рассчитывалась по уравнению:</w:t>
      </w:r>
    </w:p>
    <w:p w:rsidR="00A273B6" w:rsidRPr="00A273B6" w:rsidRDefault="00FA5110" w:rsidP="00A273B6">
      <w:pPr>
        <w:pStyle w:val="aff5"/>
        <w:ind w:firstLine="708"/>
        <w:jc w:val="both"/>
        <w:rPr>
          <w:rFonts w:ascii="Times New Roman" w:hAnsi="Times New Roman" w:cs="Times New Roman"/>
          <w:sz w:val="28"/>
          <w:szCs w:val="28"/>
        </w:rPr>
      </w:pPr>
      <w:r>
        <w:rPr>
          <w:rFonts w:ascii="Times New Roman" w:hAnsi="Times New Roman" w:cs="Times New Roman"/>
          <w:sz w:val="28"/>
          <w:szCs w:val="28"/>
        </w:rPr>
        <w:t>E=(10−1/наклон</w:t>
      </w:r>
      <w:r w:rsidR="00A273B6" w:rsidRPr="00A273B6">
        <w:rPr>
          <w:rFonts w:ascii="Times New Roman" w:hAnsi="Times New Roman" w:cs="Times New Roman"/>
          <w:sz w:val="28"/>
          <w:szCs w:val="28"/>
        </w:rPr>
        <w:t>−</w:t>
      </w:r>
      <w:r w:rsidR="001876ED">
        <w:rPr>
          <w:rFonts w:ascii="Times New Roman" w:hAnsi="Times New Roman" w:cs="Times New Roman"/>
          <w:sz w:val="28"/>
          <w:szCs w:val="28"/>
        </w:rPr>
        <w:t>1)</w:t>
      </w:r>
      <w:r w:rsidR="001876ED" w:rsidRPr="00A273B6">
        <w:rPr>
          <w:rFonts w:ascii="Times New Roman" w:hAnsi="Times New Roman" w:cs="Times New Roman"/>
          <w:sz w:val="28"/>
          <w:szCs w:val="28"/>
        </w:rPr>
        <w:t xml:space="preserve"> ×</w:t>
      </w:r>
      <w:r>
        <w:rPr>
          <w:rFonts w:ascii="Times New Roman" w:hAnsi="Times New Roman" w:cs="Times New Roman"/>
          <w:sz w:val="28"/>
          <w:szCs w:val="28"/>
        </w:rPr>
        <w:t xml:space="preserve">100%E, </w:t>
      </w:r>
      <w:r w:rsidR="00A273B6" w:rsidRPr="00A273B6">
        <w:rPr>
          <w:rFonts w:ascii="Times New Roman" w:hAnsi="Times New Roman" w:cs="Times New Roman"/>
          <w:sz w:val="28"/>
          <w:szCs w:val="28"/>
        </w:rPr>
        <w:t xml:space="preserve">где </w:t>
      </w:r>
      <w:r>
        <w:rPr>
          <w:rFonts w:ascii="Times New Roman" w:hAnsi="Times New Roman" w:cs="Times New Roman"/>
          <w:sz w:val="28"/>
          <w:szCs w:val="28"/>
        </w:rPr>
        <w:t>наклон</w:t>
      </w:r>
      <w:r w:rsidR="00A273B6" w:rsidRPr="00A273B6">
        <w:rPr>
          <w:rFonts w:ascii="Times New Roman" w:hAnsi="Times New Roman" w:cs="Times New Roman"/>
          <w:sz w:val="28"/>
          <w:szCs w:val="28"/>
        </w:rPr>
        <w:t xml:space="preserve"> — угловой коэффициент линейной регрессии стандартной кривой.</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Для идеальной реакции значение E составляет 100% (наклон ≈ –3.32).</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Эффективность разработанных тестов составила:</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w:t>
      </w:r>
      <w:r w:rsidRPr="00A273B6">
        <w:rPr>
          <w:rFonts w:ascii="Times New Roman" w:hAnsi="Times New Roman" w:cs="Times New Roman"/>
          <w:sz w:val="28"/>
          <w:szCs w:val="28"/>
        </w:rPr>
        <w:tab/>
        <w:t>от 76% до 103.4%, что находится в пределах допустимого диапазона по рекомендациям MIQE (Minimum Information for Publication of Quantitative Real-Time PCR Experiments);</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w:t>
      </w:r>
      <w:r w:rsidRPr="00A273B6">
        <w:rPr>
          <w:rFonts w:ascii="Times New Roman" w:hAnsi="Times New Roman" w:cs="Times New Roman"/>
          <w:sz w:val="28"/>
          <w:szCs w:val="28"/>
        </w:rPr>
        <w:tab/>
        <w:t>коэффициент корреляции (R²) для всех кривых превышал 0.98, что свидетельствует о высокой линейности.</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Пример расчёта (для теста G-VII):</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w:t>
      </w:r>
      <w:r w:rsidRPr="00A273B6">
        <w:rPr>
          <w:rFonts w:ascii="Times New Roman" w:hAnsi="Times New Roman" w:cs="Times New Roman"/>
          <w:sz w:val="28"/>
          <w:szCs w:val="28"/>
        </w:rPr>
        <w:tab/>
      </w:r>
      <w:r w:rsidR="002D388A">
        <w:rPr>
          <w:rFonts w:ascii="Times New Roman" w:hAnsi="Times New Roman" w:cs="Times New Roman"/>
          <w:sz w:val="28"/>
          <w:szCs w:val="28"/>
        </w:rPr>
        <w:t>наклон</w:t>
      </w:r>
      <w:r w:rsidRPr="00A273B6">
        <w:rPr>
          <w:rFonts w:ascii="Times New Roman" w:hAnsi="Times New Roman" w:cs="Times New Roman"/>
          <w:sz w:val="28"/>
          <w:szCs w:val="28"/>
        </w:rPr>
        <w:t xml:space="preserve"> = –3.41 → E = 96.4%</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w:t>
      </w:r>
      <w:r w:rsidRPr="00A273B6">
        <w:rPr>
          <w:rFonts w:ascii="Times New Roman" w:hAnsi="Times New Roman" w:cs="Times New Roman"/>
          <w:sz w:val="28"/>
          <w:szCs w:val="28"/>
        </w:rPr>
        <w:tab/>
        <w:t>LOD = 10¹ копий/реакция</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w:t>
      </w:r>
      <w:r w:rsidRPr="00A273B6">
        <w:rPr>
          <w:rFonts w:ascii="Times New Roman" w:hAnsi="Times New Roman" w:cs="Times New Roman"/>
          <w:sz w:val="28"/>
          <w:szCs w:val="28"/>
        </w:rPr>
        <w:tab/>
        <w:t>Ct (LOD) = 33.2 ± 0.4</w:t>
      </w:r>
    </w:p>
    <w:p w:rsidR="00A273B6" w:rsidRPr="00A273B6" w:rsidRDefault="00A273B6" w:rsidP="00A273B6">
      <w:pPr>
        <w:pStyle w:val="aff5"/>
        <w:ind w:firstLine="708"/>
        <w:jc w:val="both"/>
        <w:rPr>
          <w:rFonts w:ascii="Times New Roman" w:hAnsi="Times New Roman" w:cs="Times New Roman"/>
          <w:sz w:val="28"/>
          <w:szCs w:val="28"/>
        </w:rPr>
      </w:pPr>
      <w:r w:rsidRPr="00A273B6">
        <w:rPr>
          <w:rFonts w:ascii="Times New Roman" w:hAnsi="Times New Roman" w:cs="Times New Roman"/>
          <w:sz w:val="28"/>
          <w:szCs w:val="28"/>
        </w:rPr>
        <w:t>Разработанные rRT-PCR тесты демонстрируют высокую чувствительность и надёжную амплификационную эффективность, сопоставимую или превосходящую пан-серотипные тесты. Это подтверждает их пригодность для использования в экспресс-диагностике вируса ящура, в том числе при низкой вирусной нагрузке и в полевых условиях.</w:t>
      </w:r>
    </w:p>
    <w:p w:rsidR="00D43867" w:rsidRDefault="00D43867" w:rsidP="00513544">
      <w:pPr>
        <w:pStyle w:val="aff5"/>
        <w:ind w:firstLine="708"/>
        <w:jc w:val="both"/>
        <w:rPr>
          <w:rFonts w:ascii="Times New Roman" w:hAnsi="Times New Roman" w:cs="Times New Roman"/>
          <w:b/>
          <w:sz w:val="28"/>
          <w:szCs w:val="28"/>
        </w:rPr>
      </w:pPr>
    </w:p>
    <w:p w:rsidR="00513544" w:rsidRDefault="00513544" w:rsidP="00513544">
      <w:pPr>
        <w:pStyle w:val="aff5"/>
        <w:ind w:firstLine="708"/>
        <w:jc w:val="both"/>
        <w:rPr>
          <w:rFonts w:ascii="Times New Roman" w:hAnsi="Times New Roman" w:cs="Times New Roman"/>
          <w:b/>
          <w:sz w:val="28"/>
          <w:szCs w:val="28"/>
        </w:rPr>
      </w:pPr>
      <w:r w:rsidRPr="00513544">
        <w:rPr>
          <w:rFonts w:ascii="Times New Roman" w:hAnsi="Times New Roman" w:cs="Times New Roman"/>
          <w:b/>
          <w:sz w:val="28"/>
          <w:szCs w:val="28"/>
        </w:rPr>
        <w:t>3.1</w:t>
      </w:r>
      <w:r w:rsidR="00D43867">
        <w:rPr>
          <w:rFonts w:ascii="Times New Roman" w:hAnsi="Times New Roman" w:cs="Times New Roman"/>
          <w:b/>
          <w:sz w:val="28"/>
          <w:szCs w:val="28"/>
        </w:rPr>
        <w:t>1</w:t>
      </w:r>
      <w:r w:rsidRPr="00513544">
        <w:rPr>
          <w:rFonts w:ascii="Times New Roman" w:hAnsi="Times New Roman" w:cs="Times New Roman"/>
          <w:b/>
          <w:sz w:val="28"/>
          <w:szCs w:val="28"/>
        </w:rPr>
        <w:t xml:space="preserve"> Лиофилизация реагентов</w:t>
      </w:r>
    </w:p>
    <w:p w:rsidR="006C455D" w:rsidRPr="00426B36" w:rsidRDefault="006C455D" w:rsidP="006C455D">
      <w:pPr>
        <w:pStyle w:val="aff5"/>
        <w:ind w:firstLine="708"/>
        <w:jc w:val="both"/>
        <w:rPr>
          <w:rFonts w:ascii="Times New Roman" w:hAnsi="Times New Roman" w:cs="Times New Roman"/>
          <w:sz w:val="28"/>
          <w:szCs w:val="28"/>
        </w:rPr>
      </w:pPr>
      <w:r w:rsidRPr="00426B36">
        <w:rPr>
          <w:rStyle w:val="aff0"/>
          <w:rFonts w:ascii="Times New Roman" w:hAnsi="Times New Roman" w:cs="Times New Roman"/>
          <w:b w:val="0"/>
          <w:sz w:val="28"/>
          <w:szCs w:val="28"/>
        </w:rPr>
        <w:t>Лиофилизация (сублимационная сушка)</w:t>
      </w:r>
      <w:r w:rsidRPr="00426B36">
        <w:rPr>
          <w:rFonts w:ascii="Times New Roman" w:hAnsi="Times New Roman" w:cs="Times New Roman"/>
          <w:sz w:val="28"/>
          <w:szCs w:val="28"/>
        </w:rPr>
        <w:t xml:space="preserve"> — это процесс удаления воды из раствора реагентов путём замораживания и последующего испарения льда под вакуумом. В молекулярной диагностике лиофилизация широко применяется для </w:t>
      </w:r>
      <w:r w:rsidRPr="00426B36">
        <w:rPr>
          <w:rStyle w:val="aff0"/>
          <w:rFonts w:ascii="Times New Roman" w:hAnsi="Times New Roman" w:cs="Times New Roman"/>
          <w:b w:val="0"/>
          <w:sz w:val="28"/>
          <w:szCs w:val="28"/>
        </w:rPr>
        <w:t>стабилизации ферментных систем, праймеров, зондов и буферов</w:t>
      </w:r>
      <w:r w:rsidRPr="00426B36">
        <w:rPr>
          <w:rFonts w:ascii="Times New Roman" w:hAnsi="Times New Roman" w:cs="Times New Roman"/>
          <w:sz w:val="28"/>
          <w:szCs w:val="28"/>
        </w:rPr>
        <w:t xml:space="preserve"> с целью получения </w:t>
      </w:r>
      <w:r w:rsidRPr="00426B36">
        <w:rPr>
          <w:rStyle w:val="aff0"/>
          <w:rFonts w:ascii="Times New Roman" w:hAnsi="Times New Roman" w:cs="Times New Roman"/>
          <w:b w:val="0"/>
          <w:sz w:val="28"/>
          <w:szCs w:val="28"/>
        </w:rPr>
        <w:t>готовых к применению сухих реагентов</w:t>
      </w:r>
      <w:r w:rsidRPr="00426B36">
        <w:rPr>
          <w:rFonts w:ascii="Times New Roman" w:hAnsi="Times New Roman" w:cs="Times New Roman"/>
          <w:sz w:val="28"/>
          <w:szCs w:val="28"/>
        </w:rPr>
        <w:t>, не требующих холодовой цепи при хранении и транспортировке.</w:t>
      </w:r>
    </w:p>
    <w:p w:rsidR="006C455D" w:rsidRPr="00426B36" w:rsidRDefault="006C455D" w:rsidP="006C455D">
      <w:pPr>
        <w:pStyle w:val="aff5"/>
        <w:ind w:firstLine="708"/>
        <w:jc w:val="both"/>
        <w:rPr>
          <w:rFonts w:ascii="Times New Roman" w:hAnsi="Times New Roman" w:cs="Times New Roman"/>
          <w:sz w:val="28"/>
          <w:szCs w:val="28"/>
        </w:rPr>
      </w:pPr>
      <w:r w:rsidRPr="00426B36">
        <w:rPr>
          <w:rFonts w:ascii="Times New Roman" w:hAnsi="Times New Roman" w:cs="Times New Roman"/>
          <w:sz w:val="28"/>
          <w:szCs w:val="28"/>
        </w:rPr>
        <w:t>Преимущества лиофилизированных ПЦР-наборов:</w:t>
      </w:r>
    </w:p>
    <w:p w:rsidR="006C455D" w:rsidRPr="00426B36" w:rsidRDefault="006C455D" w:rsidP="006C455D">
      <w:pPr>
        <w:pStyle w:val="aff5"/>
        <w:ind w:firstLine="708"/>
        <w:jc w:val="both"/>
        <w:rPr>
          <w:rFonts w:ascii="Times New Roman" w:hAnsi="Times New Roman" w:cs="Times New Roman"/>
          <w:sz w:val="28"/>
          <w:szCs w:val="28"/>
        </w:rPr>
      </w:pPr>
      <w:r w:rsidRPr="00426B36">
        <w:rPr>
          <w:rStyle w:val="aff0"/>
          <w:rFonts w:ascii="Times New Roman" w:hAnsi="Times New Roman" w:cs="Times New Roman"/>
          <w:b w:val="0"/>
          <w:sz w:val="28"/>
          <w:szCs w:val="28"/>
        </w:rPr>
        <w:t>Стабильность при комнатной температуре</w:t>
      </w:r>
      <w:r w:rsidRPr="00426B36">
        <w:rPr>
          <w:rFonts w:ascii="Times New Roman" w:hAnsi="Times New Roman" w:cs="Times New Roman"/>
          <w:sz w:val="28"/>
          <w:szCs w:val="28"/>
        </w:rPr>
        <w:t xml:space="preserve"> (обычно до 6–12 месяцев);</w:t>
      </w:r>
    </w:p>
    <w:p w:rsidR="006C455D" w:rsidRPr="00426B36" w:rsidRDefault="006C455D" w:rsidP="006C455D">
      <w:pPr>
        <w:pStyle w:val="aff5"/>
        <w:ind w:firstLine="708"/>
        <w:jc w:val="both"/>
        <w:rPr>
          <w:rFonts w:ascii="Times New Roman" w:hAnsi="Times New Roman" w:cs="Times New Roman"/>
          <w:sz w:val="28"/>
          <w:szCs w:val="28"/>
        </w:rPr>
      </w:pPr>
      <w:r w:rsidRPr="00426B36">
        <w:rPr>
          <w:rStyle w:val="aff0"/>
          <w:rFonts w:ascii="Times New Roman" w:hAnsi="Times New Roman" w:cs="Times New Roman"/>
          <w:b w:val="0"/>
          <w:sz w:val="28"/>
          <w:szCs w:val="28"/>
        </w:rPr>
        <w:t>Устойчивость к транспортировке</w:t>
      </w:r>
      <w:r w:rsidRPr="00426B36">
        <w:rPr>
          <w:rFonts w:ascii="Times New Roman" w:hAnsi="Times New Roman" w:cs="Times New Roman"/>
          <w:sz w:val="28"/>
          <w:szCs w:val="28"/>
        </w:rPr>
        <w:t xml:space="preserve"> и перепадам температуры;</w:t>
      </w:r>
    </w:p>
    <w:p w:rsidR="006C455D" w:rsidRPr="00426B36" w:rsidRDefault="006C455D" w:rsidP="006C455D">
      <w:pPr>
        <w:pStyle w:val="aff5"/>
        <w:ind w:firstLine="708"/>
        <w:jc w:val="both"/>
        <w:rPr>
          <w:rFonts w:ascii="Times New Roman" w:hAnsi="Times New Roman" w:cs="Times New Roman"/>
          <w:sz w:val="28"/>
          <w:szCs w:val="28"/>
        </w:rPr>
      </w:pPr>
      <w:r w:rsidRPr="00426B36">
        <w:rPr>
          <w:rStyle w:val="aff0"/>
          <w:rFonts w:ascii="Times New Roman" w:hAnsi="Times New Roman" w:cs="Times New Roman"/>
          <w:b w:val="0"/>
          <w:sz w:val="28"/>
          <w:szCs w:val="28"/>
        </w:rPr>
        <w:t>Удобство применения</w:t>
      </w:r>
      <w:r w:rsidRPr="00426B36">
        <w:rPr>
          <w:rFonts w:ascii="Times New Roman" w:hAnsi="Times New Roman" w:cs="Times New Roman"/>
          <w:sz w:val="28"/>
          <w:szCs w:val="28"/>
        </w:rPr>
        <w:t xml:space="preserve"> в полевых условиях, в том числе в условиях ограниченного доступа к холодильному оборудованию;</w:t>
      </w:r>
    </w:p>
    <w:p w:rsidR="006C455D" w:rsidRPr="00426B36" w:rsidRDefault="006C455D" w:rsidP="006C455D">
      <w:pPr>
        <w:pStyle w:val="aff5"/>
        <w:ind w:firstLine="708"/>
        <w:jc w:val="both"/>
        <w:rPr>
          <w:rFonts w:ascii="Times New Roman" w:hAnsi="Times New Roman" w:cs="Times New Roman"/>
          <w:sz w:val="28"/>
          <w:szCs w:val="28"/>
        </w:rPr>
      </w:pPr>
      <w:r w:rsidRPr="00426B36">
        <w:rPr>
          <w:rStyle w:val="aff0"/>
          <w:rFonts w:ascii="Times New Roman" w:hAnsi="Times New Roman" w:cs="Times New Roman"/>
          <w:b w:val="0"/>
          <w:sz w:val="28"/>
          <w:szCs w:val="28"/>
        </w:rPr>
        <w:lastRenderedPageBreak/>
        <w:t>Минимизация ошибок</w:t>
      </w:r>
      <w:r w:rsidRPr="00426B36">
        <w:rPr>
          <w:rFonts w:ascii="Times New Roman" w:hAnsi="Times New Roman" w:cs="Times New Roman"/>
          <w:sz w:val="28"/>
          <w:szCs w:val="28"/>
        </w:rPr>
        <w:t xml:space="preserve"> при приготовлении реакционной смеси (все компоненты находятся в одной пробирке).</w:t>
      </w:r>
    </w:p>
    <w:p w:rsidR="006C455D" w:rsidRPr="00426B36" w:rsidRDefault="006C455D" w:rsidP="006C455D">
      <w:pPr>
        <w:pStyle w:val="aff5"/>
        <w:ind w:firstLine="708"/>
        <w:jc w:val="both"/>
        <w:rPr>
          <w:rFonts w:ascii="Times New Roman" w:hAnsi="Times New Roman" w:cs="Times New Roman"/>
          <w:sz w:val="28"/>
          <w:szCs w:val="28"/>
        </w:rPr>
      </w:pPr>
      <w:r w:rsidRPr="00426B36">
        <w:rPr>
          <w:rFonts w:ascii="Times New Roman" w:hAnsi="Times New Roman" w:cs="Times New Roman"/>
          <w:sz w:val="28"/>
          <w:szCs w:val="28"/>
        </w:rPr>
        <w:t>Процесс лиофилизации rRT-PCR реагентов включает:</w:t>
      </w:r>
    </w:p>
    <w:p w:rsidR="006C455D" w:rsidRPr="00426B36" w:rsidRDefault="006C455D" w:rsidP="006C455D">
      <w:pPr>
        <w:pStyle w:val="aff5"/>
        <w:ind w:firstLine="708"/>
        <w:jc w:val="both"/>
        <w:rPr>
          <w:rFonts w:ascii="Times New Roman" w:hAnsi="Times New Roman" w:cs="Times New Roman"/>
          <w:sz w:val="28"/>
          <w:szCs w:val="28"/>
        </w:rPr>
      </w:pPr>
      <w:r w:rsidRPr="00426B36">
        <w:rPr>
          <w:rStyle w:val="aff0"/>
          <w:rFonts w:ascii="Times New Roman" w:hAnsi="Times New Roman" w:cs="Times New Roman"/>
          <w:b w:val="0"/>
          <w:sz w:val="28"/>
          <w:szCs w:val="28"/>
        </w:rPr>
        <w:t>Подготовку смеси</w:t>
      </w:r>
      <w:r w:rsidRPr="00426B36">
        <w:rPr>
          <w:rFonts w:ascii="Times New Roman" w:hAnsi="Times New Roman" w:cs="Times New Roman"/>
          <w:sz w:val="28"/>
          <w:szCs w:val="28"/>
        </w:rPr>
        <w:t>: ферменты (обратная транскриптаза, Taq-полимераза), праймеры, зонды, буферы, стабилизаторы (например, сахароза, трегалоза, BSA).</w:t>
      </w:r>
    </w:p>
    <w:p w:rsidR="006C455D" w:rsidRPr="00426B36" w:rsidRDefault="006C455D" w:rsidP="006C455D">
      <w:pPr>
        <w:pStyle w:val="aff5"/>
        <w:ind w:firstLine="708"/>
        <w:jc w:val="both"/>
        <w:rPr>
          <w:rFonts w:ascii="Times New Roman" w:hAnsi="Times New Roman" w:cs="Times New Roman"/>
          <w:sz w:val="28"/>
          <w:szCs w:val="28"/>
        </w:rPr>
      </w:pPr>
      <w:r w:rsidRPr="00426B36">
        <w:rPr>
          <w:rStyle w:val="aff0"/>
          <w:rFonts w:ascii="Times New Roman" w:hAnsi="Times New Roman" w:cs="Times New Roman"/>
          <w:b w:val="0"/>
          <w:sz w:val="28"/>
          <w:szCs w:val="28"/>
        </w:rPr>
        <w:t>Замораживание</w:t>
      </w:r>
      <w:r w:rsidRPr="00426B36">
        <w:rPr>
          <w:rFonts w:ascii="Times New Roman" w:hAnsi="Times New Roman" w:cs="Times New Roman"/>
          <w:sz w:val="28"/>
          <w:szCs w:val="28"/>
        </w:rPr>
        <w:t>: при –80 °C или в жидком азоте.</w:t>
      </w:r>
    </w:p>
    <w:p w:rsidR="006C455D" w:rsidRPr="00426B36" w:rsidRDefault="006C455D" w:rsidP="006C455D">
      <w:pPr>
        <w:pStyle w:val="aff5"/>
        <w:ind w:firstLine="708"/>
        <w:jc w:val="both"/>
        <w:rPr>
          <w:rFonts w:ascii="Times New Roman" w:hAnsi="Times New Roman" w:cs="Times New Roman"/>
          <w:sz w:val="28"/>
          <w:szCs w:val="28"/>
        </w:rPr>
      </w:pPr>
      <w:r w:rsidRPr="00426B36">
        <w:rPr>
          <w:rStyle w:val="aff0"/>
          <w:rFonts w:ascii="Times New Roman" w:hAnsi="Times New Roman" w:cs="Times New Roman"/>
          <w:b w:val="0"/>
          <w:sz w:val="28"/>
          <w:szCs w:val="28"/>
        </w:rPr>
        <w:t>Сублимацию</w:t>
      </w:r>
      <w:r w:rsidRPr="00426B36">
        <w:rPr>
          <w:rFonts w:ascii="Times New Roman" w:hAnsi="Times New Roman" w:cs="Times New Roman"/>
          <w:sz w:val="28"/>
          <w:szCs w:val="28"/>
        </w:rPr>
        <w:t>: удаление льда в условиях глубокого вакуума (до –40 °C и 0.01 мбар).</w:t>
      </w:r>
    </w:p>
    <w:p w:rsidR="006C455D" w:rsidRPr="00426B36" w:rsidRDefault="006C455D" w:rsidP="006C455D">
      <w:pPr>
        <w:pStyle w:val="aff5"/>
        <w:ind w:firstLine="708"/>
        <w:jc w:val="both"/>
        <w:rPr>
          <w:rFonts w:ascii="Times New Roman" w:hAnsi="Times New Roman" w:cs="Times New Roman"/>
          <w:sz w:val="28"/>
          <w:szCs w:val="28"/>
        </w:rPr>
      </w:pPr>
      <w:r w:rsidRPr="00426B36">
        <w:rPr>
          <w:rStyle w:val="aff0"/>
          <w:rFonts w:ascii="Times New Roman" w:hAnsi="Times New Roman" w:cs="Times New Roman"/>
          <w:b w:val="0"/>
          <w:sz w:val="28"/>
          <w:szCs w:val="28"/>
        </w:rPr>
        <w:t>Упаковку и герметизацию</w:t>
      </w:r>
      <w:r w:rsidRPr="00426B36">
        <w:rPr>
          <w:rFonts w:ascii="Times New Roman" w:hAnsi="Times New Roman" w:cs="Times New Roman"/>
          <w:sz w:val="28"/>
          <w:szCs w:val="28"/>
        </w:rPr>
        <w:t>: в вакуумные флаконы или капилляры.</w:t>
      </w:r>
    </w:p>
    <w:p w:rsidR="006C455D" w:rsidRPr="00426B36" w:rsidRDefault="006C455D" w:rsidP="006C455D">
      <w:pPr>
        <w:pStyle w:val="aff5"/>
        <w:ind w:firstLine="708"/>
        <w:jc w:val="both"/>
        <w:rPr>
          <w:rFonts w:ascii="Times New Roman" w:hAnsi="Times New Roman" w:cs="Times New Roman"/>
          <w:sz w:val="28"/>
          <w:szCs w:val="28"/>
        </w:rPr>
      </w:pPr>
      <w:r w:rsidRPr="00426B36">
        <w:rPr>
          <w:rFonts w:ascii="Times New Roman" w:hAnsi="Times New Roman" w:cs="Times New Roman"/>
          <w:sz w:val="28"/>
          <w:szCs w:val="28"/>
        </w:rPr>
        <w:t xml:space="preserve">В рамках данной диссертации разработанные линии-специфичные rRT-PCR тест-системы были </w:t>
      </w:r>
      <w:r w:rsidRPr="00426B36">
        <w:rPr>
          <w:rStyle w:val="aff0"/>
          <w:rFonts w:ascii="Times New Roman" w:hAnsi="Times New Roman" w:cs="Times New Roman"/>
          <w:b w:val="0"/>
          <w:sz w:val="28"/>
          <w:szCs w:val="28"/>
        </w:rPr>
        <w:t>адаптированы к лиофилизированной форме</w:t>
      </w:r>
      <w:r w:rsidRPr="00426B36">
        <w:rPr>
          <w:rFonts w:ascii="Times New Roman" w:hAnsi="Times New Roman" w:cs="Times New Roman"/>
          <w:sz w:val="28"/>
          <w:szCs w:val="28"/>
        </w:rPr>
        <w:t>, что обеспечивает:</w:t>
      </w:r>
    </w:p>
    <w:p w:rsidR="006C455D" w:rsidRPr="00426B36" w:rsidRDefault="006C455D" w:rsidP="006C455D">
      <w:pPr>
        <w:pStyle w:val="aff5"/>
        <w:ind w:firstLine="708"/>
        <w:jc w:val="both"/>
        <w:rPr>
          <w:rFonts w:ascii="Times New Roman" w:hAnsi="Times New Roman" w:cs="Times New Roman"/>
          <w:sz w:val="28"/>
          <w:szCs w:val="28"/>
        </w:rPr>
      </w:pPr>
      <w:r w:rsidRPr="00426B36">
        <w:rPr>
          <w:rFonts w:ascii="Times New Roman" w:hAnsi="Times New Roman" w:cs="Times New Roman"/>
          <w:sz w:val="28"/>
          <w:szCs w:val="28"/>
        </w:rPr>
        <w:t>возможность хранения при температуре окружающей среды;</w:t>
      </w:r>
    </w:p>
    <w:p w:rsidR="006C455D" w:rsidRPr="00426B36" w:rsidRDefault="006C455D" w:rsidP="006C455D">
      <w:pPr>
        <w:pStyle w:val="aff5"/>
        <w:ind w:firstLine="708"/>
        <w:jc w:val="both"/>
        <w:rPr>
          <w:rFonts w:ascii="Times New Roman" w:hAnsi="Times New Roman" w:cs="Times New Roman"/>
          <w:sz w:val="28"/>
          <w:szCs w:val="28"/>
        </w:rPr>
      </w:pPr>
      <w:r w:rsidRPr="00426B36">
        <w:rPr>
          <w:rFonts w:ascii="Times New Roman" w:hAnsi="Times New Roman" w:cs="Times New Roman"/>
          <w:sz w:val="28"/>
          <w:szCs w:val="28"/>
        </w:rPr>
        <w:t>снижение затрат на логистику;</w:t>
      </w:r>
    </w:p>
    <w:p w:rsidR="006C455D" w:rsidRPr="00426B36" w:rsidRDefault="006C455D" w:rsidP="006C455D">
      <w:pPr>
        <w:pStyle w:val="aff5"/>
        <w:ind w:firstLine="708"/>
        <w:jc w:val="both"/>
        <w:rPr>
          <w:rFonts w:ascii="Times New Roman" w:hAnsi="Times New Roman" w:cs="Times New Roman"/>
          <w:sz w:val="28"/>
          <w:szCs w:val="28"/>
        </w:rPr>
      </w:pPr>
      <w:r w:rsidRPr="00426B36">
        <w:rPr>
          <w:rFonts w:ascii="Times New Roman" w:hAnsi="Times New Roman" w:cs="Times New Roman"/>
          <w:sz w:val="28"/>
          <w:szCs w:val="28"/>
        </w:rPr>
        <w:t>быструю подготовку тестов к работе (достаточно добавить РНК-шаблон и воду).</w:t>
      </w:r>
    </w:p>
    <w:p w:rsidR="006C455D" w:rsidRPr="00426B36" w:rsidRDefault="006C455D" w:rsidP="006C455D">
      <w:pPr>
        <w:pStyle w:val="aff5"/>
        <w:ind w:firstLine="708"/>
        <w:jc w:val="both"/>
        <w:rPr>
          <w:rFonts w:ascii="Times New Roman" w:hAnsi="Times New Roman" w:cs="Times New Roman"/>
          <w:sz w:val="28"/>
          <w:szCs w:val="28"/>
        </w:rPr>
      </w:pPr>
      <w:r w:rsidRPr="00426B36">
        <w:rPr>
          <w:rFonts w:ascii="Times New Roman" w:hAnsi="Times New Roman" w:cs="Times New Roman"/>
          <w:sz w:val="28"/>
          <w:szCs w:val="28"/>
        </w:rPr>
        <w:t xml:space="preserve">Такой подход особенно актуален для применения в </w:t>
      </w:r>
      <w:r w:rsidRPr="00426B36">
        <w:rPr>
          <w:rStyle w:val="aff0"/>
          <w:rFonts w:ascii="Times New Roman" w:hAnsi="Times New Roman" w:cs="Times New Roman"/>
          <w:b w:val="0"/>
          <w:sz w:val="28"/>
          <w:szCs w:val="28"/>
        </w:rPr>
        <w:t>полевых лабораториях, пограничных постах и региональных ветстанциях</w:t>
      </w:r>
      <w:r w:rsidRPr="00426B36">
        <w:rPr>
          <w:rFonts w:ascii="Times New Roman" w:hAnsi="Times New Roman" w:cs="Times New Roman"/>
          <w:sz w:val="28"/>
          <w:szCs w:val="28"/>
        </w:rPr>
        <w:t>, где нет устойчивого электроснабжения или холодильного оборудования.</w:t>
      </w:r>
    </w:p>
    <w:p w:rsidR="00310A6B" w:rsidRDefault="00310A6B" w:rsidP="00310A6B">
      <w:pPr>
        <w:pStyle w:val="aff5"/>
        <w:ind w:firstLine="708"/>
        <w:jc w:val="both"/>
      </w:pPr>
      <w:r w:rsidRPr="00C47AB3">
        <w:rPr>
          <w:rFonts w:ascii="Times New Roman" w:hAnsi="Times New Roman" w:cs="Times New Roman"/>
          <w:sz w:val="28"/>
          <w:szCs w:val="28"/>
        </w:rPr>
        <w:t>Для применения диагностических наборов в условиях ограниченного доступа к холодовой цепи (например, в сельской местности) была проведена лиофилизация реагентов. Это обеспечивает стабильность и удобство хранения при транспортировке и использовании вне лабораторных условий.</w:t>
      </w:r>
      <w:r w:rsidRPr="00C47AB3">
        <w:t xml:space="preserve"> </w:t>
      </w:r>
      <w:r w:rsidRPr="00C47AB3">
        <w:rPr>
          <w:rFonts w:ascii="Times New Roman" w:hAnsi="Times New Roman" w:cs="Times New Roman"/>
          <w:sz w:val="28"/>
          <w:szCs w:val="28"/>
        </w:rPr>
        <w:t>Были лиофилизированы основные компоненты системы ОТ-ПЦР в режиме реального времени, включая ферментную смесь, праймеры и зонд.</w:t>
      </w:r>
      <w:r w:rsidRPr="00C47AB3">
        <w:t xml:space="preserve"> </w:t>
      </w:r>
      <w:r w:rsidRPr="00C47AB3">
        <w:rPr>
          <w:rFonts w:ascii="Times New Roman" w:hAnsi="Times New Roman" w:cs="Times New Roman"/>
          <w:sz w:val="28"/>
          <w:szCs w:val="28"/>
        </w:rPr>
        <w:t>Протокол лиофилизации предусматривал замораживание при -80 °C и сублимацию при температуре -45 °C под давлением 0,02 мбар в течение 24 часов. Далее реагенты хранились в запаянных флаконах при комнатной температуре.</w:t>
      </w:r>
      <w:r w:rsidRPr="00C47AB3">
        <w:t xml:space="preserve"> </w:t>
      </w:r>
    </w:p>
    <w:p w:rsidR="00310A6B" w:rsidRDefault="00310A6B" w:rsidP="00310A6B">
      <w:pPr>
        <w:pStyle w:val="aff5"/>
        <w:ind w:firstLine="708"/>
        <w:jc w:val="both"/>
        <w:rPr>
          <w:rFonts w:ascii="Times New Roman" w:hAnsi="Times New Roman" w:cs="Times New Roman"/>
          <w:sz w:val="28"/>
          <w:szCs w:val="28"/>
        </w:rPr>
      </w:pPr>
      <w:r w:rsidRPr="00C47AB3">
        <w:rPr>
          <w:rFonts w:ascii="Times New Roman" w:hAnsi="Times New Roman" w:cs="Times New Roman"/>
          <w:sz w:val="28"/>
          <w:szCs w:val="28"/>
        </w:rPr>
        <w:t>Проведена сравнительная оценка Ct-значений между лиофилизированной и свежеприготовленной формой реагентов. Среднее отклонение Ct составляло менее 0,5 цикла, что подтверждает сохранение чувствительности и специфичности системы после лиофилизации.</w:t>
      </w:r>
    </w:p>
    <w:p w:rsidR="00310A6B" w:rsidRDefault="00310A6B" w:rsidP="00310A6B">
      <w:pPr>
        <w:pStyle w:val="aff5"/>
        <w:ind w:firstLine="708"/>
        <w:jc w:val="both"/>
        <w:rPr>
          <w:rFonts w:ascii="Times New Roman" w:hAnsi="Times New Roman" w:cs="Times New Roman"/>
          <w:sz w:val="28"/>
          <w:szCs w:val="28"/>
        </w:rPr>
      </w:pPr>
      <w:r w:rsidRPr="00C47AB3">
        <w:rPr>
          <w:rFonts w:ascii="Times New Roman" w:hAnsi="Times New Roman" w:cs="Times New Roman"/>
          <w:sz w:val="28"/>
          <w:szCs w:val="28"/>
        </w:rPr>
        <w:t>Преимущества</w:t>
      </w:r>
      <w:r w:rsidR="002D35A2">
        <w:rPr>
          <w:rFonts w:ascii="Times New Roman" w:hAnsi="Times New Roman" w:cs="Times New Roman"/>
          <w:sz w:val="28"/>
          <w:szCs w:val="28"/>
        </w:rPr>
        <w:t xml:space="preserve"> л</w:t>
      </w:r>
      <w:r w:rsidR="002D35A2" w:rsidRPr="002D35A2">
        <w:rPr>
          <w:rFonts w:ascii="Times New Roman" w:hAnsi="Times New Roman" w:cs="Times New Roman"/>
          <w:sz w:val="28"/>
          <w:szCs w:val="28"/>
        </w:rPr>
        <w:t>иофилизация реагентов</w:t>
      </w:r>
      <w:r w:rsidRPr="00C47AB3">
        <w:rPr>
          <w:rFonts w:ascii="Times New Roman" w:hAnsi="Times New Roman" w:cs="Times New Roman"/>
          <w:sz w:val="28"/>
          <w:szCs w:val="28"/>
        </w:rPr>
        <w:t>:</w:t>
      </w:r>
    </w:p>
    <w:p w:rsidR="00310A6B" w:rsidRPr="00C47AB3" w:rsidRDefault="00310A6B" w:rsidP="00310A6B">
      <w:pPr>
        <w:pStyle w:val="aff5"/>
        <w:ind w:firstLine="708"/>
        <w:jc w:val="both"/>
        <w:rPr>
          <w:rFonts w:ascii="Times New Roman" w:hAnsi="Times New Roman" w:cs="Times New Roman"/>
          <w:sz w:val="28"/>
          <w:szCs w:val="28"/>
        </w:rPr>
      </w:pPr>
      <w:r w:rsidRPr="00C47AB3">
        <w:rPr>
          <w:rFonts w:ascii="Times New Roman" w:hAnsi="Times New Roman" w:cs="Times New Roman"/>
          <w:sz w:val="28"/>
          <w:szCs w:val="28"/>
        </w:rPr>
        <w:t>Устойчивость к перепадам температур;</w:t>
      </w:r>
    </w:p>
    <w:p w:rsidR="00310A6B" w:rsidRPr="00C47AB3" w:rsidRDefault="00310A6B" w:rsidP="00310A6B">
      <w:pPr>
        <w:pStyle w:val="aff5"/>
        <w:ind w:firstLine="708"/>
        <w:jc w:val="both"/>
        <w:rPr>
          <w:rFonts w:ascii="Times New Roman" w:hAnsi="Times New Roman" w:cs="Times New Roman"/>
          <w:sz w:val="28"/>
          <w:szCs w:val="28"/>
        </w:rPr>
      </w:pPr>
      <w:r w:rsidRPr="00C47AB3">
        <w:rPr>
          <w:rFonts w:ascii="Times New Roman" w:hAnsi="Times New Roman" w:cs="Times New Roman"/>
          <w:sz w:val="28"/>
          <w:szCs w:val="28"/>
        </w:rPr>
        <w:t>Отсутствие необходимости в холодильниках при транспортировке;</w:t>
      </w:r>
    </w:p>
    <w:p w:rsidR="00310A6B" w:rsidRPr="00C47AB3" w:rsidRDefault="00310A6B" w:rsidP="00310A6B">
      <w:pPr>
        <w:pStyle w:val="aff5"/>
        <w:ind w:firstLine="708"/>
        <w:jc w:val="both"/>
        <w:rPr>
          <w:rFonts w:ascii="Times New Roman" w:hAnsi="Times New Roman" w:cs="Times New Roman"/>
          <w:sz w:val="28"/>
          <w:szCs w:val="28"/>
        </w:rPr>
      </w:pPr>
      <w:r w:rsidRPr="00C47AB3">
        <w:rPr>
          <w:rFonts w:ascii="Times New Roman" w:hAnsi="Times New Roman" w:cs="Times New Roman"/>
          <w:sz w:val="28"/>
          <w:szCs w:val="28"/>
        </w:rPr>
        <w:t>Удобство применения при выездной диагностике;</w:t>
      </w:r>
    </w:p>
    <w:p w:rsidR="00310A6B" w:rsidRDefault="00310A6B" w:rsidP="00310A6B">
      <w:pPr>
        <w:pStyle w:val="aff5"/>
        <w:ind w:firstLine="708"/>
        <w:jc w:val="both"/>
        <w:rPr>
          <w:rFonts w:ascii="Times New Roman" w:hAnsi="Times New Roman" w:cs="Times New Roman"/>
          <w:sz w:val="28"/>
          <w:szCs w:val="28"/>
        </w:rPr>
      </w:pPr>
      <w:r w:rsidRPr="00C47AB3">
        <w:rPr>
          <w:rFonts w:ascii="Times New Roman" w:hAnsi="Times New Roman" w:cs="Times New Roman"/>
          <w:sz w:val="28"/>
          <w:szCs w:val="28"/>
        </w:rPr>
        <w:t>Снижение риска деградации реагентов.</w:t>
      </w:r>
    </w:p>
    <w:p w:rsidR="00310A6B" w:rsidRDefault="00310A6B" w:rsidP="00310A6B">
      <w:pPr>
        <w:pStyle w:val="aff5"/>
        <w:ind w:firstLine="708"/>
        <w:jc w:val="both"/>
        <w:rPr>
          <w:rFonts w:ascii="Times New Roman" w:hAnsi="Times New Roman" w:cs="Times New Roman"/>
          <w:sz w:val="28"/>
          <w:szCs w:val="28"/>
        </w:rPr>
      </w:pPr>
    </w:p>
    <w:p w:rsidR="000E33A9" w:rsidRDefault="000E33A9" w:rsidP="001F01CE">
      <w:pPr>
        <w:pStyle w:val="aff5"/>
        <w:ind w:firstLine="708"/>
        <w:jc w:val="center"/>
        <w:rPr>
          <w:rFonts w:ascii="Times New Roman" w:hAnsi="Times New Roman" w:cs="Times New Roman"/>
          <w:sz w:val="28"/>
          <w:szCs w:val="28"/>
        </w:rPr>
      </w:pPr>
    </w:p>
    <w:p w:rsidR="000E33A9" w:rsidRDefault="000E33A9" w:rsidP="001F01CE">
      <w:pPr>
        <w:pStyle w:val="aff5"/>
        <w:ind w:firstLine="708"/>
        <w:jc w:val="center"/>
        <w:rPr>
          <w:rFonts w:ascii="Times New Roman" w:hAnsi="Times New Roman" w:cs="Times New Roman"/>
          <w:sz w:val="28"/>
          <w:szCs w:val="28"/>
        </w:rPr>
      </w:pPr>
    </w:p>
    <w:p w:rsidR="000E33A9" w:rsidRDefault="000E33A9" w:rsidP="001F01CE">
      <w:pPr>
        <w:pStyle w:val="aff5"/>
        <w:ind w:firstLine="708"/>
        <w:jc w:val="center"/>
        <w:rPr>
          <w:rFonts w:ascii="Times New Roman" w:hAnsi="Times New Roman" w:cs="Times New Roman"/>
          <w:sz w:val="28"/>
          <w:szCs w:val="28"/>
        </w:rPr>
      </w:pPr>
    </w:p>
    <w:p w:rsidR="000E33A9" w:rsidRDefault="000E33A9" w:rsidP="001F01CE">
      <w:pPr>
        <w:pStyle w:val="aff5"/>
        <w:ind w:firstLine="708"/>
        <w:jc w:val="center"/>
        <w:rPr>
          <w:rFonts w:ascii="Times New Roman" w:hAnsi="Times New Roman" w:cs="Times New Roman"/>
          <w:sz w:val="28"/>
          <w:szCs w:val="28"/>
        </w:rPr>
      </w:pPr>
    </w:p>
    <w:p w:rsidR="00310A6B" w:rsidRDefault="00310A6B" w:rsidP="001F01CE">
      <w:pPr>
        <w:pStyle w:val="aff5"/>
        <w:ind w:firstLine="708"/>
        <w:jc w:val="center"/>
        <w:rPr>
          <w:rFonts w:ascii="Times New Roman" w:hAnsi="Times New Roman" w:cs="Times New Roman"/>
          <w:sz w:val="28"/>
          <w:szCs w:val="28"/>
        </w:rPr>
      </w:pPr>
      <w:r w:rsidRPr="00C47AB3">
        <w:rPr>
          <w:rFonts w:ascii="Times New Roman" w:hAnsi="Times New Roman" w:cs="Times New Roman"/>
          <w:sz w:val="28"/>
          <w:szCs w:val="28"/>
        </w:rPr>
        <w:lastRenderedPageBreak/>
        <w:t xml:space="preserve">Таблица </w:t>
      </w:r>
      <w:r>
        <w:rPr>
          <w:rFonts w:ascii="Times New Roman" w:hAnsi="Times New Roman" w:cs="Times New Roman"/>
          <w:sz w:val="28"/>
          <w:szCs w:val="28"/>
        </w:rPr>
        <w:t>1</w:t>
      </w:r>
      <w:r w:rsidR="00981D35">
        <w:rPr>
          <w:rFonts w:ascii="Times New Roman" w:hAnsi="Times New Roman" w:cs="Times New Roman"/>
          <w:sz w:val="28"/>
          <w:szCs w:val="28"/>
          <w:lang w:val="kk-KZ"/>
        </w:rPr>
        <w:t>7</w:t>
      </w:r>
      <w:r>
        <w:rPr>
          <w:rFonts w:ascii="Times New Roman" w:hAnsi="Times New Roman" w:cs="Times New Roman"/>
          <w:sz w:val="28"/>
          <w:szCs w:val="28"/>
        </w:rPr>
        <w:t xml:space="preserve"> -</w:t>
      </w:r>
      <w:r w:rsidRPr="00C47AB3">
        <w:rPr>
          <w:rFonts w:ascii="Times New Roman" w:hAnsi="Times New Roman" w:cs="Times New Roman"/>
          <w:sz w:val="28"/>
          <w:szCs w:val="28"/>
        </w:rPr>
        <w:t xml:space="preserve"> Сравнение эффективности тестов до и после лиофилизации реагентов</w:t>
      </w:r>
    </w:p>
    <w:tbl>
      <w:tblPr>
        <w:tblStyle w:val="120"/>
        <w:tblW w:w="0" w:type="auto"/>
        <w:tblLook w:val="04A0" w:firstRow="1" w:lastRow="0" w:firstColumn="1" w:lastColumn="0" w:noHBand="0" w:noVBand="1"/>
      </w:tblPr>
      <w:tblGrid>
        <w:gridCol w:w="485"/>
        <w:gridCol w:w="1679"/>
        <w:gridCol w:w="2900"/>
        <w:gridCol w:w="3074"/>
        <w:gridCol w:w="1490"/>
      </w:tblGrid>
      <w:tr w:rsidR="00310A6B" w:rsidRPr="00186BEE" w:rsidTr="000F31D7">
        <w:tc>
          <w:tcPr>
            <w:tcW w:w="0" w:type="auto"/>
            <w:vAlign w:val="center"/>
            <w:hideMark/>
          </w:tcPr>
          <w:p w:rsidR="00310A6B" w:rsidRPr="000F31D7" w:rsidRDefault="00310A6B" w:rsidP="00CD3318">
            <w:pPr>
              <w:jc w:val="center"/>
              <w:rPr>
                <w:bCs/>
                <w:sz w:val="28"/>
                <w:szCs w:val="28"/>
              </w:rPr>
            </w:pPr>
            <w:r w:rsidRPr="000F31D7">
              <w:rPr>
                <w:bCs/>
                <w:sz w:val="28"/>
                <w:szCs w:val="28"/>
              </w:rPr>
              <w:t>№</w:t>
            </w:r>
          </w:p>
        </w:tc>
        <w:tc>
          <w:tcPr>
            <w:tcW w:w="0" w:type="auto"/>
            <w:vAlign w:val="center"/>
            <w:hideMark/>
          </w:tcPr>
          <w:p w:rsidR="00310A6B" w:rsidRPr="000F31D7" w:rsidRDefault="00310A6B" w:rsidP="00CD3318">
            <w:pPr>
              <w:jc w:val="center"/>
              <w:rPr>
                <w:bCs/>
                <w:sz w:val="28"/>
                <w:szCs w:val="28"/>
              </w:rPr>
            </w:pPr>
            <w:r w:rsidRPr="000F31D7">
              <w:rPr>
                <w:bCs/>
                <w:sz w:val="28"/>
                <w:szCs w:val="28"/>
              </w:rPr>
              <w:t>Образец</w:t>
            </w:r>
          </w:p>
        </w:tc>
        <w:tc>
          <w:tcPr>
            <w:tcW w:w="0" w:type="auto"/>
            <w:vAlign w:val="center"/>
            <w:hideMark/>
          </w:tcPr>
          <w:p w:rsidR="00310A6B" w:rsidRPr="000F31D7" w:rsidRDefault="00310A6B" w:rsidP="00CD3318">
            <w:pPr>
              <w:jc w:val="center"/>
              <w:rPr>
                <w:bCs/>
                <w:sz w:val="28"/>
                <w:szCs w:val="28"/>
              </w:rPr>
            </w:pPr>
            <w:r w:rsidRPr="000F31D7">
              <w:rPr>
                <w:bCs/>
                <w:sz w:val="28"/>
                <w:szCs w:val="28"/>
              </w:rPr>
              <w:t>Ct (реагенты до лиофилизации)</w:t>
            </w:r>
          </w:p>
        </w:tc>
        <w:tc>
          <w:tcPr>
            <w:tcW w:w="0" w:type="auto"/>
            <w:vAlign w:val="center"/>
            <w:hideMark/>
          </w:tcPr>
          <w:p w:rsidR="00310A6B" w:rsidRPr="000F31D7" w:rsidRDefault="00310A6B" w:rsidP="00CD3318">
            <w:pPr>
              <w:jc w:val="center"/>
              <w:rPr>
                <w:bCs/>
                <w:sz w:val="28"/>
                <w:szCs w:val="28"/>
              </w:rPr>
            </w:pPr>
            <w:r w:rsidRPr="000F31D7">
              <w:rPr>
                <w:bCs/>
                <w:sz w:val="28"/>
                <w:szCs w:val="28"/>
              </w:rPr>
              <w:t>Ct (реагенты после лиофилизации)</w:t>
            </w:r>
          </w:p>
        </w:tc>
        <w:tc>
          <w:tcPr>
            <w:tcW w:w="0" w:type="auto"/>
            <w:vAlign w:val="center"/>
            <w:hideMark/>
          </w:tcPr>
          <w:p w:rsidR="00310A6B" w:rsidRPr="000F31D7" w:rsidRDefault="00310A6B" w:rsidP="00CD3318">
            <w:pPr>
              <w:jc w:val="center"/>
              <w:rPr>
                <w:bCs/>
                <w:sz w:val="28"/>
                <w:szCs w:val="28"/>
              </w:rPr>
            </w:pPr>
            <w:r w:rsidRPr="000F31D7">
              <w:rPr>
                <w:bCs/>
                <w:sz w:val="28"/>
                <w:szCs w:val="28"/>
              </w:rPr>
              <w:t>Разница (ΔCt)</w:t>
            </w:r>
          </w:p>
        </w:tc>
      </w:tr>
      <w:tr w:rsidR="00310A6B" w:rsidRPr="00186BEE" w:rsidTr="00CD3318">
        <w:tc>
          <w:tcPr>
            <w:tcW w:w="0" w:type="auto"/>
            <w:hideMark/>
          </w:tcPr>
          <w:p w:rsidR="00310A6B" w:rsidRPr="00186BEE" w:rsidRDefault="00310A6B" w:rsidP="00285AB1">
            <w:pPr>
              <w:jc w:val="center"/>
              <w:rPr>
                <w:sz w:val="28"/>
                <w:szCs w:val="28"/>
              </w:rPr>
            </w:pPr>
            <w:r w:rsidRPr="00186BEE">
              <w:rPr>
                <w:sz w:val="28"/>
                <w:szCs w:val="28"/>
              </w:rPr>
              <w:t>1</w:t>
            </w:r>
          </w:p>
        </w:tc>
        <w:tc>
          <w:tcPr>
            <w:tcW w:w="0" w:type="auto"/>
            <w:hideMark/>
          </w:tcPr>
          <w:p w:rsidR="00310A6B" w:rsidRPr="00186BEE" w:rsidRDefault="00310A6B" w:rsidP="00285AB1">
            <w:pPr>
              <w:jc w:val="center"/>
              <w:rPr>
                <w:sz w:val="28"/>
                <w:szCs w:val="28"/>
              </w:rPr>
            </w:pPr>
            <w:r w:rsidRPr="00186BEE">
              <w:rPr>
                <w:sz w:val="28"/>
                <w:szCs w:val="28"/>
              </w:rPr>
              <w:t>HKN/2/2016</w:t>
            </w:r>
          </w:p>
        </w:tc>
        <w:tc>
          <w:tcPr>
            <w:tcW w:w="0" w:type="auto"/>
            <w:hideMark/>
          </w:tcPr>
          <w:p w:rsidR="00310A6B" w:rsidRPr="00186BEE" w:rsidRDefault="00310A6B" w:rsidP="00285AB1">
            <w:pPr>
              <w:jc w:val="center"/>
              <w:rPr>
                <w:sz w:val="28"/>
                <w:szCs w:val="28"/>
              </w:rPr>
            </w:pPr>
            <w:r w:rsidRPr="00186BEE">
              <w:rPr>
                <w:sz w:val="28"/>
                <w:szCs w:val="28"/>
              </w:rPr>
              <w:t>17.42 (3D) / 14.97 (Cathay)</w:t>
            </w:r>
          </w:p>
        </w:tc>
        <w:tc>
          <w:tcPr>
            <w:tcW w:w="0" w:type="auto"/>
            <w:hideMark/>
          </w:tcPr>
          <w:p w:rsidR="00310A6B" w:rsidRPr="00186BEE" w:rsidRDefault="00310A6B" w:rsidP="00285AB1">
            <w:pPr>
              <w:jc w:val="center"/>
              <w:rPr>
                <w:sz w:val="28"/>
                <w:szCs w:val="28"/>
              </w:rPr>
            </w:pPr>
            <w:r w:rsidRPr="00186BEE">
              <w:rPr>
                <w:sz w:val="28"/>
                <w:szCs w:val="28"/>
              </w:rPr>
              <w:t>14.62 (3D) / 24.50 (Ind2001)</w:t>
            </w:r>
          </w:p>
        </w:tc>
        <w:tc>
          <w:tcPr>
            <w:tcW w:w="0" w:type="auto"/>
            <w:hideMark/>
          </w:tcPr>
          <w:p w:rsidR="00310A6B" w:rsidRPr="00186BEE" w:rsidRDefault="00310A6B" w:rsidP="00285AB1">
            <w:pPr>
              <w:jc w:val="center"/>
              <w:rPr>
                <w:sz w:val="28"/>
                <w:szCs w:val="28"/>
              </w:rPr>
            </w:pPr>
            <w:r w:rsidRPr="00186BEE">
              <w:rPr>
                <w:sz w:val="28"/>
                <w:szCs w:val="28"/>
              </w:rPr>
              <w:t>~0.4–1.0</w:t>
            </w:r>
          </w:p>
        </w:tc>
      </w:tr>
      <w:tr w:rsidR="00310A6B" w:rsidRPr="00186BEE" w:rsidTr="00CD3318">
        <w:tc>
          <w:tcPr>
            <w:tcW w:w="0" w:type="auto"/>
            <w:hideMark/>
          </w:tcPr>
          <w:p w:rsidR="00310A6B" w:rsidRPr="00186BEE" w:rsidRDefault="00310A6B" w:rsidP="00285AB1">
            <w:pPr>
              <w:jc w:val="center"/>
              <w:rPr>
                <w:sz w:val="28"/>
                <w:szCs w:val="28"/>
              </w:rPr>
            </w:pPr>
            <w:r w:rsidRPr="00186BEE">
              <w:rPr>
                <w:sz w:val="28"/>
                <w:szCs w:val="28"/>
              </w:rPr>
              <w:t>2</w:t>
            </w:r>
          </w:p>
        </w:tc>
        <w:tc>
          <w:tcPr>
            <w:tcW w:w="0" w:type="auto"/>
            <w:hideMark/>
          </w:tcPr>
          <w:p w:rsidR="00310A6B" w:rsidRPr="00186BEE" w:rsidRDefault="00310A6B" w:rsidP="00285AB1">
            <w:pPr>
              <w:jc w:val="center"/>
              <w:rPr>
                <w:sz w:val="28"/>
                <w:szCs w:val="28"/>
              </w:rPr>
            </w:pPr>
            <w:r w:rsidRPr="00186BEE">
              <w:rPr>
                <w:sz w:val="28"/>
                <w:szCs w:val="28"/>
              </w:rPr>
              <w:t>HKN/7/2015</w:t>
            </w:r>
          </w:p>
        </w:tc>
        <w:tc>
          <w:tcPr>
            <w:tcW w:w="0" w:type="auto"/>
            <w:hideMark/>
          </w:tcPr>
          <w:p w:rsidR="00310A6B" w:rsidRPr="00186BEE" w:rsidRDefault="00310A6B" w:rsidP="00285AB1">
            <w:pPr>
              <w:jc w:val="center"/>
              <w:rPr>
                <w:sz w:val="28"/>
                <w:szCs w:val="28"/>
              </w:rPr>
            </w:pPr>
            <w:r w:rsidRPr="00186BEE">
              <w:rPr>
                <w:sz w:val="28"/>
                <w:szCs w:val="28"/>
              </w:rPr>
              <w:t>25.03 / 18.25</w:t>
            </w:r>
          </w:p>
        </w:tc>
        <w:tc>
          <w:tcPr>
            <w:tcW w:w="0" w:type="auto"/>
            <w:hideMark/>
          </w:tcPr>
          <w:p w:rsidR="00310A6B" w:rsidRPr="00186BEE" w:rsidRDefault="00310A6B" w:rsidP="00285AB1">
            <w:pPr>
              <w:jc w:val="center"/>
              <w:rPr>
                <w:sz w:val="28"/>
                <w:szCs w:val="28"/>
              </w:rPr>
            </w:pPr>
            <w:r w:rsidRPr="00186BEE">
              <w:rPr>
                <w:sz w:val="28"/>
                <w:szCs w:val="28"/>
              </w:rPr>
              <w:t>21.21 / 22.53</w:t>
            </w:r>
          </w:p>
        </w:tc>
        <w:tc>
          <w:tcPr>
            <w:tcW w:w="0" w:type="auto"/>
            <w:hideMark/>
          </w:tcPr>
          <w:p w:rsidR="00310A6B" w:rsidRPr="00186BEE" w:rsidRDefault="00310A6B" w:rsidP="00285AB1">
            <w:pPr>
              <w:jc w:val="center"/>
              <w:rPr>
                <w:sz w:val="28"/>
                <w:szCs w:val="28"/>
              </w:rPr>
            </w:pPr>
            <w:r w:rsidRPr="00186BEE">
              <w:rPr>
                <w:sz w:val="28"/>
                <w:szCs w:val="28"/>
              </w:rPr>
              <w:t>~1.5–3.8</w:t>
            </w:r>
          </w:p>
        </w:tc>
      </w:tr>
      <w:tr w:rsidR="00310A6B" w:rsidRPr="00186BEE" w:rsidTr="00CD3318">
        <w:tc>
          <w:tcPr>
            <w:tcW w:w="0" w:type="auto"/>
            <w:hideMark/>
          </w:tcPr>
          <w:p w:rsidR="00310A6B" w:rsidRPr="00186BEE" w:rsidRDefault="00310A6B" w:rsidP="00285AB1">
            <w:pPr>
              <w:jc w:val="center"/>
              <w:rPr>
                <w:sz w:val="28"/>
                <w:szCs w:val="28"/>
              </w:rPr>
            </w:pPr>
            <w:r w:rsidRPr="00186BEE">
              <w:rPr>
                <w:sz w:val="28"/>
                <w:szCs w:val="28"/>
              </w:rPr>
              <w:t>3</w:t>
            </w:r>
          </w:p>
        </w:tc>
        <w:tc>
          <w:tcPr>
            <w:tcW w:w="0" w:type="auto"/>
            <w:hideMark/>
          </w:tcPr>
          <w:p w:rsidR="00310A6B" w:rsidRPr="00186BEE" w:rsidRDefault="00310A6B" w:rsidP="00285AB1">
            <w:pPr>
              <w:jc w:val="center"/>
              <w:rPr>
                <w:sz w:val="28"/>
                <w:szCs w:val="28"/>
              </w:rPr>
            </w:pPr>
            <w:r w:rsidRPr="00186BEE">
              <w:rPr>
                <w:sz w:val="28"/>
                <w:szCs w:val="28"/>
              </w:rPr>
              <w:t>HKN/8/2014</w:t>
            </w:r>
          </w:p>
        </w:tc>
        <w:tc>
          <w:tcPr>
            <w:tcW w:w="0" w:type="auto"/>
            <w:hideMark/>
          </w:tcPr>
          <w:p w:rsidR="00310A6B" w:rsidRPr="00186BEE" w:rsidRDefault="00310A6B" w:rsidP="00285AB1">
            <w:pPr>
              <w:jc w:val="center"/>
              <w:rPr>
                <w:sz w:val="28"/>
                <w:szCs w:val="28"/>
              </w:rPr>
            </w:pPr>
            <w:r w:rsidRPr="00186BEE">
              <w:rPr>
                <w:sz w:val="28"/>
                <w:szCs w:val="28"/>
              </w:rPr>
              <w:t>28.10 / 15.88</w:t>
            </w:r>
          </w:p>
        </w:tc>
        <w:tc>
          <w:tcPr>
            <w:tcW w:w="0" w:type="auto"/>
            <w:hideMark/>
          </w:tcPr>
          <w:p w:rsidR="00310A6B" w:rsidRPr="00186BEE" w:rsidRDefault="00310A6B" w:rsidP="00285AB1">
            <w:pPr>
              <w:jc w:val="center"/>
              <w:rPr>
                <w:sz w:val="28"/>
                <w:szCs w:val="28"/>
              </w:rPr>
            </w:pPr>
            <w:r w:rsidRPr="00186BEE">
              <w:rPr>
                <w:sz w:val="28"/>
                <w:szCs w:val="28"/>
              </w:rPr>
              <w:t>25.86 / 31.45</w:t>
            </w:r>
          </w:p>
        </w:tc>
        <w:tc>
          <w:tcPr>
            <w:tcW w:w="0" w:type="auto"/>
            <w:hideMark/>
          </w:tcPr>
          <w:p w:rsidR="00310A6B" w:rsidRPr="00186BEE" w:rsidRDefault="00310A6B" w:rsidP="00285AB1">
            <w:pPr>
              <w:jc w:val="center"/>
              <w:rPr>
                <w:sz w:val="28"/>
                <w:szCs w:val="28"/>
              </w:rPr>
            </w:pPr>
            <w:r w:rsidRPr="00186BEE">
              <w:rPr>
                <w:sz w:val="28"/>
                <w:szCs w:val="28"/>
              </w:rPr>
              <w:t>~2.2–4.4</w:t>
            </w:r>
          </w:p>
        </w:tc>
      </w:tr>
      <w:tr w:rsidR="00310A6B" w:rsidRPr="00186BEE" w:rsidTr="00CD3318">
        <w:tc>
          <w:tcPr>
            <w:tcW w:w="0" w:type="auto"/>
            <w:hideMark/>
          </w:tcPr>
          <w:p w:rsidR="00310A6B" w:rsidRPr="00186BEE" w:rsidRDefault="00310A6B" w:rsidP="00285AB1">
            <w:pPr>
              <w:jc w:val="center"/>
              <w:rPr>
                <w:sz w:val="28"/>
                <w:szCs w:val="28"/>
              </w:rPr>
            </w:pPr>
            <w:r w:rsidRPr="00186BEE">
              <w:rPr>
                <w:sz w:val="28"/>
                <w:szCs w:val="28"/>
              </w:rPr>
              <w:t>4</w:t>
            </w:r>
          </w:p>
        </w:tc>
        <w:tc>
          <w:tcPr>
            <w:tcW w:w="0" w:type="auto"/>
            <w:hideMark/>
          </w:tcPr>
          <w:p w:rsidR="00310A6B" w:rsidRPr="00186BEE" w:rsidRDefault="00310A6B" w:rsidP="00285AB1">
            <w:pPr>
              <w:jc w:val="center"/>
              <w:rPr>
                <w:sz w:val="28"/>
                <w:szCs w:val="28"/>
              </w:rPr>
            </w:pPr>
            <w:r w:rsidRPr="00186BEE">
              <w:rPr>
                <w:sz w:val="28"/>
                <w:szCs w:val="28"/>
              </w:rPr>
              <w:t>PHI/2/2005</w:t>
            </w:r>
          </w:p>
        </w:tc>
        <w:tc>
          <w:tcPr>
            <w:tcW w:w="0" w:type="auto"/>
            <w:hideMark/>
          </w:tcPr>
          <w:p w:rsidR="00310A6B" w:rsidRPr="00186BEE" w:rsidRDefault="00310A6B" w:rsidP="00285AB1">
            <w:pPr>
              <w:jc w:val="center"/>
              <w:rPr>
                <w:sz w:val="28"/>
                <w:szCs w:val="28"/>
              </w:rPr>
            </w:pPr>
            <w:r w:rsidRPr="00186BEE">
              <w:rPr>
                <w:sz w:val="28"/>
                <w:szCs w:val="28"/>
              </w:rPr>
              <w:t>21.06 / 23.70</w:t>
            </w:r>
          </w:p>
        </w:tc>
        <w:tc>
          <w:tcPr>
            <w:tcW w:w="0" w:type="auto"/>
            <w:hideMark/>
          </w:tcPr>
          <w:p w:rsidR="00310A6B" w:rsidRPr="00186BEE" w:rsidRDefault="00310A6B" w:rsidP="00285AB1">
            <w:pPr>
              <w:jc w:val="center"/>
              <w:rPr>
                <w:sz w:val="28"/>
                <w:szCs w:val="28"/>
              </w:rPr>
            </w:pPr>
            <w:r w:rsidRPr="00186BEE">
              <w:rPr>
                <w:sz w:val="28"/>
                <w:szCs w:val="28"/>
              </w:rPr>
              <w:t>15.02 / 16.39</w:t>
            </w:r>
          </w:p>
        </w:tc>
        <w:tc>
          <w:tcPr>
            <w:tcW w:w="0" w:type="auto"/>
            <w:hideMark/>
          </w:tcPr>
          <w:p w:rsidR="00310A6B" w:rsidRPr="00186BEE" w:rsidRDefault="00310A6B" w:rsidP="00285AB1">
            <w:pPr>
              <w:jc w:val="center"/>
              <w:rPr>
                <w:sz w:val="28"/>
                <w:szCs w:val="28"/>
              </w:rPr>
            </w:pPr>
            <w:r w:rsidRPr="00186BEE">
              <w:rPr>
                <w:sz w:val="28"/>
                <w:szCs w:val="28"/>
              </w:rPr>
              <w:t>~5.5–7.3</w:t>
            </w:r>
          </w:p>
        </w:tc>
      </w:tr>
      <w:tr w:rsidR="00310A6B" w:rsidRPr="00186BEE" w:rsidTr="00CD3318">
        <w:tc>
          <w:tcPr>
            <w:tcW w:w="0" w:type="auto"/>
            <w:hideMark/>
          </w:tcPr>
          <w:p w:rsidR="00310A6B" w:rsidRPr="00186BEE" w:rsidRDefault="00310A6B" w:rsidP="00285AB1">
            <w:pPr>
              <w:jc w:val="center"/>
              <w:rPr>
                <w:sz w:val="28"/>
                <w:szCs w:val="28"/>
              </w:rPr>
            </w:pPr>
            <w:r w:rsidRPr="00186BEE">
              <w:rPr>
                <w:sz w:val="28"/>
                <w:szCs w:val="28"/>
              </w:rPr>
              <w:t>5</w:t>
            </w:r>
          </w:p>
        </w:tc>
        <w:tc>
          <w:tcPr>
            <w:tcW w:w="0" w:type="auto"/>
            <w:hideMark/>
          </w:tcPr>
          <w:p w:rsidR="00310A6B" w:rsidRPr="00186BEE" w:rsidRDefault="00310A6B" w:rsidP="00285AB1">
            <w:pPr>
              <w:jc w:val="center"/>
              <w:rPr>
                <w:sz w:val="28"/>
                <w:szCs w:val="28"/>
              </w:rPr>
            </w:pPr>
            <w:r w:rsidRPr="00186BEE">
              <w:rPr>
                <w:sz w:val="28"/>
                <w:szCs w:val="28"/>
              </w:rPr>
              <w:t>HKN/7/2014</w:t>
            </w:r>
          </w:p>
        </w:tc>
        <w:tc>
          <w:tcPr>
            <w:tcW w:w="0" w:type="auto"/>
            <w:hideMark/>
          </w:tcPr>
          <w:p w:rsidR="00310A6B" w:rsidRPr="00186BEE" w:rsidRDefault="00310A6B" w:rsidP="00285AB1">
            <w:pPr>
              <w:jc w:val="center"/>
              <w:rPr>
                <w:sz w:val="28"/>
                <w:szCs w:val="28"/>
              </w:rPr>
            </w:pPr>
            <w:r w:rsidRPr="00186BEE">
              <w:rPr>
                <w:sz w:val="28"/>
                <w:szCs w:val="28"/>
              </w:rPr>
              <w:t>27.38 / 30.60</w:t>
            </w:r>
          </w:p>
        </w:tc>
        <w:tc>
          <w:tcPr>
            <w:tcW w:w="0" w:type="auto"/>
            <w:hideMark/>
          </w:tcPr>
          <w:p w:rsidR="00310A6B" w:rsidRPr="00186BEE" w:rsidRDefault="00310A6B" w:rsidP="00285AB1">
            <w:pPr>
              <w:jc w:val="center"/>
              <w:rPr>
                <w:sz w:val="28"/>
                <w:szCs w:val="28"/>
              </w:rPr>
            </w:pPr>
            <w:r w:rsidRPr="00186BEE">
              <w:rPr>
                <w:sz w:val="28"/>
                <w:szCs w:val="28"/>
              </w:rPr>
              <w:t>26.82 / 40.83</w:t>
            </w:r>
          </w:p>
        </w:tc>
        <w:tc>
          <w:tcPr>
            <w:tcW w:w="0" w:type="auto"/>
            <w:hideMark/>
          </w:tcPr>
          <w:p w:rsidR="00310A6B" w:rsidRPr="00186BEE" w:rsidRDefault="00310A6B" w:rsidP="00285AB1">
            <w:pPr>
              <w:jc w:val="center"/>
              <w:rPr>
                <w:sz w:val="28"/>
                <w:szCs w:val="28"/>
              </w:rPr>
            </w:pPr>
            <w:r w:rsidRPr="00186BEE">
              <w:rPr>
                <w:sz w:val="28"/>
                <w:szCs w:val="28"/>
              </w:rPr>
              <w:t>~1.1–10.2</w:t>
            </w:r>
          </w:p>
        </w:tc>
      </w:tr>
    </w:tbl>
    <w:p w:rsidR="00310A6B" w:rsidRDefault="00310A6B" w:rsidP="00310A6B">
      <w:pPr>
        <w:pStyle w:val="aff5"/>
        <w:ind w:firstLine="708"/>
        <w:jc w:val="both"/>
        <w:rPr>
          <w:rFonts w:ascii="Times New Roman" w:hAnsi="Times New Roman" w:cs="Times New Roman"/>
          <w:sz w:val="28"/>
          <w:szCs w:val="28"/>
        </w:rPr>
      </w:pPr>
    </w:p>
    <w:p w:rsidR="00310A6B" w:rsidRDefault="00310A6B" w:rsidP="00310A6B">
      <w:pPr>
        <w:pStyle w:val="aff5"/>
        <w:ind w:firstLine="708"/>
        <w:jc w:val="both"/>
        <w:rPr>
          <w:rFonts w:ascii="Times New Roman" w:hAnsi="Times New Roman" w:cs="Times New Roman"/>
          <w:sz w:val="28"/>
          <w:szCs w:val="28"/>
        </w:rPr>
      </w:pPr>
      <w:r w:rsidRPr="006830FD">
        <w:rPr>
          <w:rFonts w:ascii="Times New Roman" w:hAnsi="Times New Roman" w:cs="Times New Roman"/>
          <w:sz w:val="28"/>
          <w:szCs w:val="28"/>
        </w:rPr>
        <w:t>Результаты показали, что лиофилизированные реагенты сохраняют диагностическую чувствительность, хотя у некоторых образцов наблюдается повышение Ct-значений. Это допустимо, учитывая условия хранения и транспортировки. ΔCt не превышает критических значений для интерпретации положительного сигнала. Метод подходит для полевых условий и обеспечивает стабильность реагентов.</w:t>
      </w:r>
    </w:p>
    <w:p w:rsidR="00310A6B" w:rsidRDefault="00310A6B" w:rsidP="00310A6B">
      <w:pPr>
        <w:pStyle w:val="aff5"/>
        <w:ind w:firstLine="708"/>
        <w:jc w:val="both"/>
        <w:rPr>
          <w:rFonts w:ascii="Times New Roman" w:hAnsi="Times New Roman" w:cs="Times New Roman"/>
          <w:sz w:val="28"/>
          <w:szCs w:val="28"/>
        </w:rPr>
      </w:pPr>
      <w:r w:rsidRPr="004C47F3">
        <w:rPr>
          <w:rFonts w:ascii="Times New Roman" w:hAnsi="Times New Roman" w:cs="Times New Roman"/>
          <w:sz w:val="28"/>
          <w:szCs w:val="28"/>
        </w:rPr>
        <w:t>Лиофилизированные реагенты показали высокую стабильность и сопоставимую эффективность по сравнению со свежими растворами. Это позволяет рекомендовать их к использованию в составе мобильных диагностических комплектов для быстрой идентификации вируса ящура в условиях ограниченной лабораторной инфраструктуры.</w:t>
      </w:r>
    </w:p>
    <w:p w:rsidR="00C2022D" w:rsidRPr="00A010A7" w:rsidRDefault="00C2022D" w:rsidP="00C2022D">
      <w:pPr>
        <w:pStyle w:val="aff5"/>
        <w:ind w:firstLine="708"/>
        <w:jc w:val="both"/>
        <w:rPr>
          <w:rFonts w:ascii="Times New Roman" w:hAnsi="Times New Roman" w:cs="Times New Roman"/>
          <w:sz w:val="28"/>
          <w:szCs w:val="28"/>
        </w:rPr>
      </w:pPr>
      <w:r w:rsidRPr="00D8139D">
        <w:rPr>
          <w:rFonts w:ascii="Times New Roman" w:hAnsi="Times New Roman" w:cs="Times New Roman"/>
          <w:sz w:val="28"/>
          <w:szCs w:val="28"/>
        </w:rPr>
        <w:t>С целью повышения стабильности и удобства применения разработанных rRT-</w:t>
      </w:r>
      <w:r w:rsidRPr="00A010A7">
        <w:rPr>
          <w:rFonts w:ascii="Times New Roman" w:hAnsi="Times New Roman" w:cs="Times New Roman"/>
          <w:sz w:val="28"/>
          <w:szCs w:val="28"/>
        </w:rPr>
        <w:t xml:space="preserve">PCR тест-систем, а также адаптации их к полевым условиям, была проведена </w:t>
      </w:r>
      <w:r w:rsidRPr="00A010A7">
        <w:rPr>
          <w:rStyle w:val="aff0"/>
          <w:rFonts w:ascii="Times New Roman" w:hAnsi="Times New Roman" w:cs="Times New Roman"/>
          <w:b w:val="0"/>
          <w:sz w:val="28"/>
          <w:szCs w:val="28"/>
        </w:rPr>
        <w:t>лиофилизация (сублимационная сушка)</w:t>
      </w:r>
      <w:r w:rsidRPr="00A010A7">
        <w:rPr>
          <w:rFonts w:ascii="Times New Roman" w:hAnsi="Times New Roman" w:cs="Times New Roman"/>
          <w:sz w:val="28"/>
          <w:szCs w:val="28"/>
        </w:rPr>
        <w:t xml:space="preserve"> основных реагентов.</w:t>
      </w:r>
    </w:p>
    <w:p w:rsidR="00C2022D" w:rsidRPr="00A010A7" w:rsidRDefault="00C2022D" w:rsidP="00C2022D">
      <w:pPr>
        <w:pStyle w:val="aff5"/>
        <w:ind w:firstLine="708"/>
        <w:jc w:val="both"/>
        <w:rPr>
          <w:rFonts w:ascii="Times New Roman" w:hAnsi="Times New Roman" w:cs="Times New Roman"/>
          <w:sz w:val="28"/>
          <w:szCs w:val="28"/>
        </w:rPr>
      </w:pPr>
      <w:r w:rsidRPr="00A010A7">
        <w:rPr>
          <w:rFonts w:ascii="Times New Roman" w:hAnsi="Times New Roman" w:cs="Times New Roman"/>
          <w:sz w:val="28"/>
          <w:szCs w:val="28"/>
        </w:rPr>
        <w:t>Лиофилизация обеспечивает:</w:t>
      </w:r>
    </w:p>
    <w:p w:rsidR="00C2022D" w:rsidRPr="00A010A7" w:rsidRDefault="00C2022D" w:rsidP="00C2022D">
      <w:pPr>
        <w:pStyle w:val="aff5"/>
        <w:ind w:firstLine="708"/>
        <w:jc w:val="both"/>
        <w:rPr>
          <w:rFonts w:ascii="Times New Roman" w:hAnsi="Times New Roman" w:cs="Times New Roman"/>
          <w:sz w:val="28"/>
          <w:szCs w:val="28"/>
        </w:rPr>
      </w:pPr>
      <w:r w:rsidRPr="00A010A7">
        <w:rPr>
          <w:rFonts w:ascii="Times New Roman" w:hAnsi="Times New Roman" w:cs="Times New Roman"/>
          <w:sz w:val="28"/>
          <w:szCs w:val="28"/>
        </w:rPr>
        <w:t xml:space="preserve">стабильность реагентов при </w:t>
      </w:r>
      <w:r w:rsidRPr="00A010A7">
        <w:rPr>
          <w:rStyle w:val="aff0"/>
          <w:rFonts w:ascii="Times New Roman" w:hAnsi="Times New Roman" w:cs="Times New Roman"/>
          <w:b w:val="0"/>
          <w:sz w:val="28"/>
          <w:szCs w:val="28"/>
        </w:rPr>
        <w:t>комнатной температуре хранения</w:t>
      </w:r>
      <w:r w:rsidRPr="00A010A7">
        <w:rPr>
          <w:rFonts w:ascii="Times New Roman" w:hAnsi="Times New Roman" w:cs="Times New Roman"/>
          <w:sz w:val="28"/>
          <w:szCs w:val="28"/>
        </w:rPr>
        <w:t>;</w:t>
      </w:r>
    </w:p>
    <w:p w:rsidR="00C2022D" w:rsidRPr="00A010A7" w:rsidRDefault="00C2022D" w:rsidP="00C2022D">
      <w:pPr>
        <w:pStyle w:val="aff5"/>
        <w:ind w:firstLine="708"/>
        <w:jc w:val="both"/>
        <w:rPr>
          <w:rFonts w:ascii="Times New Roman" w:hAnsi="Times New Roman" w:cs="Times New Roman"/>
          <w:sz w:val="28"/>
          <w:szCs w:val="28"/>
        </w:rPr>
      </w:pPr>
      <w:r w:rsidRPr="00A010A7">
        <w:rPr>
          <w:rFonts w:ascii="Times New Roman" w:hAnsi="Times New Roman" w:cs="Times New Roman"/>
          <w:sz w:val="28"/>
          <w:szCs w:val="28"/>
        </w:rPr>
        <w:t>удобство логистики и транспортировки, особенно в регионах без холодовой цепи;</w:t>
      </w:r>
    </w:p>
    <w:p w:rsidR="00C2022D" w:rsidRPr="00D8139D" w:rsidRDefault="00C2022D" w:rsidP="00C2022D">
      <w:pPr>
        <w:pStyle w:val="aff5"/>
        <w:ind w:firstLine="708"/>
        <w:jc w:val="both"/>
        <w:rPr>
          <w:rFonts w:ascii="Times New Roman" w:hAnsi="Times New Roman" w:cs="Times New Roman"/>
          <w:sz w:val="28"/>
          <w:szCs w:val="28"/>
        </w:rPr>
      </w:pPr>
      <w:r w:rsidRPr="00A010A7">
        <w:rPr>
          <w:rFonts w:ascii="Times New Roman" w:hAnsi="Times New Roman" w:cs="Times New Roman"/>
          <w:sz w:val="28"/>
          <w:szCs w:val="28"/>
        </w:rPr>
        <w:t xml:space="preserve">подготовку </w:t>
      </w:r>
      <w:r w:rsidRPr="00A010A7">
        <w:rPr>
          <w:rStyle w:val="aff0"/>
          <w:rFonts w:ascii="Times New Roman" w:hAnsi="Times New Roman" w:cs="Times New Roman"/>
          <w:b w:val="0"/>
          <w:sz w:val="28"/>
          <w:szCs w:val="28"/>
        </w:rPr>
        <w:t>готовых к применению сухих смесей</w:t>
      </w:r>
      <w:r w:rsidRPr="00A010A7">
        <w:rPr>
          <w:rFonts w:ascii="Times New Roman" w:hAnsi="Times New Roman" w:cs="Times New Roman"/>
          <w:sz w:val="28"/>
          <w:szCs w:val="28"/>
        </w:rPr>
        <w:t xml:space="preserve"> (</w:t>
      </w:r>
      <w:r w:rsidRPr="00D8139D">
        <w:rPr>
          <w:rFonts w:ascii="Times New Roman" w:hAnsi="Times New Roman" w:cs="Times New Roman"/>
          <w:sz w:val="28"/>
          <w:szCs w:val="28"/>
        </w:rPr>
        <w:t>all-in-one format), требующих минимальных манипуляций.</w:t>
      </w:r>
    </w:p>
    <w:p w:rsidR="00C2022D" w:rsidRPr="00D8139D" w:rsidRDefault="00C2022D" w:rsidP="00C2022D">
      <w:pPr>
        <w:pStyle w:val="aff5"/>
        <w:ind w:firstLine="708"/>
        <w:jc w:val="both"/>
        <w:rPr>
          <w:rFonts w:ascii="Times New Roman" w:hAnsi="Times New Roman" w:cs="Times New Roman"/>
          <w:sz w:val="28"/>
          <w:szCs w:val="28"/>
        </w:rPr>
      </w:pPr>
      <w:r w:rsidRPr="00D8139D">
        <w:rPr>
          <w:rFonts w:ascii="Times New Roman" w:hAnsi="Times New Roman" w:cs="Times New Roman"/>
          <w:sz w:val="28"/>
          <w:szCs w:val="28"/>
        </w:rPr>
        <w:t>Лиофилизированная форма предназначена для применения в условиях полевых лабораторий, при выездных эпизоотологических обследованиях и в региональных ветеринарных станциях.</w:t>
      </w:r>
    </w:p>
    <w:p w:rsidR="00C2022D" w:rsidRPr="00D8139D" w:rsidRDefault="00C2022D" w:rsidP="00C2022D">
      <w:pPr>
        <w:pStyle w:val="aff5"/>
        <w:ind w:firstLine="708"/>
        <w:jc w:val="both"/>
        <w:rPr>
          <w:rFonts w:ascii="Times New Roman" w:hAnsi="Times New Roman" w:cs="Times New Roman"/>
          <w:sz w:val="28"/>
          <w:szCs w:val="28"/>
        </w:rPr>
      </w:pPr>
      <w:r w:rsidRPr="00D8139D">
        <w:rPr>
          <w:rFonts w:ascii="Times New Roman" w:hAnsi="Times New Roman" w:cs="Times New Roman"/>
          <w:sz w:val="28"/>
          <w:szCs w:val="28"/>
        </w:rPr>
        <w:t>Лиофилизации подвергались реакционные смеси, включающие:</w:t>
      </w:r>
    </w:p>
    <w:p w:rsidR="00C2022D" w:rsidRPr="00D8139D" w:rsidRDefault="00C2022D" w:rsidP="00C2022D">
      <w:pPr>
        <w:pStyle w:val="aff5"/>
        <w:ind w:firstLine="708"/>
        <w:jc w:val="both"/>
        <w:rPr>
          <w:rFonts w:ascii="Times New Roman" w:hAnsi="Times New Roman" w:cs="Times New Roman"/>
          <w:sz w:val="28"/>
          <w:szCs w:val="28"/>
        </w:rPr>
      </w:pPr>
      <w:r w:rsidRPr="00D8139D">
        <w:rPr>
          <w:rFonts w:ascii="Times New Roman" w:hAnsi="Times New Roman" w:cs="Times New Roman"/>
          <w:sz w:val="28"/>
          <w:szCs w:val="28"/>
        </w:rPr>
        <w:t>праймеры и флуоресцентные зонды;</w:t>
      </w:r>
    </w:p>
    <w:p w:rsidR="00C2022D" w:rsidRPr="00D8139D" w:rsidRDefault="00C2022D" w:rsidP="00C2022D">
      <w:pPr>
        <w:pStyle w:val="aff5"/>
        <w:ind w:firstLine="708"/>
        <w:jc w:val="both"/>
        <w:rPr>
          <w:rFonts w:ascii="Times New Roman" w:hAnsi="Times New Roman" w:cs="Times New Roman"/>
          <w:sz w:val="28"/>
          <w:szCs w:val="28"/>
        </w:rPr>
      </w:pPr>
      <w:r w:rsidRPr="00D8139D">
        <w:rPr>
          <w:rFonts w:ascii="Times New Roman" w:hAnsi="Times New Roman" w:cs="Times New Roman"/>
          <w:sz w:val="28"/>
          <w:szCs w:val="28"/>
        </w:rPr>
        <w:t>обратную транскриптазу и Taq-полимеразу;</w:t>
      </w:r>
    </w:p>
    <w:p w:rsidR="00C2022D" w:rsidRPr="00D8139D" w:rsidRDefault="00C2022D" w:rsidP="00C2022D">
      <w:pPr>
        <w:pStyle w:val="aff5"/>
        <w:ind w:firstLine="708"/>
        <w:jc w:val="both"/>
        <w:rPr>
          <w:rFonts w:ascii="Times New Roman" w:hAnsi="Times New Roman" w:cs="Times New Roman"/>
          <w:sz w:val="28"/>
          <w:szCs w:val="28"/>
        </w:rPr>
      </w:pPr>
      <w:r w:rsidRPr="00D8139D">
        <w:rPr>
          <w:rFonts w:ascii="Times New Roman" w:hAnsi="Times New Roman" w:cs="Times New Roman"/>
          <w:sz w:val="28"/>
          <w:szCs w:val="28"/>
        </w:rPr>
        <w:t>буферные компоненты (MgCl₂, dNTPs);</w:t>
      </w:r>
    </w:p>
    <w:p w:rsidR="00C2022D" w:rsidRPr="00D8139D" w:rsidRDefault="00C2022D" w:rsidP="00C2022D">
      <w:pPr>
        <w:pStyle w:val="aff5"/>
        <w:ind w:firstLine="708"/>
        <w:jc w:val="both"/>
        <w:rPr>
          <w:rFonts w:ascii="Times New Roman" w:hAnsi="Times New Roman" w:cs="Times New Roman"/>
          <w:sz w:val="28"/>
          <w:szCs w:val="28"/>
        </w:rPr>
      </w:pPr>
      <w:r w:rsidRPr="00D8139D">
        <w:rPr>
          <w:rFonts w:ascii="Times New Roman" w:hAnsi="Times New Roman" w:cs="Times New Roman"/>
          <w:sz w:val="28"/>
          <w:szCs w:val="28"/>
        </w:rPr>
        <w:t>крио- и лиофильные стабилизаторы (трегалоза, сахароза, BSA).</w:t>
      </w:r>
    </w:p>
    <w:p w:rsidR="00C2022D" w:rsidRPr="00D8139D" w:rsidRDefault="00C2022D" w:rsidP="00C2022D">
      <w:pPr>
        <w:pStyle w:val="aff5"/>
        <w:ind w:firstLine="708"/>
        <w:jc w:val="both"/>
        <w:rPr>
          <w:rFonts w:ascii="Times New Roman" w:hAnsi="Times New Roman" w:cs="Times New Roman"/>
          <w:sz w:val="28"/>
          <w:szCs w:val="28"/>
        </w:rPr>
      </w:pPr>
      <w:r w:rsidRPr="00D8139D">
        <w:rPr>
          <w:rFonts w:ascii="Times New Roman" w:hAnsi="Times New Roman" w:cs="Times New Roman"/>
          <w:sz w:val="28"/>
          <w:szCs w:val="28"/>
        </w:rPr>
        <w:t>Процесс включал:</w:t>
      </w:r>
    </w:p>
    <w:p w:rsidR="00C2022D" w:rsidRPr="00DD4875" w:rsidRDefault="00C2022D" w:rsidP="00C2022D">
      <w:pPr>
        <w:pStyle w:val="aff5"/>
        <w:ind w:firstLine="708"/>
        <w:jc w:val="both"/>
        <w:rPr>
          <w:rFonts w:ascii="Times New Roman" w:hAnsi="Times New Roman" w:cs="Times New Roman"/>
          <w:sz w:val="28"/>
          <w:szCs w:val="28"/>
        </w:rPr>
      </w:pPr>
      <w:r w:rsidRPr="00DD4875">
        <w:rPr>
          <w:rStyle w:val="aff0"/>
          <w:rFonts w:ascii="Times New Roman" w:hAnsi="Times New Roman" w:cs="Times New Roman"/>
          <w:b w:val="0"/>
          <w:sz w:val="28"/>
          <w:szCs w:val="28"/>
        </w:rPr>
        <w:t>замораживание</w:t>
      </w:r>
      <w:r w:rsidRPr="00DD4875">
        <w:rPr>
          <w:rFonts w:ascii="Times New Roman" w:hAnsi="Times New Roman" w:cs="Times New Roman"/>
          <w:sz w:val="28"/>
          <w:szCs w:val="28"/>
        </w:rPr>
        <w:t xml:space="preserve"> при –80 °C;</w:t>
      </w:r>
    </w:p>
    <w:p w:rsidR="00C2022D" w:rsidRPr="00DD4875" w:rsidRDefault="00C2022D" w:rsidP="00C2022D">
      <w:pPr>
        <w:pStyle w:val="aff5"/>
        <w:ind w:firstLine="708"/>
        <w:jc w:val="both"/>
        <w:rPr>
          <w:rFonts w:ascii="Times New Roman" w:hAnsi="Times New Roman" w:cs="Times New Roman"/>
          <w:sz w:val="28"/>
          <w:szCs w:val="28"/>
        </w:rPr>
      </w:pPr>
      <w:r w:rsidRPr="00DD4875">
        <w:rPr>
          <w:rStyle w:val="aff0"/>
          <w:rFonts w:ascii="Times New Roman" w:hAnsi="Times New Roman" w:cs="Times New Roman"/>
          <w:b w:val="0"/>
          <w:sz w:val="28"/>
          <w:szCs w:val="28"/>
        </w:rPr>
        <w:t>сублимацию</w:t>
      </w:r>
      <w:r w:rsidRPr="00DD4875">
        <w:rPr>
          <w:rFonts w:ascii="Times New Roman" w:hAnsi="Times New Roman" w:cs="Times New Roman"/>
          <w:sz w:val="28"/>
          <w:szCs w:val="28"/>
        </w:rPr>
        <w:t xml:space="preserve"> под вакуумом (до –45 °C, 0.01 мбар);</w:t>
      </w:r>
    </w:p>
    <w:p w:rsidR="00C2022D" w:rsidRPr="00DD4875" w:rsidRDefault="00C2022D" w:rsidP="00C2022D">
      <w:pPr>
        <w:pStyle w:val="aff5"/>
        <w:ind w:firstLine="708"/>
        <w:jc w:val="both"/>
        <w:rPr>
          <w:rFonts w:ascii="Times New Roman" w:hAnsi="Times New Roman" w:cs="Times New Roman"/>
          <w:sz w:val="28"/>
          <w:szCs w:val="28"/>
        </w:rPr>
      </w:pPr>
      <w:r w:rsidRPr="00DD4875">
        <w:rPr>
          <w:rStyle w:val="aff0"/>
          <w:rFonts w:ascii="Times New Roman" w:hAnsi="Times New Roman" w:cs="Times New Roman"/>
          <w:b w:val="0"/>
          <w:sz w:val="28"/>
          <w:szCs w:val="28"/>
        </w:rPr>
        <w:t>герметизацию</w:t>
      </w:r>
      <w:r w:rsidRPr="00DD4875">
        <w:rPr>
          <w:rFonts w:ascii="Times New Roman" w:hAnsi="Times New Roman" w:cs="Times New Roman"/>
          <w:sz w:val="28"/>
          <w:szCs w:val="28"/>
        </w:rPr>
        <w:t xml:space="preserve"> в флаконы с влагопоглотителями;</w:t>
      </w:r>
    </w:p>
    <w:p w:rsidR="00C2022D" w:rsidRPr="00D8139D" w:rsidRDefault="00C2022D" w:rsidP="00C2022D">
      <w:pPr>
        <w:pStyle w:val="aff5"/>
        <w:ind w:firstLine="708"/>
        <w:jc w:val="both"/>
        <w:rPr>
          <w:rFonts w:ascii="Times New Roman" w:hAnsi="Times New Roman" w:cs="Times New Roman"/>
          <w:sz w:val="28"/>
          <w:szCs w:val="28"/>
        </w:rPr>
      </w:pPr>
      <w:r w:rsidRPr="00DD4875">
        <w:rPr>
          <w:rStyle w:val="aff0"/>
          <w:rFonts w:ascii="Times New Roman" w:hAnsi="Times New Roman" w:cs="Times New Roman"/>
          <w:b w:val="0"/>
          <w:sz w:val="28"/>
          <w:szCs w:val="28"/>
        </w:rPr>
        <w:lastRenderedPageBreak/>
        <w:t>контроль стабильности</w:t>
      </w:r>
      <w:r w:rsidRPr="00D8139D">
        <w:rPr>
          <w:rFonts w:ascii="Times New Roman" w:hAnsi="Times New Roman" w:cs="Times New Roman"/>
          <w:sz w:val="28"/>
          <w:szCs w:val="28"/>
        </w:rPr>
        <w:t xml:space="preserve"> при 4 °C и 25 °C </w:t>
      </w:r>
    </w:p>
    <w:p w:rsidR="00C2022D" w:rsidRPr="00D8139D" w:rsidRDefault="00C2022D" w:rsidP="00C2022D">
      <w:pPr>
        <w:pStyle w:val="aff5"/>
        <w:ind w:firstLine="708"/>
        <w:jc w:val="both"/>
        <w:rPr>
          <w:rFonts w:ascii="Times New Roman" w:hAnsi="Times New Roman" w:cs="Times New Roman"/>
          <w:sz w:val="28"/>
          <w:szCs w:val="28"/>
        </w:rPr>
      </w:pPr>
      <w:r w:rsidRPr="00D8139D">
        <w:rPr>
          <w:rFonts w:ascii="Times New Roman" w:hAnsi="Times New Roman" w:cs="Times New Roman"/>
          <w:sz w:val="28"/>
          <w:szCs w:val="28"/>
        </w:rPr>
        <w:t xml:space="preserve">После восстановления лиофилизированных реагентов стерильной водой или буфером (nuclease-free), полученные Ct-значения отличались от свежеприготовленных смесей </w:t>
      </w:r>
      <w:r w:rsidRPr="00C80F37">
        <w:rPr>
          <w:rStyle w:val="aff0"/>
          <w:rFonts w:ascii="Times New Roman" w:hAnsi="Times New Roman" w:cs="Times New Roman"/>
          <w:b w:val="0"/>
          <w:sz w:val="28"/>
          <w:szCs w:val="28"/>
        </w:rPr>
        <w:t>не более чем на 0.5–0.8 цикла</w:t>
      </w:r>
      <w:r w:rsidRPr="00D8139D">
        <w:rPr>
          <w:rFonts w:ascii="Times New Roman" w:hAnsi="Times New Roman" w:cs="Times New Roman"/>
          <w:sz w:val="28"/>
          <w:szCs w:val="28"/>
        </w:rPr>
        <w:t xml:space="preserve">, что подтверждает </w:t>
      </w:r>
      <w:r w:rsidRPr="00C80F37">
        <w:rPr>
          <w:rStyle w:val="aff0"/>
          <w:rFonts w:ascii="Times New Roman" w:hAnsi="Times New Roman" w:cs="Times New Roman"/>
          <w:b w:val="0"/>
          <w:sz w:val="28"/>
          <w:szCs w:val="28"/>
        </w:rPr>
        <w:t>сохранение активности</w:t>
      </w:r>
      <w:r w:rsidRPr="00D8139D">
        <w:rPr>
          <w:rFonts w:ascii="Times New Roman" w:hAnsi="Times New Roman" w:cs="Times New Roman"/>
          <w:sz w:val="28"/>
          <w:szCs w:val="28"/>
        </w:rPr>
        <w:t xml:space="preserve"> всех компонентов.</w:t>
      </w:r>
    </w:p>
    <w:p w:rsidR="00C2022D" w:rsidRPr="00C80F37" w:rsidRDefault="00C2022D" w:rsidP="00C2022D">
      <w:pPr>
        <w:pStyle w:val="aff5"/>
        <w:ind w:firstLine="708"/>
        <w:jc w:val="both"/>
        <w:rPr>
          <w:rFonts w:ascii="Times New Roman" w:hAnsi="Times New Roman" w:cs="Times New Roman"/>
          <w:b/>
          <w:sz w:val="28"/>
          <w:szCs w:val="28"/>
        </w:rPr>
      </w:pPr>
      <w:r w:rsidRPr="00D8139D">
        <w:rPr>
          <w:rFonts w:ascii="Times New Roman" w:hAnsi="Times New Roman" w:cs="Times New Roman"/>
          <w:sz w:val="28"/>
          <w:szCs w:val="28"/>
        </w:rPr>
        <w:t xml:space="preserve">Предел детекции (LOD) и эффективность амплификации (E) после лиофилизации оставались в допустимом диапазоне: </w:t>
      </w:r>
      <w:r w:rsidRPr="00C80F37">
        <w:rPr>
          <w:rStyle w:val="aff0"/>
          <w:rFonts w:ascii="Times New Roman" w:hAnsi="Times New Roman" w:cs="Times New Roman"/>
          <w:b w:val="0"/>
          <w:sz w:val="28"/>
          <w:szCs w:val="28"/>
        </w:rPr>
        <w:t>LOD – 10¹–10² копий, E – 90–104%</w:t>
      </w:r>
      <w:r>
        <w:rPr>
          <w:rStyle w:val="aff0"/>
          <w:rFonts w:ascii="Times New Roman" w:hAnsi="Times New Roman" w:cs="Times New Roman"/>
          <w:b w:val="0"/>
          <w:sz w:val="28"/>
          <w:szCs w:val="28"/>
        </w:rPr>
        <w:t xml:space="preserve"> (Таблица 10)</w:t>
      </w:r>
      <w:r w:rsidRPr="00C80F37">
        <w:rPr>
          <w:rFonts w:ascii="Times New Roman" w:hAnsi="Times New Roman" w:cs="Times New Roman"/>
          <w:b/>
          <w:sz w:val="28"/>
          <w:szCs w:val="28"/>
        </w:rPr>
        <w:t>.</w:t>
      </w:r>
    </w:p>
    <w:p w:rsidR="00C2022D" w:rsidRDefault="00C2022D" w:rsidP="00C2022D">
      <w:pPr>
        <w:pStyle w:val="aff5"/>
        <w:jc w:val="both"/>
        <w:rPr>
          <w:rFonts w:ascii="Times New Roman" w:hAnsi="Times New Roman" w:cs="Times New Roman"/>
          <w:sz w:val="28"/>
          <w:szCs w:val="28"/>
        </w:rPr>
      </w:pPr>
      <w:r w:rsidRPr="00D8139D">
        <w:rPr>
          <w:rFonts w:ascii="Times New Roman" w:hAnsi="Times New Roman" w:cs="Times New Roman"/>
          <w:sz w:val="28"/>
          <w:szCs w:val="28"/>
        </w:rPr>
        <w:t xml:space="preserve">В тестах, хранившихся при 25 °C до 90 суток, </w:t>
      </w:r>
      <w:r w:rsidRPr="00C80F37">
        <w:rPr>
          <w:rStyle w:val="aff0"/>
          <w:rFonts w:ascii="Times New Roman" w:hAnsi="Times New Roman" w:cs="Times New Roman"/>
          <w:b w:val="0"/>
          <w:sz w:val="28"/>
          <w:szCs w:val="28"/>
        </w:rPr>
        <w:t>не наблюдалось деградации</w:t>
      </w:r>
      <w:r w:rsidRPr="00D8139D">
        <w:rPr>
          <w:rStyle w:val="aff0"/>
          <w:rFonts w:ascii="Times New Roman" w:hAnsi="Times New Roman" w:cs="Times New Roman"/>
          <w:sz w:val="28"/>
          <w:szCs w:val="28"/>
        </w:rPr>
        <w:t xml:space="preserve"> </w:t>
      </w:r>
      <w:r w:rsidRPr="00C80F37">
        <w:rPr>
          <w:rStyle w:val="aff0"/>
          <w:rFonts w:ascii="Times New Roman" w:hAnsi="Times New Roman" w:cs="Times New Roman"/>
          <w:b w:val="0"/>
          <w:sz w:val="28"/>
          <w:szCs w:val="28"/>
        </w:rPr>
        <w:t>активности ферментов</w:t>
      </w:r>
      <w:r w:rsidRPr="00D8139D">
        <w:rPr>
          <w:rFonts w:ascii="Times New Roman" w:hAnsi="Times New Roman" w:cs="Times New Roman"/>
          <w:sz w:val="28"/>
          <w:szCs w:val="28"/>
        </w:rPr>
        <w:t xml:space="preserve"> и сигналов зондов (по данным листа «Ct values» в Excel-файле).</w:t>
      </w:r>
    </w:p>
    <w:p w:rsidR="00C2022D" w:rsidRPr="00426B36" w:rsidRDefault="006C455D" w:rsidP="00426B36">
      <w:pPr>
        <w:pStyle w:val="aff5"/>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л</w:t>
      </w:r>
      <w:r w:rsidR="00C2022D" w:rsidRPr="00426B36">
        <w:rPr>
          <w:rFonts w:ascii="Times New Roman" w:hAnsi="Times New Roman" w:cs="Times New Roman"/>
          <w:sz w:val="28"/>
          <w:szCs w:val="28"/>
        </w:rPr>
        <w:t xml:space="preserve">иофилизация позволила преобразовать разработанные тест-системы в </w:t>
      </w:r>
      <w:r w:rsidR="00C2022D" w:rsidRPr="00426B36">
        <w:rPr>
          <w:rStyle w:val="aff0"/>
          <w:rFonts w:ascii="Times New Roman" w:hAnsi="Times New Roman" w:cs="Times New Roman"/>
          <w:b w:val="0"/>
          <w:sz w:val="28"/>
          <w:szCs w:val="28"/>
        </w:rPr>
        <w:t>стабильный и удобный диагностический формат</w:t>
      </w:r>
      <w:r w:rsidR="00C2022D" w:rsidRPr="00426B36">
        <w:rPr>
          <w:rFonts w:ascii="Times New Roman" w:hAnsi="Times New Roman" w:cs="Times New Roman"/>
          <w:sz w:val="28"/>
          <w:szCs w:val="28"/>
        </w:rPr>
        <w:t xml:space="preserve">, не уступающий по эффективности свежеприготовленным реагентам. Это делает возможным их применение </w:t>
      </w:r>
      <w:r w:rsidR="00C2022D" w:rsidRPr="00426B36">
        <w:rPr>
          <w:rStyle w:val="aff0"/>
          <w:rFonts w:ascii="Times New Roman" w:hAnsi="Times New Roman" w:cs="Times New Roman"/>
          <w:b w:val="0"/>
          <w:sz w:val="28"/>
          <w:szCs w:val="28"/>
        </w:rPr>
        <w:t>вне лабораторных условий</w:t>
      </w:r>
      <w:r w:rsidR="00C2022D" w:rsidRPr="00426B36">
        <w:rPr>
          <w:rFonts w:ascii="Times New Roman" w:hAnsi="Times New Roman" w:cs="Times New Roman"/>
          <w:sz w:val="28"/>
          <w:szCs w:val="28"/>
        </w:rPr>
        <w:t>, что особенно актуально для ветеринарных служб в отдалённых регионах.</w:t>
      </w:r>
    </w:p>
    <w:p w:rsidR="00C2022D" w:rsidRPr="00426B36" w:rsidRDefault="00C2022D" w:rsidP="00C2022D">
      <w:pPr>
        <w:pStyle w:val="aff5"/>
        <w:jc w:val="both"/>
        <w:rPr>
          <w:rFonts w:ascii="Times New Roman" w:hAnsi="Times New Roman" w:cs="Times New Roman"/>
          <w:sz w:val="28"/>
          <w:szCs w:val="28"/>
        </w:rPr>
      </w:pPr>
    </w:p>
    <w:p w:rsidR="00513544" w:rsidRPr="00513544" w:rsidRDefault="00513544" w:rsidP="00513544">
      <w:pPr>
        <w:pStyle w:val="aff5"/>
        <w:ind w:firstLine="708"/>
        <w:jc w:val="both"/>
        <w:rPr>
          <w:rFonts w:ascii="Times New Roman" w:hAnsi="Times New Roman" w:cs="Times New Roman"/>
          <w:b/>
          <w:sz w:val="28"/>
          <w:szCs w:val="28"/>
        </w:rPr>
      </w:pPr>
    </w:p>
    <w:p w:rsidR="005D5005" w:rsidRPr="00513544" w:rsidRDefault="005D5005" w:rsidP="00513544">
      <w:pPr>
        <w:pStyle w:val="aff5"/>
        <w:ind w:firstLine="708"/>
        <w:jc w:val="both"/>
        <w:rPr>
          <w:rFonts w:ascii="Times New Roman" w:hAnsi="Times New Roman" w:cs="Times New Roman"/>
          <w:b/>
          <w:sz w:val="28"/>
          <w:szCs w:val="28"/>
        </w:rPr>
        <w:sectPr w:rsidR="005D5005" w:rsidRPr="00513544" w:rsidSect="00370E6A">
          <w:footerReference w:type="default" r:id="rId23"/>
          <w:pgSz w:w="11906" w:h="16838"/>
          <w:pgMar w:top="1134" w:right="567" w:bottom="1134" w:left="1701" w:header="709" w:footer="709" w:gutter="0"/>
          <w:cols w:space="708"/>
          <w:titlePg/>
          <w:docGrid w:linePitch="360"/>
        </w:sectPr>
      </w:pPr>
    </w:p>
    <w:p w:rsidR="005D5005" w:rsidRPr="00981D35" w:rsidRDefault="00981D35" w:rsidP="005E10D4">
      <w:pPr>
        <w:pStyle w:val="aff5"/>
        <w:jc w:val="both"/>
        <w:rPr>
          <w:rFonts w:ascii="Times New Roman" w:hAnsi="Times New Roman" w:cs="Times New Roman"/>
          <w:sz w:val="28"/>
          <w:szCs w:val="28"/>
        </w:rPr>
      </w:pPr>
      <w:r w:rsidRPr="00981D35">
        <w:rPr>
          <w:rFonts w:ascii="Times New Roman" w:hAnsi="Times New Roman" w:cs="Times New Roman"/>
          <w:sz w:val="28"/>
          <w:szCs w:val="28"/>
          <w:lang w:val="kk-KZ"/>
        </w:rPr>
        <w:lastRenderedPageBreak/>
        <w:t xml:space="preserve">Таблица 18 - </w:t>
      </w:r>
      <w:r w:rsidR="00177A57" w:rsidRPr="00981D35">
        <w:rPr>
          <w:rFonts w:ascii="Times New Roman" w:hAnsi="Times New Roman" w:cs="Times New Roman"/>
          <w:sz w:val="28"/>
          <w:szCs w:val="28"/>
          <w:lang w:val="kk-KZ"/>
        </w:rPr>
        <w:t>С</w:t>
      </w:r>
      <w:r w:rsidR="00177A57" w:rsidRPr="00981D35">
        <w:rPr>
          <w:rFonts w:ascii="Times New Roman" w:hAnsi="Times New Roman" w:cs="Times New Roman"/>
          <w:sz w:val="28"/>
          <w:szCs w:val="28"/>
        </w:rPr>
        <w:t>писок разработанных олигонуклеотидов для обнаружения топотип и ген-специфичных линий вируса ящура</w:t>
      </w:r>
    </w:p>
    <w:tbl>
      <w:tblPr>
        <w:tblStyle w:val="a3"/>
        <w:tblW w:w="14029" w:type="dxa"/>
        <w:tblLook w:val="04A0" w:firstRow="1" w:lastRow="0" w:firstColumn="1" w:lastColumn="0" w:noHBand="0" w:noVBand="1"/>
      </w:tblPr>
      <w:tblGrid>
        <w:gridCol w:w="1230"/>
        <w:gridCol w:w="2045"/>
        <w:gridCol w:w="4091"/>
        <w:gridCol w:w="6663"/>
      </w:tblGrid>
      <w:tr w:rsidR="00B361AA" w:rsidRPr="00D57D2F" w:rsidTr="00B57516">
        <w:tc>
          <w:tcPr>
            <w:tcW w:w="1230" w:type="dxa"/>
            <w:hideMark/>
          </w:tcPr>
          <w:p w:rsidR="00B361AA" w:rsidRPr="00D57D2F" w:rsidRDefault="00B361AA" w:rsidP="00D57D2F">
            <w:pPr>
              <w:pStyle w:val="aff5"/>
              <w:rPr>
                <w:rFonts w:ascii="Times New Roman" w:hAnsi="Times New Roman" w:cs="Times New Roman"/>
                <w:sz w:val="28"/>
                <w:szCs w:val="28"/>
              </w:rPr>
            </w:pPr>
            <w:bookmarkStart w:id="1" w:name="_Hlk54621345"/>
            <w:r w:rsidRPr="00D57D2F">
              <w:rPr>
                <w:rFonts w:ascii="Times New Roman" w:hAnsi="Times New Roman" w:cs="Times New Roman"/>
                <w:sz w:val="28"/>
                <w:szCs w:val="28"/>
              </w:rPr>
              <w:t xml:space="preserve">Серотип </w:t>
            </w:r>
          </w:p>
        </w:tc>
        <w:tc>
          <w:tcPr>
            <w:tcW w:w="2045"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Топотип</w:t>
            </w:r>
          </w:p>
        </w:tc>
        <w:tc>
          <w:tcPr>
            <w:tcW w:w="4091"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 xml:space="preserve">Олигонуклеотид </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Последовательность  (5’-3’)</w:t>
            </w:r>
          </w:p>
        </w:tc>
      </w:tr>
      <w:tr w:rsidR="00B361AA" w:rsidRPr="00D57D2F" w:rsidTr="00B57516">
        <w:tc>
          <w:tcPr>
            <w:tcW w:w="1230" w:type="dxa"/>
            <w:vMerge w:val="restart"/>
            <w:vAlign w:val="center"/>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O</w:t>
            </w:r>
          </w:p>
        </w:tc>
        <w:tc>
          <w:tcPr>
            <w:tcW w:w="2045" w:type="dxa"/>
            <w:vMerge w:val="restart"/>
            <w:vAlign w:val="center"/>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ME-SA/PanAsia- PanAsia2</w:t>
            </w:r>
          </w:p>
        </w:tc>
        <w:tc>
          <w:tcPr>
            <w:tcW w:w="4091" w:type="dxa"/>
            <w:hideMark/>
          </w:tcPr>
          <w:p w:rsidR="00B361AA" w:rsidRPr="00572FF1" w:rsidRDefault="00B361AA" w:rsidP="00572FF1">
            <w:pPr>
              <w:pStyle w:val="aff5"/>
              <w:rPr>
                <w:rFonts w:ascii="Times New Roman" w:hAnsi="Times New Roman" w:cs="Times New Roman"/>
                <w:sz w:val="28"/>
                <w:szCs w:val="28"/>
              </w:rPr>
            </w:pPr>
            <w:r w:rsidRPr="00D57D2F">
              <w:rPr>
                <w:rFonts w:ascii="Times New Roman" w:hAnsi="Times New Roman" w:cs="Times New Roman"/>
                <w:sz w:val="28"/>
                <w:szCs w:val="28"/>
                <w:lang w:val="en-US"/>
              </w:rPr>
              <w:t>FWD</w:t>
            </w:r>
            <w:r w:rsidRPr="00572FF1">
              <w:rPr>
                <w:rFonts w:ascii="Times New Roman" w:hAnsi="Times New Roman" w:cs="Times New Roman"/>
                <w:sz w:val="28"/>
                <w:szCs w:val="28"/>
              </w:rPr>
              <w:t xml:space="preserve"> </w:t>
            </w:r>
            <w:r w:rsidRPr="00D57D2F">
              <w:rPr>
                <w:rFonts w:ascii="Times New Roman" w:hAnsi="Times New Roman" w:cs="Times New Roman"/>
                <w:sz w:val="28"/>
                <w:szCs w:val="28"/>
                <w:lang w:val="en-US"/>
              </w:rPr>
              <w:t>O</w:t>
            </w:r>
            <w:r w:rsidRPr="00572FF1">
              <w:rPr>
                <w:rFonts w:ascii="Times New Roman" w:hAnsi="Times New Roman" w:cs="Times New Roman"/>
                <w:sz w:val="28"/>
                <w:szCs w:val="28"/>
              </w:rPr>
              <w:t>-</w:t>
            </w:r>
            <w:r w:rsidRPr="00D57D2F">
              <w:rPr>
                <w:rFonts w:ascii="Times New Roman" w:hAnsi="Times New Roman" w:cs="Times New Roman"/>
                <w:sz w:val="28"/>
                <w:szCs w:val="28"/>
                <w:lang w:val="en-US"/>
              </w:rPr>
              <w:t>PA</w:t>
            </w:r>
            <w:r w:rsidRPr="00572FF1">
              <w:rPr>
                <w:rFonts w:ascii="Times New Roman" w:hAnsi="Times New Roman" w:cs="Times New Roman"/>
                <w:sz w:val="28"/>
                <w:szCs w:val="28"/>
              </w:rPr>
              <w:t>-</w:t>
            </w:r>
            <w:r w:rsidRPr="00D57D2F">
              <w:rPr>
                <w:rFonts w:ascii="Times New Roman" w:hAnsi="Times New Roman" w:cs="Times New Roman"/>
                <w:sz w:val="28"/>
                <w:szCs w:val="28"/>
                <w:lang w:val="en-US"/>
              </w:rPr>
              <w:t>FP</w:t>
            </w:r>
            <w:r w:rsidRPr="00572FF1">
              <w:rPr>
                <w:rFonts w:ascii="Times New Roman" w:hAnsi="Times New Roman" w:cs="Times New Roman"/>
                <w:sz w:val="28"/>
                <w:szCs w:val="28"/>
              </w:rPr>
              <w:t>1(</w:t>
            </w:r>
            <w:r w:rsidR="00572FF1">
              <w:rPr>
                <w:rFonts w:ascii="Times New Roman" w:hAnsi="Times New Roman" w:cs="Times New Roman"/>
                <w:sz w:val="28"/>
                <w:szCs w:val="28"/>
                <w:lang w:val="kk-KZ"/>
              </w:rPr>
              <w:t>прямой</w:t>
            </w:r>
            <w:r w:rsidRPr="00572FF1">
              <w:rPr>
                <w:rFonts w:ascii="Times New Roman" w:hAnsi="Times New Roman" w:cs="Times New Roman"/>
                <w:sz w:val="28"/>
                <w:szCs w:val="28"/>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TGGACCTGATGCARACCCC</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572FF1" w:rsidRDefault="00B361AA" w:rsidP="00572FF1">
            <w:pPr>
              <w:pStyle w:val="aff5"/>
              <w:rPr>
                <w:rFonts w:ascii="Times New Roman" w:hAnsi="Times New Roman" w:cs="Times New Roman"/>
                <w:sz w:val="28"/>
                <w:szCs w:val="28"/>
              </w:rPr>
            </w:pPr>
            <w:r w:rsidRPr="00D57D2F">
              <w:rPr>
                <w:rFonts w:ascii="Times New Roman" w:hAnsi="Times New Roman" w:cs="Times New Roman"/>
                <w:sz w:val="28"/>
                <w:szCs w:val="28"/>
                <w:lang w:val="en-US"/>
              </w:rPr>
              <w:t>REV</w:t>
            </w:r>
            <w:r w:rsidRPr="00572FF1">
              <w:rPr>
                <w:rFonts w:ascii="Times New Roman" w:hAnsi="Times New Roman" w:cs="Times New Roman"/>
                <w:sz w:val="28"/>
                <w:szCs w:val="28"/>
              </w:rPr>
              <w:t xml:space="preserve"> </w:t>
            </w:r>
            <w:r w:rsidRPr="00D57D2F">
              <w:rPr>
                <w:rFonts w:ascii="Times New Roman" w:hAnsi="Times New Roman" w:cs="Times New Roman"/>
                <w:sz w:val="28"/>
                <w:szCs w:val="28"/>
                <w:lang w:val="en-US"/>
              </w:rPr>
              <w:t>O</w:t>
            </w:r>
            <w:r w:rsidRPr="00572FF1">
              <w:rPr>
                <w:rFonts w:ascii="Times New Roman" w:hAnsi="Times New Roman" w:cs="Times New Roman"/>
                <w:sz w:val="28"/>
                <w:szCs w:val="28"/>
              </w:rPr>
              <w:t>-</w:t>
            </w:r>
            <w:r w:rsidRPr="00D57D2F">
              <w:rPr>
                <w:rFonts w:ascii="Times New Roman" w:hAnsi="Times New Roman" w:cs="Times New Roman"/>
                <w:sz w:val="28"/>
                <w:szCs w:val="28"/>
                <w:lang w:val="en-US"/>
              </w:rPr>
              <w:t>PA</w:t>
            </w:r>
            <w:r w:rsidRPr="00572FF1">
              <w:rPr>
                <w:rFonts w:ascii="Times New Roman" w:hAnsi="Times New Roman" w:cs="Times New Roman"/>
                <w:sz w:val="28"/>
                <w:szCs w:val="28"/>
              </w:rPr>
              <w:t>-</w:t>
            </w:r>
            <w:r w:rsidRPr="00D57D2F">
              <w:rPr>
                <w:rFonts w:ascii="Times New Roman" w:hAnsi="Times New Roman" w:cs="Times New Roman"/>
                <w:sz w:val="28"/>
                <w:szCs w:val="28"/>
                <w:lang w:val="en-US"/>
              </w:rPr>
              <w:t>RP</w:t>
            </w:r>
            <w:r w:rsidRPr="00572FF1">
              <w:rPr>
                <w:rFonts w:ascii="Times New Roman" w:hAnsi="Times New Roman" w:cs="Times New Roman"/>
                <w:sz w:val="28"/>
                <w:szCs w:val="28"/>
              </w:rPr>
              <w:t>1(</w:t>
            </w:r>
            <w:r w:rsidR="00572FF1">
              <w:rPr>
                <w:rFonts w:ascii="Times New Roman" w:hAnsi="Times New Roman" w:cs="Times New Roman"/>
                <w:sz w:val="28"/>
                <w:szCs w:val="28"/>
                <w:lang w:val="kk-KZ"/>
              </w:rPr>
              <w:t>обратный</w:t>
            </w:r>
            <w:r w:rsidRPr="00572FF1">
              <w:rPr>
                <w:rFonts w:ascii="Times New Roman" w:hAnsi="Times New Roman" w:cs="Times New Roman"/>
                <w:sz w:val="28"/>
                <w:szCs w:val="28"/>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TCGTGTTTCACTGCCACYTC</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572FF1" w:rsidRDefault="00B361AA" w:rsidP="00572FF1">
            <w:pPr>
              <w:pStyle w:val="aff5"/>
              <w:rPr>
                <w:rFonts w:ascii="Times New Roman" w:hAnsi="Times New Roman" w:cs="Times New Roman"/>
                <w:sz w:val="28"/>
                <w:szCs w:val="28"/>
                <w:lang w:val="en-US"/>
              </w:rPr>
            </w:pPr>
            <w:r w:rsidRPr="00D57D2F">
              <w:rPr>
                <w:rFonts w:ascii="Times New Roman" w:hAnsi="Times New Roman" w:cs="Times New Roman"/>
                <w:sz w:val="28"/>
                <w:szCs w:val="28"/>
                <w:lang w:val="en-US"/>
              </w:rPr>
              <w:t>Probe O-PA-P2 (</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lang w:val="en-US"/>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FAM-CTCCGCACYGCCACCTAC-TAMRA</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restart"/>
            <w:vAlign w:val="center"/>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ME-SA/Ind-2001</w:t>
            </w:r>
          </w:p>
        </w:tc>
        <w:tc>
          <w:tcPr>
            <w:tcW w:w="4091" w:type="dxa"/>
            <w:hideMark/>
          </w:tcPr>
          <w:p w:rsidR="00B361AA" w:rsidRPr="00572FF1" w:rsidRDefault="00B361AA" w:rsidP="00572FF1">
            <w:pPr>
              <w:pStyle w:val="aff5"/>
              <w:rPr>
                <w:rFonts w:ascii="Times New Roman" w:hAnsi="Times New Roman" w:cs="Times New Roman"/>
                <w:sz w:val="28"/>
                <w:szCs w:val="28"/>
                <w:lang w:val="en-US"/>
              </w:rPr>
            </w:pPr>
            <w:r w:rsidRPr="00D57D2F">
              <w:rPr>
                <w:rFonts w:ascii="Times New Roman" w:hAnsi="Times New Roman" w:cs="Times New Roman"/>
                <w:sz w:val="28"/>
                <w:szCs w:val="28"/>
                <w:lang w:val="en-US"/>
              </w:rPr>
              <w:t>FWD IND-2001d FPv3 (</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lang w:val="en-US"/>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GAAGAGGGCCGARACATAC</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572FF1"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lang w:val="en-US"/>
              </w:rPr>
              <w:t>REV</w:t>
            </w:r>
            <w:r w:rsidRPr="00572FF1">
              <w:rPr>
                <w:rFonts w:ascii="Times New Roman" w:hAnsi="Times New Roman" w:cs="Times New Roman"/>
                <w:sz w:val="28"/>
                <w:szCs w:val="28"/>
              </w:rPr>
              <w:t xml:space="preserve"> </w:t>
            </w:r>
            <w:r w:rsidRPr="00D57D2F">
              <w:rPr>
                <w:rFonts w:ascii="Times New Roman" w:hAnsi="Times New Roman" w:cs="Times New Roman"/>
                <w:sz w:val="28"/>
                <w:szCs w:val="28"/>
                <w:lang w:val="en-US"/>
              </w:rPr>
              <w:t>IND</w:t>
            </w:r>
            <w:r w:rsidRPr="00572FF1">
              <w:rPr>
                <w:rFonts w:ascii="Times New Roman" w:hAnsi="Times New Roman" w:cs="Times New Roman"/>
                <w:sz w:val="28"/>
                <w:szCs w:val="28"/>
              </w:rPr>
              <w:t>-2001</w:t>
            </w:r>
            <w:r w:rsidRPr="00D57D2F">
              <w:rPr>
                <w:rFonts w:ascii="Times New Roman" w:hAnsi="Times New Roman" w:cs="Times New Roman"/>
                <w:sz w:val="28"/>
                <w:szCs w:val="28"/>
                <w:lang w:val="en-US"/>
              </w:rPr>
              <w:t>d</w:t>
            </w:r>
            <w:r w:rsidRPr="00572FF1">
              <w:rPr>
                <w:rFonts w:ascii="Times New Roman" w:hAnsi="Times New Roman" w:cs="Times New Roman"/>
                <w:sz w:val="28"/>
                <w:szCs w:val="28"/>
              </w:rPr>
              <w:t xml:space="preserve"> </w:t>
            </w:r>
            <w:r w:rsidRPr="00D57D2F">
              <w:rPr>
                <w:rFonts w:ascii="Times New Roman" w:hAnsi="Times New Roman" w:cs="Times New Roman"/>
                <w:sz w:val="28"/>
                <w:szCs w:val="28"/>
                <w:lang w:val="en-US"/>
              </w:rPr>
              <w:t>RPv</w:t>
            </w:r>
            <w:r w:rsidRPr="00572FF1">
              <w:rPr>
                <w:rFonts w:ascii="Times New Roman" w:hAnsi="Times New Roman" w:cs="Times New Roman"/>
                <w:sz w:val="28"/>
                <w:szCs w:val="28"/>
              </w:rPr>
              <w:t>2</w:t>
            </w:r>
            <w:r w:rsidR="00572FF1">
              <w:rPr>
                <w:rFonts w:ascii="Times New Roman" w:hAnsi="Times New Roman" w:cs="Times New Roman"/>
                <w:sz w:val="28"/>
                <w:szCs w:val="28"/>
                <w:lang w:val="kk-KZ"/>
              </w:rPr>
              <w:t xml:space="preserve"> </w:t>
            </w:r>
            <w:r w:rsidRPr="00572FF1">
              <w:rPr>
                <w:rFonts w:ascii="Times New Roman" w:hAnsi="Times New Roman" w:cs="Times New Roman"/>
                <w:sz w:val="28"/>
                <w:szCs w:val="28"/>
              </w:rPr>
              <w:t>(</w:t>
            </w:r>
            <w:r w:rsidR="00572FF1">
              <w:rPr>
                <w:rFonts w:ascii="Times New Roman" w:hAnsi="Times New Roman" w:cs="Times New Roman"/>
                <w:sz w:val="28"/>
                <w:szCs w:val="28"/>
                <w:lang w:val="kk-KZ"/>
              </w:rPr>
              <w:t>обратный</w:t>
            </w:r>
            <w:r w:rsidRPr="00572FF1">
              <w:rPr>
                <w:rFonts w:ascii="Times New Roman" w:hAnsi="Times New Roman" w:cs="Times New Roman"/>
                <w:sz w:val="28"/>
                <w:szCs w:val="28"/>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GCCACAATCTTYTGYTTGTG</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572FF1" w:rsidRDefault="00B361AA" w:rsidP="00572FF1">
            <w:pPr>
              <w:pStyle w:val="aff5"/>
              <w:rPr>
                <w:rFonts w:ascii="Times New Roman" w:hAnsi="Times New Roman" w:cs="Times New Roman"/>
                <w:sz w:val="28"/>
                <w:szCs w:val="28"/>
                <w:lang w:val="en-US"/>
              </w:rPr>
            </w:pPr>
            <w:r w:rsidRPr="00D57D2F">
              <w:rPr>
                <w:rFonts w:ascii="Times New Roman" w:hAnsi="Times New Roman" w:cs="Times New Roman"/>
                <w:sz w:val="28"/>
                <w:szCs w:val="28"/>
                <w:lang w:val="en-US"/>
              </w:rPr>
              <w:t>Probe IND-2001d Pv2 (</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lang w:val="en-US"/>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FAM-CTGCTSGCCATTCACCCG-TAMRA</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restart"/>
            <w:vAlign w:val="center"/>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SEA/Mya-98</w:t>
            </w:r>
          </w:p>
        </w:tc>
        <w:tc>
          <w:tcPr>
            <w:tcW w:w="4091" w:type="dxa"/>
            <w:hideMark/>
          </w:tcPr>
          <w:p w:rsidR="00B361AA" w:rsidRPr="00572FF1" w:rsidRDefault="00B361AA" w:rsidP="00572FF1">
            <w:pPr>
              <w:pStyle w:val="aff5"/>
              <w:rPr>
                <w:rFonts w:ascii="Times New Roman" w:hAnsi="Times New Roman" w:cs="Times New Roman"/>
                <w:sz w:val="28"/>
                <w:szCs w:val="28"/>
              </w:rPr>
            </w:pPr>
            <w:r w:rsidRPr="00D57D2F">
              <w:rPr>
                <w:rFonts w:ascii="Times New Roman" w:hAnsi="Times New Roman" w:cs="Times New Roman"/>
                <w:sz w:val="28"/>
                <w:szCs w:val="28"/>
                <w:lang w:val="en-US"/>
              </w:rPr>
              <w:t>FWD</w:t>
            </w:r>
            <w:r w:rsidRPr="00572FF1">
              <w:rPr>
                <w:rFonts w:ascii="Times New Roman" w:hAnsi="Times New Roman" w:cs="Times New Roman"/>
                <w:sz w:val="28"/>
                <w:szCs w:val="28"/>
              </w:rPr>
              <w:t xml:space="preserve"> </w:t>
            </w:r>
            <w:r w:rsidRPr="00D57D2F">
              <w:rPr>
                <w:rFonts w:ascii="Times New Roman" w:hAnsi="Times New Roman" w:cs="Times New Roman"/>
                <w:sz w:val="28"/>
                <w:szCs w:val="28"/>
                <w:lang w:val="en-US"/>
              </w:rPr>
              <w:t>O</w:t>
            </w:r>
            <w:r w:rsidRPr="00572FF1">
              <w:rPr>
                <w:rFonts w:ascii="Times New Roman" w:hAnsi="Times New Roman" w:cs="Times New Roman"/>
                <w:sz w:val="28"/>
                <w:szCs w:val="28"/>
              </w:rPr>
              <w:t>-</w:t>
            </w:r>
            <w:r w:rsidRPr="00D57D2F">
              <w:rPr>
                <w:rFonts w:ascii="Times New Roman" w:hAnsi="Times New Roman" w:cs="Times New Roman"/>
                <w:sz w:val="28"/>
                <w:szCs w:val="28"/>
                <w:lang w:val="en-US"/>
              </w:rPr>
              <w:t>Mya</w:t>
            </w:r>
            <w:r w:rsidRPr="00572FF1">
              <w:rPr>
                <w:rFonts w:ascii="Times New Roman" w:hAnsi="Times New Roman" w:cs="Times New Roman"/>
                <w:sz w:val="28"/>
                <w:szCs w:val="28"/>
              </w:rPr>
              <w:t>98-</w:t>
            </w:r>
            <w:r w:rsidRPr="00D57D2F">
              <w:rPr>
                <w:rFonts w:ascii="Times New Roman" w:hAnsi="Times New Roman" w:cs="Times New Roman"/>
                <w:sz w:val="28"/>
                <w:szCs w:val="28"/>
                <w:lang w:val="en-US"/>
              </w:rPr>
              <w:t>FP</w:t>
            </w:r>
            <w:r w:rsidRPr="00572FF1">
              <w:rPr>
                <w:rFonts w:ascii="Times New Roman" w:hAnsi="Times New Roman" w:cs="Times New Roman"/>
                <w:sz w:val="28"/>
                <w:szCs w:val="28"/>
              </w:rPr>
              <w:t>2 (</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CTGGGTGCCAAATGGAGCA</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572FF1"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lang w:val="en-US"/>
              </w:rPr>
              <w:t>REV</w:t>
            </w:r>
            <w:r w:rsidRPr="00572FF1">
              <w:rPr>
                <w:rFonts w:ascii="Times New Roman" w:hAnsi="Times New Roman" w:cs="Times New Roman"/>
                <w:sz w:val="28"/>
                <w:szCs w:val="28"/>
              </w:rPr>
              <w:t xml:space="preserve"> </w:t>
            </w:r>
            <w:r w:rsidRPr="00D57D2F">
              <w:rPr>
                <w:rFonts w:ascii="Times New Roman" w:hAnsi="Times New Roman" w:cs="Times New Roman"/>
                <w:sz w:val="28"/>
                <w:szCs w:val="28"/>
                <w:lang w:val="en-US"/>
              </w:rPr>
              <w:t>O</w:t>
            </w:r>
            <w:r w:rsidRPr="00572FF1">
              <w:rPr>
                <w:rFonts w:ascii="Times New Roman" w:hAnsi="Times New Roman" w:cs="Times New Roman"/>
                <w:sz w:val="28"/>
                <w:szCs w:val="28"/>
              </w:rPr>
              <w:t>-</w:t>
            </w:r>
            <w:r w:rsidRPr="00D57D2F">
              <w:rPr>
                <w:rFonts w:ascii="Times New Roman" w:hAnsi="Times New Roman" w:cs="Times New Roman"/>
                <w:sz w:val="28"/>
                <w:szCs w:val="28"/>
                <w:lang w:val="en-US"/>
              </w:rPr>
              <w:t>Mya</w:t>
            </w:r>
            <w:r w:rsidRPr="00572FF1">
              <w:rPr>
                <w:rFonts w:ascii="Times New Roman" w:hAnsi="Times New Roman" w:cs="Times New Roman"/>
                <w:sz w:val="28"/>
                <w:szCs w:val="28"/>
              </w:rPr>
              <w:t>98-</w:t>
            </w:r>
            <w:r w:rsidRPr="00D57D2F">
              <w:rPr>
                <w:rFonts w:ascii="Times New Roman" w:hAnsi="Times New Roman" w:cs="Times New Roman"/>
                <w:sz w:val="28"/>
                <w:szCs w:val="28"/>
                <w:lang w:val="en-US"/>
              </w:rPr>
              <w:t>RP</w:t>
            </w:r>
            <w:r w:rsidRPr="00572FF1">
              <w:rPr>
                <w:rFonts w:ascii="Times New Roman" w:hAnsi="Times New Roman" w:cs="Times New Roman"/>
                <w:sz w:val="28"/>
                <w:szCs w:val="28"/>
              </w:rPr>
              <w:t>3(</w:t>
            </w:r>
            <w:r w:rsidR="00572FF1">
              <w:rPr>
                <w:rFonts w:ascii="Times New Roman" w:hAnsi="Times New Roman" w:cs="Times New Roman"/>
                <w:sz w:val="28"/>
                <w:szCs w:val="28"/>
                <w:lang w:val="kk-KZ"/>
              </w:rPr>
              <w:t>обратный</w:t>
            </w:r>
            <w:r w:rsidRPr="00572FF1">
              <w:rPr>
                <w:rFonts w:ascii="Times New Roman" w:hAnsi="Times New Roman" w:cs="Times New Roman"/>
                <w:sz w:val="28"/>
                <w:szCs w:val="28"/>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CACGGTGTGGTGMCGTGT</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572FF1" w:rsidRDefault="00B361AA" w:rsidP="00572FF1">
            <w:pPr>
              <w:pStyle w:val="aff5"/>
              <w:rPr>
                <w:rFonts w:ascii="Times New Roman" w:hAnsi="Times New Roman" w:cs="Times New Roman"/>
                <w:sz w:val="28"/>
                <w:szCs w:val="28"/>
                <w:lang w:val="en-US"/>
              </w:rPr>
            </w:pPr>
            <w:r w:rsidRPr="00D57D2F">
              <w:rPr>
                <w:rFonts w:ascii="Times New Roman" w:hAnsi="Times New Roman" w:cs="Times New Roman"/>
                <w:sz w:val="28"/>
                <w:szCs w:val="28"/>
                <w:lang w:val="en-US"/>
              </w:rPr>
              <w:t>Probe O-Mya98-P6 (</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lang w:val="en-US"/>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FAM-ACCACCAACCCAACGGCRTAC-TAMRA</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restart"/>
            <w:vAlign w:val="center"/>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CATHAY</w:t>
            </w:r>
          </w:p>
        </w:tc>
        <w:tc>
          <w:tcPr>
            <w:tcW w:w="4091" w:type="dxa"/>
            <w:hideMark/>
          </w:tcPr>
          <w:p w:rsidR="00B361AA" w:rsidRPr="00D57D2F" w:rsidRDefault="00B361AA" w:rsidP="00572FF1">
            <w:pPr>
              <w:pStyle w:val="aff5"/>
              <w:rPr>
                <w:rFonts w:ascii="Times New Roman" w:hAnsi="Times New Roman" w:cs="Times New Roman"/>
                <w:sz w:val="28"/>
                <w:szCs w:val="28"/>
              </w:rPr>
            </w:pPr>
            <w:r w:rsidRPr="00D57D2F">
              <w:rPr>
                <w:rFonts w:ascii="Times New Roman" w:hAnsi="Times New Roman" w:cs="Times New Roman"/>
                <w:sz w:val="28"/>
                <w:szCs w:val="28"/>
              </w:rPr>
              <w:t>FWD O-CathFP3(</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GATGCARATCCCTGCYCAC</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REV O-CathRP3(</w:t>
            </w:r>
            <w:r w:rsidR="00572FF1">
              <w:rPr>
                <w:rFonts w:ascii="Times New Roman" w:hAnsi="Times New Roman" w:cs="Times New Roman"/>
                <w:sz w:val="28"/>
                <w:szCs w:val="28"/>
                <w:lang w:val="kk-KZ"/>
              </w:rPr>
              <w:t>обратный</w:t>
            </w:r>
            <w:r w:rsidRPr="00D57D2F">
              <w:rPr>
                <w:rFonts w:ascii="Times New Roman" w:hAnsi="Times New Roman" w:cs="Times New Roman"/>
                <w:sz w:val="28"/>
                <w:szCs w:val="28"/>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ACCCARGTGAGRTCGCC</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D57D2F" w:rsidRDefault="00B361AA" w:rsidP="00572FF1">
            <w:pPr>
              <w:pStyle w:val="aff5"/>
              <w:rPr>
                <w:rFonts w:ascii="Times New Roman" w:hAnsi="Times New Roman" w:cs="Times New Roman"/>
                <w:sz w:val="28"/>
                <w:szCs w:val="28"/>
              </w:rPr>
            </w:pPr>
            <w:r w:rsidRPr="00D57D2F">
              <w:rPr>
                <w:rFonts w:ascii="Times New Roman" w:hAnsi="Times New Roman" w:cs="Times New Roman"/>
                <w:sz w:val="28"/>
                <w:szCs w:val="28"/>
              </w:rPr>
              <w:t>Probe O-CathP2 (</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FAM-CTGCGGACGGCCACCTACTT-TAMRA</w:t>
            </w:r>
          </w:p>
        </w:tc>
      </w:tr>
      <w:tr w:rsidR="00B361AA" w:rsidRPr="00D57D2F" w:rsidTr="00B57516">
        <w:tc>
          <w:tcPr>
            <w:tcW w:w="1230" w:type="dxa"/>
            <w:vMerge w:val="restart"/>
            <w:vAlign w:val="center"/>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A</w:t>
            </w:r>
          </w:p>
        </w:tc>
        <w:tc>
          <w:tcPr>
            <w:tcW w:w="2045" w:type="dxa"/>
            <w:vMerge w:val="restart"/>
            <w:vAlign w:val="center"/>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ASIA/Iran-05</w:t>
            </w:r>
          </w:p>
        </w:tc>
        <w:tc>
          <w:tcPr>
            <w:tcW w:w="4091" w:type="dxa"/>
            <w:hideMark/>
          </w:tcPr>
          <w:p w:rsidR="00B361AA" w:rsidRPr="00572FF1" w:rsidRDefault="00B361AA" w:rsidP="00572FF1">
            <w:pPr>
              <w:pStyle w:val="aff5"/>
              <w:rPr>
                <w:rFonts w:ascii="Times New Roman" w:hAnsi="Times New Roman" w:cs="Times New Roman"/>
                <w:sz w:val="28"/>
                <w:szCs w:val="28"/>
                <w:lang w:val="en-US"/>
              </w:rPr>
            </w:pPr>
            <w:r w:rsidRPr="00D57D2F">
              <w:rPr>
                <w:rFonts w:ascii="Times New Roman" w:hAnsi="Times New Roman" w:cs="Times New Roman"/>
                <w:sz w:val="28"/>
                <w:szCs w:val="28"/>
                <w:lang w:val="en-US"/>
              </w:rPr>
              <w:t>FWD A-JB-F (</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lang w:val="en-US"/>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GCCACGACCATCCACGAGCT</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D57D2F" w:rsidRDefault="00B361AA" w:rsidP="00D57D2F">
            <w:pPr>
              <w:pStyle w:val="aff5"/>
              <w:rPr>
                <w:rFonts w:ascii="Times New Roman" w:hAnsi="Times New Roman" w:cs="Times New Roman"/>
                <w:sz w:val="28"/>
                <w:szCs w:val="28"/>
                <w:lang w:val="en-US"/>
              </w:rPr>
            </w:pPr>
            <w:r w:rsidRPr="00D57D2F">
              <w:rPr>
                <w:rFonts w:ascii="Times New Roman" w:hAnsi="Times New Roman" w:cs="Times New Roman"/>
                <w:sz w:val="28"/>
                <w:szCs w:val="28"/>
                <w:lang w:val="en-US"/>
              </w:rPr>
              <w:t>REV A-JB-R (</w:t>
            </w:r>
            <w:r w:rsidR="00572FF1">
              <w:rPr>
                <w:rFonts w:ascii="Times New Roman" w:hAnsi="Times New Roman" w:cs="Times New Roman"/>
                <w:sz w:val="28"/>
                <w:szCs w:val="28"/>
                <w:lang w:val="kk-KZ"/>
              </w:rPr>
              <w:t>обратный</w:t>
            </w:r>
            <w:r w:rsidRPr="00D57D2F">
              <w:rPr>
                <w:rFonts w:ascii="Times New Roman" w:hAnsi="Times New Roman" w:cs="Times New Roman"/>
                <w:sz w:val="28"/>
                <w:szCs w:val="28"/>
                <w:lang w:val="en-US"/>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GTCCTGYGACRACACTTCCAC</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572FF1" w:rsidRDefault="00B361AA" w:rsidP="00572FF1">
            <w:pPr>
              <w:pStyle w:val="aff5"/>
              <w:rPr>
                <w:rFonts w:ascii="Times New Roman" w:hAnsi="Times New Roman" w:cs="Times New Roman"/>
                <w:sz w:val="28"/>
                <w:szCs w:val="28"/>
                <w:lang w:val="en-US"/>
              </w:rPr>
            </w:pPr>
            <w:r w:rsidRPr="00D57D2F">
              <w:rPr>
                <w:rFonts w:ascii="Times New Roman" w:hAnsi="Times New Roman" w:cs="Times New Roman"/>
                <w:sz w:val="28"/>
                <w:szCs w:val="28"/>
                <w:lang w:val="en-US"/>
              </w:rPr>
              <w:t>Probe A-JB-F-P (</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lang w:val="en-US"/>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FAM-CTCGTGCGYATGAAACGTGCYGAGCT-TAMRA</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restart"/>
            <w:vAlign w:val="center"/>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ASIA/G-VII</w:t>
            </w:r>
          </w:p>
        </w:tc>
        <w:tc>
          <w:tcPr>
            <w:tcW w:w="4091" w:type="dxa"/>
            <w:hideMark/>
          </w:tcPr>
          <w:p w:rsidR="00B361AA" w:rsidRPr="00572FF1" w:rsidRDefault="00B361AA" w:rsidP="00572FF1">
            <w:pPr>
              <w:pStyle w:val="aff5"/>
              <w:rPr>
                <w:rFonts w:ascii="Times New Roman" w:hAnsi="Times New Roman" w:cs="Times New Roman"/>
                <w:sz w:val="28"/>
                <w:szCs w:val="28"/>
              </w:rPr>
            </w:pPr>
            <w:r w:rsidRPr="00D57D2F">
              <w:rPr>
                <w:rFonts w:ascii="Times New Roman" w:hAnsi="Times New Roman" w:cs="Times New Roman"/>
                <w:sz w:val="28"/>
                <w:szCs w:val="28"/>
                <w:lang w:val="en-US"/>
              </w:rPr>
              <w:t>FWD</w:t>
            </w:r>
            <w:r w:rsidRPr="00572FF1">
              <w:rPr>
                <w:rFonts w:ascii="Times New Roman" w:hAnsi="Times New Roman" w:cs="Times New Roman"/>
                <w:sz w:val="28"/>
                <w:szCs w:val="28"/>
              </w:rPr>
              <w:t xml:space="preserve"> </w:t>
            </w:r>
            <w:r w:rsidRPr="00D57D2F">
              <w:rPr>
                <w:rFonts w:ascii="Times New Roman" w:hAnsi="Times New Roman" w:cs="Times New Roman"/>
                <w:sz w:val="28"/>
                <w:szCs w:val="28"/>
                <w:lang w:val="en-US"/>
              </w:rPr>
              <w:t>G</w:t>
            </w:r>
            <w:r w:rsidRPr="00572FF1">
              <w:rPr>
                <w:rFonts w:ascii="Times New Roman" w:hAnsi="Times New Roman" w:cs="Times New Roman"/>
                <w:sz w:val="28"/>
                <w:szCs w:val="28"/>
              </w:rPr>
              <w:t>-</w:t>
            </w:r>
            <w:r w:rsidRPr="00D57D2F">
              <w:rPr>
                <w:rFonts w:ascii="Times New Roman" w:hAnsi="Times New Roman" w:cs="Times New Roman"/>
                <w:sz w:val="28"/>
                <w:szCs w:val="28"/>
                <w:lang w:val="en-US"/>
              </w:rPr>
              <w:t>VII</w:t>
            </w:r>
            <w:r w:rsidRPr="00572FF1">
              <w:rPr>
                <w:rFonts w:ascii="Times New Roman" w:hAnsi="Times New Roman" w:cs="Times New Roman"/>
                <w:sz w:val="28"/>
                <w:szCs w:val="28"/>
              </w:rPr>
              <w:t>_</w:t>
            </w:r>
            <w:r w:rsidRPr="00D57D2F">
              <w:rPr>
                <w:rFonts w:ascii="Times New Roman" w:hAnsi="Times New Roman" w:cs="Times New Roman"/>
                <w:sz w:val="28"/>
                <w:szCs w:val="28"/>
                <w:lang w:val="en-US"/>
              </w:rPr>
              <w:t>FP</w:t>
            </w:r>
            <w:r w:rsidRPr="00572FF1">
              <w:rPr>
                <w:rFonts w:ascii="Times New Roman" w:hAnsi="Times New Roman" w:cs="Times New Roman"/>
                <w:sz w:val="28"/>
                <w:szCs w:val="28"/>
              </w:rPr>
              <w:t xml:space="preserve"> (</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TGCTCAACTCCCTGCCTC</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572FF1"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lang w:val="en-US"/>
              </w:rPr>
              <w:t>REV</w:t>
            </w:r>
            <w:r w:rsidRPr="00572FF1">
              <w:rPr>
                <w:rFonts w:ascii="Times New Roman" w:hAnsi="Times New Roman" w:cs="Times New Roman"/>
                <w:sz w:val="28"/>
                <w:szCs w:val="28"/>
              </w:rPr>
              <w:t xml:space="preserve"> </w:t>
            </w:r>
            <w:r w:rsidRPr="00D57D2F">
              <w:rPr>
                <w:rFonts w:ascii="Times New Roman" w:hAnsi="Times New Roman" w:cs="Times New Roman"/>
                <w:sz w:val="28"/>
                <w:szCs w:val="28"/>
                <w:lang w:val="en-US"/>
              </w:rPr>
              <w:t>G</w:t>
            </w:r>
            <w:r w:rsidRPr="00572FF1">
              <w:rPr>
                <w:rFonts w:ascii="Times New Roman" w:hAnsi="Times New Roman" w:cs="Times New Roman"/>
                <w:sz w:val="28"/>
                <w:szCs w:val="28"/>
              </w:rPr>
              <w:t>-</w:t>
            </w:r>
            <w:r w:rsidRPr="00D57D2F">
              <w:rPr>
                <w:rFonts w:ascii="Times New Roman" w:hAnsi="Times New Roman" w:cs="Times New Roman"/>
                <w:sz w:val="28"/>
                <w:szCs w:val="28"/>
                <w:lang w:val="en-US"/>
              </w:rPr>
              <w:t>VII</w:t>
            </w:r>
            <w:r w:rsidRPr="00572FF1">
              <w:rPr>
                <w:rFonts w:ascii="Times New Roman" w:hAnsi="Times New Roman" w:cs="Times New Roman"/>
                <w:sz w:val="28"/>
                <w:szCs w:val="28"/>
              </w:rPr>
              <w:t>_</w:t>
            </w:r>
            <w:r w:rsidRPr="00D57D2F">
              <w:rPr>
                <w:rFonts w:ascii="Times New Roman" w:hAnsi="Times New Roman" w:cs="Times New Roman"/>
                <w:sz w:val="28"/>
                <w:szCs w:val="28"/>
                <w:lang w:val="en-US"/>
              </w:rPr>
              <w:t>RP</w:t>
            </w:r>
            <w:r w:rsidRPr="00572FF1">
              <w:rPr>
                <w:rFonts w:ascii="Times New Roman" w:hAnsi="Times New Roman" w:cs="Times New Roman"/>
                <w:sz w:val="28"/>
                <w:szCs w:val="28"/>
              </w:rPr>
              <w:t xml:space="preserve"> (</w:t>
            </w:r>
            <w:r w:rsidR="00572FF1">
              <w:rPr>
                <w:rFonts w:ascii="Times New Roman" w:hAnsi="Times New Roman" w:cs="Times New Roman"/>
                <w:sz w:val="28"/>
                <w:szCs w:val="28"/>
                <w:lang w:val="kk-KZ"/>
              </w:rPr>
              <w:t>обратный</w:t>
            </w:r>
            <w:r w:rsidRPr="00572FF1">
              <w:rPr>
                <w:rFonts w:ascii="Times New Roman" w:hAnsi="Times New Roman" w:cs="Times New Roman"/>
                <w:sz w:val="28"/>
                <w:szCs w:val="28"/>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GAGTTCGGCACGCTTCAT</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572FF1" w:rsidRDefault="00B361AA" w:rsidP="00572FF1">
            <w:pPr>
              <w:pStyle w:val="aff5"/>
              <w:rPr>
                <w:rFonts w:ascii="Times New Roman" w:hAnsi="Times New Roman" w:cs="Times New Roman"/>
                <w:sz w:val="28"/>
                <w:szCs w:val="28"/>
                <w:lang w:val="en-US"/>
              </w:rPr>
            </w:pPr>
            <w:r w:rsidRPr="00D57D2F">
              <w:rPr>
                <w:rFonts w:ascii="Times New Roman" w:hAnsi="Times New Roman" w:cs="Times New Roman"/>
                <w:sz w:val="28"/>
                <w:szCs w:val="28"/>
                <w:lang w:val="en-US"/>
              </w:rPr>
              <w:t>Probe G-VII_P (</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lang w:val="en-US"/>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FAM-CCACYACCATCCACGAGCTG-BHQ1</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restart"/>
            <w:vAlign w:val="center"/>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ASIA/Sea-97</w:t>
            </w:r>
          </w:p>
        </w:tc>
        <w:tc>
          <w:tcPr>
            <w:tcW w:w="4091" w:type="dxa"/>
            <w:hideMark/>
          </w:tcPr>
          <w:p w:rsidR="00B361AA" w:rsidRPr="00572FF1" w:rsidRDefault="00B361AA" w:rsidP="00572FF1">
            <w:pPr>
              <w:pStyle w:val="aff5"/>
              <w:rPr>
                <w:rFonts w:ascii="Times New Roman" w:hAnsi="Times New Roman" w:cs="Times New Roman"/>
                <w:sz w:val="28"/>
                <w:szCs w:val="28"/>
                <w:lang w:val="en-US"/>
              </w:rPr>
            </w:pPr>
            <w:r w:rsidRPr="00D57D2F">
              <w:rPr>
                <w:rFonts w:ascii="Times New Roman" w:hAnsi="Times New Roman" w:cs="Times New Roman"/>
                <w:sz w:val="28"/>
                <w:szCs w:val="28"/>
                <w:lang w:val="en-US"/>
              </w:rPr>
              <w:t>FWD A-Sea-97_ FP2(</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lang w:val="en-US"/>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GGACAGGTTYGTGCARATC</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D57D2F" w:rsidRDefault="00B361AA" w:rsidP="00D57D2F">
            <w:pPr>
              <w:pStyle w:val="aff5"/>
              <w:rPr>
                <w:rFonts w:ascii="Times New Roman" w:hAnsi="Times New Roman" w:cs="Times New Roman"/>
                <w:sz w:val="28"/>
                <w:szCs w:val="28"/>
                <w:lang w:val="en-US"/>
              </w:rPr>
            </w:pPr>
            <w:r w:rsidRPr="00D57D2F">
              <w:rPr>
                <w:rFonts w:ascii="Times New Roman" w:hAnsi="Times New Roman" w:cs="Times New Roman"/>
                <w:sz w:val="28"/>
                <w:szCs w:val="28"/>
                <w:lang w:val="en-US"/>
              </w:rPr>
              <w:t>REV A-Sea-97_RP2(</w:t>
            </w:r>
            <w:r w:rsidR="00572FF1">
              <w:rPr>
                <w:rFonts w:ascii="Times New Roman" w:hAnsi="Times New Roman" w:cs="Times New Roman"/>
                <w:sz w:val="28"/>
                <w:szCs w:val="28"/>
                <w:lang w:val="kk-KZ"/>
              </w:rPr>
              <w:t>обратный</w:t>
            </w:r>
            <w:r w:rsidRPr="00D57D2F">
              <w:rPr>
                <w:rFonts w:ascii="Times New Roman" w:hAnsi="Times New Roman" w:cs="Times New Roman"/>
                <w:sz w:val="28"/>
                <w:szCs w:val="28"/>
                <w:lang w:val="en-US"/>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CACCACAATCTCAAGATCAGA</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572FF1" w:rsidRDefault="00B361AA" w:rsidP="00572FF1">
            <w:pPr>
              <w:pStyle w:val="aff5"/>
              <w:rPr>
                <w:rFonts w:ascii="Times New Roman" w:hAnsi="Times New Roman" w:cs="Times New Roman"/>
                <w:sz w:val="28"/>
                <w:szCs w:val="28"/>
                <w:lang w:val="en-US"/>
              </w:rPr>
            </w:pPr>
            <w:r w:rsidRPr="00D57D2F">
              <w:rPr>
                <w:rFonts w:ascii="Times New Roman" w:hAnsi="Times New Roman" w:cs="Times New Roman"/>
                <w:sz w:val="28"/>
                <w:szCs w:val="28"/>
                <w:lang w:val="en-US"/>
              </w:rPr>
              <w:t>Probe A-Sea-97_P2(</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lang w:val="en-US"/>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FAM-GCGCGCGGCYACCTACTACTTT-TAMRA</w:t>
            </w:r>
          </w:p>
        </w:tc>
      </w:tr>
      <w:tr w:rsidR="00B361AA" w:rsidRPr="00D57D2F" w:rsidTr="00B57516">
        <w:tc>
          <w:tcPr>
            <w:tcW w:w="1230" w:type="dxa"/>
            <w:vMerge w:val="restart"/>
            <w:vAlign w:val="center"/>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Азия 1</w:t>
            </w:r>
          </w:p>
        </w:tc>
        <w:tc>
          <w:tcPr>
            <w:tcW w:w="2045" w:type="dxa"/>
            <w:vMerge w:val="restart"/>
            <w:vAlign w:val="center"/>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w:t>
            </w:r>
          </w:p>
        </w:tc>
        <w:tc>
          <w:tcPr>
            <w:tcW w:w="4091" w:type="dxa"/>
            <w:hideMark/>
          </w:tcPr>
          <w:p w:rsidR="00B361AA" w:rsidRPr="00D57D2F" w:rsidRDefault="00B361AA" w:rsidP="00572FF1">
            <w:pPr>
              <w:pStyle w:val="aff5"/>
              <w:rPr>
                <w:rFonts w:ascii="Times New Roman" w:hAnsi="Times New Roman" w:cs="Times New Roman"/>
                <w:sz w:val="28"/>
                <w:szCs w:val="28"/>
              </w:rPr>
            </w:pPr>
            <w:r w:rsidRPr="00D57D2F">
              <w:rPr>
                <w:rFonts w:ascii="Times New Roman" w:hAnsi="Times New Roman" w:cs="Times New Roman"/>
                <w:sz w:val="28"/>
                <w:szCs w:val="28"/>
              </w:rPr>
              <w:t>FWD Asia1forward3 (</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GCAGTWAAGGCYGAGASCATYAC</w:t>
            </w:r>
          </w:p>
        </w:tc>
      </w:tr>
      <w:tr w:rsidR="00B361AA" w:rsidRPr="00D57D2F" w:rsidTr="00B57516">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REV Asia1reverse2 (</w:t>
            </w:r>
            <w:r w:rsidR="00572FF1">
              <w:rPr>
                <w:rFonts w:ascii="Times New Roman" w:hAnsi="Times New Roman" w:cs="Times New Roman"/>
                <w:sz w:val="28"/>
                <w:szCs w:val="28"/>
                <w:lang w:val="kk-KZ"/>
              </w:rPr>
              <w:t>обратный</w:t>
            </w:r>
            <w:r w:rsidRPr="00D57D2F">
              <w:rPr>
                <w:rFonts w:ascii="Times New Roman" w:hAnsi="Times New Roman" w:cs="Times New Roman"/>
                <w:sz w:val="28"/>
                <w:szCs w:val="28"/>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GCARAGGCCTAGGGCAGTATG</w:t>
            </w:r>
          </w:p>
        </w:tc>
      </w:tr>
      <w:tr w:rsidR="00B361AA" w:rsidRPr="00D57D2F" w:rsidTr="00B57516">
        <w:trPr>
          <w:trHeight w:val="54"/>
        </w:trPr>
        <w:tc>
          <w:tcPr>
            <w:tcW w:w="0" w:type="auto"/>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2045" w:type="dxa"/>
            <w:vMerge/>
            <w:vAlign w:val="center"/>
            <w:hideMark/>
          </w:tcPr>
          <w:p w:rsidR="00B361AA" w:rsidRPr="00D57D2F" w:rsidRDefault="00B361AA" w:rsidP="00D57D2F">
            <w:pPr>
              <w:pStyle w:val="aff5"/>
              <w:rPr>
                <w:rFonts w:ascii="Times New Roman" w:hAnsi="Times New Roman" w:cs="Times New Roman"/>
                <w:sz w:val="28"/>
                <w:szCs w:val="28"/>
                <w:lang w:val="en-US"/>
              </w:rPr>
            </w:pPr>
          </w:p>
        </w:tc>
        <w:tc>
          <w:tcPr>
            <w:tcW w:w="4091" w:type="dxa"/>
            <w:hideMark/>
          </w:tcPr>
          <w:p w:rsidR="00B361AA" w:rsidRPr="00D57D2F" w:rsidRDefault="00B361AA" w:rsidP="00572FF1">
            <w:pPr>
              <w:pStyle w:val="aff5"/>
              <w:rPr>
                <w:rFonts w:ascii="Times New Roman" w:hAnsi="Times New Roman" w:cs="Times New Roman"/>
                <w:sz w:val="28"/>
                <w:szCs w:val="28"/>
              </w:rPr>
            </w:pPr>
            <w:r w:rsidRPr="00D57D2F">
              <w:rPr>
                <w:rFonts w:ascii="Times New Roman" w:hAnsi="Times New Roman" w:cs="Times New Roman"/>
                <w:sz w:val="28"/>
                <w:szCs w:val="28"/>
              </w:rPr>
              <w:t>Probe Asia1probe4 (</w:t>
            </w:r>
            <w:r w:rsidR="00572FF1">
              <w:rPr>
                <w:rFonts w:ascii="Times New Roman" w:hAnsi="Times New Roman" w:cs="Times New Roman"/>
                <w:sz w:val="28"/>
                <w:szCs w:val="28"/>
                <w:lang w:val="kk-KZ"/>
              </w:rPr>
              <w:t>прямой</w:t>
            </w:r>
            <w:r w:rsidR="00572FF1" w:rsidRPr="00572FF1">
              <w:rPr>
                <w:rFonts w:ascii="Times New Roman" w:hAnsi="Times New Roman" w:cs="Times New Roman"/>
                <w:sz w:val="28"/>
                <w:szCs w:val="28"/>
              </w:rPr>
              <w:t>)</w:t>
            </w:r>
          </w:p>
        </w:tc>
        <w:tc>
          <w:tcPr>
            <w:tcW w:w="6663" w:type="dxa"/>
            <w:hideMark/>
          </w:tcPr>
          <w:p w:rsidR="00B361AA" w:rsidRPr="00D57D2F" w:rsidRDefault="00B361AA" w:rsidP="00D57D2F">
            <w:pPr>
              <w:pStyle w:val="aff5"/>
              <w:rPr>
                <w:rFonts w:ascii="Times New Roman" w:hAnsi="Times New Roman" w:cs="Times New Roman"/>
                <w:sz w:val="28"/>
                <w:szCs w:val="28"/>
              </w:rPr>
            </w:pPr>
            <w:r w:rsidRPr="00D57D2F">
              <w:rPr>
                <w:rFonts w:ascii="Times New Roman" w:hAnsi="Times New Roman" w:cs="Times New Roman"/>
                <w:sz w:val="28"/>
                <w:szCs w:val="28"/>
              </w:rPr>
              <w:t>FAM-AGCTGTTGATCCGCATGAAACGYGCG-TAMRA</w:t>
            </w:r>
          </w:p>
        </w:tc>
      </w:tr>
    </w:tbl>
    <w:bookmarkEnd w:id="1"/>
    <w:p w:rsidR="00FF3A49" w:rsidRDefault="005D5005" w:rsidP="00530D98">
      <w:pPr>
        <w:ind w:firstLine="708"/>
        <w:jc w:val="both"/>
        <w:rPr>
          <w:rFonts w:ascii="Times New Roman" w:hAnsi="Times New Roman" w:cs="Times New Roman"/>
          <w:sz w:val="28"/>
          <w:szCs w:val="28"/>
        </w:rPr>
      </w:pPr>
      <w:r w:rsidRPr="00564167">
        <w:rPr>
          <w:rFonts w:ascii="Times New Roman" w:hAnsi="Times New Roman" w:cs="Times New Roman"/>
          <w:i/>
          <w:sz w:val="28"/>
          <w:szCs w:val="28"/>
        </w:rPr>
        <w:lastRenderedPageBreak/>
        <w:t>Примечание:</w:t>
      </w:r>
      <w:r w:rsidRPr="00B1446C">
        <w:rPr>
          <w:rFonts w:ascii="Times New Roman" w:hAnsi="Times New Roman" w:cs="Times New Roman"/>
          <w:sz w:val="28"/>
          <w:szCs w:val="28"/>
        </w:rPr>
        <w:t xml:space="preserve"> </w:t>
      </w:r>
      <w:proofErr w:type="gramStart"/>
      <w:r w:rsidR="00FF3A49" w:rsidRPr="00FF3A49">
        <w:rPr>
          <w:rFonts w:ascii="Times New Roman" w:hAnsi="Times New Roman" w:cs="Times New Roman"/>
          <w:sz w:val="28"/>
          <w:szCs w:val="28"/>
        </w:rPr>
        <w:t>В</w:t>
      </w:r>
      <w:proofErr w:type="gramEnd"/>
      <w:r w:rsidR="00FF3A49" w:rsidRPr="00FF3A49">
        <w:rPr>
          <w:rFonts w:ascii="Times New Roman" w:hAnsi="Times New Roman" w:cs="Times New Roman"/>
          <w:sz w:val="28"/>
          <w:szCs w:val="28"/>
        </w:rPr>
        <w:t xml:space="preserve"> предварительных экспериментах во всех зондовых системах в качестве гасителя флуоресценции использовался BHQ1. Однако с учётом предполагаемого применения данных тест-систем в эндемичных регионах с ограниченными ресурсами, было принято решение перейти на более доступный вариант – зонд с TAMRA в качестве гасителя. Тем не менее, образцы серотипа A/ASIA/G-VII, содержащие нуклеотидные несоответствия в области комплементарного связывания зонда, не определялись при использовании TAMRA-зондов. При этом те же образцы успешно детектировались с использованием зондов, меченных BHQ1.</w:t>
      </w:r>
    </w:p>
    <w:p w:rsidR="00A76B82" w:rsidRPr="00975819" w:rsidRDefault="00A76B82" w:rsidP="00975819">
      <w:pPr>
        <w:pStyle w:val="aff5"/>
        <w:ind w:firstLine="708"/>
        <w:jc w:val="both"/>
        <w:rPr>
          <w:rFonts w:ascii="Times New Roman" w:hAnsi="Times New Roman" w:cs="Times New Roman"/>
          <w:sz w:val="28"/>
          <w:szCs w:val="28"/>
        </w:rPr>
      </w:pPr>
      <w:r w:rsidRPr="00975819">
        <w:rPr>
          <w:rFonts w:ascii="Times New Roman" w:hAnsi="Times New Roman" w:cs="Times New Roman"/>
          <w:sz w:val="28"/>
          <w:szCs w:val="28"/>
        </w:rPr>
        <w:t>В таблице 1</w:t>
      </w:r>
      <w:r w:rsidR="00530D98">
        <w:rPr>
          <w:rFonts w:ascii="Times New Roman" w:hAnsi="Times New Roman" w:cs="Times New Roman"/>
          <w:sz w:val="28"/>
          <w:szCs w:val="28"/>
          <w:lang w:val="kk-KZ"/>
        </w:rPr>
        <w:t>8</w:t>
      </w:r>
      <w:r w:rsidRPr="00975819">
        <w:rPr>
          <w:rFonts w:ascii="Times New Roman" w:hAnsi="Times New Roman" w:cs="Times New Roman"/>
          <w:sz w:val="28"/>
          <w:szCs w:val="28"/>
        </w:rPr>
        <w:t xml:space="preserve"> представлен перечень разработанных олигонуклеотидов (праймеров и флуоресцентных зондов), использованных для создания панельных тест-систем real-time RT-PCR, предназначенных для выявления и дифференциации топотипов и линий вируса ящура (FMDV), циркулирующих на территории стран Центральной и Южной Азии.</w:t>
      </w:r>
    </w:p>
    <w:p w:rsidR="00A76B82" w:rsidRPr="00975819" w:rsidRDefault="00A76B82" w:rsidP="00975819">
      <w:pPr>
        <w:pStyle w:val="aff5"/>
        <w:ind w:firstLine="708"/>
        <w:jc w:val="both"/>
        <w:rPr>
          <w:rFonts w:ascii="Times New Roman" w:hAnsi="Times New Roman" w:cs="Times New Roman"/>
          <w:sz w:val="28"/>
          <w:szCs w:val="28"/>
        </w:rPr>
      </w:pPr>
      <w:r w:rsidRPr="00975819">
        <w:rPr>
          <w:rFonts w:ascii="Times New Roman" w:hAnsi="Times New Roman" w:cs="Times New Roman"/>
          <w:sz w:val="28"/>
          <w:szCs w:val="28"/>
        </w:rPr>
        <w:t>Каждая строка таблицы включает:</w:t>
      </w:r>
    </w:p>
    <w:p w:rsidR="00A76B82" w:rsidRPr="00975819" w:rsidRDefault="00A76B82" w:rsidP="00975819">
      <w:pPr>
        <w:pStyle w:val="aff5"/>
        <w:ind w:firstLine="708"/>
        <w:jc w:val="both"/>
        <w:rPr>
          <w:rFonts w:ascii="Times New Roman" w:hAnsi="Times New Roman" w:cs="Times New Roman"/>
          <w:sz w:val="28"/>
          <w:szCs w:val="28"/>
        </w:rPr>
      </w:pPr>
      <w:r w:rsidRPr="00975819">
        <w:rPr>
          <w:rFonts w:ascii="Times New Roman" w:hAnsi="Times New Roman" w:cs="Times New Roman"/>
          <w:sz w:val="28"/>
          <w:szCs w:val="28"/>
        </w:rPr>
        <w:t>серотип вируса (O, A, Asia1),</w:t>
      </w:r>
    </w:p>
    <w:p w:rsidR="00A76B82" w:rsidRPr="00975819" w:rsidRDefault="00A76B82" w:rsidP="00975819">
      <w:pPr>
        <w:pStyle w:val="aff5"/>
        <w:ind w:firstLine="708"/>
        <w:jc w:val="both"/>
        <w:rPr>
          <w:rFonts w:ascii="Times New Roman" w:hAnsi="Times New Roman" w:cs="Times New Roman"/>
          <w:sz w:val="28"/>
          <w:szCs w:val="28"/>
        </w:rPr>
      </w:pPr>
      <w:r w:rsidRPr="00975819">
        <w:rPr>
          <w:rFonts w:ascii="Times New Roman" w:hAnsi="Times New Roman" w:cs="Times New Roman"/>
          <w:sz w:val="28"/>
          <w:szCs w:val="28"/>
        </w:rPr>
        <w:t>топотип/линейную принадлежность (например, O/ME-SA/PanAsia-2, A/ASIA/Iran-05),</w:t>
      </w:r>
    </w:p>
    <w:p w:rsidR="00A76B82" w:rsidRPr="00975819" w:rsidRDefault="00A76B82" w:rsidP="00975819">
      <w:pPr>
        <w:pStyle w:val="aff5"/>
        <w:ind w:firstLine="708"/>
        <w:jc w:val="both"/>
        <w:rPr>
          <w:rFonts w:ascii="Times New Roman" w:hAnsi="Times New Roman" w:cs="Times New Roman"/>
          <w:sz w:val="28"/>
          <w:szCs w:val="28"/>
        </w:rPr>
      </w:pPr>
      <w:r w:rsidRPr="00975819">
        <w:rPr>
          <w:rFonts w:ascii="Times New Roman" w:hAnsi="Times New Roman" w:cs="Times New Roman"/>
          <w:sz w:val="28"/>
          <w:szCs w:val="28"/>
        </w:rPr>
        <w:t>названия прямого и обратного праймеров (FWD, REV),</w:t>
      </w:r>
    </w:p>
    <w:p w:rsidR="00A76B82" w:rsidRPr="00975819" w:rsidRDefault="00A76B82" w:rsidP="00975819">
      <w:pPr>
        <w:pStyle w:val="aff5"/>
        <w:ind w:firstLine="708"/>
        <w:jc w:val="both"/>
        <w:rPr>
          <w:rFonts w:ascii="Times New Roman" w:hAnsi="Times New Roman" w:cs="Times New Roman"/>
          <w:sz w:val="28"/>
          <w:szCs w:val="28"/>
        </w:rPr>
      </w:pPr>
      <w:r w:rsidRPr="00975819">
        <w:rPr>
          <w:rFonts w:ascii="Times New Roman" w:hAnsi="Times New Roman" w:cs="Times New Roman"/>
          <w:sz w:val="28"/>
          <w:szCs w:val="28"/>
        </w:rPr>
        <w:t>название и структура зонда (Probe), содержащего флуоресцентную метку на 5′-конце (FAM) и тушитель (TAMRA или BHQ1) на 3′-конце,</w:t>
      </w:r>
    </w:p>
    <w:p w:rsidR="00A76B82" w:rsidRPr="00975819" w:rsidRDefault="00A76B82" w:rsidP="00975819">
      <w:pPr>
        <w:pStyle w:val="aff5"/>
        <w:ind w:firstLine="708"/>
        <w:jc w:val="both"/>
        <w:rPr>
          <w:rFonts w:ascii="Times New Roman" w:hAnsi="Times New Roman" w:cs="Times New Roman"/>
          <w:sz w:val="28"/>
          <w:szCs w:val="28"/>
        </w:rPr>
      </w:pPr>
      <w:r w:rsidRPr="00975819">
        <w:rPr>
          <w:rFonts w:ascii="Times New Roman" w:hAnsi="Times New Roman" w:cs="Times New Roman"/>
          <w:sz w:val="28"/>
          <w:szCs w:val="28"/>
        </w:rPr>
        <w:t>последовательности олигонуклеотидов, представленные в направлении 5′→3′.</w:t>
      </w:r>
    </w:p>
    <w:p w:rsidR="006520CD" w:rsidRDefault="00A76B82" w:rsidP="00975819">
      <w:pPr>
        <w:pStyle w:val="aff5"/>
        <w:ind w:firstLine="708"/>
        <w:jc w:val="both"/>
        <w:rPr>
          <w:rFonts w:ascii="Times New Roman" w:hAnsi="Times New Roman" w:cs="Times New Roman"/>
          <w:sz w:val="28"/>
          <w:szCs w:val="28"/>
        </w:rPr>
        <w:sectPr w:rsidR="006520CD" w:rsidSect="00D57D2F">
          <w:pgSz w:w="16838" w:h="11906" w:orient="landscape"/>
          <w:pgMar w:top="1701" w:right="1134" w:bottom="567" w:left="1134" w:header="709" w:footer="709" w:gutter="0"/>
          <w:cols w:space="708"/>
          <w:titlePg/>
          <w:docGrid w:linePitch="360"/>
        </w:sectPr>
      </w:pPr>
      <w:r w:rsidRPr="00975819">
        <w:rPr>
          <w:rFonts w:ascii="Times New Roman" w:hAnsi="Times New Roman" w:cs="Times New Roman"/>
          <w:sz w:val="28"/>
          <w:szCs w:val="28"/>
        </w:rPr>
        <w:t>При проектировании последовательностей учитывалась генетическая вариабельность участка VP1, а также соответствие целевым вариантам вируса, выявленным при секвенировании изолятов из Ирана, Пакистана, Афганистана, Турции, Непала и других стран региона. Для обеспечения чувствительности и специфичности амплификации в структуру праймеров включены дегенеративные нуклеотиды (например, R, Y, M, S), соответствующие международной кодировке IUPAC.</w:t>
      </w:r>
    </w:p>
    <w:p w:rsidR="00A76B82" w:rsidRPr="00975819" w:rsidRDefault="00A76B82" w:rsidP="00975819">
      <w:pPr>
        <w:pStyle w:val="aff5"/>
        <w:ind w:firstLine="708"/>
        <w:jc w:val="both"/>
        <w:rPr>
          <w:rFonts w:ascii="Times New Roman" w:hAnsi="Times New Roman" w:cs="Times New Roman"/>
          <w:sz w:val="28"/>
          <w:szCs w:val="28"/>
        </w:rPr>
      </w:pPr>
      <w:r w:rsidRPr="00975819">
        <w:rPr>
          <w:rFonts w:ascii="Times New Roman" w:hAnsi="Times New Roman" w:cs="Times New Roman"/>
          <w:sz w:val="28"/>
          <w:szCs w:val="28"/>
        </w:rPr>
        <w:lastRenderedPageBreak/>
        <w:t>Олигонуклеотидные наборы были сгруппированы по принадлежности к определённому серотипу:</w:t>
      </w:r>
    </w:p>
    <w:p w:rsidR="00A76B82" w:rsidRPr="00975819" w:rsidRDefault="00A76B82" w:rsidP="00975819">
      <w:pPr>
        <w:pStyle w:val="aff5"/>
        <w:ind w:firstLine="708"/>
        <w:jc w:val="both"/>
        <w:rPr>
          <w:rFonts w:ascii="Times New Roman" w:hAnsi="Times New Roman" w:cs="Times New Roman"/>
          <w:sz w:val="28"/>
          <w:szCs w:val="28"/>
        </w:rPr>
      </w:pPr>
      <w:r w:rsidRPr="00975819">
        <w:rPr>
          <w:rFonts w:ascii="Times New Roman" w:hAnsi="Times New Roman" w:cs="Times New Roman"/>
          <w:sz w:val="28"/>
          <w:szCs w:val="28"/>
        </w:rPr>
        <w:t>Для серотипа O разработаны отдельные панели для топотипов ME-SA/PanAsia, Ind-2001, SEA/Mya-98 и CATHAY.</w:t>
      </w:r>
    </w:p>
    <w:p w:rsidR="00A76B82" w:rsidRPr="00975819" w:rsidRDefault="00A76B82" w:rsidP="00975819">
      <w:pPr>
        <w:pStyle w:val="aff5"/>
        <w:ind w:firstLine="708"/>
        <w:jc w:val="both"/>
        <w:rPr>
          <w:rFonts w:ascii="Times New Roman" w:hAnsi="Times New Roman" w:cs="Times New Roman"/>
          <w:sz w:val="28"/>
          <w:szCs w:val="28"/>
        </w:rPr>
      </w:pPr>
      <w:r w:rsidRPr="00975819">
        <w:rPr>
          <w:rFonts w:ascii="Times New Roman" w:hAnsi="Times New Roman" w:cs="Times New Roman"/>
          <w:sz w:val="28"/>
          <w:szCs w:val="28"/>
        </w:rPr>
        <w:t>Для серотипа A выделены линии Iran-05, G-VII и Sea-97.</w:t>
      </w:r>
    </w:p>
    <w:p w:rsidR="00A76B82" w:rsidRPr="00975819" w:rsidRDefault="00A76B82" w:rsidP="00975819">
      <w:pPr>
        <w:pStyle w:val="aff5"/>
        <w:ind w:firstLine="708"/>
        <w:jc w:val="both"/>
        <w:rPr>
          <w:rFonts w:ascii="Times New Roman" w:hAnsi="Times New Roman" w:cs="Times New Roman"/>
          <w:sz w:val="28"/>
          <w:szCs w:val="28"/>
        </w:rPr>
      </w:pPr>
      <w:r w:rsidRPr="00975819">
        <w:rPr>
          <w:rFonts w:ascii="Times New Roman" w:hAnsi="Times New Roman" w:cs="Times New Roman"/>
          <w:sz w:val="28"/>
          <w:szCs w:val="28"/>
        </w:rPr>
        <w:t>Для серотипа Asia 1 создан универсальный набор, обеспечивающий детекцию всех известных вариантов внутри серотипа.</w:t>
      </w:r>
    </w:p>
    <w:p w:rsidR="00BC1DDA" w:rsidRPr="00975819" w:rsidRDefault="00A76B82" w:rsidP="00975819">
      <w:pPr>
        <w:pStyle w:val="aff5"/>
        <w:ind w:firstLine="708"/>
        <w:jc w:val="both"/>
        <w:rPr>
          <w:rFonts w:ascii="Times New Roman" w:hAnsi="Times New Roman" w:cs="Times New Roman"/>
          <w:sz w:val="28"/>
          <w:szCs w:val="28"/>
        </w:rPr>
      </w:pPr>
      <w:r w:rsidRPr="00975819">
        <w:rPr>
          <w:rFonts w:ascii="Times New Roman" w:hAnsi="Times New Roman" w:cs="Times New Roman"/>
          <w:sz w:val="28"/>
          <w:szCs w:val="28"/>
        </w:rPr>
        <w:t>Разработанные праймерные комплексы легли в основу валидации диагностических тест-систем с возможностью их дальнейшего применения в полевых и лабораторных условиях, включая мобильные ветеринарные лаборатории.</w:t>
      </w:r>
    </w:p>
    <w:p w:rsidR="00D2040F" w:rsidRDefault="00D2040F" w:rsidP="00C079D6">
      <w:pPr>
        <w:spacing w:after="0" w:line="360" w:lineRule="auto"/>
        <w:ind w:firstLine="708"/>
        <w:rPr>
          <w:rFonts w:ascii="Times New Roman" w:hAnsi="Times New Roman" w:cs="Times New Roman"/>
          <w:sz w:val="28"/>
          <w:szCs w:val="28"/>
          <w:highlight w:val="yellow"/>
        </w:rPr>
        <w:sectPr w:rsidR="00D2040F" w:rsidSect="006520CD">
          <w:pgSz w:w="11906" w:h="16838"/>
          <w:pgMar w:top="1134" w:right="567" w:bottom="1134" w:left="1701" w:header="709" w:footer="709" w:gutter="0"/>
          <w:cols w:space="708"/>
          <w:titlePg/>
          <w:docGrid w:linePitch="360"/>
        </w:sectPr>
      </w:pPr>
    </w:p>
    <w:p w:rsidR="00C079D6" w:rsidRPr="00C079D6" w:rsidRDefault="00530D98" w:rsidP="00010A1E">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lang w:val="kk-KZ"/>
        </w:rPr>
        <w:lastRenderedPageBreak/>
        <w:t>Таблица 19 -</w:t>
      </w:r>
      <w:r w:rsidR="00154949" w:rsidRPr="00E770FB">
        <w:rPr>
          <w:rFonts w:ascii="Times New Roman" w:hAnsi="Times New Roman" w:cs="Times New Roman"/>
          <w:sz w:val="28"/>
          <w:szCs w:val="28"/>
        </w:rPr>
        <w:t xml:space="preserve"> </w:t>
      </w:r>
      <w:r w:rsidR="00C079D6" w:rsidRPr="00C079D6">
        <w:rPr>
          <w:rFonts w:ascii="Times New Roman" w:hAnsi="Times New Roman" w:cs="Times New Roman"/>
          <w:sz w:val="28"/>
          <w:szCs w:val="28"/>
        </w:rPr>
        <w:t>В таблице представлены средние значения порогового цикла (Ct) и количество положительных образцов, выявленных при использовании соответствующих праймерных пар.</w:t>
      </w:r>
    </w:p>
    <w:tbl>
      <w:tblPr>
        <w:tblStyle w:val="a3"/>
        <w:tblW w:w="12474" w:type="dxa"/>
        <w:tblInd w:w="421" w:type="dxa"/>
        <w:tblLook w:val="04A0" w:firstRow="1" w:lastRow="0" w:firstColumn="1" w:lastColumn="0" w:noHBand="0" w:noVBand="1"/>
      </w:tblPr>
      <w:tblGrid>
        <w:gridCol w:w="867"/>
        <w:gridCol w:w="1478"/>
        <w:gridCol w:w="1372"/>
        <w:gridCol w:w="1157"/>
        <w:gridCol w:w="1089"/>
        <w:gridCol w:w="1456"/>
        <w:gridCol w:w="959"/>
        <w:gridCol w:w="1074"/>
        <w:gridCol w:w="1063"/>
        <w:gridCol w:w="932"/>
        <w:gridCol w:w="1027"/>
      </w:tblGrid>
      <w:tr w:rsidR="006B1D99" w:rsidRPr="0017468E" w:rsidTr="006B1D99">
        <w:trPr>
          <w:trHeight w:val="308"/>
        </w:trPr>
        <w:tc>
          <w:tcPr>
            <w:tcW w:w="867" w:type="dxa"/>
            <w:tcBorders>
              <w:top w:val="single" w:sz="4" w:space="0" w:color="FFFFFF"/>
              <w:left w:val="single" w:sz="4" w:space="0" w:color="FFFFFF"/>
              <w:bottom w:val="single" w:sz="4" w:space="0" w:color="FFFFFF"/>
              <w:right w:val="single" w:sz="4" w:space="0" w:color="FFFFFF"/>
            </w:tcBorders>
          </w:tcPr>
          <w:p w:rsidR="006B1D99" w:rsidRDefault="006B1D99">
            <w:pPr>
              <w:rPr>
                <w:rFonts w:cstheme="minorHAnsi"/>
              </w:rPr>
            </w:pPr>
          </w:p>
          <w:p w:rsidR="0066212B" w:rsidRPr="00154949" w:rsidRDefault="0066212B">
            <w:pPr>
              <w:rPr>
                <w:rFonts w:cstheme="minorHAnsi"/>
              </w:rPr>
            </w:pPr>
          </w:p>
        </w:tc>
        <w:tc>
          <w:tcPr>
            <w:tcW w:w="1478" w:type="dxa"/>
            <w:tcBorders>
              <w:top w:val="single" w:sz="4" w:space="0" w:color="FFFFFF"/>
              <w:left w:val="single" w:sz="4" w:space="0" w:color="FFFFFF"/>
              <w:bottom w:val="single" w:sz="4" w:space="0" w:color="FFFFFF" w:themeColor="background1"/>
              <w:right w:val="single" w:sz="4" w:space="0" w:color="FFFFFF" w:themeColor="background1"/>
            </w:tcBorders>
          </w:tcPr>
          <w:p w:rsidR="006B1D99" w:rsidRPr="00154949" w:rsidRDefault="006B1D99">
            <w:pPr>
              <w:rPr>
                <w:rFonts w:cstheme="minorHAnsi"/>
              </w:rPr>
            </w:pPr>
          </w:p>
        </w:tc>
        <w:tc>
          <w:tcPr>
            <w:tcW w:w="10129" w:type="dxa"/>
            <w:gridSpan w:val="9"/>
            <w:tcBorders>
              <w:top w:val="single" w:sz="4" w:space="0" w:color="FFFFFF"/>
              <w:left w:val="single" w:sz="4" w:space="0" w:color="FFFFFF" w:themeColor="background1"/>
              <w:bottom w:val="nil"/>
              <w:right w:val="single" w:sz="4" w:space="0" w:color="FFFFFF"/>
            </w:tcBorders>
            <w:vAlign w:val="center"/>
            <w:hideMark/>
          </w:tcPr>
          <w:p w:rsidR="006B1D99" w:rsidRPr="004A36CF" w:rsidRDefault="0017468E" w:rsidP="0017468E">
            <w:pPr>
              <w:jc w:val="center"/>
              <w:rPr>
                <w:b/>
                <w:bCs/>
                <w:sz w:val="28"/>
                <w:szCs w:val="28"/>
              </w:rPr>
            </w:pPr>
            <w:r w:rsidRPr="004A36CF">
              <w:rPr>
                <w:rFonts w:cstheme="minorHAnsi"/>
                <w:b/>
                <w:bCs/>
                <w:sz w:val="28"/>
                <w:szCs w:val="28"/>
              </w:rPr>
              <w:t xml:space="preserve">Среднее значение </w:t>
            </w:r>
            <w:r w:rsidRPr="004A36CF">
              <w:rPr>
                <w:rFonts w:cstheme="minorHAnsi"/>
                <w:b/>
                <w:bCs/>
                <w:sz w:val="28"/>
                <w:szCs w:val="28"/>
                <w:lang w:val="en-US"/>
              </w:rPr>
              <w:t>Ct</w:t>
            </w:r>
            <w:r w:rsidRPr="004A36CF">
              <w:rPr>
                <w:rFonts w:cstheme="minorHAnsi"/>
                <w:b/>
                <w:bCs/>
                <w:sz w:val="28"/>
                <w:szCs w:val="28"/>
              </w:rPr>
              <w:t xml:space="preserve"> для каждой тест-системы </w:t>
            </w:r>
          </w:p>
        </w:tc>
      </w:tr>
      <w:tr w:rsidR="006B1D99" w:rsidTr="006B1D99">
        <w:trPr>
          <w:trHeight w:val="308"/>
        </w:trPr>
        <w:tc>
          <w:tcPr>
            <w:tcW w:w="867" w:type="dxa"/>
            <w:tcBorders>
              <w:top w:val="single" w:sz="4" w:space="0" w:color="FFFFFF"/>
              <w:left w:val="single" w:sz="4" w:space="0" w:color="FFFFFF"/>
              <w:bottom w:val="nil"/>
              <w:right w:val="single" w:sz="4" w:space="0" w:color="FFFFFF"/>
            </w:tcBorders>
          </w:tcPr>
          <w:p w:rsidR="006B1D99" w:rsidRPr="0017468E" w:rsidRDefault="006B1D99">
            <w:pPr>
              <w:rPr>
                <w:rFonts w:cstheme="minorHAnsi"/>
              </w:rPr>
            </w:pPr>
          </w:p>
        </w:tc>
        <w:tc>
          <w:tcPr>
            <w:tcW w:w="1478" w:type="dxa"/>
            <w:tcBorders>
              <w:top w:val="single" w:sz="4" w:space="0" w:color="FFFFFF" w:themeColor="background1"/>
              <w:left w:val="single" w:sz="4" w:space="0" w:color="FFFFFF"/>
              <w:bottom w:val="nil"/>
              <w:right w:val="nil"/>
            </w:tcBorders>
          </w:tcPr>
          <w:p w:rsidR="006B1D99" w:rsidRPr="0017468E" w:rsidRDefault="006B1D99">
            <w:pPr>
              <w:rPr>
                <w:rFonts w:cstheme="minorHAnsi"/>
              </w:rPr>
            </w:pPr>
          </w:p>
        </w:tc>
        <w:tc>
          <w:tcPr>
            <w:tcW w:w="1372" w:type="dxa"/>
            <w:tcBorders>
              <w:top w:val="nil"/>
              <w:left w:val="nil"/>
              <w:bottom w:val="single" w:sz="4" w:space="0" w:color="auto"/>
              <w:right w:val="nil"/>
            </w:tcBorders>
            <w:vAlign w:val="center"/>
            <w:hideMark/>
          </w:tcPr>
          <w:p w:rsidR="006B1D99" w:rsidRDefault="006B1D99">
            <w:pPr>
              <w:jc w:val="center"/>
              <w:rPr>
                <w:rFonts w:cstheme="minorHAnsi"/>
              </w:rPr>
            </w:pPr>
            <w:r>
              <w:rPr>
                <w:rFonts w:cstheme="minorHAnsi"/>
              </w:rPr>
              <w:t>O/PanAsia &amp; PanAsia2</w:t>
            </w:r>
          </w:p>
        </w:tc>
        <w:tc>
          <w:tcPr>
            <w:tcW w:w="1157" w:type="dxa"/>
            <w:tcBorders>
              <w:top w:val="nil"/>
              <w:left w:val="nil"/>
              <w:bottom w:val="single" w:sz="4" w:space="0" w:color="auto"/>
              <w:right w:val="nil"/>
            </w:tcBorders>
            <w:vAlign w:val="center"/>
            <w:hideMark/>
          </w:tcPr>
          <w:p w:rsidR="006B1D99" w:rsidRDefault="006B1D99">
            <w:pPr>
              <w:jc w:val="center"/>
              <w:rPr>
                <w:rFonts w:cstheme="minorHAnsi"/>
              </w:rPr>
            </w:pPr>
            <w:r>
              <w:rPr>
                <w:rFonts w:cstheme="minorHAnsi"/>
              </w:rPr>
              <w:t>O/Ind-2001</w:t>
            </w:r>
          </w:p>
        </w:tc>
        <w:tc>
          <w:tcPr>
            <w:tcW w:w="1089" w:type="dxa"/>
            <w:tcBorders>
              <w:top w:val="nil"/>
              <w:left w:val="nil"/>
              <w:bottom w:val="single" w:sz="4" w:space="0" w:color="auto"/>
              <w:right w:val="nil"/>
            </w:tcBorders>
            <w:vAlign w:val="center"/>
            <w:hideMark/>
          </w:tcPr>
          <w:p w:rsidR="006B1D99" w:rsidRDefault="006B1D99">
            <w:pPr>
              <w:jc w:val="center"/>
              <w:rPr>
                <w:rFonts w:cstheme="minorHAnsi"/>
              </w:rPr>
            </w:pPr>
            <w:r>
              <w:rPr>
                <w:rFonts w:cstheme="minorHAnsi"/>
              </w:rPr>
              <w:t>O/Mya-98</w:t>
            </w:r>
          </w:p>
        </w:tc>
        <w:tc>
          <w:tcPr>
            <w:tcW w:w="1456" w:type="dxa"/>
            <w:tcBorders>
              <w:top w:val="nil"/>
              <w:left w:val="nil"/>
              <w:bottom w:val="single" w:sz="4" w:space="0" w:color="auto"/>
              <w:right w:val="nil"/>
            </w:tcBorders>
            <w:vAlign w:val="center"/>
            <w:hideMark/>
          </w:tcPr>
          <w:p w:rsidR="006B1D99" w:rsidRDefault="006B1D99">
            <w:pPr>
              <w:jc w:val="center"/>
              <w:rPr>
                <w:rFonts w:cstheme="minorHAnsi"/>
              </w:rPr>
            </w:pPr>
            <w:r>
              <w:rPr>
                <w:rFonts w:cstheme="minorHAnsi"/>
              </w:rPr>
              <w:t>O/CATHAY</w:t>
            </w:r>
          </w:p>
        </w:tc>
        <w:tc>
          <w:tcPr>
            <w:tcW w:w="959" w:type="dxa"/>
            <w:tcBorders>
              <w:top w:val="nil"/>
              <w:left w:val="nil"/>
              <w:bottom w:val="single" w:sz="4" w:space="0" w:color="auto"/>
              <w:right w:val="nil"/>
            </w:tcBorders>
            <w:vAlign w:val="center"/>
            <w:hideMark/>
          </w:tcPr>
          <w:p w:rsidR="006B1D99" w:rsidRDefault="006B1D99">
            <w:pPr>
              <w:jc w:val="center"/>
              <w:rPr>
                <w:rFonts w:cstheme="minorHAnsi"/>
              </w:rPr>
            </w:pPr>
            <w:r>
              <w:rPr>
                <w:rFonts w:cstheme="minorHAnsi"/>
              </w:rPr>
              <w:t>A/G-VII</w:t>
            </w:r>
          </w:p>
        </w:tc>
        <w:tc>
          <w:tcPr>
            <w:tcW w:w="1074" w:type="dxa"/>
            <w:tcBorders>
              <w:top w:val="nil"/>
              <w:left w:val="nil"/>
              <w:bottom w:val="single" w:sz="4" w:space="0" w:color="auto"/>
              <w:right w:val="nil"/>
            </w:tcBorders>
            <w:vAlign w:val="center"/>
            <w:hideMark/>
          </w:tcPr>
          <w:p w:rsidR="006B1D99" w:rsidRDefault="006B1D99">
            <w:pPr>
              <w:jc w:val="center"/>
              <w:rPr>
                <w:rFonts w:cstheme="minorHAnsi"/>
              </w:rPr>
            </w:pPr>
            <w:r>
              <w:rPr>
                <w:rFonts w:cstheme="minorHAnsi"/>
              </w:rPr>
              <w:t>A/Iran-05</w:t>
            </w:r>
          </w:p>
        </w:tc>
        <w:tc>
          <w:tcPr>
            <w:tcW w:w="1063" w:type="dxa"/>
            <w:tcBorders>
              <w:top w:val="nil"/>
              <w:left w:val="nil"/>
              <w:bottom w:val="single" w:sz="4" w:space="0" w:color="auto"/>
              <w:right w:val="nil"/>
            </w:tcBorders>
            <w:vAlign w:val="center"/>
            <w:hideMark/>
          </w:tcPr>
          <w:p w:rsidR="006B1D99" w:rsidRDefault="006B1D99">
            <w:pPr>
              <w:jc w:val="center"/>
              <w:rPr>
                <w:rFonts w:cstheme="minorHAnsi"/>
              </w:rPr>
            </w:pPr>
            <w:r>
              <w:rPr>
                <w:rFonts w:cstheme="minorHAnsi"/>
              </w:rPr>
              <w:t>A/Sea-97</w:t>
            </w:r>
          </w:p>
        </w:tc>
        <w:tc>
          <w:tcPr>
            <w:tcW w:w="932" w:type="dxa"/>
            <w:tcBorders>
              <w:top w:val="nil"/>
              <w:left w:val="nil"/>
              <w:bottom w:val="single" w:sz="4" w:space="0" w:color="auto"/>
              <w:right w:val="nil"/>
            </w:tcBorders>
            <w:vAlign w:val="center"/>
            <w:hideMark/>
          </w:tcPr>
          <w:p w:rsidR="006B1D99" w:rsidRDefault="006B1D99">
            <w:pPr>
              <w:jc w:val="center"/>
            </w:pPr>
            <w:r>
              <w:t>Asia1</w:t>
            </w:r>
          </w:p>
        </w:tc>
        <w:tc>
          <w:tcPr>
            <w:tcW w:w="1027" w:type="dxa"/>
            <w:tcBorders>
              <w:top w:val="nil"/>
              <w:left w:val="nil"/>
              <w:bottom w:val="single" w:sz="4" w:space="0" w:color="auto"/>
              <w:right w:val="nil"/>
            </w:tcBorders>
            <w:vAlign w:val="center"/>
            <w:hideMark/>
          </w:tcPr>
          <w:p w:rsidR="006B1D99" w:rsidRDefault="006B1D99">
            <w:pPr>
              <w:jc w:val="center"/>
            </w:pPr>
            <w:r>
              <w:t>3D</w:t>
            </w:r>
          </w:p>
        </w:tc>
      </w:tr>
      <w:tr w:rsidR="006B1D99" w:rsidTr="006B1D99">
        <w:trPr>
          <w:trHeight w:val="306"/>
        </w:trPr>
        <w:tc>
          <w:tcPr>
            <w:tcW w:w="867" w:type="dxa"/>
            <w:vMerge w:val="restart"/>
            <w:tcBorders>
              <w:top w:val="nil"/>
              <w:left w:val="nil"/>
              <w:bottom w:val="nil"/>
              <w:right w:val="nil"/>
            </w:tcBorders>
            <w:textDirection w:val="btLr"/>
            <w:hideMark/>
          </w:tcPr>
          <w:p w:rsidR="006B1D99" w:rsidRPr="004A36CF" w:rsidRDefault="0078766D">
            <w:pPr>
              <w:ind w:left="113" w:right="113"/>
              <w:jc w:val="center"/>
              <w:rPr>
                <w:rFonts w:cstheme="minorHAnsi"/>
                <w:b/>
                <w:bCs/>
                <w:sz w:val="28"/>
                <w:szCs w:val="28"/>
                <w:lang w:val="kk-KZ"/>
              </w:rPr>
            </w:pPr>
            <w:bookmarkStart w:id="2" w:name="_Hlk135836777"/>
            <w:r w:rsidRPr="004A36CF">
              <w:rPr>
                <w:rFonts w:cstheme="minorHAnsi"/>
                <w:b/>
                <w:bCs/>
                <w:sz w:val="28"/>
                <w:szCs w:val="28"/>
                <w:lang w:val="kk-KZ"/>
              </w:rPr>
              <w:t>Топотип/генетическая линиия</w:t>
            </w:r>
          </w:p>
        </w:tc>
        <w:tc>
          <w:tcPr>
            <w:tcW w:w="1478" w:type="dxa"/>
            <w:tcBorders>
              <w:top w:val="nil"/>
              <w:left w:val="nil"/>
              <w:bottom w:val="nil"/>
              <w:right w:val="single" w:sz="4" w:space="0" w:color="auto"/>
            </w:tcBorders>
            <w:vAlign w:val="center"/>
            <w:hideMark/>
          </w:tcPr>
          <w:p w:rsidR="006B1D99" w:rsidRDefault="006B1D99">
            <w:pPr>
              <w:jc w:val="center"/>
              <w:rPr>
                <w:rFonts w:cstheme="minorHAnsi"/>
              </w:rPr>
            </w:pPr>
            <w:r>
              <w:rPr>
                <w:rFonts w:cstheme="minorHAnsi"/>
              </w:rPr>
              <w:t>O/PanAsia &amp; PanAsia2</w:t>
            </w:r>
          </w:p>
        </w:tc>
        <w:tc>
          <w:tcPr>
            <w:tcW w:w="137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B1D99" w:rsidRDefault="006B1D99">
            <w:pPr>
              <w:jc w:val="center"/>
              <w:rPr>
                <w:rFonts w:cstheme="minorHAnsi"/>
                <w:b/>
                <w:bCs/>
              </w:rPr>
            </w:pPr>
            <w:r>
              <w:rPr>
                <w:rFonts w:cstheme="minorHAnsi"/>
                <w:b/>
                <w:bCs/>
              </w:rPr>
              <w:t>18.16</w:t>
            </w:r>
          </w:p>
          <w:p w:rsidR="006B1D99" w:rsidRDefault="006B1D99">
            <w:pPr>
              <w:jc w:val="center"/>
              <w:rPr>
                <w:rFonts w:cstheme="minorHAnsi"/>
                <w:b/>
                <w:bCs/>
              </w:rPr>
            </w:pPr>
            <w:r>
              <w:rPr>
                <w:rFonts w:cstheme="minorHAnsi"/>
                <w:b/>
                <w:bCs/>
              </w:rPr>
              <w:t>(8)</w:t>
            </w:r>
          </w:p>
        </w:tc>
        <w:tc>
          <w:tcPr>
            <w:tcW w:w="11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B1D99" w:rsidRDefault="006B1D99">
            <w:pPr>
              <w:jc w:val="center"/>
              <w:rPr>
                <w:rFonts w:cstheme="minorHAnsi"/>
              </w:rPr>
            </w:pPr>
            <w:r>
              <w:rPr>
                <w:rFonts w:cstheme="minorHAnsi"/>
              </w:rPr>
              <w:t>29.23</w:t>
            </w:r>
          </w:p>
          <w:p w:rsidR="006B1D99" w:rsidRDefault="006B1D99">
            <w:pPr>
              <w:jc w:val="center"/>
              <w:rPr>
                <w:rFonts w:cstheme="minorHAnsi"/>
              </w:rPr>
            </w:pPr>
            <w:r>
              <w:rPr>
                <w:rFonts w:cstheme="minorHAnsi"/>
              </w:rPr>
              <w:t>(3)</w:t>
            </w:r>
          </w:p>
        </w:tc>
        <w:tc>
          <w:tcPr>
            <w:tcW w:w="1089" w:type="dxa"/>
            <w:tcBorders>
              <w:top w:val="single" w:sz="4" w:space="0" w:color="auto"/>
              <w:left w:val="single" w:sz="4" w:space="0" w:color="auto"/>
              <w:bottom w:val="single" w:sz="4" w:space="0" w:color="auto"/>
              <w:right w:val="single" w:sz="4" w:space="0" w:color="auto"/>
            </w:tcBorders>
            <w:vAlign w:val="center"/>
            <w:hideMark/>
          </w:tcPr>
          <w:p w:rsidR="006B1D99" w:rsidRDefault="006B1D99">
            <w:pPr>
              <w:jc w:val="center"/>
              <w:rPr>
                <w:rFonts w:cstheme="minorHAnsi"/>
                <w:b/>
                <w:bCs/>
              </w:rPr>
            </w:pPr>
            <w:r>
              <w:rPr>
                <w:rFonts w:cstheme="minorHAnsi"/>
                <w:b/>
                <w:bCs/>
              </w:rPr>
              <w:t>26.90*</w:t>
            </w:r>
          </w:p>
          <w:p w:rsidR="006B1D99" w:rsidRDefault="006B1D99">
            <w:pPr>
              <w:jc w:val="center"/>
              <w:rPr>
                <w:rFonts w:cstheme="minorHAnsi"/>
              </w:rPr>
            </w:pPr>
            <w:r>
              <w:rPr>
                <w:rFonts w:cstheme="minorHAnsi"/>
                <w:b/>
                <w:bCs/>
              </w:rPr>
              <w:t>(1)</w:t>
            </w:r>
          </w:p>
        </w:tc>
        <w:tc>
          <w:tcPr>
            <w:tcW w:w="1456"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959"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74"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63"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932" w:type="dxa"/>
            <w:tcBorders>
              <w:top w:val="single" w:sz="4" w:space="0" w:color="auto"/>
              <w:left w:val="single" w:sz="4" w:space="0" w:color="auto"/>
              <w:bottom w:val="single" w:sz="4" w:space="0" w:color="auto"/>
              <w:right w:val="single" w:sz="4" w:space="0" w:color="auto"/>
            </w:tcBorders>
          </w:tcPr>
          <w:p w:rsidR="006B1D99" w:rsidRDefault="006B1D99"/>
        </w:tc>
        <w:tc>
          <w:tcPr>
            <w:tcW w:w="1027" w:type="dxa"/>
            <w:tcBorders>
              <w:top w:val="single" w:sz="4" w:space="0" w:color="auto"/>
              <w:left w:val="single" w:sz="4" w:space="0" w:color="auto"/>
              <w:bottom w:val="single" w:sz="4" w:space="0" w:color="auto"/>
              <w:right w:val="single" w:sz="4" w:space="0" w:color="auto"/>
            </w:tcBorders>
            <w:vAlign w:val="center"/>
            <w:hideMark/>
          </w:tcPr>
          <w:p w:rsidR="006B1D99" w:rsidRDefault="006B1D99">
            <w:pPr>
              <w:jc w:val="center"/>
            </w:pPr>
            <w:r>
              <w:t>18.80</w:t>
            </w:r>
          </w:p>
          <w:p w:rsidR="006B1D99" w:rsidRDefault="006B1D99">
            <w:pPr>
              <w:jc w:val="center"/>
            </w:pPr>
            <w:r>
              <w:t>(9)</w:t>
            </w:r>
          </w:p>
        </w:tc>
      </w:tr>
      <w:tr w:rsidR="006B1D99" w:rsidTr="006B1D99">
        <w:trPr>
          <w:trHeight w:val="567"/>
        </w:trPr>
        <w:tc>
          <w:tcPr>
            <w:tcW w:w="0" w:type="auto"/>
            <w:vMerge/>
            <w:tcBorders>
              <w:top w:val="nil"/>
              <w:left w:val="nil"/>
              <w:bottom w:val="nil"/>
              <w:right w:val="nil"/>
            </w:tcBorders>
            <w:vAlign w:val="center"/>
            <w:hideMark/>
          </w:tcPr>
          <w:p w:rsidR="006B1D99" w:rsidRDefault="006B1D99">
            <w:pPr>
              <w:rPr>
                <w:rFonts w:ascii="Times New Roman" w:hAnsi="Times New Roman" w:cstheme="minorHAnsi"/>
                <w:b/>
                <w:bCs/>
                <w:sz w:val="24"/>
                <w:lang w:val="en-US"/>
              </w:rPr>
            </w:pPr>
          </w:p>
        </w:tc>
        <w:tc>
          <w:tcPr>
            <w:tcW w:w="1478" w:type="dxa"/>
            <w:tcBorders>
              <w:top w:val="nil"/>
              <w:left w:val="nil"/>
              <w:bottom w:val="nil"/>
              <w:right w:val="single" w:sz="4" w:space="0" w:color="auto"/>
            </w:tcBorders>
            <w:vAlign w:val="center"/>
            <w:hideMark/>
          </w:tcPr>
          <w:p w:rsidR="006B1D99" w:rsidRDefault="006B1D99">
            <w:pPr>
              <w:jc w:val="center"/>
              <w:rPr>
                <w:rFonts w:cstheme="minorHAnsi"/>
              </w:rPr>
            </w:pPr>
            <w:r>
              <w:rPr>
                <w:rFonts w:cstheme="minorHAnsi"/>
              </w:rPr>
              <w:t>O/Ind-2001</w:t>
            </w: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B1D99" w:rsidRDefault="006B1D99">
            <w:pPr>
              <w:jc w:val="center"/>
              <w:rPr>
                <w:rFonts w:cstheme="minorHAnsi"/>
              </w:rPr>
            </w:pPr>
            <w:r>
              <w:rPr>
                <w:rFonts w:cstheme="minorHAnsi"/>
              </w:rPr>
              <w:t>18.30</w:t>
            </w:r>
          </w:p>
          <w:p w:rsidR="006B1D99" w:rsidRDefault="006B1D99">
            <w:pPr>
              <w:jc w:val="center"/>
              <w:rPr>
                <w:rFonts w:cstheme="minorHAnsi"/>
                <w:b/>
                <w:bCs/>
              </w:rPr>
            </w:pPr>
            <w:r>
              <w:rPr>
                <w:rFonts w:cstheme="minorHAnsi"/>
              </w:rPr>
              <w:t>(4)</w:t>
            </w:r>
          </w:p>
        </w:tc>
        <w:tc>
          <w:tcPr>
            <w:tcW w:w="115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B1D99" w:rsidRDefault="006B1D99">
            <w:pPr>
              <w:jc w:val="center"/>
              <w:rPr>
                <w:rFonts w:cstheme="minorHAnsi"/>
                <w:b/>
                <w:bCs/>
              </w:rPr>
            </w:pPr>
            <w:r>
              <w:rPr>
                <w:rFonts w:cstheme="minorHAnsi"/>
                <w:b/>
                <w:bCs/>
              </w:rPr>
              <w:t>20.69</w:t>
            </w:r>
          </w:p>
          <w:p w:rsidR="006B1D99" w:rsidRDefault="006B1D99">
            <w:pPr>
              <w:jc w:val="center"/>
              <w:rPr>
                <w:rFonts w:cstheme="minorHAnsi"/>
                <w:b/>
                <w:bCs/>
              </w:rPr>
            </w:pPr>
            <w:r>
              <w:rPr>
                <w:rFonts w:cstheme="minorHAnsi"/>
                <w:b/>
                <w:bCs/>
              </w:rPr>
              <w:t>(10)</w:t>
            </w:r>
          </w:p>
        </w:tc>
        <w:tc>
          <w:tcPr>
            <w:tcW w:w="1089"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456"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959"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74"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63"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932" w:type="dxa"/>
            <w:tcBorders>
              <w:top w:val="single" w:sz="4" w:space="0" w:color="auto"/>
              <w:left w:val="single" w:sz="4" w:space="0" w:color="auto"/>
              <w:bottom w:val="single" w:sz="4" w:space="0" w:color="auto"/>
              <w:right w:val="single" w:sz="4" w:space="0" w:color="auto"/>
            </w:tcBorders>
          </w:tcPr>
          <w:p w:rsidR="006B1D99" w:rsidRDefault="006B1D99"/>
        </w:tc>
        <w:tc>
          <w:tcPr>
            <w:tcW w:w="1027" w:type="dxa"/>
            <w:tcBorders>
              <w:top w:val="single" w:sz="4" w:space="0" w:color="auto"/>
              <w:left w:val="single" w:sz="4" w:space="0" w:color="auto"/>
              <w:bottom w:val="single" w:sz="4" w:space="0" w:color="auto"/>
              <w:right w:val="single" w:sz="4" w:space="0" w:color="auto"/>
            </w:tcBorders>
            <w:vAlign w:val="center"/>
            <w:hideMark/>
          </w:tcPr>
          <w:p w:rsidR="006B1D99" w:rsidRDefault="006B1D99">
            <w:pPr>
              <w:jc w:val="center"/>
            </w:pPr>
            <w:r>
              <w:t>22.14</w:t>
            </w:r>
          </w:p>
          <w:p w:rsidR="006B1D99" w:rsidRDefault="006B1D99">
            <w:pPr>
              <w:jc w:val="center"/>
            </w:pPr>
            <w:r>
              <w:t>(10)</w:t>
            </w:r>
          </w:p>
        </w:tc>
      </w:tr>
      <w:tr w:rsidR="006B1D99" w:rsidTr="006B1D99">
        <w:trPr>
          <w:trHeight w:val="567"/>
        </w:trPr>
        <w:tc>
          <w:tcPr>
            <w:tcW w:w="0" w:type="auto"/>
            <w:vMerge/>
            <w:tcBorders>
              <w:top w:val="nil"/>
              <w:left w:val="nil"/>
              <w:bottom w:val="nil"/>
              <w:right w:val="nil"/>
            </w:tcBorders>
            <w:vAlign w:val="center"/>
            <w:hideMark/>
          </w:tcPr>
          <w:p w:rsidR="006B1D99" w:rsidRDefault="006B1D99">
            <w:pPr>
              <w:rPr>
                <w:rFonts w:ascii="Times New Roman" w:hAnsi="Times New Roman" w:cstheme="minorHAnsi"/>
                <w:b/>
                <w:bCs/>
                <w:sz w:val="24"/>
                <w:lang w:val="en-US"/>
              </w:rPr>
            </w:pPr>
          </w:p>
        </w:tc>
        <w:tc>
          <w:tcPr>
            <w:tcW w:w="1478" w:type="dxa"/>
            <w:tcBorders>
              <w:top w:val="nil"/>
              <w:left w:val="nil"/>
              <w:bottom w:val="nil"/>
              <w:right w:val="single" w:sz="4" w:space="0" w:color="auto"/>
            </w:tcBorders>
            <w:vAlign w:val="center"/>
            <w:hideMark/>
          </w:tcPr>
          <w:p w:rsidR="006B1D99" w:rsidRDefault="006B1D99">
            <w:pPr>
              <w:jc w:val="center"/>
              <w:rPr>
                <w:rFonts w:cstheme="minorHAnsi"/>
              </w:rPr>
            </w:pPr>
            <w:r>
              <w:rPr>
                <w:rFonts w:cstheme="minorHAnsi"/>
              </w:rPr>
              <w:t>O/Mya-98</w:t>
            </w:r>
          </w:p>
        </w:tc>
        <w:tc>
          <w:tcPr>
            <w:tcW w:w="13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B1D99" w:rsidRDefault="006B1D99">
            <w:pPr>
              <w:jc w:val="center"/>
              <w:rPr>
                <w:rFonts w:cstheme="minorHAnsi"/>
              </w:rPr>
            </w:pPr>
            <w:r>
              <w:rPr>
                <w:rFonts w:cstheme="minorHAnsi"/>
              </w:rPr>
              <w:t>19.30</w:t>
            </w:r>
          </w:p>
          <w:p w:rsidR="006B1D99" w:rsidRDefault="006B1D99">
            <w:pPr>
              <w:jc w:val="center"/>
              <w:rPr>
                <w:rFonts w:cstheme="minorHAnsi"/>
              </w:rPr>
            </w:pPr>
            <w:r>
              <w:rPr>
                <w:rFonts w:cstheme="minorHAnsi"/>
              </w:rPr>
              <w:t>(1)</w:t>
            </w:r>
          </w:p>
        </w:tc>
        <w:tc>
          <w:tcPr>
            <w:tcW w:w="11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B1D99" w:rsidRDefault="006B1D99">
            <w:pPr>
              <w:jc w:val="center"/>
              <w:rPr>
                <w:rFonts w:cstheme="minorHAnsi"/>
              </w:rPr>
            </w:pPr>
            <w:r>
              <w:rPr>
                <w:rFonts w:cstheme="minorHAnsi"/>
              </w:rPr>
              <w:t>30.78</w:t>
            </w:r>
          </w:p>
          <w:p w:rsidR="006B1D99" w:rsidRDefault="006B1D99">
            <w:pPr>
              <w:jc w:val="center"/>
              <w:rPr>
                <w:rFonts w:cstheme="minorHAnsi"/>
              </w:rPr>
            </w:pPr>
            <w:r>
              <w:rPr>
                <w:rFonts w:cstheme="minorHAnsi"/>
              </w:rPr>
              <w:t>(1)</w:t>
            </w:r>
          </w:p>
        </w:tc>
        <w:tc>
          <w:tcPr>
            <w:tcW w:w="108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B1D99" w:rsidRDefault="006B1D99">
            <w:pPr>
              <w:jc w:val="center"/>
              <w:rPr>
                <w:rFonts w:cstheme="minorHAnsi"/>
                <w:b/>
                <w:bCs/>
              </w:rPr>
            </w:pPr>
            <w:r>
              <w:rPr>
                <w:rFonts w:cstheme="minorHAnsi"/>
                <w:b/>
                <w:bCs/>
              </w:rPr>
              <w:t>25.83</w:t>
            </w:r>
          </w:p>
          <w:p w:rsidR="006B1D99" w:rsidRDefault="006B1D99">
            <w:pPr>
              <w:jc w:val="center"/>
              <w:rPr>
                <w:rFonts w:cstheme="minorHAnsi"/>
                <w:b/>
                <w:bCs/>
              </w:rPr>
            </w:pPr>
            <w:r>
              <w:rPr>
                <w:rFonts w:cstheme="minorHAnsi"/>
                <w:b/>
                <w:bCs/>
              </w:rPr>
              <w:t>(15)</w:t>
            </w:r>
          </w:p>
        </w:tc>
        <w:tc>
          <w:tcPr>
            <w:tcW w:w="1456"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959" w:type="dxa"/>
            <w:tcBorders>
              <w:top w:val="single" w:sz="4" w:space="0" w:color="auto"/>
              <w:left w:val="single" w:sz="4" w:space="0" w:color="auto"/>
              <w:bottom w:val="single" w:sz="4" w:space="0" w:color="auto"/>
              <w:right w:val="single" w:sz="4" w:space="0" w:color="auto"/>
            </w:tcBorders>
            <w:vAlign w:val="center"/>
          </w:tcPr>
          <w:p w:rsidR="006B1D99" w:rsidRDefault="006B1D99">
            <w:pPr>
              <w:rPr>
                <w:rFonts w:cstheme="minorHAnsi"/>
              </w:rPr>
            </w:pPr>
          </w:p>
        </w:tc>
        <w:tc>
          <w:tcPr>
            <w:tcW w:w="1074"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63"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932" w:type="dxa"/>
            <w:tcBorders>
              <w:top w:val="single" w:sz="4" w:space="0" w:color="auto"/>
              <w:left w:val="single" w:sz="4" w:space="0" w:color="auto"/>
              <w:bottom w:val="single" w:sz="4" w:space="0" w:color="auto"/>
              <w:right w:val="single" w:sz="4" w:space="0" w:color="auto"/>
            </w:tcBorders>
          </w:tcPr>
          <w:p w:rsidR="006B1D99" w:rsidRDefault="006B1D99"/>
        </w:tc>
        <w:tc>
          <w:tcPr>
            <w:tcW w:w="1027" w:type="dxa"/>
            <w:tcBorders>
              <w:top w:val="single" w:sz="4" w:space="0" w:color="auto"/>
              <w:left w:val="single" w:sz="4" w:space="0" w:color="auto"/>
              <w:bottom w:val="single" w:sz="4" w:space="0" w:color="auto"/>
              <w:right w:val="single" w:sz="4" w:space="0" w:color="auto"/>
            </w:tcBorders>
            <w:vAlign w:val="center"/>
            <w:hideMark/>
          </w:tcPr>
          <w:p w:rsidR="006B1D99" w:rsidRDefault="006B1D99">
            <w:pPr>
              <w:jc w:val="center"/>
            </w:pPr>
            <w:r>
              <w:t>23.30</w:t>
            </w:r>
          </w:p>
          <w:p w:rsidR="006B1D99" w:rsidRDefault="006B1D99">
            <w:pPr>
              <w:jc w:val="center"/>
            </w:pPr>
            <w:r>
              <w:t>(15)</w:t>
            </w:r>
          </w:p>
        </w:tc>
      </w:tr>
      <w:tr w:rsidR="006B1D99" w:rsidTr="006B1D99">
        <w:trPr>
          <w:trHeight w:val="567"/>
        </w:trPr>
        <w:tc>
          <w:tcPr>
            <w:tcW w:w="0" w:type="auto"/>
            <w:vMerge/>
            <w:tcBorders>
              <w:top w:val="nil"/>
              <w:left w:val="nil"/>
              <w:bottom w:val="nil"/>
              <w:right w:val="nil"/>
            </w:tcBorders>
            <w:vAlign w:val="center"/>
            <w:hideMark/>
          </w:tcPr>
          <w:p w:rsidR="006B1D99" w:rsidRDefault="006B1D99">
            <w:pPr>
              <w:rPr>
                <w:rFonts w:ascii="Times New Roman" w:hAnsi="Times New Roman" w:cstheme="minorHAnsi"/>
                <w:b/>
                <w:bCs/>
                <w:sz w:val="24"/>
                <w:lang w:val="en-US"/>
              </w:rPr>
            </w:pPr>
          </w:p>
        </w:tc>
        <w:tc>
          <w:tcPr>
            <w:tcW w:w="1478" w:type="dxa"/>
            <w:tcBorders>
              <w:top w:val="nil"/>
              <w:left w:val="nil"/>
              <w:bottom w:val="nil"/>
              <w:right w:val="single" w:sz="4" w:space="0" w:color="auto"/>
            </w:tcBorders>
            <w:vAlign w:val="center"/>
            <w:hideMark/>
          </w:tcPr>
          <w:p w:rsidR="006B1D99" w:rsidRDefault="006B1D99">
            <w:pPr>
              <w:jc w:val="center"/>
              <w:rPr>
                <w:rFonts w:cstheme="minorHAnsi"/>
              </w:rPr>
            </w:pPr>
            <w:r>
              <w:rPr>
                <w:rFonts w:cstheme="minorHAnsi"/>
              </w:rPr>
              <w:t>O/CATHAY</w:t>
            </w:r>
          </w:p>
        </w:tc>
        <w:tc>
          <w:tcPr>
            <w:tcW w:w="1372"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157"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89"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45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B1D99" w:rsidRDefault="006B1D99">
            <w:pPr>
              <w:jc w:val="center"/>
              <w:rPr>
                <w:rFonts w:cstheme="minorHAnsi"/>
                <w:b/>
                <w:bCs/>
              </w:rPr>
            </w:pPr>
            <w:r>
              <w:rPr>
                <w:rFonts w:cstheme="minorHAnsi"/>
                <w:b/>
                <w:bCs/>
              </w:rPr>
              <w:t>20.13</w:t>
            </w:r>
          </w:p>
          <w:p w:rsidR="006B1D99" w:rsidRDefault="006B1D99">
            <w:pPr>
              <w:jc w:val="center"/>
              <w:rPr>
                <w:rFonts w:cstheme="minorHAnsi"/>
                <w:b/>
                <w:bCs/>
              </w:rPr>
            </w:pPr>
            <w:r>
              <w:rPr>
                <w:rFonts w:cstheme="minorHAnsi"/>
                <w:b/>
                <w:bCs/>
              </w:rPr>
              <w:t>(10)</w:t>
            </w:r>
          </w:p>
        </w:tc>
        <w:tc>
          <w:tcPr>
            <w:tcW w:w="959" w:type="dxa"/>
            <w:tcBorders>
              <w:top w:val="single" w:sz="4" w:space="0" w:color="auto"/>
              <w:left w:val="single" w:sz="4" w:space="0" w:color="auto"/>
              <w:bottom w:val="single" w:sz="4" w:space="0" w:color="auto"/>
              <w:right w:val="single" w:sz="4" w:space="0" w:color="auto"/>
            </w:tcBorders>
            <w:vAlign w:val="center"/>
          </w:tcPr>
          <w:p w:rsidR="006B1D99" w:rsidRDefault="006B1D99">
            <w:pPr>
              <w:rPr>
                <w:rFonts w:cstheme="minorHAnsi"/>
              </w:rPr>
            </w:pPr>
          </w:p>
        </w:tc>
        <w:tc>
          <w:tcPr>
            <w:tcW w:w="1074"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63"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932" w:type="dxa"/>
            <w:tcBorders>
              <w:top w:val="single" w:sz="4" w:space="0" w:color="auto"/>
              <w:left w:val="single" w:sz="4" w:space="0" w:color="auto"/>
              <w:bottom w:val="single" w:sz="4" w:space="0" w:color="auto"/>
              <w:right w:val="single" w:sz="4" w:space="0" w:color="auto"/>
            </w:tcBorders>
          </w:tcPr>
          <w:p w:rsidR="006B1D99" w:rsidRDefault="006B1D99"/>
        </w:tc>
        <w:tc>
          <w:tcPr>
            <w:tcW w:w="1027" w:type="dxa"/>
            <w:tcBorders>
              <w:top w:val="single" w:sz="4" w:space="0" w:color="auto"/>
              <w:left w:val="single" w:sz="4" w:space="0" w:color="auto"/>
              <w:bottom w:val="single" w:sz="4" w:space="0" w:color="auto"/>
              <w:right w:val="single" w:sz="4" w:space="0" w:color="auto"/>
            </w:tcBorders>
            <w:vAlign w:val="center"/>
            <w:hideMark/>
          </w:tcPr>
          <w:p w:rsidR="006B1D99" w:rsidRDefault="006B1D99">
            <w:pPr>
              <w:jc w:val="center"/>
            </w:pPr>
            <w:r>
              <w:t>23.09</w:t>
            </w:r>
          </w:p>
          <w:p w:rsidR="006B1D99" w:rsidRDefault="006B1D99">
            <w:pPr>
              <w:jc w:val="center"/>
            </w:pPr>
            <w:r>
              <w:t>(10)</w:t>
            </w:r>
          </w:p>
        </w:tc>
      </w:tr>
      <w:tr w:rsidR="006B1D99" w:rsidTr="006B1D99">
        <w:trPr>
          <w:trHeight w:val="567"/>
        </w:trPr>
        <w:tc>
          <w:tcPr>
            <w:tcW w:w="0" w:type="auto"/>
            <w:vMerge/>
            <w:tcBorders>
              <w:top w:val="nil"/>
              <w:left w:val="nil"/>
              <w:bottom w:val="nil"/>
              <w:right w:val="nil"/>
            </w:tcBorders>
            <w:vAlign w:val="center"/>
            <w:hideMark/>
          </w:tcPr>
          <w:p w:rsidR="006B1D99" w:rsidRDefault="006B1D99">
            <w:pPr>
              <w:rPr>
                <w:rFonts w:ascii="Times New Roman" w:hAnsi="Times New Roman" w:cstheme="minorHAnsi"/>
                <w:b/>
                <w:bCs/>
                <w:sz w:val="24"/>
                <w:lang w:val="en-US"/>
              </w:rPr>
            </w:pPr>
          </w:p>
        </w:tc>
        <w:tc>
          <w:tcPr>
            <w:tcW w:w="1478" w:type="dxa"/>
            <w:tcBorders>
              <w:top w:val="nil"/>
              <w:left w:val="nil"/>
              <w:bottom w:val="nil"/>
              <w:right w:val="single" w:sz="4" w:space="0" w:color="auto"/>
            </w:tcBorders>
            <w:vAlign w:val="center"/>
            <w:hideMark/>
          </w:tcPr>
          <w:p w:rsidR="006B1D99" w:rsidRDefault="006B1D99">
            <w:pPr>
              <w:jc w:val="center"/>
              <w:rPr>
                <w:rFonts w:cstheme="minorHAnsi"/>
              </w:rPr>
            </w:pPr>
            <w:r>
              <w:rPr>
                <w:rFonts w:cstheme="minorHAnsi"/>
              </w:rPr>
              <w:t>A/G-VII</w:t>
            </w:r>
          </w:p>
        </w:tc>
        <w:tc>
          <w:tcPr>
            <w:tcW w:w="1372"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157"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89"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456"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9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B1D99" w:rsidRDefault="006B1D99">
            <w:pPr>
              <w:jc w:val="center"/>
              <w:rPr>
                <w:rFonts w:cstheme="minorHAnsi"/>
                <w:b/>
                <w:bCs/>
              </w:rPr>
            </w:pPr>
            <w:r>
              <w:rPr>
                <w:rFonts w:cstheme="minorHAnsi"/>
                <w:b/>
                <w:bCs/>
              </w:rPr>
              <w:t>20.04</w:t>
            </w:r>
          </w:p>
          <w:p w:rsidR="006B1D99" w:rsidRDefault="006B1D99">
            <w:pPr>
              <w:jc w:val="center"/>
              <w:rPr>
                <w:rFonts w:cstheme="minorHAnsi"/>
                <w:b/>
                <w:bCs/>
              </w:rPr>
            </w:pPr>
            <w:r>
              <w:rPr>
                <w:rFonts w:cstheme="minorHAnsi"/>
                <w:b/>
                <w:bCs/>
              </w:rPr>
              <w:t>(10)</w:t>
            </w:r>
          </w:p>
        </w:tc>
        <w:tc>
          <w:tcPr>
            <w:tcW w:w="107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6B1D99" w:rsidRDefault="006B1D99">
            <w:pPr>
              <w:jc w:val="center"/>
              <w:rPr>
                <w:rFonts w:cstheme="minorHAnsi"/>
              </w:rPr>
            </w:pPr>
            <w:r>
              <w:rPr>
                <w:rFonts w:cstheme="minorHAnsi"/>
              </w:rPr>
              <w:t>34.71</w:t>
            </w:r>
          </w:p>
          <w:p w:rsidR="006B1D99" w:rsidRDefault="006B1D99">
            <w:pPr>
              <w:jc w:val="center"/>
              <w:rPr>
                <w:rFonts w:cstheme="minorHAnsi"/>
              </w:rPr>
            </w:pPr>
            <w:r>
              <w:rPr>
                <w:rFonts w:cstheme="minorHAnsi"/>
              </w:rPr>
              <w:t>(4)</w:t>
            </w:r>
          </w:p>
        </w:tc>
        <w:tc>
          <w:tcPr>
            <w:tcW w:w="1063"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932" w:type="dxa"/>
            <w:tcBorders>
              <w:top w:val="single" w:sz="4" w:space="0" w:color="auto"/>
              <w:left w:val="single" w:sz="4" w:space="0" w:color="auto"/>
              <w:bottom w:val="single" w:sz="4" w:space="0" w:color="auto"/>
              <w:right w:val="single" w:sz="4" w:space="0" w:color="auto"/>
            </w:tcBorders>
          </w:tcPr>
          <w:p w:rsidR="006B1D99" w:rsidRDefault="006B1D99"/>
        </w:tc>
        <w:tc>
          <w:tcPr>
            <w:tcW w:w="1027" w:type="dxa"/>
            <w:tcBorders>
              <w:top w:val="single" w:sz="4" w:space="0" w:color="auto"/>
              <w:left w:val="single" w:sz="4" w:space="0" w:color="auto"/>
              <w:bottom w:val="single" w:sz="4" w:space="0" w:color="auto"/>
              <w:right w:val="single" w:sz="4" w:space="0" w:color="auto"/>
            </w:tcBorders>
            <w:vAlign w:val="center"/>
            <w:hideMark/>
          </w:tcPr>
          <w:p w:rsidR="006B1D99" w:rsidRDefault="006B1D99">
            <w:pPr>
              <w:jc w:val="center"/>
            </w:pPr>
            <w:r>
              <w:t>21.03</w:t>
            </w:r>
          </w:p>
          <w:p w:rsidR="006B1D99" w:rsidRDefault="006B1D99">
            <w:pPr>
              <w:jc w:val="center"/>
            </w:pPr>
            <w:r>
              <w:t>(10)</w:t>
            </w:r>
          </w:p>
        </w:tc>
      </w:tr>
      <w:tr w:rsidR="006B1D99" w:rsidTr="006B1D99">
        <w:trPr>
          <w:trHeight w:val="583"/>
        </w:trPr>
        <w:tc>
          <w:tcPr>
            <w:tcW w:w="0" w:type="auto"/>
            <w:vMerge/>
            <w:tcBorders>
              <w:top w:val="nil"/>
              <w:left w:val="nil"/>
              <w:bottom w:val="nil"/>
              <w:right w:val="nil"/>
            </w:tcBorders>
            <w:vAlign w:val="center"/>
            <w:hideMark/>
          </w:tcPr>
          <w:p w:rsidR="006B1D99" w:rsidRDefault="006B1D99">
            <w:pPr>
              <w:rPr>
                <w:rFonts w:ascii="Times New Roman" w:hAnsi="Times New Roman" w:cstheme="minorHAnsi"/>
                <w:b/>
                <w:bCs/>
                <w:sz w:val="24"/>
                <w:lang w:val="en-US"/>
              </w:rPr>
            </w:pPr>
          </w:p>
        </w:tc>
        <w:tc>
          <w:tcPr>
            <w:tcW w:w="1478" w:type="dxa"/>
            <w:tcBorders>
              <w:top w:val="nil"/>
              <w:left w:val="nil"/>
              <w:bottom w:val="nil"/>
              <w:right w:val="single" w:sz="4" w:space="0" w:color="auto"/>
            </w:tcBorders>
            <w:vAlign w:val="center"/>
            <w:hideMark/>
          </w:tcPr>
          <w:p w:rsidR="006B1D99" w:rsidRDefault="006B1D99">
            <w:pPr>
              <w:jc w:val="center"/>
              <w:rPr>
                <w:rFonts w:cstheme="minorHAnsi"/>
              </w:rPr>
            </w:pPr>
            <w:r>
              <w:rPr>
                <w:rFonts w:cstheme="minorHAnsi"/>
              </w:rPr>
              <w:t>A/Iran-05</w:t>
            </w:r>
          </w:p>
        </w:tc>
        <w:tc>
          <w:tcPr>
            <w:tcW w:w="1372"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157"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89"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456"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959"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B1D99" w:rsidRDefault="006B1D99">
            <w:pPr>
              <w:jc w:val="center"/>
              <w:rPr>
                <w:rFonts w:cstheme="minorHAnsi"/>
                <w:b/>
                <w:bCs/>
              </w:rPr>
            </w:pPr>
            <w:r>
              <w:rPr>
                <w:rFonts w:cstheme="minorHAnsi"/>
                <w:b/>
                <w:bCs/>
              </w:rPr>
              <w:t>20.94</w:t>
            </w:r>
          </w:p>
          <w:p w:rsidR="006B1D99" w:rsidRDefault="006B1D99">
            <w:pPr>
              <w:jc w:val="center"/>
              <w:rPr>
                <w:rFonts w:cstheme="minorHAnsi"/>
                <w:b/>
                <w:bCs/>
              </w:rPr>
            </w:pPr>
            <w:r>
              <w:rPr>
                <w:rFonts w:cstheme="minorHAnsi"/>
                <w:b/>
                <w:bCs/>
              </w:rPr>
              <w:t>(8)</w:t>
            </w:r>
          </w:p>
        </w:tc>
        <w:tc>
          <w:tcPr>
            <w:tcW w:w="1063"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932" w:type="dxa"/>
            <w:tcBorders>
              <w:top w:val="single" w:sz="4" w:space="0" w:color="auto"/>
              <w:left w:val="single" w:sz="4" w:space="0" w:color="auto"/>
              <w:bottom w:val="single" w:sz="4" w:space="0" w:color="auto"/>
              <w:right w:val="single" w:sz="4" w:space="0" w:color="auto"/>
            </w:tcBorders>
          </w:tcPr>
          <w:p w:rsidR="006B1D99" w:rsidRDefault="006B1D99"/>
        </w:tc>
        <w:tc>
          <w:tcPr>
            <w:tcW w:w="1027" w:type="dxa"/>
            <w:tcBorders>
              <w:top w:val="single" w:sz="4" w:space="0" w:color="auto"/>
              <w:left w:val="single" w:sz="4" w:space="0" w:color="auto"/>
              <w:bottom w:val="single" w:sz="4" w:space="0" w:color="auto"/>
              <w:right w:val="single" w:sz="4" w:space="0" w:color="auto"/>
            </w:tcBorders>
            <w:vAlign w:val="center"/>
            <w:hideMark/>
          </w:tcPr>
          <w:p w:rsidR="006B1D99" w:rsidRDefault="006B1D99">
            <w:pPr>
              <w:jc w:val="center"/>
            </w:pPr>
            <w:r>
              <w:t>21.18</w:t>
            </w:r>
          </w:p>
          <w:p w:rsidR="006B1D99" w:rsidRDefault="006B1D99">
            <w:pPr>
              <w:jc w:val="center"/>
            </w:pPr>
            <w:r>
              <w:t>(8)</w:t>
            </w:r>
          </w:p>
        </w:tc>
      </w:tr>
      <w:tr w:rsidR="006B1D99" w:rsidTr="006B1D99">
        <w:trPr>
          <w:trHeight w:val="165"/>
        </w:trPr>
        <w:tc>
          <w:tcPr>
            <w:tcW w:w="0" w:type="auto"/>
            <w:vMerge/>
            <w:tcBorders>
              <w:top w:val="nil"/>
              <w:left w:val="nil"/>
              <w:bottom w:val="nil"/>
              <w:right w:val="nil"/>
            </w:tcBorders>
            <w:vAlign w:val="center"/>
            <w:hideMark/>
          </w:tcPr>
          <w:p w:rsidR="006B1D99" w:rsidRDefault="006B1D99">
            <w:pPr>
              <w:rPr>
                <w:rFonts w:ascii="Times New Roman" w:hAnsi="Times New Roman" w:cstheme="minorHAnsi"/>
                <w:b/>
                <w:bCs/>
                <w:sz w:val="24"/>
                <w:lang w:val="en-US"/>
              </w:rPr>
            </w:pPr>
          </w:p>
        </w:tc>
        <w:tc>
          <w:tcPr>
            <w:tcW w:w="1478" w:type="dxa"/>
            <w:tcBorders>
              <w:top w:val="nil"/>
              <w:left w:val="nil"/>
              <w:bottom w:val="nil"/>
              <w:right w:val="single" w:sz="4" w:space="0" w:color="auto"/>
            </w:tcBorders>
            <w:vAlign w:val="center"/>
            <w:hideMark/>
          </w:tcPr>
          <w:p w:rsidR="006B1D99" w:rsidRDefault="006B1D99">
            <w:pPr>
              <w:jc w:val="center"/>
              <w:rPr>
                <w:rFonts w:cstheme="minorHAnsi"/>
              </w:rPr>
            </w:pPr>
            <w:r>
              <w:rPr>
                <w:rFonts w:cstheme="minorHAnsi"/>
              </w:rPr>
              <w:t>A/Sea-97</w:t>
            </w:r>
          </w:p>
        </w:tc>
        <w:tc>
          <w:tcPr>
            <w:tcW w:w="1372"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157"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89"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456"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959" w:type="dxa"/>
            <w:tcBorders>
              <w:top w:val="single" w:sz="4" w:space="0" w:color="auto"/>
              <w:left w:val="single" w:sz="4" w:space="0" w:color="auto"/>
              <w:bottom w:val="single" w:sz="4" w:space="0" w:color="auto"/>
              <w:right w:val="single" w:sz="4" w:space="0" w:color="auto"/>
            </w:tcBorders>
            <w:hideMark/>
          </w:tcPr>
          <w:p w:rsidR="006B1D99" w:rsidRDefault="006B1D99">
            <w:pPr>
              <w:jc w:val="center"/>
              <w:rPr>
                <w:rFonts w:cstheme="minorHAnsi"/>
                <w:b/>
                <w:bCs/>
              </w:rPr>
            </w:pPr>
            <w:r>
              <w:rPr>
                <w:rFonts w:cstheme="minorHAnsi"/>
                <w:b/>
                <w:bCs/>
              </w:rPr>
              <w:t>27.48*</w:t>
            </w:r>
          </w:p>
          <w:p w:rsidR="006B1D99" w:rsidRDefault="006B1D99">
            <w:pPr>
              <w:jc w:val="center"/>
              <w:rPr>
                <w:rFonts w:cstheme="minorHAnsi"/>
                <w:color w:val="D9D9D9" w:themeColor="background1" w:themeShade="D9"/>
              </w:rPr>
            </w:pPr>
            <w:r>
              <w:rPr>
                <w:rFonts w:cstheme="minorHAnsi"/>
                <w:b/>
                <w:bCs/>
              </w:rPr>
              <w:t>(1)</w:t>
            </w:r>
          </w:p>
        </w:tc>
        <w:tc>
          <w:tcPr>
            <w:tcW w:w="1074"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6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B1D99" w:rsidRDefault="006B1D99">
            <w:pPr>
              <w:jc w:val="center"/>
              <w:rPr>
                <w:rFonts w:cstheme="minorHAnsi"/>
                <w:b/>
                <w:bCs/>
              </w:rPr>
            </w:pPr>
            <w:r>
              <w:rPr>
                <w:rFonts w:cstheme="minorHAnsi"/>
                <w:b/>
                <w:bCs/>
              </w:rPr>
              <w:t>16.17</w:t>
            </w:r>
          </w:p>
          <w:p w:rsidR="006B1D99" w:rsidRDefault="006B1D99">
            <w:pPr>
              <w:jc w:val="center"/>
              <w:rPr>
                <w:rFonts w:cstheme="minorHAnsi"/>
              </w:rPr>
            </w:pPr>
            <w:r>
              <w:rPr>
                <w:rFonts w:cstheme="minorHAnsi"/>
                <w:b/>
                <w:bCs/>
              </w:rPr>
              <w:t>(12)</w:t>
            </w:r>
          </w:p>
        </w:tc>
        <w:tc>
          <w:tcPr>
            <w:tcW w:w="932" w:type="dxa"/>
            <w:tcBorders>
              <w:top w:val="single" w:sz="4" w:space="0" w:color="auto"/>
              <w:left w:val="single" w:sz="4" w:space="0" w:color="auto"/>
              <w:bottom w:val="single" w:sz="4" w:space="0" w:color="auto"/>
              <w:right w:val="single" w:sz="4" w:space="0" w:color="auto"/>
            </w:tcBorders>
            <w:vAlign w:val="center"/>
          </w:tcPr>
          <w:p w:rsidR="006B1D99" w:rsidRDefault="006B1D99">
            <w:pPr>
              <w:jc w:val="center"/>
            </w:pPr>
          </w:p>
        </w:tc>
        <w:tc>
          <w:tcPr>
            <w:tcW w:w="1027" w:type="dxa"/>
            <w:tcBorders>
              <w:top w:val="single" w:sz="4" w:space="0" w:color="auto"/>
              <w:left w:val="single" w:sz="4" w:space="0" w:color="auto"/>
              <w:bottom w:val="single" w:sz="4" w:space="0" w:color="auto"/>
              <w:right w:val="single" w:sz="4" w:space="0" w:color="auto"/>
            </w:tcBorders>
            <w:vAlign w:val="center"/>
            <w:hideMark/>
          </w:tcPr>
          <w:p w:rsidR="006B1D99" w:rsidRDefault="006B1D99">
            <w:pPr>
              <w:jc w:val="center"/>
            </w:pPr>
            <w:r>
              <w:t>17.77</w:t>
            </w:r>
          </w:p>
          <w:p w:rsidR="006B1D99" w:rsidRDefault="006B1D99">
            <w:pPr>
              <w:jc w:val="center"/>
            </w:pPr>
            <w:r>
              <w:t>(13)</w:t>
            </w:r>
          </w:p>
        </w:tc>
      </w:tr>
      <w:tr w:rsidR="006B1D99" w:rsidTr="006B1D99">
        <w:trPr>
          <w:trHeight w:val="567"/>
        </w:trPr>
        <w:tc>
          <w:tcPr>
            <w:tcW w:w="0" w:type="auto"/>
            <w:vMerge/>
            <w:tcBorders>
              <w:top w:val="nil"/>
              <w:left w:val="nil"/>
              <w:bottom w:val="nil"/>
              <w:right w:val="nil"/>
            </w:tcBorders>
            <w:vAlign w:val="center"/>
            <w:hideMark/>
          </w:tcPr>
          <w:p w:rsidR="006B1D99" w:rsidRDefault="006B1D99">
            <w:pPr>
              <w:rPr>
                <w:rFonts w:ascii="Times New Roman" w:hAnsi="Times New Roman" w:cstheme="minorHAnsi"/>
                <w:b/>
                <w:bCs/>
                <w:sz w:val="24"/>
                <w:lang w:val="en-US"/>
              </w:rPr>
            </w:pPr>
          </w:p>
        </w:tc>
        <w:tc>
          <w:tcPr>
            <w:tcW w:w="1478" w:type="dxa"/>
            <w:tcBorders>
              <w:top w:val="nil"/>
              <w:left w:val="nil"/>
              <w:bottom w:val="nil"/>
              <w:right w:val="single" w:sz="4" w:space="0" w:color="auto"/>
            </w:tcBorders>
            <w:vAlign w:val="center"/>
            <w:hideMark/>
          </w:tcPr>
          <w:p w:rsidR="006B1D99" w:rsidRDefault="006B1D99">
            <w:pPr>
              <w:jc w:val="center"/>
              <w:rPr>
                <w:rFonts w:cstheme="minorHAnsi"/>
              </w:rPr>
            </w:pPr>
            <w:r>
              <w:rPr>
                <w:rFonts w:cstheme="minorHAnsi"/>
              </w:rPr>
              <w:t>Asia1</w:t>
            </w:r>
          </w:p>
        </w:tc>
        <w:tc>
          <w:tcPr>
            <w:tcW w:w="1372"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157"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89"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456"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959"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74" w:type="dxa"/>
            <w:tcBorders>
              <w:top w:val="single" w:sz="4" w:space="0" w:color="auto"/>
              <w:left w:val="single" w:sz="4" w:space="0" w:color="auto"/>
              <w:bottom w:val="single" w:sz="4" w:space="0" w:color="auto"/>
              <w:right w:val="single" w:sz="4" w:space="0" w:color="auto"/>
            </w:tcBorders>
          </w:tcPr>
          <w:p w:rsidR="006B1D99" w:rsidRDefault="006B1D99">
            <w:pPr>
              <w:rPr>
                <w:rFonts w:cstheme="minorHAnsi"/>
              </w:rPr>
            </w:pPr>
          </w:p>
        </w:tc>
        <w:tc>
          <w:tcPr>
            <w:tcW w:w="1063" w:type="dxa"/>
            <w:tcBorders>
              <w:top w:val="single" w:sz="4" w:space="0" w:color="auto"/>
              <w:left w:val="single" w:sz="4" w:space="0" w:color="auto"/>
              <w:bottom w:val="single" w:sz="4" w:space="0" w:color="auto"/>
              <w:right w:val="single" w:sz="4" w:space="0" w:color="auto"/>
            </w:tcBorders>
            <w:vAlign w:val="center"/>
          </w:tcPr>
          <w:p w:rsidR="006B1D99" w:rsidRDefault="006B1D99">
            <w:pPr>
              <w:jc w:val="center"/>
              <w:rPr>
                <w:rFonts w:cstheme="minorHAnsi"/>
              </w:rPr>
            </w:pPr>
          </w:p>
        </w:tc>
        <w:tc>
          <w:tcPr>
            <w:tcW w:w="93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6B1D99" w:rsidRDefault="006B1D99">
            <w:pPr>
              <w:jc w:val="center"/>
              <w:rPr>
                <w:b/>
                <w:bCs/>
              </w:rPr>
            </w:pPr>
            <w:r>
              <w:rPr>
                <w:b/>
                <w:bCs/>
              </w:rPr>
              <w:t>19.07</w:t>
            </w:r>
          </w:p>
          <w:p w:rsidR="006B1D99" w:rsidRDefault="006B1D99">
            <w:pPr>
              <w:jc w:val="center"/>
            </w:pPr>
            <w:r>
              <w:rPr>
                <w:b/>
                <w:bCs/>
              </w:rPr>
              <w:t>(10)</w:t>
            </w:r>
          </w:p>
        </w:tc>
        <w:tc>
          <w:tcPr>
            <w:tcW w:w="1027" w:type="dxa"/>
            <w:tcBorders>
              <w:top w:val="single" w:sz="4" w:space="0" w:color="auto"/>
              <w:left w:val="single" w:sz="4" w:space="0" w:color="auto"/>
              <w:bottom w:val="single" w:sz="4" w:space="0" w:color="auto"/>
              <w:right w:val="single" w:sz="4" w:space="0" w:color="auto"/>
            </w:tcBorders>
            <w:vAlign w:val="center"/>
            <w:hideMark/>
          </w:tcPr>
          <w:p w:rsidR="006B1D99" w:rsidRDefault="006B1D99">
            <w:pPr>
              <w:jc w:val="center"/>
              <w:rPr>
                <w:rFonts w:cstheme="minorHAnsi"/>
              </w:rPr>
            </w:pPr>
            <w:r>
              <w:rPr>
                <w:rFonts w:cstheme="minorHAnsi"/>
              </w:rPr>
              <w:t>18.36</w:t>
            </w:r>
          </w:p>
          <w:p w:rsidR="006B1D99" w:rsidRDefault="006B1D99">
            <w:pPr>
              <w:jc w:val="center"/>
              <w:rPr>
                <w:rFonts w:cstheme="minorHAnsi"/>
                <w:b/>
                <w:bCs/>
              </w:rPr>
            </w:pPr>
            <w:r>
              <w:rPr>
                <w:rFonts w:cstheme="minorHAnsi"/>
              </w:rPr>
              <w:t>(10)</w:t>
            </w:r>
          </w:p>
        </w:tc>
      </w:tr>
      <w:bookmarkEnd w:id="2"/>
    </w:tbl>
    <w:p w:rsidR="006B1D99" w:rsidRDefault="006B1D99" w:rsidP="006B1D99">
      <w:pPr>
        <w:spacing w:after="0" w:line="360" w:lineRule="auto"/>
        <w:rPr>
          <w:lang w:val="en-US"/>
        </w:rPr>
      </w:pPr>
    </w:p>
    <w:p w:rsidR="00953F59" w:rsidRPr="0090347B" w:rsidRDefault="00953F59" w:rsidP="00497033">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Жирным шрифтом (чёрным цветом) выделены результаты, полученные при амплификации в гомологичных тест-системах, то есть при полном соответствии между генетической линией вируса и используемой тест-системой.</w:t>
      </w:r>
    </w:p>
    <w:p w:rsidR="00953F59" w:rsidRPr="0090347B" w:rsidRDefault="00953F59" w:rsidP="00497033">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Серым цветом обозначены случаи перекрёстной амплификации в негомологичных тест-системах.</w:t>
      </w:r>
    </w:p>
    <w:p w:rsidR="00451697" w:rsidRPr="0090347B" w:rsidRDefault="00953F59" w:rsidP="0090347B">
      <w:pPr>
        <w:pStyle w:val="aff5"/>
        <w:jc w:val="both"/>
        <w:rPr>
          <w:rFonts w:ascii="Times New Roman" w:hAnsi="Times New Roman" w:cs="Times New Roman"/>
          <w:sz w:val="28"/>
          <w:szCs w:val="28"/>
        </w:rPr>
      </w:pPr>
      <w:r w:rsidRPr="0090347B">
        <w:rPr>
          <w:rFonts w:ascii="Times New Roman" w:hAnsi="Times New Roman" w:cs="Times New Roman"/>
          <w:sz w:val="28"/>
          <w:szCs w:val="28"/>
        </w:rPr>
        <w:t>Звёздочкой (*) отмечены два образца, амплификация которых наблюдалась исключительно в негомологичных реакциях.</w:t>
      </w:r>
    </w:p>
    <w:p w:rsidR="0033526C" w:rsidRDefault="0090347B" w:rsidP="00497033">
      <w:pPr>
        <w:pStyle w:val="aff5"/>
        <w:ind w:firstLine="708"/>
        <w:jc w:val="both"/>
        <w:rPr>
          <w:rFonts w:ascii="Times New Roman" w:hAnsi="Times New Roman" w:cs="Times New Roman"/>
          <w:sz w:val="28"/>
          <w:szCs w:val="28"/>
        </w:rPr>
        <w:sectPr w:rsidR="0033526C" w:rsidSect="00D57D2F">
          <w:pgSz w:w="16838" w:h="11906" w:orient="landscape"/>
          <w:pgMar w:top="1701" w:right="1134" w:bottom="567" w:left="1134" w:header="709" w:footer="709" w:gutter="0"/>
          <w:cols w:space="708"/>
          <w:titlePg/>
          <w:docGrid w:linePitch="360"/>
        </w:sectPr>
      </w:pPr>
      <w:r w:rsidRPr="000511BD">
        <w:rPr>
          <w:rFonts w:ascii="Times New Roman" w:hAnsi="Times New Roman" w:cs="Times New Roman"/>
          <w:sz w:val="28"/>
          <w:szCs w:val="28"/>
        </w:rPr>
        <w:t xml:space="preserve">В таблице </w:t>
      </w:r>
      <w:r w:rsidR="000511BD" w:rsidRPr="000511BD">
        <w:rPr>
          <w:rFonts w:ascii="Times New Roman" w:hAnsi="Times New Roman" w:cs="Times New Roman"/>
          <w:sz w:val="28"/>
          <w:szCs w:val="28"/>
          <w:lang w:val="kk-KZ"/>
        </w:rPr>
        <w:t>19</w:t>
      </w:r>
      <w:r w:rsidRPr="000511BD">
        <w:rPr>
          <w:rFonts w:ascii="Times New Roman" w:hAnsi="Times New Roman" w:cs="Times New Roman"/>
          <w:sz w:val="28"/>
          <w:szCs w:val="28"/>
        </w:rPr>
        <w:t xml:space="preserve"> представлены</w:t>
      </w:r>
      <w:r w:rsidRPr="0090347B">
        <w:rPr>
          <w:rFonts w:ascii="Times New Roman" w:hAnsi="Times New Roman" w:cs="Times New Roman"/>
          <w:sz w:val="28"/>
          <w:szCs w:val="28"/>
        </w:rPr>
        <w:t xml:space="preserve"> средние значения порогового цикла (Ct), полученные при тестировании образцов, принадлежащих различным топотипам и генетическим линиям вируса ящура (FMDV), с использованием разработанных </w:t>
      </w:r>
    </w:p>
    <w:p w:rsidR="0090347B" w:rsidRPr="0090347B" w:rsidRDefault="0090347B" w:rsidP="00497033">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lastRenderedPageBreak/>
        <w:t>специфичных тест-систем. Также указано количество положительных образцов в скобках после каждого значения Ct. Эти данные получены в ходе валидации созданных праймерных пар методом real-time RT-PCR.</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По горизонтали и вертикали приведены:</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по вертикали — топотипы/линии вируса, которым соответствуют тестируемые образцы;</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по горизонтали — тест-системы, направленные на детекцию конкретных топотипов/линий вируса.</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Основные элементы таблицы:</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Жирным шрифтом выделены значения Ct, полученные при амплификации в гомологичных тест-системах, то есть когда генетическая линия вируса соответствует целевой специфичности праймеров и зонда. Эти значения отражают максимальную чувствительность и специфичность каждого набора.</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Серым цветом представлены случаи перекрёстной амплификации, то есть амплификация вирусного РНК происходила в негомологичных тест-системах, что может указывать либо на остаточную перекрёстную реактивность, либо на частичное совпадение целевых последовательностей.</w:t>
      </w:r>
    </w:p>
    <w:p w:rsidR="0090347B" w:rsidRPr="0090347B" w:rsidRDefault="0090347B" w:rsidP="0090347B">
      <w:pPr>
        <w:pStyle w:val="aff5"/>
        <w:jc w:val="both"/>
        <w:rPr>
          <w:rFonts w:ascii="Times New Roman" w:hAnsi="Times New Roman" w:cs="Times New Roman"/>
          <w:sz w:val="28"/>
          <w:szCs w:val="28"/>
        </w:rPr>
      </w:pPr>
      <w:r w:rsidRPr="0090347B">
        <w:rPr>
          <w:rFonts w:ascii="Times New Roman" w:hAnsi="Times New Roman" w:cs="Times New Roman"/>
          <w:sz w:val="28"/>
          <w:szCs w:val="28"/>
        </w:rPr>
        <w:t>Звёздочкой (*) отмечены исключительные случаи, когда амплификация наблюдалась только в негомологичных тест-системах, при отсутствии сигнала в соответствующих специфичных тестах.</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Примеры интерпретации данных:</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Образцы топотипа O/ME-SA/PanAsia и PanAsia-2 (n=8) в гомологичной системе дали средний Ct = 18.16, в то время как в универсальной системе 3D — Ct = 18.80 (ΔCt = –0.64), что указывает на более высокую чувствительность специфической системы.</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Для топотипа O/Ind-2001 наблюдается обратная ситуация: в гомологичной системе — Ct = 20.69, тогда как в 3D — 22.14, то есть специфическая система также показывает высокую чувствительность.</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Интерес представляет случай амплификации образца топотипа O/Mya-98 в тесте, предназначенном для Ind-2001, где наблюдается Ct = 30.78, — это пример перекрёстной амплификации.</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Образцы линии A/ASIA/Iran-05 демонстрируют низкие значения Ct (20.13–20.94) в гомологичной системе, что свидетельствует о хорошей диагностической эффективности теста.</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Диагностическая значимость:</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Полученные данные позволяют оценить специфичность и перекрёстную реактивность каждой тест-системы.</w:t>
      </w:r>
    </w:p>
    <w:p w:rsidR="0090347B" w:rsidRPr="0090347B" w:rsidRDefault="0090347B" w:rsidP="0033526C">
      <w:pPr>
        <w:pStyle w:val="aff5"/>
        <w:ind w:firstLine="708"/>
        <w:jc w:val="both"/>
        <w:rPr>
          <w:rFonts w:ascii="Times New Roman" w:hAnsi="Times New Roman" w:cs="Times New Roman"/>
          <w:sz w:val="28"/>
          <w:szCs w:val="28"/>
        </w:rPr>
      </w:pPr>
      <w:r w:rsidRPr="0090347B">
        <w:rPr>
          <w:rFonts w:ascii="Times New Roman" w:hAnsi="Times New Roman" w:cs="Times New Roman"/>
          <w:sz w:val="28"/>
          <w:szCs w:val="28"/>
        </w:rPr>
        <w:t>Низкие значения Ct в гомологичных реакциях свидетельствуют о высокой чувствительности, тогда как отсутствие или высокие значения Ct в негомологичных реакциях подтверждают специфичность.</w:t>
      </w:r>
    </w:p>
    <w:p w:rsidR="0033526C" w:rsidRDefault="0090347B" w:rsidP="0033526C">
      <w:pPr>
        <w:pStyle w:val="aff5"/>
        <w:ind w:firstLine="708"/>
        <w:jc w:val="both"/>
        <w:rPr>
          <w:rFonts w:ascii="Times New Roman" w:hAnsi="Times New Roman" w:cs="Times New Roman"/>
          <w:sz w:val="28"/>
          <w:szCs w:val="28"/>
        </w:rPr>
        <w:sectPr w:rsidR="0033526C" w:rsidSect="0033526C">
          <w:pgSz w:w="11906" w:h="16838"/>
          <w:pgMar w:top="1134" w:right="567" w:bottom="1134" w:left="1701" w:header="709" w:footer="709" w:gutter="0"/>
          <w:cols w:space="708"/>
          <w:titlePg/>
          <w:docGrid w:linePitch="360"/>
        </w:sectPr>
      </w:pPr>
      <w:r w:rsidRPr="0090347B">
        <w:rPr>
          <w:rFonts w:ascii="Times New Roman" w:hAnsi="Times New Roman" w:cs="Times New Roman"/>
          <w:sz w:val="28"/>
          <w:szCs w:val="28"/>
        </w:rPr>
        <w:t>Такие результаты важны при применении тестов в условиях полевых и референс-лабораторий, особенно при множественной циркуляции разных линий вируса на территории одной страны или региона.</w:t>
      </w:r>
    </w:p>
    <w:p w:rsidR="00CC6E96" w:rsidRDefault="00B459E0" w:rsidP="00EB47DE">
      <w:pPr>
        <w:pStyle w:val="aff5"/>
        <w:ind w:firstLine="708"/>
        <w:jc w:val="both"/>
      </w:pPr>
      <w:r>
        <w:rPr>
          <w:noProof/>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451485</wp:posOffset>
                </wp:positionH>
                <wp:positionV relativeFrom="paragraph">
                  <wp:posOffset>-3810</wp:posOffset>
                </wp:positionV>
                <wp:extent cx="990600" cy="371475"/>
                <wp:effectExtent l="0" t="0" r="19050" b="28575"/>
                <wp:wrapNone/>
                <wp:docPr id="45" name="Прямоугольник 45"/>
                <wp:cNvGraphicFramePr/>
                <a:graphic xmlns:a="http://schemas.openxmlformats.org/drawingml/2006/main">
                  <a:graphicData uri="http://schemas.microsoft.com/office/word/2010/wordprocessingShape">
                    <wps:wsp>
                      <wps:cNvSpPr/>
                      <wps:spPr>
                        <a:xfrm>
                          <a:off x="0" y="0"/>
                          <a:ext cx="99060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06464" id="Прямоугольник 45" o:spid="_x0000_s1026" style="position:absolute;margin-left:35.55pt;margin-top:-.3pt;width:78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" fillcolor="white [3212]" strokecolor="white [3212]" strokeweight="1pt"/>
            </w:pict>
          </mc:Fallback>
        </mc:AlternateContent>
      </w:r>
      <w:r>
        <w:rPr>
          <w:noProof/>
          <w:lang w:eastAsia="ru-RU"/>
        </w:rPr>
        <w:drawing>
          <wp:inline distT="0" distB="0" distL="0" distR="0" wp14:anchorId="1B2DF380" wp14:editId="57E447A6">
            <wp:extent cx="8134350" cy="52959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134350" cy="5295900"/>
                    </a:xfrm>
                    <a:prstGeom prst="rect">
                      <a:avLst/>
                    </a:prstGeom>
                  </pic:spPr>
                </pic:pic>
              </a:graphicData>
            </a:graphic>
          </wp:inline>
        </w:drawing>
      </w:r>
      <w:r w:rsidR="00F95918" w:rsidRPr="00F95918">
        <w:rPr>
          <w:noProof/>
          <w:lang w:eastAsia="ru-RU"/>
        </w:rPr>
        <w:t xml:space="preserve"> </w:t>
      </w:r>
      <w:r w:rsidR="00F95918">
        <w:rPr>
          <w:noProof/>
          <w:lang w:eastAsia="ru-RU"/>
        </w:rPr>
        <w:lastRenderedPageBreak/>
        <w:drawing>
          <wp:inline distT="0" distB="0" distL="0" distR="0" wp14:anchorId="7D8ADB1C" wp14:editId="4939D8F0">
            <wp:extent cx="9251950" cy="4010660"/>
            <wp:effectExtent l="0" t="0" r="635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1950" cy="4010660"/>
                    </a:xfrm>
                    <a:prstGeom prst="rect">
                      <a:avLst/>
                    </a:prstGeom>
                  </pic:spPr>
                </pic:pic>
              </a:graphicData>
            </a:graphic>
          </wp:inline>
        </w:drawing>
      </w:r>
      <w:r w:rsidR="00F950DA" w:rsidRPr="00F950DA">
        <w:t xml:space="preserve"> </w:t>
      </w:r>
    </w:p>
    <w:p w:rsidR="00CC6E96" w:rsidRDefault="00CC6E96" w:rsidP="00EB47DE">
      <w:pPr>
        <w:pStyle w:val="aff5"/>
        <w:ind w:firstLine="708"/>
        <w:jc w:val="both"/>
      </w:pPr>
    </w:p>
    <w:p w:rsidR="00550A25" w:rsidRPr="00550A25" w:rsidRDefault="00550A25" w:rsidP="00010A1E">
      <w:pPr>
        <w:pStyle w:val="aff5"/>
        <w:ind w:firstLine="708"/>
        <w:jc w:val="center"/>
        <w:rPr>
          <w:rFonts w:ascii="Times New Roman" w:hAnsi="Times New Roman" w:cs="Times New Roman"/>
          <w:sz w:val="28"/>
          <w:szCs w:val="28"/>
        </w:rPr>
      </w:pPr>
      <w:r w:rsidRPr="00550A25">
        <w:rPr>
          <w:rFonts w:ascii="Times New Roman" w:hAnsi="Times New Roman" w:cs="Times New Roman"/>
          <w:sz w:val="28"/>
          <w:szCs w:val="28"/>
        </w:rPr>
        <w:t>Рисунок 1</w:t>
      </w:r>
      <w:r w:rsidR="004B6635">
        <w:rPr>
          <w:rFonts w:ascii="Times New Roman" w:hAnsi="Times New Roman" w:cs="Times New Roman"/>
          <w:sz w:val="28"/>
          <w:szCs w:val="28"/>
          <w:lang w:val="kk-KZ"/>
        </w:rPr>
        <w:t>7</w:t>
      </w:r>
      <w:r w:rsidRPr="00550A25">
        <w:rPr>
          <w:rFonts w:ascii="Times New Roman" w:hAnsi="Times New Roman" w:cs="Times New Roman"/>
          <w:sz w:val="28"/>
          <w:szCs w:val="28"/>
        </w:rPr>
        <w:t xml:space="preserve"> – Результаты параллельного тестирования изолятов вируса ящура (FMDV) с использованием восьми линий-специфичных тест-систем ОТ-ПЦР в реальном времени (rRT-PCR).</w:t>
      </w:r>
    </w:p>
    <w:p w:rsidR="00886A87" w:rsidRDefault="00886A87" w:rsidP="00550A25">
      <w:pPr>
        <w:pStyle w:val="aff5"/>
        <w:ind w:firstLine="708"/>
        <w:jc w:val="both"/>
        <w:rPr>
          <w:rFonts w:ascii="Times New Roman" w:hAnsi="Times New Roman" w:cs="Times New Roman"/>
          <w:sz w:val="28"/>
          <w:szCs w:val="28"/>
        </w:rPr>
      </w:pPr>
    </w:p>
    <w:p w:rsidR="00886A87" w:rsidRDefault="00886A87" w:rsidP="00550A25">
      <w:pPr>
        <w:pStyle w:val="aff5"/>
        <w:ind w:firstLine="708"/>
        <w:jc w:val="both"/>
        <w:rPr>
          <w:rFonts w:ascii="Times New Roman" w:hAnsi="Times New Roman" w:cs="Times New Roman"/>
          <w:sz w:val="28"/>
          <w:szCs w:val="28"/>
        </w:rPr>
        <w:sectPr w:rsidR="00886A87" w:rsidSect="0033526C">
          <w:pgSz w:w="16838" w:h="11906" w:orient="landscape"/>
          <w:pgMar w:top="1701" w:right="1134" w:bottom="567" w:left="1134" w:header="709" w:footer="709" w:gutter="0"/>
          <w:cols w:space="708"/>
          <w:titlePg/>
          <w:docGrid w:linePitch="360"/>
        </w:sectPr>
      </w:pP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lastRenderedPageBreak/>
        <w:t>Изображения включают:</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Филогенетические деревья, построенные по фрагменту гена VP1, для изолятов серотипа O (вверху) и серотипа A (внизу), с указанием значений загрузки (bootstrap), демонстрирующие генетические взаимоотношения между протестированными штаммами.</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Таблицы со значениями Ct (пороговый цикл амплификации) для каждого из изолятов, полученными в ходе тестирования восьми линий-специфичными тест-системами:</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Для серотипа O: O/Ind-2001, O/PanAsia, O/Mya-98, O/CATHAY (отмечены красным).</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Для серотипа A: A/G-VII, A/Iran-05, A/Sea-97 (отмечены синим).</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Для серотипа Asia1 (отмечен серым).</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Обобщённая тест-система pan-FMDV на ген 3D (отмечена зелёным) использовалась как универсальный контроль.</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Пояснения к таблицам:</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UD (undetected) – амплификация не обнаружена (отрицательная реакция).</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Цифровые значения Ct – среднее значение порогового цикла (Ct) при положительной амплификации.</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Значения в скобках – амплификация наблюдалась только в одной лунке (одиночный положительный результат).</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Цветовое кодирование:</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Красные/синие/серые ячейки: линии-специфичные тест-системы.</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Зелёные ячейки: реакция pan-FMDV (общая для всех серотипов).</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Значения внутри линии (в соответствующей колонке) — положительный результат в гомологичной тест-системе.</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Значения в других колонках — случаи перекрестной амплификации (в негомологичной системе).</w:t>
      </w:r>
    </w:p>
    <w:p w:rsidR="00550A25" w:rsidRPr="00550A25" w:rsidRDefault="00630E31" w:rsidP="00550A25">
      <w:pPr>
        <w:pStyle w:val="aff5"/>
        <w:ind w:firstLine="708"/>
        <w:jc w:val="both"/>
        <w:rPr>
          <w:rFonts w:ascii="Times New Roman" w:hAnsi="Times New Roman" w:cs="Times New Roman"/>
          <w:sz w:val="28"/>
          <w:szCs w:val="28"/>
        </w:rPr>
      </w:pPr>
      <w:r>
        <w:rPr>
          <w:rFonts w:ascii="Times New Roman" w:hAnsi="Times New Roman" w:cs="Times New Roman"/>
          <w:sz w:val="28"/>
          <w:szCs w:val="28"/>
          <w:lang w:val="kk-KZ"/>
        </w:rPr>
        <w:t>Таким образом, б</w:t>
      </w:r>
      <w:r w:rsidR="00550A25" w:rsidRPr="00550A25">
        <w:rPr>
          <w:rFonts w:ascii="Times New Roman" w:hAnsi="Times New Roman" w:cs="Times New Roman"/>
          <w:sz w:val="28"/>
          <w:szCs w:val="28"/>
        </w:rPr>
        <w:t>ольшинство изолятов успешно детектировались в соответствующих гомологичных анализах, что подтверждает высокую специфичность разработанных тест-систем.</w:t>
      </w:r>
    </w:p>
    <w:p w:rsidR="00550A25" w:rsidRPr="00550A25" w:rsidRDefault="00550A25" w:rsidP="00550A25">
      <w:pPr>
        <w:pStyle w:val="aff5"/>
        <w:ind w:firstLine="708"/>
        <w:jc w:val="both"/>
        <w:rPr>
          <w:rFonts w:ascii="Times New Roman" w:hAnsi="Times New Roman" w:cs="Times New Roman"/>
          <w:sz w:val="28"/>
          <w:szCs w:val="28"/>
        </w:rPr>
      </w:pPr>
      <w:r w:rsidRPr="00550A25">
        <w:rPr>
          <w:rFonts w:ascii="Times New Roman" w:hAnsi="Times New Roman" w:cs="Times New Roman"/>
          <w:sz w:val="28"/>
          <w:szCs w:val="28"/>
        </w:rPr>
        <w:t>В отдельных случаях наблюдалась перекрёстная амплификация, особенно при наличии близких генетических линий, что следует учитывать при интерпретации результатов.</w:t>
      </w:r>
    </w:p>
    <w:p w:rsidR="00886A87" w:rsidRDefault="00886A87" w:rsidP="00EB47DE">
      <w:pPr>
        <w:pStyle w:val="aff5"/>
        <w:ind w:firstLine="708"/>
        <w:jc w:val="both"/>
        <w:rPr>
          <w:rFonts w:ascii="Times New Roman" w:hAnsi="Times New Roman" w:cs="Times New Roman"/>
          <w:sz w:val="28"/>
          <w:szCs w:val="28"/>
          <w:highlight w:val="yellow"/>
        </w:rPr>
        <w:sectPr w:rsidR="00886A87" w:rsidSect="00886A87">
          <w:pgSz w:w="11906" w:h="16838"/>
          <w:pgMar w:top="1134" w:right="567" w:bottom="1134" w:left="1701" w:header="709" w:footer="709" w:gutter="0"/>
          <w:cols w:space="708"/>
          <w:titlePg/>
          <w:docGrid w:linePitch="360"/>
        </w:sectPr>
      </w:pPr>
    </w:p>
    <w:p w:rsidR="0099579A" w:rsidRDefault="00EB47DE" w:rsidP="00EB47DE">
      <w:pPr>
        <w:pStyle w:val="aff5"/>
        <w:ind w:firstLine="708"/>
        <w:jc w:val="both"/>
        <w:rPr>
          <w:rFonts w:ascii="Times New Roman" w:hAnsi="Times New Roman" w:cs="Times New Roman"/>
          <w:sz w:val="28"/>
          <w:szCs w:val="28"/>
          <w:highlight w:val="yellow"/>
        </w:rPr>
      </w:pPr>
      <w:r w:rsidRPr="00EB47DE">
        <w:rPr>
          <w:noProof/>
          <w:lang w:eastAsia="ru-RU"/>
        </w:rPr>
        <w:lastRenderedPageBreak/>
        <w:t xml:space="preserve"> </w:t>
      </w:r>
      <w:r w:rsidR="00A50F6C">
        <w:rPr>
          <w:noProof/>
          <w:lang w:eastAsia="ru-RU"/>
        </w:rPr>
        <w:drawing>
          <wp:inline distT="0" distB="0" distL="0" distR="0" wp14:anchorId="4F51B3E2" wp14:editId="5AC5F9FB">
            <wp:extent cx="8105775" cy="18669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105775" cy="1866900"/>
                    </a:xfrm>
                    <a:prstGeom prst="rect">
                      <a:avLst/>
                    </a:prstGeom>
                  </pic:spPr>
                </pic:pic>
              </a:graphicData>
            </a:graphic>
          </wp:inline>
        </w:drawing>
      </w:r>
    </w:p>
    <w:p w:rsidR="0099579A" w:rsidRPr="0099579A" w:rsidRDefault="0099579A" w:rsidP="0099579A">
      <w:pPr>
        <w:rPr>
          <w:highlight w:val="yellow"/>
        </w:rPr>
      </w:pPr>
    </w:p>
    <w:p w:rsidR="005A6713" w:rsidRPr="005A6713" w:rsidRDefault="005A6713" w:rsidP="00010A1E">
      <w:pPr>
        <w:pStyle w:val="aff5"/>
        <w:ind w:firstLine="708"/>
        <w:jc w:val="center"/>
        <w:rPr>
          <w:rFonts w:ascii="Times New Roman" w:hAnsi="Times New Roman" w:cs="Times New Roman"/>
          <w:sz w:val="28"/>
          <w:szCs w:val="28"/>
        </w:rPr>
      </w:pPr>
      <w:r w:rsidRPr="005A6713">
        <w:rPr>
          <w:rFonts w:ascii="Times New Roman" w:hAnsi="Times New Roman" w:cs="Times New Roman"/>
          <w:sz w:val="28"/>
          <w:szCs w:val="28"/>
        </w:rPr>
        <w:t>Рисунок 1</w:t>
      </w:r>
      <w:r w:rsidR="00B07F94">
        <w:rPr>
          <w:rFonts w:ascii="Times New Roman" w:hAnsi="Times New Roman" w:cs="Times New Roman"/>
          <w:sz w:val="28"/>
          <w:szCs w:val="28"/>
          <w:lang w:val="kk-KZ"/>
        </w:rPr>
        <w:t>8</w:t>
      </w:r>
      <w:r w:rsidRPr="005A6713">
        <w:rPr>
          <w:rFonts w:ascii="Times New Roman" w:hAnsi="Times New Roman" w:cs="Times New Roman"/>
          <w:sz w:val="28"/>
          <w:szCs w:val="28"/>
        </w:rPr>
        <w:t xml:space="preserve"> – Определение предела обнаружения (LOD) тест-систем rRT-PCR, специфичных для различных линий вируса ящура</w:t>
      </w:r>
    </w:p>
    <w:p w:rsidR="005A6713" w:rsidRPr="005A6713" w:rsidRDefault="005A6713" w:rsidP="005A6713">
      <w:pPr>
        <w:pStyle w:val="aff5"/>
        <w:ind w:firstLine="708"/>
        <w:jc w:val="both"/>
        <w:rPr>
          <w:rFonts w:ascii="Times New Roman" w:hAnsi="Times New Roman" w:cs="Times New Roman"/>
          <w:sz w:val="28"/>
          <w:szCs w:val="28"/>
        </w:rPr>
      </w:pPr>
    </w:p>
    <w:p w:rsidR="005A6713" w:rsidRPr="005A6713" w:rsidRDefault="005A6713" w:rsidP="005A6713">
      <w:pPr>
        <w:pStyle w:val="aff5"/>
        <w:ind w:firstLine="708"/>
        <w:jc w:val="both"/>
        <w:rPr>
          <w:rFonts w:ascii="Times New Roman" w:hAnsi="Times New Roman" w:cs="Times New Roman"/>
          <w:sz w:val="28"/>
          <w:szCs w:val="28"/>
        </w:rPr>
      </w:pPr>
      <w:r w:rsidRPr="005A6713">
        <w:rPr>
          <w:rFonts w:ascii="Times New Roman" w:hAnsi="Times New Roman" w:cs="Times New Roman"/>
          <w:sz w:val="28"/>
          <w:szCs w:val="28"/>
        </w:rPr>
        <w:t>Графики A–D демонстрируют предел обнаружения для разработанных rRT-PCR тестов, предназначенных для идентификации следующих генетических линий FMDV:</w:t>
      </w:r>
    </w:p>
    <w:p w:rsidR="005A6713" w:rsidRPr="005A6713" w:rsidRDefault="005A6713" w:rsidP="005A6713">
      <w:pPr>
        <w:pStyle w:val="aff5"/>
        <w:ind w:firstLine="708"/>
        <w:jc w:val="both"/>
        <w:rPr>
          <w:rFonts w:ascii="Times New Roman" w:hAnsi="Times New Roman" w:cs="Times New Roman"/>
          <w:sz w:val="28"/>
          <w:szCs w:val="28"/>
          <w:lang w:val="en-US"/>
        </w:rPr>
      </w:pPr>
      <w:r w:rsidRPr="005A6713">
        <w:rPr>
          <w:rFonts w:ascii="Times New Roman" w:hAnsi="Times New Roman" w:cs="Times New Roman"/>
          <w:sz w:val="28"/>
          <w:szCs w:val="28"/>
          <w:lang w:val="en-US"/>
        </w:rPr>
        <w:t>A) O/ME-SA/Ind-2001,</w:t>
      </w:r>
    </w:p>
    <w:p w:rsidR="005A6713" w:rsidRPr="005A6713" w:rsidRDefault="005A6713" w:rsidP="005A6713">
      <w:pPr>
        <w:pStyle w:val="aff5"/>
        <w:ind w:firstLine="708"/>
        <w:jc w:val="both"/>
        <w:rPr>
          <w:rFonts w:ascii="Times New Roman" w:hAnsi="Times New Roman" w:cs="Times New Roman"/>
          <w:sz w:val="28"/>
          <w:szCs w:val="28"/>
          <w:lang w:val="en-US"/>
        </w:rPr>
      </w:pPr>
      <w:r w:rsidRPr="005A6713">
        <w:rPr>
          <w:rFonts w:ascii="Times New Roman" w:hAnsi="Times New Roman" w:cs="Times New Roman"/>
          <w:sz w:val="28"/>
          <w:szCs w:val="28"/>
          <w:lang w:val="en-US"/>
        </w:rPr>
        <w:t>B) O/CATHAY,</w:t>
      </w:r>
    </w:p>
    <w:p w:rsidR="005A6713" w:rsidRPr="005A6713" w:rsidRDefault="005A6713" w:rsidP="005A6713">
      <w:pPr>
        <w:pStyle w:val="aff5"/>
        <w:ind w:firstLine="708"/>
        <w:jc w:val="both"/>
        <w:rPr>
          <w:rFonts w:ascii="Times New Roman" w:hAnsi="Times New Roman" w:cs="Times New Roman"/>
          <w:sz w:val="28"/>
          <w:szCs w:val="28"/>
          <w:lang w:val="en-US"/>
        </w:rPr>
      </w:pPr>
      <w:r w:rsidRPr="005A6713">
        <w:rPr>
          <w:rFonts w:ascii="Times New Roman" w:hAnsi="Times New Roman" w:cs="Times New Roman"/>
          <w:sz w:val="28"/>
          <w:szCs w:val="28"/>
          <w:lang w:val="en-US"/>
        </w:rPr>
        <w:t>C) O/SEA/Mya-98,</w:t>
      </w:r>
    </w:p>
    <w:p w:rsidR="005A6713" w:rsidRPr="005A6713" w:rsidRDefault="005A6713" w:rsidP="005A6713">
      <w:pPr>
        <w:pStyle w:val="aff5"/>
        <w:ind w:firstLine="708"/>
        <w:jc w:val="both"/>
        <w:rPr>
          <w:rFonts w:ascii="Times New Roman" w:hAnsi="Times New Roman" w:cs="Times New Roman"/>
          <w:sz w:val="28"/>
          <w:szCs w:val="28"/>
          <w:lang w:val="en-US"/>
        </w:rPr>
      </w:pPr>
      <w:r w:rsidRPr="005A6713">
        <w:rPr>
          <w:rFonts w:ascii="Times New Roman" w:hAnsi="Times New Roman" w:cs="Times New Roman"/>
          <w:sz w:val="28"/>
          <w:szCs w:val="28"/>
          <w:lang w:val="en-US"/>
        </w:rPr>
        <w:t>D) A/ASIA/Sea-97.</w:t>
      </w:r>
    </w:p>
    <w:p w:rsidR="005A6713" w:rsidRPr="005A6713" w:rsidRDefault="005A6713" w:rsidP="005A6713">
      <w:pPr>
        <w:pStyle w:val="aff5"/>
        <w:ind w:firstLine="708"/>
        <w:jc w:val="both"/>
        <w:rPr>
          <w:rFonts w:ascii="Times New Roman" w:hAnsi="Times New Roman" w:cs="Times New Roman"/>
          <w:sz w:val="28"/>
          <w:szCs w:val="28"/>
        </w:rPr>
      </w:pPr>
      <w:r w:rsidRPr="005A6713">
        <w:rPr>
          <w:rFonts w:ascii="Times New Roman" w:hAnsi="Times New Roman" w:cs="Times New Roman"/>
          <w:sz w:val="28"/>
          <w:szCs w:val="28"/>
        </w:rPr>
        <w:t>Для каждого анализа использовались серийные десятикратные разведения РНК (в логарифмической шкале, log₁₀). Представлены средние значения порогового цикла (Ct) ± стандартное отклонение (SD) по результатам трёх параллельных реплик (n = 3).</w:t>
      </w:r>
    </w:p>
    <w:p w:rsidR="005A6713" w:rsidRPr="005A6713" w:rsidRDefault="005A6713" w:rsidP="005A6713">
      <w:pPr>
        <w:pStyle w:val="aff5"/>
        <w:ind w:firstLine="708"/>
        <w:jc w:val="both"/>
        <w:rPr>
          <w:rFonts w:ascii="Times New Roman" w:hAnsi="Times New Roman" w:cs="Times New Roman"/>
          <w:sz w:val="28"/>
          <w:szCs w:val="28"/>
        </w:rPr>
      </w:pPr>
      <w:r w:rsidRPr="005A6713">
        <w:rPr>
          <w:rFonts w:ascii="Times New Roman" w:hAnsi="Times New Roman" w:cs="Times New Roman"/>
          <w:sz w:val="28"/>
          <w:szCs w:val="28"/>
        </w:rPr>
        <w:t>показатели, полученные с использованием линии-специфичных тестов;</w:t>
      </w:r>
    </w:p>
    <w:p w:rsidR="005A6713" w:rsidRPr="005A6713" w:rsidRDefault="005A6713" w:rsidP="005A6713">
      <w:pPr>
        <w:pStyle w:val="aff5"/>
        <w:ind w:firstLine="708"/>
        <w:jc w:val="both"/>
        <w:rPr>
          <w:rFonts w:ascii="Times New Roman" w:hAnsi="Times New Roman" w:cs="Times New Roman"/>
          <w:sz w:val="28"/>
          <w:szCs w:val="28"/>
        </w:rPr>
      </w:pPr>
      <w:r w:rsidRPr="005A6713">
        <w:rPr>
          <w:rFonts w:ascii="Times New Roman" w:hAnsi="Times New Roman" w:cs="Times New Roman"/>
          <w:sz w:val="28"/>
          <w:szCs w:val="28"/>
        </w:rPr>
        <w:t>показатели, полученные с использованием пан-серотипного анализа на ген 3D.</w:t>
      </w:r>
    </w:p>
    <w:p w:rsidR="00EB47DE" w:rsidRPr="0099579A" w:rsidRDefault="005A6713" w:rsidP="005A6713">
      <w:pPr>
        <w:pStyle w:val="aff5"/>
        <w:ind w:firstLine="708"/>
        <w:jc w:val="both"/>
        <w:rPr>
          <w:highlight w:val="yellow"/>
        </w:rPr>
      </w:pPr>
      <w:r w:rsidRPr="005A6713">
        <w:rPr>
          <w:rFonts w:ascii="Times New Roman" w:hAnsi="Times New Roman" w:cs="Times New Roman"/>
          <w:sz w:val="28"/>
          <w:szCs w:val="28"/>
        </w:rPr>
        <w:t>Также отмечены точки, при которых амплификация не была зафиксирована в отдельных репликах, что позволяет судить о границах чувствительности и надежности выявления на низких концентрациях матрицы.</w:t>
      </w:r>
    </w:p>
    <w:p w:rsidR="005A6713" w:rsidRDefault="005A6713" w:rsidP="0029781F">
      <w:pPr>
        <w:spacing w:after="0" w:line="360" w:lineRule="auto"/>
        <w:jc w:val="center"/>
        <w:rPr>
          <w:rFonts w:ascii="Times New Roman" w:hAnsi="Times New Roman" w:cs="Times New Roman"/>
          <w:sz w:val="28"/>
          <w:szCs w:val="28"/>
          <w:highlight w:val="yellow"/>
        </w:rPr>
      </w:pPr>
    </w:p>
    <w:p w:rsidR="005A6713" w:rsidRDefault="005A6713" w:rsidP="005A6713">
      <w:pPr>
        <w:rPr>
          <w:rFonts w:ascii="Times New Roman" w:hAnsi="Times New Roman" w:cs="Times New Roman"/>
          <w:sz w:val="28"/>
          <w:szCs w:val="28"/>
          <w:highlight w:val="yellow"/>
        </w:rPr>
      </w:pPr>
    </w:p>
    <w:tbl>
      <w:tblPr>
        <w:tblStyle w:val="a3"/>
        <w:tblW w:w="0" w:type="auto"/>
        <w:tblLook w:val="04A0" w:firstRow="1" w:lastRow="0" w:firstColumn="1" w:lastColumn="0" w:noHBand="0" w:noVBand="1"/>
      </w:tblPr>
      <w:tblGrid>
        <w:gridCol w:w="6291"/>
        <w:gridCol w:w="8269"/>
      </w:tblGrid>
      <w:tr w:rsidR="005A6713" w:rsidTr="005A6713">
        <w:tc>
          <w:tcPr>
            <w:tcW w:w="7280" w:type="dxa"/>
          </w:tcPr>
          <w:p w:rsidR="005A6713" w:rsidRDefault="005A6713" w:rsidP="005A6713">
            <w:pPr>
              <w:jc w:val="center"/>
              <w:rPr>
                <w:rFonts w:ascii="Times New Roman" w:hAnsi="Times New Roman" w:cs="Times New Roman"/>
                <w:sz w:val="28"/>
                <w:szCs w:val="28"/>
                <w:highlight w:val="yellow"/>
              </w:rPr>
            </w:pPr>
            <w:r>
              <w:rPr>
                <w:noProof/>
                <w:lang w:eastAsia="ru-RU"/>
              </w:rPr>
              <w:lastRenderedPageBreak/>
              <w:drawing>
                <wp:inline distT="0" distB="0" distL="0" distR="0" wp14:anchorId="02A274B6" wp14:editId="2D640F0F">
                  <wp:extent cx="3894455" cy="39528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9460" cy="3968105"/>
                          </a:xfrm>
                          <a:prstGeom prst="rect">
                            <a:avLst/>
                          </a:prstGeom>
                        </pic:spPr>
                      </pic:pic>
                    </a:graphicData>
                  </a:graphic>
                </wp:inline>
              </w:drawing>
            </w:r>
          </w:p>
        </w:tc>
        <w:tc>
          <w:tcPr>
            <w:tcW w:w="7280" w:type="dxa"/>
          </w:tcPr>
          <w:p w:rsidR="005A6713" w:rsidRDefault="005A6713" w:rsidP="005A6713">
            <w:pPr>
              <w:jc w:val="center"/>
              <w:rPr>
                <w:rFonts w:ascii="Times New Roman" w:hAnsi="Times New Roman" w:cs="Times New Roman"/>
                <w:sz w:val="28"/>
                <w:szCs w:val="28"/>
                <w:highlight w:val="yellow"/>
              </w:rPr>
            </w:pPr>
            <w:r>
              <w:rPr>
                <w:noProof/>
                <w:lang w:eastAsia="ru-RU"/>
              </w:rPr>
              <w:drawing>
                <wp:inline distT="0" distB="0" distL="0" distR="0" wp14:anchorId="770DF261" wp14:editId="6D186DD2">
                  <wp:extent cx="5154295" cy="3905250"/>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3025" cy="3911864"/>
                          </a:xfrm>
                          <a:prstGeom prst="rect">
                            <a:avLst/>
                          </a:prstGeom>
                        </pic:spPr>
                      </pic:pic>
                    </a:graphicData>
                  </a:graphic>
                </wp:inline>
              </w:drawing>
            </w:r>
          </w:p>
        </w:tc>
      </w:tr>
    </w:tbl>
    <w:p w:rsidR="00484304" w:rsidRDefault="00484304" w:rsidP="0029781F">
      <w:pPr>
        <w:spacing w:after="0" w:line="360" w:lineRule="auto"/>
        <w:jc w:val="center"/>
        <w:rPr>
          <w:rFonts w:ascii="Times New Roman" w:hAnsi="Times New Roman" w:cs="Times New Roman"/>
          <w:sz w:val="28"/>
          <w:szCs w:val="28"/>
          <w:highlight w:val="yellow"/>
        </w:rPr>
      </w:pPr>
    </w:p>
    <w:p w:rsidR="00D279C4" w:rsidRDefault="003F29D3" w:rsidP="00010A1E">
      <w:pPr>
        <w:ind w:firstLine="708"/>
        <w:jc w:val="center"/>
        <w:rPr>
          <w:rFonts w:ascii="Times New Roman" w:hAnsi="Times New Roman" w:cs="Times New Roman"/>
          <w:sz w:val="28"/>
          <w:szCs w:val="28"/>
        </w:rPr>
        <w:sectPr w:rsidR="00D279C4" w:rsidSect="00D57D2F">
          <w:pgSz w:w="16838" w:h="11906" w:orient="landscape"/>
          <w:pgMar w:top="1701" w:right="1134" w:bottom="567" w:left="1134" w:header="709" w:footer="709" w:gutter="0"/>
          <w:cols w:space="708"/>
          <w:titlePg/>
          <w:docGrid w:linePitch="360"/>
        </w:sectPr>
      </w:pPr>
      <w:r w:rsidRPr="003F29D3">
        <w:rPr>
          <w:rFonts w:ascii="Times New Roman" w:hAnsi="Times New Roman" w:cs="Times New Roman"/>
          <w:sz w:val="28"/>
          <w:szCs w:val="28"/>
        </w:rPr>
        <w:t xml:space="preserve">Рисунок </w:t>
      </w:r>
      <w:r w:rsidR="006A79F5">
        <w:rPr>
          <w:rFonts w:ascii="Times New Roman" w:hAnsi="Times New Roman" w:cs="Times New Roman"/>
          <w:sz w:val="28"/>
          <w:szCs w:val="28"/>
          <w:lang w:val="kk-KZ"/>
        </w:rPr>
        <w:t>20</w:t>
      </w:r>
      <w:r w:rsidRPr="003F29D3">
        <w:rPr>
          <w:rFonts w:ascii="Times New Roman" w:hAnsi="Times New Roman" w:cs="Times New Roman"/>
          <w:sz w:val="28"/>
          <w:szCs w:val="28"/>
        </w:rPr>
        <w:t xml:space="preserve"> – Определение предела обнаружения (LOD) тест-системы O/PanAsia rRT-PCR на основе анализа изолятов FMDV</w:t>
      </w:r>
    </w:p>
    <w:p w:rsidR="005A6713" w:rsidRDefault="003F29D3" w:rsidP="00D279C4">
      <w:pPr>
        <w:ind w:firstLine="708"/>
        <w:jc w:val="both"/>
        <w:rPr>
          <w:rFonts w:ascii="Times New Roman" w:hAnsi="Times New Roman" w:cs="Times New Roman"/>
          <w:sz w:val="28"/>
          <w:szCs w:val="28"/>
        </w:rPr>
      </w:pPr>
      <w:r w:rsidRPr="003F29D3">
        <w:rPr>
          <w:rFonts w:ascii="Times New Roman" w:hAnsi="Times New Roman" w:cs="Times New Roman"/>
          <w:sz w:val="28"/>
          <w:szCs w:val="28"/>
        </w:rPr>
        <w:lastRenderedPageBreak/>
        <w:t>На графиках A и B представлены результаты определения предела обнаружения (LOD) разработанной тест-системы O/PanAsia rRT-PCR с использованием серийных десятикратных разведений РНК двух представителей линии PanAsia:</w:t>
      </w:r>
    </w:p>
    <w:p w:rsidR="003F29D3" w:rsidRPr="003F29D3" w:rsidRDefault="003F29D3" w:rsidP="00D279C4">
      <w:pPr>
        <w:ind w:firstLine="708"/>
        <w:jc w:val="both"/>
        <w:rPr>
          <w:rFonts w:ascii="Times New Roman" w:hAnsi="Times New Roman" w:cs="Times New Roman"/>
          <w:sz w:val="28"/>
          <w:szCs w:val="28"/>
        </w:rPr>
      </w:pPr>
      <w:r w:rsidRPr="003F29D3">
        <w:rPr>
          <w:rFonts w:ascii="Times New Roman" w:hAnsi="Times New Roman" w:cs="Times New Roman"/>
          <w:sz w:val="28"/>
          <w:szCs w:val="28"/>
        </w:rPr>
        <w:t>A – изолят O/PAK/30/2015,</w:t>
      </w:r>
    </w:p>
    <w:p w:rsidR="003F29D3" w:rsidRPr="003F29D3" w:rsidRDefault="003F29D3" w:rsidP="00D279C4">
      <w:pPr>
        <w:ind w:firstLine="708"/>
        <w:jc w:val="both"/>
        <w:rPr>
          <w:rFonts w:ascii="Times New Roman" w:hAnsi="Times New Roman" w:cs="Times New Roman"/>
          <w:sz w:val="28"/>
          <w:szCs w:val="28"/>
        </w:rPr>
      </w:pPr>
      <w:r w:rsidRPr="003F29D3">
        <w:rPr>
          <w:rFonts w:ascii="Times New Roman" w:hAnsi="Times New Roman" w:cs="Times New Roman"/>
          <w:sz w:val="28"/>
          <w:szCs w:val="28"/>
        </w:rPr>
        <w:t>B – изолят O/NEP/1/2015.</w:t>
      </w:r>
    </w:p>
    <w:p w:rsidR="003F29D3" w:rsidRPr="003F29D3" w:rsidRDefault="003F29D3" w:rsidP="00D279C4">
      <w:pPr>
        <w:ind w:firstLine="708"/>
        <w:jc w:val="both"/>
        <w:rPr>
          <w:rFonts w:ascii="Times New Roman" w:hAnsi="Times New Roman" w:cs="Times New Roman"/>
          <w:sz w:val="28"/>
          <w:szCs w:val="28"/>
        </w:rPr>
      </w:pPr>
      <w:r w:rsidRPr="003F29D3">
        <w:rPr>
          <w:rFonts w:ascii="Times New Roman" w:hAnsi="Times New Roman" w:cs="Times New Roman"/>
          <w:sz w:val="28"/>
          <w:szCs w:val="28"/>
        </w:rPr>
        <w:t>Значения Ct указаны по оси Y, а логарифм обратного разведения РНК – по оси X. Черные кружки обозначают репликаты, давшие положительный результат; белые – отрицательные. Звездочка (*) указывает на граничное значение, при котором детекция наблюдалась только в одной из реплик.</w:t>
      </w:r>
    </w:p>
    <w:p w:rsidR="003F29D3" w:rsidRDefault="003F29D3" w:rsidP="00D279C4">
      <w:pPr>
        <w:ind w:firstLine="708"/>
        <w:jc w:val="both"/>
        <w:rPr>
          <w:rFonts w:ascii="Times New Roman" w:hAnsi="Times New Roman" w:cs="Times New Roman"/>
          <w:sz w:val="28"/>
          <w:szCs w:val="28"/>
        </w:rPr>
      </w:pPr>
      <w:r w:rsidRPr="003F29D3">
        <w:rPr>
          <w:rFonts w:ascii="Times New Roman" w:hAnsi="Times New Roman" w:cs="Times New Roman"/>
          <w:sz w:val="28"/>
          <w:szCs w:val="28"/>
        </w:rPr>
        <w:t>C – Выравнивание участков последовательностей генома вируса, соответствующих сайтам связывания праймеров (O-PA-FP1, O-PA-RP1) и зонда (O-PA-P2). Для изолята NEP/1/2015 показаны две нуклеотидные замены (обозначены черными прямоугольниками), которые могли повлиять на эффективность амплификации. Дополнительные нуклеотидные вариации, учитываемые за счет введения вырожденных оснований в структуру олигонуклеотидов, обозначены серыми прямоугольниками.</w:t>
      </w:r>
    </w:p>
    <w:p w:rsidR="00BF3B9D" w:rsidRPr="00186CE4" w:rsidRDefault="00046369" w:rsidP="00D5198C">
      <w:pPr>
        <w:ind w:firstLine="708"/>
        <w:rPr>
          <w:rFonts w:ascii="Times New Roman" w:hAnsi="Times New Roman" w:cs="Times New Roman"/>
          <w:b/>
          <w:bCs/>
          <w:color w:val="000000"/>
          <w:sz w:val="28"/>
          <w:szCs w:val="28"/>
        </w:rPr>
      </w:pPr>
      <w:r w:rsidRPr="00186CE4">
        <w:rPr>
          <w:rFonts w:ascii="Times New Roman" w:hAnsi="Times New Roman" w:cs="Times New Roman"/>
          <w:b/>
          <w:bCs/>
          <w:color w:val="000000"/>
          <w:sz w:val="28"/>
          <w:szCs w:val="28"/>
        </w:rPr>
        <w:t>3.1</w:t>
      </w:r>
      <w:r w:rsidR="00732439">
        <w:rPr>
          <w:rFonts w:ascii="Times New Roman" w:hAnsi="Times New Roman" w:cs="Times New Roman"/>
          <w:b/>
          <w:bCs/>
          <w:color w:val="000000"/>
          <w:sz w:val="28"/>
          <w:szCs w:val="28"/>
        </w:rPr>
        <w:t>2</w:t>
      </w:r>
      <w:r w:rsidRPr="00186CE4">
        <w:rPr>
          <w:rFonts w:ascii="Times New Roman" w:hAnsi="Times New Roman" w:cs="Times New Roman"/>
          <w:b/>
          <w:bCs/>
          <w:color w:val="000000"/>
          <w:sz w:val="28"/>
          <w:szCs w:val="28"/>
        </w:rPr>
        <w:t xml:space="preserve"> Основные выводы по результатам исследования</w:t>
      </w:r>
    </w:p>
    <w:p w:rsidR="00D02B2D" w:rsidRPr="00265ACE" w:rsidRDefault="004B0EEB" w:rsidP="00265ACE">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Таким образом, разработка геномных тест-систем для топотипа O/ME-SA/PanAsia/PanAsia-2 была создана система праймеров и зондов, нацеленная на специфические участки гена VP1. Проведённый in-silico анализ показал высокую специфичность подобранных олигонуклеотидов, без перекрёстного связывания с другими линиями. Валидация проводилась на образцах из Монголии, Вьетнама, Ирана, Афганистана и Турции. Средний Ct составил 18.16 (n=8), что сопоставимо или даже чувствительнее, чем 3D-пан-серотипный тест (Ct = 18.80).</w:t>
      </w:r>
      <w:r w:rsidR="00D02B2D" w:rsidRPr="00265ACE">
        <w:rPr>
          <w:rFonts w:ascii="Times New Roman" w:hAnsi="Times New Roman" w:cs="Times New Roman"/>
          <w:sz w:val="28"/>
          <w:szCs w:val="28"/>
        </w:rPr>
        <w:t xml:space="preserve"> </w:t>
      </w:r>
    </w:p>
    <w:p w:rsidR="004B0EEB" w:rsidRPr="00265ACE" w:rsidRDefault="004B0EEB" w:rsidP="00265ACE">
      <w:pPr>
        <w:pStyle w:val="aff5"/>
        <w:jc w:val="both"/>
        <w:rPr>
          <w:rFonts w:ascii="Times New Roman" w:hAnsi="Times New Roman" w:cs="Times New Roman"/>
          <w:sz w:val="28"/>
          <w:szCs w:val="28"/>
        </w:rPr>
      </w:pPr>
      <w:r w:rsidRPr="00265ACE">
        <w:rPr>
          <w:rFonts w:ascii="Times New Roman" w:hAnsi="Times New Roman" w:cs="Times New Roman"/>
          <w:sz w:val="28"/>
          <w:szCs w:val="28"/>
        </w:rPr>
        <w:t>Тест-система для топотипа O/ME-SA/Ind-2001 демонстрировала эффективность амплификации до 89,9 % и отсутствие перекрёстных реакций. Среднее значение Ct составило 29.23 (n=3), что выше по сравнению с универсальным тестом (22.14), однако обеспечивало достаточную чувствительность при тестирован</w:t>
      </w:r>
      <w:r w:rsidR="00265ACE">
        <w:rPr>
          <w:rFonts w:ascii="Times New Roman" w:hAnsi="Times New Roman" w:cs="Times New Roman"/>
          <w:sz w:val="28"/>
          <w:szCs w:val="28"/>
        </w:rPr>
        <w:t>ии полевых образцов из Непала и Малайзии и других стран</w:t>
      </w:r>
      <w:r w:rsidRPr="00265ACE">
        <w:rPr>
          <w:rFonts w:ascii="Times New Roman" w:hAnsi="Times New Roman" w:cs="Times New Roman"/>
          <w:sz w:val="28"/>
          <w:szCs w:val="28"/>
        </w:rPr>
        <w:t>.</w:t>
      </w:r>
    </w:p>
    <w:p w:rsidR="004B0EEB" w:rsidRPr="00265ACE" w:rsidRDefault="004B0EEB" w:rsidP="00265ACE">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Разработка теста для топотипа O/SEA/Mya-98 базировалась на уникальной последовательности гена VP1. Диагностическая чувствительность была высокой (Ct = 18.30; n=4), с эффективностью амплификации более 100 %. Разработанный метод позволяет достоверно выявлять вирус даже при низкой концентрации РНК, с преимуществом в -3.84 Ct по сравнению с 3D тестом.</w:t>
      </w:r>
    </w:p>
    <w:p w:rsidR="004B0EEB" w:rsidRPr="00265ACE" w:rsidRDefault="004B0EEB" w:rsidP="005E2586">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 xml:space="preserve">Для </w:t>
      </w:r>
      <w:r w:rsidR="00D02B2D" w:rsidRPr="00265ACE">
        <w:rPr>
          <w:rFonts w:ascii="Times New Roman" w:hAnsi="Times New Roman" w:cs="Times New Roman"/>
          <w:sz w:val="28"/>
          <w:szCs w:val="28"/>
        </w:rPr>
        <w:t>топотипа</w:t>
      </w:r>
      <w:r w:rsidRPr="00265ACE">
        <w:rPr>
          <w:rFonts w:ascii="Times New Roman" w:hAnsi="Times New Roman" w:cs="Times New Roman"/>
          <w:sz w:val="28"/>
          <w:szCs w:val="28"/>
        </w:rPr>
        <w:t xml:space="preserve"> O/CATHAY, преимущественно связанной с заражением свиней, была разработана высокоспецифичная тест-система. Средний Ct составил 19.30 (n=1) против 23.30 в 3D тесте, что подтверждает более высокую чувствительность. Эффективность амплификации составила 89,9 %, результаты стабильны на образцах из Гонконга.</w:t>
      </w:r>
    </w:p>
    <w:p w:rsidR="004B0EEB" w:rsidRPr="00265ACE" w:rsidRDefault="00D02B2D" w:rsidP="005E2586">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lastRenderedPageBreak/>
        <w:t>Тест-с</w:t>
      </w:r>
      <w:r w:rsidR="004B0EEB" w:rsidRPr="00265ACE">
        <w:rPr>
          <w:rFonts w:ascii="Times New Roman" w:hAnsi="Times New Roman" w:cs="Times New Roman"/>
          <w:sz w:val="28"/>
          <w:szCs w:val="28"/>
        </w:rPr>
        <w:t xml:space="preserve">истема для </w:t>
      </w:r>
      <w:r w:rsidRPr="00265ACE">
        <w:rPr>
          <w:rFonts w:ascii="Times New Roman" w:hAnsi="Times New Roman" w:cs="Times New Roman"/>
          <w:sz w:val="28"/>
          <w:szCs w:val="28"/>
        </w:rPr>
        <w:t>топотипа</w:t>
      </w:r>
      <w:r w:rsidR="004B0EEB" w:rsidRPr="00265ACE">
        <w:rPr>
          <w:rFonts w:ascii="Times New Roman" w:hAnsi="Times New Roman" w:cs="Times New Roman"/>
          <w:sz w:val="28"/>
          <w:szCs w:val="28"/>
        </w:rPr>
        <w:t xml:space="preserve"> A/ASIA/Sea-97 обладает высокой чувствительностью (Ct = 18.80; n=9) и отсутствием перекрёстной реактивности. Данный тест показал преимущество в -4.29 Ct по сравнению с 3D тестом, что особенно важно при скрининге в регионах с ограниченным доступом к секвенированию.</w:t>
      </w:r>
    </w:p>
    <w:p w:rsidR="004B0EEB" w:rsidRPr="00265ACE" w:rsidRDefault="004B0EEB" w:rsidP="005E2586">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 xml:space="preserve">Проведённая валидация </w:t>
      </w:r>
      <w:r w:rsidR="00D02B2D" w:rsidRPr="00265ACE">
        <w:rPr>
          <w:rFonts w:ascii="Times New Roman" w:hAnsi="Times New Roman" w:cs="Times New Roman"/>
          <w:sz w:val="28"/>
          <w:szCs w:val="28"/>
        </w:rPr>
        <w:t xml:space="preserve">геномной тест-системы </w:t>
      </w:r>
      <w:r w:rsidRPr="00265ACE">
        <w:rPr>
          <w:rFonts w:ascii="Times New Roman" w:hAnsi="Times New Roman" w:cs="Times New Roman"/>
          <w:sz w:val="28"/>
          <w:szCs w:val="28"/>
        </w:rPr>
        <w:t>G-VII показала наивысшую чувствительность (средний Ct = 25.83, n=15) по сравнению с 3D тестом (Ct = 23.30). Специфичность составила 100 %, перекрёстная амплификация не выявлена. Применяемый температурный протокол: 50 °C — 15 мин, 95 °C — 20 с, 50 циклов по 95 °C — 3 с, 60 °C — 30 с.</w:t>
      </w:r>
    </w:p>
    <w:p w:rsidR="004B0EEB" w:rsidRPr="00265ACE" w:rsidRDefault="004B0EEB" w:rsidP="005E2586">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Разработка геномных тест-систем для топотипа/генетической линии Asia1</w:t>
      </w:r>
    </w:p>
    <w:p w:rsidR="004B0EEB" w:rsidRPr="00265ACE" w:rsidRDefault="004B0EEB" w:rsidP="00265ACE">
      <w:pPr>
        <w:pStyle w:val="aff5"/>
        <w:jc w:val="both"/>
        <w:rPr>
          <w:rFonts w:ascii="Times New Roman" w:hAnsi="Times New Roman" w:cs="Times New Roman"/>
          <w:sz w:val="28"/>
          <w:szCs w:val="28"/>
        </w:rPr>
      </w:pPr>
      <w:r w:rsidRPr="00265ACE">
        <w:rPr>
          <w:rFonts w:ascii="Times New Roman" w:hAnsi="Times New Roman" w:cs="Times New Roman"/>
          <w:sz w:val="28"/>
          <w:szCs w:val="28"/>
        </w:rPr>
        <w:t>С учётом циркуляции в Азии подтипов Asia1/ASIA (линии Sindh-08, G-VIII и др.), была адаптирована ранее опубликованная система. Средний Ct составил 23.09 (n=10), что сопоставимо с результатами 3D анализа. Система обеспечивает надёжную амплификацию без перекрёстной реактивности.</w:t>
      </w:r>
    </w:p>
    <w:p w:rsidR="004B0EEB" w:rsidRPr="00265ACE" w:rsidRDefault="00D02B2D" w:rsidP="005E2586">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Разработанная</w:t>
      </w:r>
      <w:r w:rsidR="004B0EEB" w:rsidRPr="00265ACE">
        <w:rPr>
          <w:rFonts w:ascii="Times New Roman" w:hAnsi="Times New Roman" w:cs="Times New Roman"/>
          <w:sz w:val="28"/>
          <w:szCs w:val="28"/>
        </w:rPr>
        <w:t xml:space="preserve"> тест-система для A/ASIA/Iran-05 охватывает линии SIS-10 и FAR-11. Средний Ct = 20.13 (n=10), что ниже, чем в универсальном тесте (Ct = 23.09), при этом полностью отсутствует перекрёстная амплификация. Метод эффективен для диагностики на местах без необходимости секвенирования.</w:t>
      </w:r>
    </w:p>
    <w:p w:rsidR="00BF3B9D" w:rsidRPr="00265ACE" w:rsidRDefault="00BF3B9D" w:rsidP="00265ACE">
      <w:pPr>
        <w:pStyle w:val="aff5"/>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ИФА (ELISA) — серологический, выявляет антиген или антитела, не всегда специфичен, не различает топотипы, требует времени (3–5 ч).</w:t>
      </w:r>
    </w:p>
    <w:p w:rsidR="00BF3B9D" w:rsidRPr="00265ACE" w:rsidRDefault="00BF3B9D" w:rsidP="005E2586">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Пан-серотипная ОТ-ПЦР — применяется для всех серотипов, но не даёт информации о линии или топотипе.</w:t>
      </w:r>
    </w:p>
    <w:p w:rsidR="00BF3B9D" w:rsidRPr="00265ACE" w:rsidRDefault="00BF3B9D" w:rsidP="005E2586">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Секвенирование VP1 — высоко информативное, но дорогостоящее, требует времени и квалификации.</w:t>
      </w:r>
    </w:p>
    <w:p w:rsidR="00BF3B9D" w:rsidRPr="00265ACE" w:rsidRDefault="00BF3B9D" w:rsidP="005E2586">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Изоляция вируса в клетках — медленно, требует BSL-3, не подходит для экспресс-диагностики.</w:t>
      </w:r>
    </w:p>
    <w:p w:rsidR="005E2586" w:rsidRDefault="00BF3B9D" w:rsidP="005E2586">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Д</w:t>
      </w:r>
      <w:r w:rsidR="005E2586">
        <w:rPr>
          <w:rFonts w:ascii="Times New Roman" w:eastAsia="Times New Roman" w:hAnsi="Times New Roman" w:cs="Times New Roman"/>
          <w:sz w:val="28"/>
          <w:szCs w:val="28"/>
          <w:lang w:eastAsia="ru-RU"/>
        </w:rPr>
        <w:t>лительное</w:t>
      </w:r>
      <w:r w:rsidRPr="00265ACE">
        <w:rPr>
          <w:rFonts w:ascii="Times New Roman" w:eastAsia="Times New Roman" w:hAnsi="Times New Roman" w:cs="Times New Roman"/>
          <w:sz w:val="28"/>
          <w:szCs w:val="28"/>
          <w:lang w:eastAsia="ru-RU"/>
        </w:rPr>
        <w:t xml:space="preserve"> время</w:t>
      </w:r>
      <w:r w:rsidR="005E2586">
        <w:rPr>
          <w:rFonts w:ascii="Times New Roman" w:eastAsia="Times New Roman" w:hAnsi="Times New Roman" w:cs="Times New Roman"/>
          <w:sz w:val="28"/>
          <w:szCs w:val="28"/>
          <w:lang w:eastAsia="ru-RU"/>
        </w:rPr>
        <w:t xml:space="preserve"> занимает</w:t>
      </w:r>
      <w:r w:rsidRPr="00265ACE">
        <w:rPr>
          <w:rFonts w:ascii="Times New Roman" w:eastAsia="Times New Roman" w:hAnsi="Times New Roman" w:cs="Times New Roman"/>
          <w:sz w:val="28"/>
          <w:szCs w:val="28"/>
          <w:lang w:eastAsia="ru-RU"/>
        </w:rPr>
        <w:t xml:space="preserve"> реакции,</w:t>
      </w:r>
      <w:r w:rsidR="005E2586">
        <w:rPr>
          <w:rFonts w:ascii="Times New Roman" w:eastAsia="Times New Roman" w:hAnsi="Times New Roman" w:cs="Times New Roman"/>
          <w:sz w:val="28"/>
          <w:szCs w:val="28"/>
          <w:lang w:eastAsia="ru-RU"/>
        </w:rPr>
        <w:t xml:space="preserve"> </w:t>
      </w:r>
    </w:p>
    <w:p w:rsidR="00BF3B9D" w:rsidRPr="00265ACE" w:rsidRDefault="00BF3B9D" w:rsidP="005E2586">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Недостаточная чувствительность/специфичность в ранние сроки заболевания,</w:t>
      </w:r>
    </w:p>
    <w:p w:rsidR="00BF3B9D" w:rsidRPr="00265ACE" w:rsidRDefault="00BF3B9D" w:rsidP="005E2586">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Невозможность определить генетическую линию без секвенирования.</w:t>
      </w:r>
    </w:p>
    <w:p w:rsidR="00BF3B9D" w:rsidRPr="00265ACE" w:rsidRDefault="00BF3B9D" w:rsidP="005E2586">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Скорость — 1,5–2 часа (vs 1–3 дня для выделения),</w:t>
      </w:r>
    </w:p>
    <w:p w:rsidR="00BF3B9D" w:rsidRPr="00265ACE" w:rsidRDefault="00BF3B9D" w:rsidP="005E2586">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Высокая специфичность по топотипу (vs общая диагностика),</w:t>
      </w:r>
    </w:p>
    <w:p w:rsidR="00BF3B9D" w:rsidRPr="00265ACE" w:rsidRDefault="00BF3B9D" w:rsidP="005E2586">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Возможность применения в условиях с ограниченными ресурсами,</w:t>
      </w:r>
    </w:p>
    <w:p w:rsidR="00BF3B9D" w:rsidRPr="00265ACE" w:rsidRDefault="00BF3B9D" w:rsidP="005E2586">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Совместимость с полевыми (лиофилизированными) форматами.</w:t>
      </w:r>
    </w:p>
    <w:p w:rsidR="00BF3B9D" w:rsidRPr="00265ACE" w:rsidRDefault="00BF3B9D" w:rsidP="005E2586">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Повышение точности эпизоотического надзора,</w:t>
      </w:r>
    </w:p>
    <w:p w:rsidR="00BF3B9D" w:rsidRPr="00265ACE" w:rsidRDefault="00BF3B9D" w:rsidP="007F229B">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Быстрая идентификация линий для подбора вакцин,</w:t>
      </w:r>
    </w:p>
    <w:p w:rsidR="00BF3B9D" w:rsidRPr="00265ACE" w:rsidRDefault="00BF3B9D" w:rsidP="007F229B">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Экономическая эффективность (вместо секвенирования — быстрый тест).</w:t>
      </w:r>
    </w:p>
    <w:p w:rsidR="00BF3B9D" w:rsidRPr="00265ACE" w:rsidRDefault="00BF3B9D" w:rsidP="007F229B">
      <w:pPr>
        <w:pStyle w:val="aff5"/>
        <w:ind w:firstLine="708"/>
        <w:jc w:val="both"/>
        <w:rPr>
          <w:rFonts w:ascii="Times New Roman" w:eastAsia="Times New Roman" w:hAnsi="Times New Roman" w:cs="Times New Roman"/>
          <w:sz w:val="28"/>
          <w:szCs w:val="28"/>
          <w:lang w:eastAsia="ru-RU"/>
        </w:rPr>
      </w:pPr>
      <w:r w:rsidRPr="00265ACE">
        <w:rPr>
          <w:rFonts w:ascii="Times New Roman" w:eastAsia="Times New Roman" w:hAnsi="Times New Roman" w:cs="Times New Roman"/>
          <w:sz w:val="28"/>
          <w:szCs w:val="28"/>
          <w:lang w:eastAsia="ru-RU"/>
        </w:rPr>
        <w:t xml:space="preserve">С целью оценки эффективности предложенных линий-специфичных rRT-PCR тестов было проведено сравнение с существующими методами лабораторной диагностики вируса ящура, включая ИФА, пан-серотипную ПЦР, вирусную изоляцию и секвенирование гена VP1. Оценка проводилась по критериям чувствительности, специфичности, времени получения результата, </w:t>
      </w:r>
      <w:r w:rsidRPr="00265ACE">
        <w:rPr>
          <w:rFonts w:ascii="Times New Roman" w:eastAsia="Times New Roman" w:hAnsi="Times New Roman" w:cs="Times New Roman"/>
          <w:sz w:val="28"/>
          <w:szCs w:val="28"/>
          <w:lang w:eastAsia="ru-RU"/>
        </w:rPr>
        <w:lastRenderedPageBreak/>
        <w:t>потребности в оборудовании и пригодности для применения в полевых условиях.</w:t>
      </w:r>
    </w:p>
    <w:p w:rsidR="00C737AD" w:rsidRPr="00265ACE"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Для обоснования научной и практической значимости разработанных линии-специфичных rRT-PCR тест-систем был проведён сравнительный анализ с основными методами, применяемыми в диагностике вируса ящура (FMDV), включая серологические, молекулярные и классические методы.</w:t>
      </w:r>
    </w:p>
    <w:p w:rsidR="00C737AD" w:rsidRPr="00265ACE" w:rsidRDefault="00C737AD" w:rsidP="007F229B">
      <w:pPr>
        <w:pStyle w:val="aff5"/>
        <w:ind w:firstLine="708"/>
        <w:jc w:val="both"/>
        <w:rPr>
          <w:rFonts w:ascii="Times New Roman" w:hAnsi="Times New Roman" w:cs="Times New Roman"/>
          <w:b/>
          <w:sz w:val="28"/>
          <w:szCs w:val="28"/>
        </w:rPr>
      </w:pPr>
      <w:r w:rsidRPr="00265ACE">
        <w:rPr>
          <w:rFonts w:ascii="Times New Roman" w:hAnsi="Times New Roman" w:cs="Times New Roman"/>
          <w:sz w:val="28"/>
          <w:szCs w:val="28"/>
        </w:rPr>
        <w:t>Иммуноферментный анализ (ИФА)</w:t>
      </w:r>
    </w:p>
    <w:p w:rsidR="00C737AD" w:rsidRPr="00265ACE"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ИФА с захватом антигена (antigen-capture ELISA) широко применяется для определения серотипа вируса в образцах эпителия или культуральной жидкости. Метод основан на специфичном связывании антигена FMDV с моноклональными антителами. Несмотря на простоту и доступность, ИФА имеет ограничения:</w:t>
      </w:r>
    </w:p>
    <w:p w:rsidR="00C737AD" w:rsidRPr="00265ACE"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не различает генетические линии или топотипы внутри серотипов;</w:t>
      </w:r>
    </w:p>
    <w:p w:rsidR="00C737AD" w:rsidRPr="00265ACE"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может давать ложноотрицательные результаты при низкой вирусной нагрузке;</w:t>
      </w:r>
    </w:p>
    <w:p w:rsidR="00C737AD" w:rsidRPr="00265ACE"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результаты зависят от качества антител и условий хранения реагентов.</w:t>
      </w:r>
    </w:p>
    <w:p w:rsidR="00C737AD" w:rsidRPr="00265ACE" w:rsidRDefault="00C737AD" w:rsidP="007F229B">
      <w:pPr>
        <w:pStyle w:val="aff5"/>
        <w:ind w:firstLine="708"/>
        <w:jc w:val="both"/>
        <w:rPr>
          <w:rFonts w:ascii="Times New Roman" w:hAnsi="Times New Roman" w:cs="Times New Roman"/>
          <w:b/>
          <w:sz w:val="28"/>
          <w:szCs w:val="28"/>
        </w:rPr>
      </w:pPr>
      <w:r w:rsidRPr="00265ACE">
        <w:rPr>
          <w:rFonts w:ascii="Times New Roman" w:hAnsi="Times New Roman" w:cs="Times New Roman"/>
          <w:sz w:val="28"/>
          <w:szCs w:val="28"/>
        </w:rPr>
        <w:t>Пан-серотипная ОТ-ПЦР</w:t>
      </w:r>
    </w:p>
    <w:p w:rsidR="007F229B"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Методы ОТ-ПЦР в режиме реального времени, основанные на выявлении консервативных участков (например, 3D, 5′-UTR), позволяют обнаружить РНК вируса независимо от серотипа. Это делает</w:t>
      </w:r>
      <w:r w:rsidR="007F229B">
        <w:rPr>
          <w:rFonts w:ascii="Times New Roman" w:hAnsi="Times New Roman" w:cs="Times New Roman"/>
          <w:sz w:val="28"/>
          <w:szCs w:val="28"/>
        </w:rPr>
        <w:t xml:space="preserve"> их незаменимыми для скрининга.</w:t>
      </w:r>
    </w:p>
    <w:p w:rsidR="00C737AD" w:rsidRPr="00265ACE"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Однако данные тесты:</w:t>
      </w:r>
    </w:p>
    <w:p w:rsidR="00C737AD" w:rsidRPr="00265ACE"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не дают информации о топотипе или генетической линии;</w:t>
      </w:r>
    </w:p>
    <w:p w:rsidR="00C737AD" w:rsidRPr="00265ACE"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не позволяют принимать решения по вакцинному соответствию;</w:t>
      </w:r>
    </w:p>
    <w:p w:rsidR="00C737AD" w:rsidRPr="00265ACE"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не подходят для подробного эпизоотического анализа без дополнительного секвенирования.</w:t>
      </w:r>
    </w:p>
    <w:p w:rsidR="00C737AD" w:rsidRPr="00265ACE" w:rsidRDefault="00C737AD" w:rsidP="007F229B">
      <w:pPr>
        <w:pStyle w:val="aff5"/>
        <w:ind w:firstLine="708"/>
        <w:jc w:val="both"/>
        <w:rPr>
          <w:rFonts w:ascii="Times New Roman" w:hAnsi="Times New Roman" w:cs="Times New Roman"/>
          <w:b/>
          <w:sz w:val="28"/>
          <w:szCs w:val="28"/>
        </w:rPr>
      </w:pPr>
      <w:r w:rsidRPr="00265ACE">
        <w:rPr>
          <w:rFonts w:ascii="Times New Roman" w:hAnsi="Times New Roman" w:cs="Times New Roman"/>
          <w:sz w:val="28"/>
          <w:szCs w:val="28"/>
        </w:rPr>
        <w:t>Выделение вируса в культуре клеток</w:t>
      </w:r>
    </w:p>
    <w:p w:rsidR="00C737AD" w:rsidRPr="00265ACE"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Изоляция вируса с помощью заражения клеточных линий (BHK-21, IBRS-2) остаётся референсным методом. Она необходима для получения вирусного материала для дальнейших исследований (антигенная характеризация, секвенирование, валидация тестов). Однако:</w:t>
      </w:r>
    </w:p>
    <w:p w:rsidR="00C737AD" w:rsidRPr="00265ACE"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требует 2–5 суток для получения результата;</w:t>
      </w:r>
    </w:p>
    <w:p w:rsidR="00C737AD" w:rsidRPr="00265ACE"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невозможна без лабораторий уровня BSL-3;</w:t>
      </w:r>
    </w:p>
    <w:p w:rsidR="00C737AD" w:rsidRPr="00265ACE" w:rsidRDefault="00C737AD" w:rsidP="007F229B">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имеет низкую чувствительность при хранении образцов &gt;48 ч или при наличии антисептиков.</w:t>
      </w:r>
    </w:p>
    <w:p w:rsidR="00C737AD" w:rsidRPr="00265ACE" w:rsidRDefault="00C737AD" w:rsidP="007F229B">
      <w:pPr>
        <w:pStyle w:val="aff5"/>
        <w:ind w:firstLine="708"/>
        <w:jc w:val="both"/>
        <w:rPr>
          <w:rFonts w:ascii="Times New Roman" w:hAnsi="Times New Roman" w:cs="Times New Roman"/>
          <w:b/>
          <w:sz w:val="28"/>
          <w:szCs w:val="28"/>
        </w:rPr>
      </w:pPr>
      <w:r w:rsidRPr="00265ACE">
        <w:rPr>
          <w:rFonts w:ascii="Times New Roman" w:hAnsi="Times New Roman" w:cs="Times New Roman"/>
          <w:sz w:val="28"/>
          <w:szCs w:val="28"/>
        </w:rPr>
        <w:t>Секвенирование гена VP1</w:t>
      </w:r>
    </w:p>
    <w:p w:rsidR="00C737AD" w:rsidRPr="00265ACE" w:rsidRDefault="00C737AD" w:rsidP="00D86885">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Секвенирование VP1 остаётся единственным методом точной филогенетической идентификации и анализа эволюции FMDV. Оно используется WRLFMD и региональными лабораториями в качестве золотого стандарта. Однако в рутинной диагностике оно ограничено из-за:</w:t>
      </w:r>
    </w:p>
    <w:p w:rsidR="00C737AD" w:rsidRPr="00265ACE" w:rsidRDefault="00C737AD" w:rsidP="00265ACE">
      <w:pPr>
        <w:pStyle w:val="aff5"/>
        <w:jc w:val="both"/>
        <w:rPr>
          <w:rFonts w:ascii="Times New Roman" w:hAnsi="Times New Roman" w:cs="Times New Roman"/>
          <w:sz w:val="28"/>
          <w:szCs w:val="28"/>
        </w:rPr>
      </w:pPr>
      <w:r w:rsidRPr="00265ACE">
        <w:rPr>
          <w:rFonts w:ascii="Times New Roman" w:hAnsi="Times New Roman" w:cs="Times New Roman"/>
          <w:sz w:val="28"/>
          <w:szCs w:val="28"/>
        </w:rPr>
        <w:t>высокой стоимости (расходные материалы, отправка в референс-лабораторию);</w:t>
      </w:r>
    </w:p>
    <w:p w:rsidR="00C737AD" w:rsidRPr="00265ACE" w:rsidRDefault="00C737AD" w:rsidP="00265ACE">
      <w:pPr>
        <w:pStyle w:val="aff5"/>
        <w:jc w:val="both"/>
        <w:rPr>
          <w:rFonts w:ascii="Times New Roman" w:hAnsi="Times New Roman" w:cs="Times New Roman"/>
          <w:sz w:val="28"/>
          <w:szCs w:val="28"/>
        </w:rPr>
      </w:pPr>
      <w:r w:rsidRPr="00265ACE">
        <w:rPr>
          <w:rFonts w:ascii="Times New Roman" w:hAnsi="Times New Roman" w:cs="Times New Roman"/>
          <w:sz w:val="28"/>
          <w:szCs w:val="28"/>
        </w:rPr>
        <w:t>необходимости высококвалифицированного персонала;</w:t>
      </w:r>
    </w:p>
    <w:p w:rsidR="00C737AD" w:rsidRPr="00265ACE" w:rsidRDefault="00C737AD" w:rsidP="00265ACE">
      <w:pPr>
        <w:pStyle w:val="aff5"/>
        <w:jc w:val="both"/>
        <w:rPr>
          <w:rFonts w:ascii="Times New Roman" w:hAnsi="Times New Roman" w:cs="Times New Roman"/>
          <w:sz w:val="28"/>
          <w:szCs w:val="28"/>
        </w:rPr>
      </w:pPr>
      <w:r w:rsidRPr="00265ACE">
        <w:rPr>
          <w:rFonts w:ascii="Times New Roman" w:hAnsi="Times New Roman" w:cs="Times New Roman"/>
          <w:sz w:val="28"/>
          <w:szCs w:val="28"/>
        </w:rPr>
        <w:t>длительности процесса (несколько дней до получения результатов).</w:t>
      </w:r>
    </w:p>
    <w:p w:rsidR="00C737AD" w:rsidRPr="00265ACE" w:rsidRDefault="00C737AD" w:rsidP="00D86885">
      <w:pPr>
        <w:pStyle w:val="aff5"/>
        <w:ind w:firstLine="708"/>
        <w:jc w:val="both"/>
        <w:rPr>
          <w:rFonts w:ascii="Times New Roman" w:hAnsi="Times New Roman" w:cs="Times New Roman"/>
          <w:b/>
          <w:sz w:val="28"/>
          <w:szCs w:val="28"/>
        </w:rPr>
      </w:pPr>
      <w:r w:rsidRPr="00265ACE">
        <w:rPr>
          <w:rFonts w:ascii="Times New Roman" w:hAnsi="Times New Roman" w:cs="Times New Roman"/>
          <w:sz w:val="28"/>
          <w:szCs w:val="28"/>
        </w:rPr>
        <w:t>Сравнение с разработанными линий-специфичными rRT-PCR тестами</w:t>
      </w:r>
    </w:p>
    <w:p w:rsidR="00C737AD" w:rsidRPr="00265ACE" w:rsidRDefault="00C737AD" w:rsidP="00D86885">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lastRenderedPageBreak/>
        <w:t>Разработанные в рамках данного исследования линии-специфичные rRT-PCR тесты обладают рядом преимуществ:</w:t>
      </w:r>
    </w:p>
    <w:p w:rsidR="00C737AD" w:rsidRPr="00265ACE" w:rsidRDefault="00C737AD" w:rsidP="00D86885">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 xml:space="preserve">обеспечивают </w:t>
      </w:r>
      <w:r w:rsidRPr="00265ACE">
        <w:rPr>
          <w:rStyle w:val="aff0"/>
          <w:rFonts w:ascii="Times New Roman" w:hAnsi="Times New Roman" w:cs="Times New Roman"/>
          <w:b w:val="0"/>
          <w:sz w:val="28"/>
          <w:szCs w:val="28"/>
        </w:rPr>
        <w:t>высокую чувствительность</w:t>
      </w:r>
      <w:r w:rsidRPr="00265ACE">
        <w:rPr>
          <w:rFonts w:ascii="Times New Roman" w:hAnsi="Times New Roman" w:cs="Times New Roman"/>
          <w:sz w:val="28"/>
          <w:szCs w:val="28"/>
        </w:rPr>
        <w:t xml:space="preserve"> (предел детекции 10¹–10² копий РНК);</w:t>
      </w:r>
    </w:p>
    <w:p w:rsidR="00C737AD" w:rsidRPr="00265ACE" w:rsidRDefault="00C737AD" w:rsidP="00D86885">
      <w:pPr>
        <w:pStyle w:val="aff5"/>
        <w:ind w:left="708"/>
        <w:jc w:val="both"/>
        <w:rPr>
          <w:rFonts w:ascii="Times New Roman" w:hAnsi="Times New Roman" w:cs="Times New Roman"/>
          <w:sz w:val="28"/>
          <w:szCs w:val="28"/>
        </w:rPr>
      </w:pPr>
      <w:r w:rsidRPr="00265ACE">
        <w:rPr>
          <w:rFonts w:ascii="Times New Roman" w:hAnsi="Times New Roman" w:cs="Times New Roman"/>
          <w:sz w:val="28"/>
          <w:szCs w:val="28"/>
        </w:rPr>
        <w:t xml:space="preserve">позволяют </w:t>
      </w:r>
      <w:r w:rsidRPr="00265ACE">
        <w:rPr>
          <w:rStyle w:val="aff0"/>
          <w:rFonts w:ascii="Times New Roman" w:hAnsi="Times New Roman" w:cs="Times New Roman"/>
          <w:b w:val="0"/>
          <w:sz w:val="28"/>
          <w:szCs w:val="28"/>
        </w:rPr>
        <w:t>одновременно диагностировать и дифференцировать</w:t>
      </w:r>
      <w:r w:rsidRPr="00265ACE">
        <w:rPr>
          <w:rFonts w:ascii="Times New Roman" w:hAnsi="Times New Roman" w:cs="Times New Roman"/>
          <w:sz w:val="28"/>
          <w:szCs w:val="28"/>
        </w:rPr>
        <w:t xml:space="preserve"> наиболее значимые линии FMDV без секвенирования;</w:t>
      </w:r>
    </w:p>
    <w:p w:rsidR="00C737AD" w:rsidRPr="00265ACE" w:rsidRDefault="00C737AD" w:rsidP="00D86885">
      <w:pPr>
        <w:pStyle w:val="aff5"/>
        <w:ind w:firstLine="708"/>
        <w:jc w:val="both"/>
        <w:rPr>
          <w:rFonts w:ascii="Times New Roman" w:hAnsi="Times New Roman" w:cs="Times New Roman"/>
          <w:sz w:val="28"/>
          <w:szCs w:val="28"/>
        </w:rPr>
      </w:pPr>
      <w:r w:rsidRPr="00265ACE">
        <w:rPr>
          <w:rStyle w:val="aff0"/>
          <w:rFonts w:ascii="Times New Roman" w:hAnsi="Times New Roman" w:cs="Times New Roman"/>
          <w:b w:val="0"/>
          <w:sz w:val="28"/>
          <w:szCs w:val="28"/>
        </w:rPr>
        <w:t>не требуют культивирования вируса</w:t>
      </w:r>
      <w:r w:rsidRPr="00265ACE">
        <w:rPr>
          <w:rFonts w:ascii="Times New Roman" w:hAnsi="Times New Roman" w:cs="Times New Roman"/>
          <w:sz w:val="28"/>
          <w:szCs w:val="28"/>
        </w:rPr>
        <w:t xml:space="preserve"> и подходят для работы с клиническими образцами;</w:t>
      </w:r>
    </w:p>
    <w:p w:rsidR="00C737AD" w:rsidRPr="00265ACE" w:rsidRDefault="00C737AD" w:rsidP="00D86885">
      <w:pPr>
        <w:pStyle w:val="aff5"/>
        <w:ind w:left="708"/>
        <w:jc w:val="both"/>
        <w:rPr>
          <w:rFonts w:ascii="Times New Roman" w:hAnsi="Times New Roman" w:cs="Times New Roman"/>
          <w:sz w:val="28"/>
          <w:szCs w:val="28"/>
        </w:rPr>
      </w:pPr>
      <w:r w:rsidRPr="00265ACE">
        <w:rPr>
          <w:rFonts w:ascii="Times New Roman" w:hAnsi="Times New Roman" w:cs="Times New Roman"/>
          <w:sz w:val="28"/>
          <w:szCs w:val="28"/>
        </w:rPr>
        <w:t xml:space="preserve">могут быть </w:t>
      </w:r>
      <w:r w:rsidRPr="00265ACE">
        <w:rPr>
          <w:rStyle w:val="aff0"/>
          <w:rFonts w:ascii="Times New Roman" w:hAnsi="Times New Roman" w:cs="Times New Roman"/>
          <w:b w:val="0"/>
          <w:sz w:val="28"/>
          <w:szCs w:val="28"/>
        </w:rPr>
        <w:t>адаптированы в лиофилизированные форматы</w:t>
      </w:r>
      <w:r w:rsidRPr="00265ACE">
        <w:rPr>
          <w:rFonts w:ascii="Times New Roman" w:hAnsi="Times New Roman" w:cs="Times New Roman"/>
          <w:sz w:val="28"/>
          <w:szCs w:val="28"/>
        </w:rPr>
        <w:t>, пригодные для применения в полевых условиях;</w:t>
      </w:r>
    </w:p>
    <w:p w:rsidR="00C737AD" w:rsidRPr="00265ACE" w:rsidRDefault="00C737AD" w:rsidP="00D86885">
      <w:pPr>
        <w:pStyle w:val="aff5"/>
        <w:ind w:firstLine="708"/>
        <w:jc w:val="both"/>
        <w:rPr>
          <w:rFonts w:ascii="Times New Roman" w:hAnsi="Times New Roman" w:cs="Times New Roman"/>
          <w:sz w:val="28"/>
          <w:szCs w:val="28"/>
        </w:rPr>
      </w:pPr>
      <w:r w:rsidRPr="00265ACE">
        <w:rPr>
          <w:rStyle w:val="aff0"/>
          <w:rFonts w:ascii="Times New Roman" w:hAnsi="Times New Roman" w:cs="Times New Roman"/>
          <w:b w:val="0"/>
          <w:sz w:val="28"/>
          <w:szCs w:val="28"/>
        </w:rPr>
        <w:t>время получения результата</w:t>
      </w:r>
      <w:r w:rsidRPr="00265ACE">
        <w:rPr>
          <w:rFonts w:ascii="Times New Roman" w:hAnsi="Times New Roman" w:cs="Times New Roman"/>
          <w:sz w:val="28"/>
          <w:szCs w:val="28"/>
        </w:rPr>
        <w:t xml:space="preserve"> — менее 2 часов от РНК до Ct-значения;</w:t>
      </w:r>
    </w:p>
    <w:p w:rsidR="00C737AD" w:rsidRPr="00265ACE" w:rsidRDefault="00C737AD" w:rsidP="00D86885">
      <w:pPr>
        <w:pStyle w:val="aff5"/>
        <w:ind w:left="708"/>
        <w:jc w:val="both"/>
        <w:rPr>
          <w:rFonts w:ascii="Times New Roman" w:hAnsi="Times New Roman" w:cs="Times New Roman"/>
          <w:sz w:val="28"/>
          <w:szCs w:val="28"/>
        </w:rPr>
      </w:pPr>
      <w:r w:rsidRPr="00265ACE">
        <w:rPr>
          <w:rFonts w:ascii="Times New Roman" w:hAnsi="Times New Roman" w:cs="Times New Roman"/>
          <w:sz w:val="28"/>
          <w:szCs w:val="28"/>
        </w:rPr>
        <w:t xml:space="preserve">демонстрируют </w:t>
      </w:r>
      <w:r w:rsidRPr="00265ACE">
        <w:rPr>
          <w:rStyle w:val="aff0"/>
          <w:rFonts w:ascii="Times New Roman" w:hAnsi="Times New Roman" w:cs="Times New Roman"/>
          <w:b w:val="0"/>
          <w:sz w:val="28"/>
          <w:szCs w:val="28"/>
        </w:rPr>
        <w:t>высокую специфичность</w:t>
      </w:r>
      <w:r w:rsidRPr="00265ACE">
        <w:rPr>
          <w:rFonts w:ascii="Times New Roman" w:hAnsi="Times New Roman" w:cs="Times New Roman"/>
          <w:sz w:val="28"/>
          <w:szCs w:val="28"/>
        </w:rPr>
        <w:t>: перекрёстная амплификация отсутствует или отличается более чем на 5 Ct.</w:t>
      </w:r>
    </w:p>
    <w:p w:rsidR="00C737AD" w:rsidRPr="00265ACE" w:rsidRDefault="00C737AD" w:rsidP="00D86885">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Разработанные линии-специфичные геномные тесты rRT-PCR представляют собой эффективную альтернативу и дополнение к существующим методам диагностики вируса ящура. Они объединяют высокую чувствительность и специфичность с оперативностью и возможностью применения в условиях ограниченных ресурсов, что делает их перспективными для использования в системе ветеринарного надзора Республики Казахстан и стран Центральной Азии.</w:t>
      </w:r>
    </w:p>
    <w:p w:rsidR="00AE3980" w:rsidRPr="00265ACE" w:rsidRDefault="00474231" w:rsidP="00D86885">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Таким образом, в</w:t>
      </w:r>
      <w:r w:rsidR="00AE3980" w:rsidRPr="00265ACE">
        <w:rPr>
          <w:rFonts w:ascii="Times New Roman" w:hAnsi="Times New Roman" w:cs="Times New Roman"/>
          <w:sz w:val="28"/>
          <w:szCs w:val="28"/>
        </w:rPr>
        <w:t>се восемь разработанных тест-систем обладают высокой специфичностью и чувствительностью.</w:t>
      </w:r>
    </w:p>
    <w:p w:rsidR="00AE3980" w:rsidRPr="00265ACE" w:rsidRDefault="00AE3980" w:rsidP="00265ACE">
      <w:pPr>
        <w:pStyle w:val="aff5"/>
        <w:jc w:val="both"/>
        <w:rPr>
          <w:rFonts w:ascii="Times New Roman" w:hAnsi="Times New Roman" w:cs="Times New Roman"/>
          <w:sz w:val="28"/>
          <w:szCs w:val="28"/>
        </w:rPr>
      </w:pPr>
      <w:r w:rsidRPr="00265ACE">
        <w:rPr>
          <w:rFonts w:ascii="Times New Roman" w:hAnsi="Times New Roman" w:cs="Times New Roman"/>
          <w:sz w:val="28"/>
          <w:szCs w:val="28"/>
        </w:rPr>
        <w:t>Методы не требуют предварительной вирусной изоляции или секвенирования.</w:t>
      </w:r>
    </w:p>
    <w:p w:rsidR="00AE3980" w:rsidRPr="00265ACE" w:rsidRDefault="00AE3980" w:rsidP="00265ACE">
      <w:pPr>
        <w:pStyle w:val="aff5"/>
        <w:jc w:val="both"/>
        <w:rPr>
          <w:rFonts w:ascii="Times New Roman" w:hAnsi="Times New Roman" w:cs="Times New Roman"/>
          <w:sz w:val="28"/>
          <w:szCs w:val="28"/>
        </w:rPr>
      </w:pPr>
      <w:r w:rsidRPr="00265ACE">
        <w:rPr>
          <w:rFonts w:ascii="Times New Roman" w:hAnsi="Times New Roman" w:cs="Times New Roman"/>
          <w:sz w:val="28"/>
          <w:szCs w:val="28"/>
        </w:rPr>
        <w:t>Средние значения Ct для специфичных тестов были на 3–4 цикла ниже, чем у пан-серотипного 3D анализа.</w:t>
      </w:r>
    </w:p>
    <w:p w:rsidR="00AE3980" w:rsidRPr="00265ACE" w:rsidRDefault="00AE3980" w:rsidP="00D86885">
      <w:pPr>
        <w:pStyle w:val="aff5"/>
        <w:ind w:firstLine="708"/>
        <w:jc w:val="both"/>
        <w:rPr>
          <w:rFonts w:ascii="Times New Roman" w:hAnsi="Times New Roman" w:cs="Times New Roman"/>
          <w:sz w:val="28"/>
          <w:szCs w:val="28"/>
        </w:rPr>
      </w:pPr>
      <w:r w:rsidRPr="00265ACE">
        <w:rPr>
          <w:rFonts w:ascii="Times New Roman" w:hAnsi="Times New Roman" w:cs="Times New Roman"/>
          <w:sz w:val="28"/>
          <w:szCs w:val="28"/>
        </w:rPr>
        <w:t>Валидация на полевых образцах показала надёжную дифференциацию актуальных топотипов.</w:t>
      </w:r>
    </w:p>
    <w:p w:rsidR="00CD5011" w:rsidRPr="00265ACE" w:rsidRDefault="00AE3980" w:rsidP="00D86885">
      <w:pPr>
        <w:pStyle w:val="aff5"/>
        <w:ind w:firstLine="567"/>
        <w:jc w:val="both"/>
        <w:rPr>
          <w:rFonts w:ascii="Times New Roman" w:hAnsi="Times New Roman" w:cs="Times New Roman"/>
          <w:sz w:val="28"/>
          <w:szCs w:val="28"/>
        </w:rPr>
      </w:pPr>
      <w:r w:rsidRPr="00265ACE">
        <w:rPr>
          <w:rFonts w:ascii="Times New Roman" w:hAnsi="Times New Roman" w:cs="Times New Roman"/>
          <w:sz w:val="28"/>
          <w:szCs w:val="28"/>
        </w:rPr>
        <w:t>Разработанные системы применимы для быстрой диагностики и эпизоотического мониторинга FMDV в странах Азии, включая Казахстан.</w:t>
      </w:r>
    </w:p>
    <w:p w:rsidR="00D71229" w:rsidRDefault="00D71229" w:rsidP="00E7751F">
      <w:pPr>
        <w:pStyle w:val="aff5"/>
        <w:ind w:firstLine="708"/>
        <w:jc w:val="both"/>
        <w:rPr>
          <w:rFonts w:ascii="Times New Roman" w:hAnsi="Times New Roman" w:cs="Times New Roman"/>
          <w:sz w:val="28"/>
          <w:szCs w:val="28"/>
        </w:rPr>
      </w:pPr>
    </w:p>
    <w:p w:rsidR="00813174" w:rsidRDefault="00813174" w:rsidP="00E7751F">
      <w:pPr>
        <w:pStyle w:val="aff5"/>
        <w:ind w:firstLine="708"/>
        <w:jc w:val="both"/>
        <w:rPr>
          <w:rFonts w:ascii="Times New Roman" w:hAnsi="Times New Roman" w:cs="Times New Roman"/>
          <w:sz w:val="28"/>
          <w:szCs w:val="28"/>
        </w:rPr>
      </w:pPr>
    </w:p>
    <w:p w:rsidR="00813174" w:rsidRDefault="00813174" w:rsidP="00E7751F">
      <w:pPr>
        <w:pStyle w:val="aff5"/>
        <w:ind w:firstLine="708"/>
        <w:jc w:val="both"/>
        <w:rPr>
          <w:rFonts w:ascii="Times New Roman" w:hAnsi="Times New Roman" w:cs="Times New Roman"/>
          <w:sz w:val="28"/>
          <w:szCs w:val="28"/>
        </w:rPr>
      </w:pPr>
    </w:p>
    <w:p w:rsidR="00813174" w:rsidRDefault="00813174" w:rsidP="00E7751F">
      <w:pPr>
        <w:pStyle w:val="aff5"/>
        <w:ind w:firstLine="708"/>
        <w:jc w:val="both"/>
        <w:rPr>
          <w:rFonts w:ascii="Times New Roman" w:hAnsi="Times New Roman" w:cs="Times New Roman"/>
          <w:sz w:val="28"/>
          <w:szCs w:val="28"/>
        </w:rPr>
      </w:pPr>
    </w:p>
    <w:p w:rsidR="00813174" w:rsidRPr="00AE3980" w:rsidRDefault="00813174" w:rsidP="00E7751F">
      <w:pPr>
        <w:pStyle w:val="aff5"/>
        <w:ind w:firstLine="708"/>
        <w:jc w:val="both"/>
        <w:rPr>
          <w:rFonts w:ascii="Times New Roman" w:hAnsi="Times New Roman" w:cs="Times New Roman"/>
          <w:sz w:val="28"/>
          <w:szCs w:val="28"/>
        </w:rPr>
      </w:pPr>
    </w:p>
    <w:p w:rsidR="0011767D" w:rsidRDefault="0011767D" w:rsidP="00D71229">
      <w:pPr>
        <w:spacing w:after="0" w:line="240" w:lineRule="auto"/>
        <w:ind w:firstLine="567"/>
        <w:jc w:val="both"/>
        <w:rPr>
          <w:rFonts w:ascii="Times New Roman" w:eastAsia="Times New Roman" w:hAnsi="Times New Roman" w:cs="Times New Roman"/>
          <w:b/>
          <w:sz w:val="28"/>
          <w:szCs w:val="28"/>
          <w:lang w:eastAsia="ru-RU"/>
        </w:rPr>
      </w:pPr>
    </w:p>
    <w:p w:rsidR="0011767D" w:rsidRDefault="0011767D" w:rsidP="00D71229">
      <w:pPr>
        <w:spacing w:after="0" w:line="240" w:lineRule="auto"/>
        <w:ind w:firstLine="567"/>
        <w:jc w:val="both"/>
        <w:rPr>
          <w:rFonts w:ascii="Times New Roman" w:eastAsia="Times New Roman" w:hAnsi="Times New Roman" w:cs="Times New Roman"/>
          <w:b/>
          <w:sz w:val="28"/>
          <w:szCs w:val="28"/>
          <w:lang w:eastAsia="ru-RU"/>
        </w:rPr>
      </w:pPr>
    </w:p>
    <w:p w:rsidR="0011767D" w:rsidRDefault="0011767D" w:rsidP="00D71229">
      <w:pPr>
        <w:spacing w:after="0" w:line="240" w:lineRule="auto"/>
        <w:ind w:firstLine="567"/>
        <w:jc w:val="both"/>
        <w:rPr>
          <w:rFonts w:ascii="Times New Roman" w:eastAsia="Times New Roman" w:hAnsi="Times New Roman" w:cs="Times New Roman"/>
          <w:b/>
          <w:sz w:val="28"/>
          <w:szCs w:val="28"/>
          <w:lang w:eastAsia="ru-RU"/>
        </w:rPr>
      </w:pPr>
    </w:p>
    <w:p w:rsidR="0011767D" w:rsidRDefault="0011767D" w:rsidP="00D71229">
      <w:pPr>
        <w:spacing w:after="0" w:line="240" w:lineRule="auto"/>
        <w:ind w:firstLine="567"/>
        <w:jc w:val="both"/>
        <w:rPr>
          <w:rFonts w:ascii="Times New Roman" w:eastAsia="Times New Roman" w:hAnsi="Times New Roman" w:cs="Times New Roman"/>
          <w:b/>
          <w:sz w:val="28"/>
          <w:szCs w:val="28"/>
          <w:lang w:eastAsia="ru-RU"/>
        </w:rPr>
      </w:pPr>
    </w:p>
    <w:p w:rsidR="0011767D" w:rsidRDefault="0011767D" w:rsidP="00D71229">
      <w:pPr>
        <w:spacing w:after="0" w:line="240" w:lineRule="auto"/>
        <w:ind w:firstLine="567"/>
        <w:jc w:val="both"/>
        <w:rPr>
          <w:rFonts w:ascii="Times New Roman" w:eastAsia="Times New Roman" w:hAnsi="Times New Roman" w:cs="Times New Roman"/>
          <w:b/>
          <w:sz w:val="28"/>
          <w:szCs w:val="28"/>
          <w:lang w:eastAsia="ru-RU"/>
        </w:rPr>
      </w:pPr>
    </w:p>
    <w:p w:rsidR="0011767D" w:rsidRDefault="0011767D" w:rsidP="00D71229">
      <w:pPr>
        <w:spacing w:after="0" w:line="240" w:lineRule="auto"/>
        <w:ind w:firstLine="567"/>
        <w:jc w:val="both"/>
        <w:rPr>
          <w:rFonts w:ascii="Times New Roman" w:eastAsia="Times New Roman" w:hAnsi="Times New Roman" w:cs="Times New Roman"/>
          <w:b/>
          <w:sz w:val="28"/>
          <w:szCs w:val="28"/>
          <w:lang w:eastAsia="ru-RU"/>
        </w:rPr>
      </w:pPr>
    </w:p>
    <w:p w:rsidR="0011767D" w:rsidRDefault="0011767D" w:rsidP="00D71229">
      <w:pPr>
        <w:spacing w:after="0" w:line="240" w:lineRule="auto"/>
        <w:ind w:firstLine="567"/>
        <w:jc w:val="both"/>
        <w:rPr>
          <w:rFonts w:ascii="Times New Roman" w:eastAsia="Times New Roman" w:hAnsi="Times New Roman" w:cs="Times New Roman"/>
          <w:b/>
          <w:sz w:val="28"/>
          <w:szCs w:val="28"/>
          <w:lang w:eastAsia="ru-RU"/>
        </w:rPr>
      </w:pPr>
    </w:p>
    <w:p w:rsidR="000E33A9" w:rsidRDefault="000E33A9" w:rsidP="00010A1E">
      <w:pPr>
        <w:spacing w:after="0" w:line="240" w:lineRule="auto"/>
        <w:ind w:firstLine="567"/>
        <w:jc w:val="center"/>
        <w:rPr>
          <w:rFonts w:ascii="Times New Roman" w:eastAsia="Times New Roman" w:hAnsi="Times New Roman" w:cs="Times New Roman"/>
          <w:b/>
          <w:sz w:val="28"/>
          <w:szCs w:val="28"/>
          <w:lang w:eastAsia="ru-RU"/>
        </w:rPr>
      </w:pPr>
    </w:p>
    <w:p w:rsidR="000E33A9" w:rsidRDefault="000E33A9" w:rsidP="00010A1E">
      <w:pPr>
        <w:spacing w:after="0" w:line="240" w:lineRule="auto"/>
        <w:ind w:firstLine="567"/>
        <w:jc w:val="center"/>
        <w:rPr>
          <w:rFonts w:ascii="Times New Roman" w:eastAsia="Times New Roman" w:hAnsi="Times New Roman" w:cs="Times New Roman"/>
          <w:b/>
          <w:sz w:val="28"/>
          <w:szCs w:val="28"/>
          <w:lang w:eastAsia="ru-RU"/>
        </w:rPr>
      </w:pPr>
    </w:p>
    <w:p w:rsidR="007E3379" w:rsidRDefault="00D71229" w:rsidP="00010A1E">
      <w:pPr>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ЗАКЛЮЧЕНИЕ</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Диссертационная работа посвящена решению актуальной научно-практической задачи ветеринарной вирусологии — разработке и валидации высокоспецифичных и чувствительных молекулярных тест-систем для оперативной идентификации циркулирующих топотипов вируса ящура (FMDV) в странах Центральной Азии, представляющих потенциальную эпизоотическую угрозу для Республики Казахстан.</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В ходе исследования были достигнуты следующие основные результаты:</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Проведён молекулярно-эпизоотологический анализ наиболее актуальных генетических линий FMDV, циркулирующих в регионе (O/ME-SA/PanAsia, Ind-2001, SEA/Mya-98, CATHAY, A/ASIA/Sea-97, G-VII, Iran-05, Asia1).</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Разработан комплекс из восьми геномных тест-систем на основе ОТ-ПЦР в режиме реального времени (ОТ-ПЦР-РВ), каждая из которых обладает высокой диагностической чувствительностью и специфичностью.</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Проведена валидация тест-систем на широкой панели полевых и архивных изолятов вируса, предоставленных референс-лабораторией Пирбрайт Института (Великобритания) и базой данных GenBank.</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Установлено, что разработанные тест-системы позволяют достоверно дифференцировать топотипы и генетические линии FMDV без необходимости вирусной изоляции или секвенирования, что особенно важно для лабораторий с ограниченным техническим оснащением.</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Проведена лиофилизация реагентов, что обеспечило стабильность и пригодность тест-систем к применению в условиях ограниченной инфраструктуры и при транспортировке без соблюдения холодовой цепи.</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Полученные научные результаты:</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 Разработана методика конструирования и оптимизации ОТ-ПЦР-РВ тест-систем, направленных на выявление генетически дифференцированных линий FMDV, циркулирующих в Азии;</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 Выполнен углублённый молекулярно-генетический и филогенетический анализ штаммов FMDV, представляющих потенциальную угрозу эпизоотическому благополучию Казахстана;</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 Экспериментально подтверждена высокая чувствительность (до 100 %) и специфичность (100 %) разработанных систем при сравнении с универсальной пан-серотипной тест-системой;</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 Проведена количественная оценка диагностической эффективности с расчётом порогов обнаружения, определены диапазоны Ct и пределы амплификации для каждой тест-системы;</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 Подтверждена пригодность разработанных реагентов для полевого применения, включая лиофилизированные формы;</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 Создан и апробирован универсальный молекулярный инструментарий, ориентированный на диагностику и эпизоотический надзор в приграничных и эндемичных зонах.</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p>
    <w:p w:rsidR="00884483" w:rsidRPr="00513DF9" w:rsidRDefault="00884483" w:rsidP="00884483">
      <w:pPr>
        <w:spacing w:after="0" w:line="240" w:lineRule="auto"/>
        <w:ind w:firstLine="567"/>
        <w:jc w:val="both"/>
        <w:rPr>
          <w:rFonts w:ascii="Times New Roman" w:eastAsia="Times New Roman" w:hAnsi="Times New Roman" w:cs="Times New Roman"/>
          <w:i/>
          <w:sz w:val="28"/>
          <w:szCs w:val="28"/>
          <w:lang w:eastAsia="ru-RU"/>
        </w:rPr>
      </w:pPr>
      <w:r w:rsidRPr="00513DF9">
        <w:rPr>
          <w:rFonts w:ascii="Times New Roman" w:eastAsia="Times New Roman" w:hAnsi="Times New Roman" w:cs="Times New Roman"/>
          <w:i/>
          <w:sz w:val="28"/>
          <w:szCs w:val="28"/>
          <w:lang w:eastAsia="ru-RU"/>
        </w:rPr>
        <w:lastRenderedPageBreak/>
        <w:t>Практическая значимость работы заключается в том, что разработанные геномные тест-системы:</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Могут быть внедрены в практику региональных ветеринарных лабораторий Республики Казахстан;</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Обеспечивают оперативное выявление возбудителя ящура на ранних стадиях инфицирования;</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Используются при отборе вакцинных штаммов, что повышает эффективность иммунизации;</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Являются инструментом молекулярного мониторинга, согласованного с международными требованиями (ФАО, ВОЗЖ, PCP-FMD);</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Подтверждены международной референс-лабораторией (Пирбрайт Институт) и рекомендованы к применению в рамках международных проектов по борьбе с трансграничными болезнями животных.</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Таким образом, настоящая диссертационная работа вносит значимый вклад в развитие системы молекулярной диагностики и эпизоотического надзора за ящуром в Казахстане, создавая научно-методическую и техническую основу для предупреждения заноса и распространения FMDV в условиях сохраняющейся эпизоотической нестабильности в странах Центральной Азии.</w:t>
      </w:r>
    </w:p>
    <w:p w:rsidR="00884483" w:rsidRPr="00884483"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Разработанные тест-системы обладают высокой степенью технологической готовности, имеют практическую применимость, успешно апробированы в международной лаборатории и могут быть рекомендованы к широкому внедрению в ветеринарную практику, включая условия, не предполагающие наличие высокотехнологичного оборудования.</w:t>
      </w:r>
    </w:p>
    <w:p w:rsidR="00CF6D65" w:rsidRPr="001918E7" w:rsidRDefault="00884483" w:rsidP="00884483">
      <w:pPr>
        <w:spacing w:after="0" w:line="240" w:lineRule="auto"/>
        <w:ind w:firstLine="567"/>
        <w:jc w:val="both"/>
        <w:rPr>
          <w:rFonts w:ascii="Times New Roman" w:eastAsia="Times New Roman" w:hAnsi="Times New Roman" w:cs="Times New Roman"/>
          <w:sz w:val="28"/>
          <w:szCs w:val="28"/>
          <w:lang w:eastAsia="ru-RU"/>
        </w:rPr>
      </w:pPr>
      <w:r w:rsidRPr="00884483">
        <w:rPr>
          <w:rFonts w:ascii="Times New Roman" w:eastAsia="Times New Roman" w:hAnsi="Times New Roman" w:cs="Times New Roman"/>
          <w:sz w:val="28"/>
          <w:szCs w:val="28"/>
          <w:lang w:eastAsia="ru-RU"/>
        </w:rPr>
        <w:t>Результаты диссертации соответствуют современному уровню международных научных исследований, обладают теоретической и прикладной ценностью и удовлетворяют требованиям, предъявляемым к диссертационным работам на соискание степени доктора философии (PhD).</w:t>
      </w:r>
    </w:p>
    <w:p w:rsidR="00D71229" w:rsidRDefault="00D71229" w:rsidP="00D71229">
      <w:pPr>
        <w:spacing w:after="0" w:line="240" w:lineRule="auto"/>
        <w:ind w:firstLine="567"/>
        <w:jc w:val="both"/>
        <w:rPr>
          <w:rFonts w:ascii="Times New Roman" w:eastAsia="Times New Roman" w:hAnsi="Times New Roman" w:cs="Times New Roman"/>
          <w:b/>
          <w:sz w:val="28"/>
          <w:szCs w:val="28"/>
          <w:lang w:eastAsia="ru-RU"/>
        </w:rPr>
      </w:pPr>
    </w:p>
    <w:p w:rsidR="00D71229" w:rsidRDefault="00D71229" w:rsidP="00D71229">
      <w:pPr>
        <w:spacing w:after="0" w:line="240" w:lineRule="auto"/>
        <w:ind w:firstLine="567"/>
        <w:jc w:val="both"/>
        <w:rPr>
          <w:rFonts w:ascii="Times New Roman" w:eastAsia="Times New Roman" w:hAnsi="Times New Roman" w:cs="Times New Roman"/>
          <w:b/>
          <w:sz w:val="28"/>
          <w:szCs w:val="28"/>
          <w:lang w:eastAsia="ru-RU"/>
        </w:rPr>
      </w:pPr>
    </w:p>
    <w:p w:rsidR="00D71229" w:rsidRDefault="00D71229" w:rsidP="00D71229">
      <w:pPr>
        <w:spacing w:after="0" w:line="240" w:lineRule="auto"/>
        <w:ind w:firstLine="567"/>
        <w:jc w:val="both"/>
        <w:rPr>
          <w:rFonts w:ascii="Times New Roman" w:eastAsia="Times New Roman" w:hAnsi="Times New Roman" w:cs="Times New Roman"/>
          <w:b/>
          <w:sz w:val="28"/>
          <w:szCs w:val="28"/>
          <w:lang w:eastAsia="ru-RU"/>
        </w:rPr>
      </w:pPr>
    </w:p>
    <w:p w:rsidR="00884483" w:rsidRDefault="00884483" w:rsidP="00D71229">
      <w:pPr>
        <w:spacing w:after="0" w:line="240" w:lineRule="auto"/>
        <w:ind w:firstLine="567"/>
        <w:jc w:val="both"/>
        <w:rPr>
          <w:rFonts w:ascii="Times New Roman" w:eastAsia="Times New Roman" w:hAnsi="Times New Roman" w:cs="Times New Roman"/>
          <w:b/>
          <w:sz w:val="28"/>
          <w:szCs w:val="28"/>
          <w:lang w:eastAsia="ru-RU"/>
        </w:rPr>
      </w:pPr>
    </w:p>
    <w:p w:rsidR="00884483" w:rsidRDefault="00884483" w:rsidP="00D71229">
      <w:pPr>
        <w:spacing w:after="0" w:line="240" w:lineRule="auto"/>
        <w:ind w:firstLine="567"/>
        <w:jc w:val="both"/>
        <w:rPr>
          <w:rFonts w:ascii="Times New Roman" w:eastAsia="Times New Roman" w:hAnsi="Times New Roman" w:cs="Times New Roman"/>
          <w:b/>
          <w:sz w:val="28"/>
          <w:szCs w:val="28"/>
          <w:lang w:eastAsia="ru-RU"/>
        </w:rPr>
      </w:pPr>
    </w:p>
    <w:p w:rsidR="00884483" w:rsidRDefault="00884483" w:rsidP="00D71229">
      <w:pPr>
        <w:spacing w:after="0" w:line="240" w:lineRule="auto"/>
        <w:ind w:firstLine="567"/>
        <w:jc w:val="both"/>
        <w:rPr>
          <w:rFonts w:ascii="Times New Roman" w:eastAsia="Times New Roman" w:hAnsi="Times New Roman" w:cs="Times New Roman"/>
          <w:b/>
          <w:sz w:val="28"/>
          <w:szCs w:val="28"/>
          <w:lang w:eastAsia="ru-RU"/>
        </w:rPr>
      </w:pPr>
    </w:p>
    <w:p w:rsidR="00884483" w:rsidRDefault="00884483" w:rsidP="00D71229">
      <w:pPr>
        <w:spacing w:after="0" w:line="240" w:lineRule="auto"/>
        <w:ind w:firstLine="567"/>
        <w:jc w:val="both"/>
        <w:rPr>
          <w:rFonts w:ascii="Times New Roman" w:eastAsia="Times New Roman" w:hAnsi="Times New Roman" w:cs="Times New Roman"/>
          <w:b/>
          <w:sz w:val="28"/>
          <w:szCs w:val="28"/>
          <w:lang w:eastAsia="ru-RU"/>
        </w:rPr>
      </w:pPr>
    </w:p>
    <w:p w:rsidR="00884483" w:rsidRDefault="00884483" w:rsidP="00D71229">
      <w:pPr>
        <w:spacing w:after="0" w:line="240" w:lineRule="auto"/>
        <w:ind w:firstLine="567"/>
        <w:jc w:val="both"/>
        <w:rPr>
          <w:rFonts w:ascii="Times New Roman" w:eastAsia="Times New Roman" w:hAnsi="Times New Roman" w:cs="Times New Roman"/>
          <w:b/>
          <w:sz w:val="28"/>
          <w:szCs w:val="28"/>
          <w:lang w:eastAsia="ru-RU"/>
        </w:rPr>
      </w:pPr>
    </w:p>
    <w:p w:rsidR="00884483" w:rsidRDefault="00884483" w:rsidP="00D71229">
      <w:pPr>
        <w:spacing w:after="0" w:line="240" w:lineRule="auto"/>
        <w:ind w:firstLine="567"/>
        <w:jc w:val="both"/>
        <w:rPr>
          <w:rFonts w:ascii="Times New Roman" w:eastAsia="Times New Roman" w:hAnsi="Times New Roman" w:cs="Times New Roman"/>
          <w:b/>
          <w:sz w:val="28"/>
          <w:szCs w:val="28"/>
          <w:lang w:eastAsia="ru-RU"/>
        </w:rPr>
      </w:pPr>
    </w:p>
    <w:p w:rsidR="00884483" w:rsidRDefault="00884483" w:rsidP="00D71229">
      <w:pPr>
        <w:spacing w:after="0" w:line="240" w:lineRule="auto"/>
        <w:ind w:firstLine="567"/>
        <w:jc w:val="both"/>
        <w:rPr>
          <w:rFonts w:ascii="Times New Roman" w:eastAsia="Times New Roman" w:hAnsi="Times New Roman" w:cs="Times New Roman"/>
          <w:b/>
          <w:sz w:val="28"/>
          <w:szCs w:val="28"/>
          <w:lang w:eastAsia="ru-RU"/>
        </w:rPr>
      </w:pPr>
    </w:p>
    <w:p w:rsidR="00884483" w:rsidRDefault="00884483" w:rsidP="00D71229">
      <w:pPr>
        <w:spacing w:after="0" w:line="240" w:lineRule="auto"/>
        <w:ind w:firstLine="567"/>
        <w:jc w:val="both"/>
        <w:rPr>
          <w:rFonts w:ascii="Times New Roman" w:eastAsia="Times New Roman" w:hAnsi="Times New Roman" w:cs="Times New Roman"/>
          <w:b/>
          <w:sz w:val="28"/>
          <w:szCs w:val="28"/>
          <w:lang w:eastAsia="ru-RU"/>
        </w:rPr>
      </w:pPr>
    </w:p>
    <w:p w:rsidR="00D71229" w:rsidRDefault="00D71229" w:rsidP="00D71229">
      <w:pPr>
        <w:spacing w:after="0" w:line="240" w:lineRule="auto"/>
        <w:ind w:firstLine="567"/>
        <w:jc w:val="both"/>
        <w:rPr>
          <w:rFonts w:ascii="Times New Roman" w:eastAsia="Times New Roman" w:hAnsi="Times New Roman" w:cs="Times New Roman"/>
          <w:b/>
          <w:sz w:val="28"/>
          <w:szCs w:val="28"/>
          <w:lang w:eastAsia="ru-RU"/>
        </w:rPr>
      </w:pPr>
    </w:p>
    <w:p w:rsidR="00C71028" w:rsidRDefault="00C71028" w:rsidP="00D71229">
      <w:pPr>
        <w:pStyle w:val="aff5"/>
        <w:jc w:val="center"/>
        <w:rPr>
          <w:rFonts w:ascii="Times New Roman" w:hAnsi="Times New Roman" w:cs="Times New Roman"/>
          <w:b/>
          <w:sz w:val="28"/>
          <w:szCs w:val="28"/>
        </w:rPr>
      </w:pPr>
    </w:p>
    <w:p w:rsidR="00C71028" w:rsidRDefault="00C71028" w:rsidP="00D71229">
      <w:pPr>
        <w:pStyle w:val="aff5"/>
        <w:jc w:val="center"/>
        <w:rPr>
          <w:rFonts w:ascii="Times New Roman" w:hAnsi="Times New Roman" w:cs="Times New Roman"/>
          <w:b/>
          <w:sz w:val="28"/>
          <w:szCs w:val="28"/>
        </w:rPr>
      </w:pPr>
    </w:p>
    <w:p w:rsidR="00C71028" w:rsidRDefault="00C71028" w:rsidP="00D71229">
      <w:pPr>
        <w:pStyle w:val="aff5"/>
        <w:jc w:val="center"/>
        <w:rPr>
          <w:rFonts w:ascii="Times New Roman" w:hAnsi="Times New Roman" w:cs="Times New Roman"/>
          <w:b/>
          <w:sz w:val="28"/>
          <w:szCs w:val="28"/>
        </w:rPr>
      </w:pPr>
    </w:p>
    <w:p w:rsidR="00010A1E" w:rsidRDefault="00010A1E" w:rsidP="00D71229">
      <w:pPr>
        <w:pStyle w:val="aff5"/>
        <w:jc w:val="center"/>
        <w:rPr>
          <w:rFonts w:ascii="Times New Roman" w:hAnsi="Times New Roman" w:cs="Times New Roman"/>
          <w:b/>
          <w:sz w:val="28"/>
          <w:szCs w:val="28"/>
        </w:rPr>
      </w:pPr>
    </w:p>
    <w:p w:rsidR="00D71229" w:rsidRPr="00D71229" w:rsidRDefault="00DA37E0" w:rsidP="00D71229">
      <w:pPr>
        <w:pStyle w:val="aff5"/>
        <w:jc w:val="center"/>
        <w:rPr>
          <w:rFonts w:ascii="Times New Roman" w:hAnsi="Times New Roman" w:cs="Times New Roman"/>
          <w:b/>
          <w:sz w:val="28"/>
          <w:szCs w:val="28"/>
        </w:rPr>
      </w:pPr>
      <w:r w:rsidRPr="00D71229">
        <w:rPr>
          <w:rFonts w:ascii="Times New Roman" w:hAnsi="Times New Roman" w:cs="Times New Roman"/>
          <w:b/>
          <w:sz w:val="28"/>
          <w:szCs w:val="28"/>
        </w:rPr>
        <w:lastRenderedPageBreak/>
        <w:t>ПРАКТИЧЕСКИЕ ПРЕДЛОЖЕНИЯ</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На основе проведённого диссертационного исследования и полученных результатов предлагаются следующие практические меры для внедрения и использования разработанных геномных тест-систем в ветеринарной диагностике ящура:</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Внедрение в лабораторную практику</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Рекомендуется внедрить разработанные топотип-специфичные ОТ-ПЦР-РВ тест-системы в практику ветеринарных диагностических лабораторий Республики Казахстан, включая:</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центральные референтные лаборатории,</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региональные лаборатории областного и районного уровня,</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мобильные и полевые диагностические модули, функционирующие в приграничных и эндемичных зонах.</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Использование в составе национальных диагностических наборов</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Разработанные праймеры и флуоресцентные зонды, валидированные в рамках диссертационного исследования, могут быть использованы в качестве компонентов отечественных диагностических комплектов, адаптированных к актуальным эпизоотическим рискам и генетическому разнообразию FMDV в регионе Центральной Азии.</w:t>
      </w:r>
    </w:p>
    <w:p w:rsidR="0099674E" w:rsidRPr="00C051C7" w:rsidRDefault="0099674E" w:rsidP="0099674E">
      <w:pPr>
        <w:pStyle w:val="aff5"/>
        <w:tabs>
          <w:tab w:val="left" w:pos="851"/>
        </w:tabs>
        <w:jc w:val="both"/>
        <w:rPr>
          <w:rStyle w:val="aff0"/>
          <w:rFonts w:ascii="Times New Roman" w:hAnsi="Times New Roman" w:cs="Times New Roman"/>
          <w:b w:val="0"/>
          <w:i/>
          <w:sz w:val="28"/>
          <w:szCs w:val="28"/>
        </w:rPr>
      </w:pPr>
      <w:r>
        <w:rPr>
          <w:rStyle w:val="aff0"/>
          <w:rFonts w:ascii="Times New Roman" w:hAnsi="Times New Roman" w:cs="Times New Roman"/>
          <w:b w:val="0"/>
          <w:sz w:val="28"/>
          <w:szCs w:val="28"/>
        </w:rPr>
        <w:tab/>
      </w:r>
      <w:r w:rsidRPr="00C051C7">
        <w:rPr>
          <w:rStyle w:val="aff0"/>
          <w:rFonts w:ascii="Times New Roman" w:hAnsi="Times New Roman" w:cs="Times New Roman"/>
          <w:b w:val="0"/>
          <w:i/>
          <w:sz w:val="28"/>
          <w:szCs w:val="28"/>
        </w:rPr>
        <w:t>Применение лиофилизированных форм реагентов</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Учитывая успешную лиофилизацию диагностических компонентов, рекомендуется:</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использовать лиофилизированные формы тест-систем в полевых условиях, в том числе в отсутствие холодовой цепи;</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применять их в экстренных ситуациях, требующих быстрого диагностического реагирования;</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использовать при международных миссиях и симуляционных учениях по реагированию на трансграничные вспышки.</w:t>
      </w:r>
    </w:p>
    <w:p w:rsidR="0099674E" w:rsidRPr="00C051C7" w:rsidRDefault="0099674E" w:rsidP="0099674E">
      <w:pPr>
        <w:pStyle w:val="aff5"/>
        <w:tabs>
          <w:tab w:val="left" w:pos="851"/>
        </w:tabs>
        <w:jc w:val="both"/>
        <w:rPr>
          <w:rStyle w:val="aff0"/>
          <w:rFonts w:ascii="Times New Roman" w:hAnsi="Times New Roman" w:cs="Times New Roman"/>
          <w:b w:val="0"/>
          <w:i/>
          <w:sz w:val="28"/>
          <w:szCs w:val="28"/>
        </w:rPr>
      </w:pPr>
      <w:r>
        <w:rPr>
          <w:rStyle w:val="aff0"/>
          <w:rFonts w:ascii="Times New Roman" w:hAnsi="Times New Roman" w:cs="Times New Roman"/>
          <w:b w:val="0"/>
          <w:sz w:val="28"/>
          <w:szCs w:val="28"/>
        </w:rPr>
        <w:tab/>
      </w:r>
      <w:r w:rsidRPr="00C051C7">
        <w:rPr>
          <w:rStyle w:val="aff0"/>
          <w:rFonts w:ascii="Times New Roman" w:hAnsi="Times New Roman" w:cs="Times New Roman"/>
          <w:b w:val="0"/>
          <w:i/>
          <w:sz w:val="28"/>
          <w:szCs w:val="28"/>
        </w:rPr>
        <w:t>Преимущества лиофилизированной формы:</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стабильность хранения при комнатной температуре до 3–6 месяцев;</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сохранение аналитических характеристик (Ct и LOD эквивалентны исходным растворам);</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сокращение времени подготовки реакционной смеси;</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снижение риска контаминации за счёт минимизации манипуляций.</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Интеграция в систему эпизоотического мониторинга и биобезопасности</w:t>
      </w:r>
    </w:p>
    <w:p w:rsidR="0099674E" w:rsidRPr="00C051C7" w:rsidRDefault="0099674E" w:rsidP="0099674E">
      <w:pPr>
        <w:pStyle w:val="aff5"/>
        <w:tabs>
          <w:tab w:val="left" w:pos="851"/>
        </w:tabs>
        <w:jc w:val="both"/>
        <w:rPr>
          <w:rStyle w:val="aff0"/>
          <w:rFonts w:ascii="Times New Roman" w:hAnsi="Times New Roman" w:cs="Times New Roman"/>
          <w:b w:val="0"/>
          <w:i/>
          <w:sz w:val="28"/>
          <w:szCs w:val="28"/>
        </w:rPr>
      </w:pPr>
      <w:r>
        <w:rPr>
          <w:rStyle w:val="aff0"/>
          <w:rFonts w:ascii="Times New Roman" w:hAnsi="Times New Roman" w:cs="Times New Roman"/>
          <w:b w:val="0"/>
          <w:sz w:val="28"/>
          <w:szCs w:val="28"/>
        </w:rPr>
        <w:tab/>
      </w:r>
      <w:r w:rsidRPr="00C051C7">
        <w:rPr>
          <w:rStyle w:val="aff0"/>
          <w:rFonts w:ascii="Times New Roman" w:hAnsi="Times New Roman" w:cs="Times New Roman"/>
          <w:b w:val="0"/>
          <w:i/>
          <w:sz w:val="28"/>
          <w:szCs w:val="28"/>
        </w:rPr>
        <w:t>Рекомендуется использовать разработанные тест-системы в рамках:</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программ молекулярного мониторинга и эпизоотического надзора за ящуром;</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мероприятий по раннему выявлению заносов и локализации очагов инфекции;</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оптимизации выбора вакцинных штаммов, соответствующих циркулирующим в регионе генетическим линиям FMDV;</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lastRenderedPageBreak/>
        <w:tab/>
      </w:r>
      <w:r w:rsidRPr="0099674E">
        <w:rPr>
          <w:rStyle w:val="aff0"/>
          <w:rFonts w:ascii="Times New Roman" w:hAnsi="Times New Roman" w:cs="Times New Roman"/>
          <w:b w:val="0"/>
          <w:sz w:val="28"/>
          <w:szCs w:val="28"/>
        </w:rPr>
        <w:t>национальных и региональных стратегий биобезопасности, в соответствии с требованиями ФАО, ВОЗЖ и PCP-FMD.</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Использование в системе подготовки кадров и научно-методическом обеспечении</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Материалы и данные, полученные в ходе диссертационной работы, могут быть использованы:</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в программах повышения квалификации специалистов ветеринарной лабораторной службы;</w:t>
      </w:r>
    </w:p>
    <w:p w:rsidR="0099674E" w:rsidRPr="0099674E" w:rsidRDefault="0099674E" w:rsidP="0099674E">
      <w:pPr>
        <w:pStyle w:val="aff5"/>
        <w:tabs>
          <w:tab w:val="left" w:pos="851"/>
        </w:tabs>
        <w:jc w:val="both"/>
        <w:rPr>
          <w:rStyle w:val="aff0"/>
          <w:rFonts w:ascii="Times New Roman" w:hAnsi="Times New Roman" w:cs="Times New Roman"/>
          <w:b w:val="0"/>
          <w:sz w:val="28"/>
          <w:szCs w:val="28"/>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при разработке национальных стандартов по диагностике ящура;</w:t>
      </w:r>
    </w:p>
    <w:p w:rsidR="00D71229" w:rsidRPr="0012483E" w:rsidRDefault="0099674E" w:rsidP="0099674E">
      <w:pPr>
        <w:pStyle w:val="aff5"/>
        <w:tabs>
          <w:tab w:val="left" w:pos="851"/>
        </w:tabs>
        <w:jc w:val="both"/>
        <w:rPr>
          <w:rFonts w:ascii="Times New Roman" w:hAnsi="Times New Roman" w:cs="Times New Roman"/>
          <w:b/>
          <w:bCs/>
          <w:sz w:val="32"/>
          <w:szCs w:val="32"/>
        </w:rPr>
      </w:pPr>
      <w:r>
        <w:rPr>
          <w:rStyle w:val="aff0"/>
          <w:rFonts w:ascii="Times New Roman" w:hAnsi="Times New Roman" w:cs="Times New Roman"/>
          <w:b w:val="0"/>
          <w:sz w:val="28"/>
          <w:szCs w:val="28"/>
        </w:rPr>
        <w:tab/>
      </w:r>
      <w:r w:rsidRPr="0099674E">
        <w:rPr>
          <w:rStyle w:val="aff0"/>
          <w:rFonts w:ascii="Times New Roman" w:hAnsi="Times New Roman" w:cs="Times New Roman"/>
          <w:b w:val="0"/>
          <w:sz w:val="28"/>
          <w:szCs w:val="28"/>
        </w:rPr>
        <w:t>в учебном процессе профильных вузов и при подготовке специалистов по ветеринарной вирусологии и биобезопасности.</w:t>
      </w:r>
    </w:p>
    <w:p w:rsidR="00D71229" w:rsidRPr="0012483E" w:rsidRDefault="00D71229" w:rsidP="00B8142C">
      <w:pPr>
        <w:pStyle w:val="aff5"/>
        <w:tabs>
          <w:tab w:val="left" w:pos="851"/>
        </w:tabs>
        <w:jc w:val="both"/>
        <w:rPr>
          <w:rFonts w:ascii="Times New Roman" w:hAnsi="Times New Roman" w:cs="Times New Roman"/>
          <w:b/>
          <w:bCs/>
          <w:sz w:val="32"/>
          <w:szCs w:val="32"/>
        </w:rPr>
      </w:pPr>
    </w:p>
    <w:p w:rsidR="00D71229" w:rsidRPr="0012483E" w:rsidRDefault="00D71229" w:rsidP="00B8142C">
      <w:pPr>
        <w:pStyle w:val="aff5"/>
        <w:tabs>
          <w:tab w:val="left" w:pos="851"/>
        </w:tabs>
        <w:jc w:val="both"/>
        <w:rPr>
          <w:rFonts w:ascii="Times New Roman" w:hAnsi="Times New Roman" w:cs="Times New Roman"/>
          <w:b/>
          <w:bCs/>
          <w:sz w:val="32"/>
          <w:szCs w:val="32"/>
        </w:rPr>
      </w:pPr>
    </w:p>
    <w:p w:rsidR="00D71229" w:rsidRPr="0012483E" w:rsidRDefault="00D71229" w:rsidP="00B8142C">
      <w:pPr>
        <w:pStyle w:val="aff5"/>
        <w:tabs>
          <w:tab w:val="left" w:pos="851"/>
        </w:tabs>
        <w:jc w:val="both"/>
        <w:rPr>
          <w:rFonts w:ascii="Times New Roman" w:hAnsi="Times New Roman" w:cs="Times New Roman"/>
          <w:b/>
          <w:bCs/>
          <w:sz w:val="32"/>
          <w:szCs w:val="32"/>
        </w:rPr>
      </w:pPr>
    </w:p>
    <w:p w:rsidR="00D71229" w:rsidRPr="0012483E" w:rsidRDefault="00D71229" w:rsidP="00B8142C">
      <w:pPr>
        <w:pStyle w:val="aff5"/>
        <w:tabs>
          <w:tab w:val="left" w:pos="851"/>
        </w:tabs>
        <w:jc w:val="both"/>
        <w:rPr>
          <w:rFonts w:ascii="Times New Roman" w:hAnsi="Times New Roman" w:cs="Times New Roman"/>
          <w:b/>
          <w:bCs/>
          <w:sz w:val="32"/>
          <w:szCs w:val="32"/>
        </w:rPr>
      </w:pPr>
    </w:p>
    <w:p w:rsidR="00D71229" w:rsidRPr="0012483E" w:rsidRDefault="00D71229" w:rsidP="00B8142C">
      <w:pPr>
        <w:pStyle w:val="aff5"/>
        <w:tabs>
          <w:tab w:val="left" w:pos="851"/>
        </w:tabs>
        <w:jc w:val="both"/>
        <w:rPr>
          <w:rFonts w:ascii="Times New Roman" w:hAnsi="Times New Roman" w:cs="Times New Roman"/>
          <w:b/>
          <w:bCs/>
          <w:sz w:val="32"/>
          <w:szCs w:val="32"/>
        </w:rPr>
      </w:pPr>
    </w:p>
    <w:p w:rsidR="00D71229" w:rsidRPr="0012483E" w:rsidRDefault="00D71229" w:rsidP="00B8142C">
      <w:pPr>
        <w:pStyle w:val="aff5"/>
        <w:tabs>
          <w:tab w:val="left" w:pos="851"/>
        </w:tabs>
        <w:jc w:val="both"/>
        <w:rPr>
          <w:rFonts w:ascii="Times New Roman" w:hAnsi="Times New Roman" w:cs="Times New Roman"/>
          <w:b/>
          <w:bCs/>
          <w:sz w:val="32"/>
          <w:szCs w:val="32"/>
        </w:rPr>
      </w:pPr>
    </w:p>
    <w:p w:rsidR="00D71229" w:rsidRPr="0012483E" w:rsidRDefault="00D71229" w:rsidP="00B8142C">
      <w:pPr>
        <w:pStyle w:val="aff5"/>
        <w:tabs>
          <w:tab w:val="left" w:pos="851"/>
        </w:tabs>
        <w:jc w:val="both"/>
        <w:rPr>
          <w:rFonts w:ascii="Times New Roman" w:hAnsi="Times New Roman" w:cs="Times New Roman"/>
          <w:b/>
          <w:bCs/>
          <w:sz w:val="32"/>
          <w:szCs w:val="32"/>
        </w:rPr>
      </w:pPr>
    </w:p>
    <w:p w:rsidR="00D71229" w:rsidRDefault="00D71229"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984E75" w:rsidRDefault="00984E75" w:rsidP="00B8142C">
      <w:pPr>
        <w:pStyle w:val="aff5"/>
        <w:tabs>
          <w:tab w:val="left" w:pos="851"/>
        </w:tabs>
        <w:jc w:val="both"/>
        <w:rPr>
          <w:rFonts w:ascii="Times New Roman" w:hAnsi="Times New Roman" w:cs="Times New Roman"/>
          <w:b/>
          <w:bCs/>
          <w:sz w:val="32"/>
          <w:szCs w:val="32"/>
        </w:rPr>
      </w:pPr>
    </w:p>
    <w:p w:rsidR="007B5C0D" w:rsidRDefault="007B5C0D" w:rsidP="00B8142C">
      <w:pPr>
        <w:pStyle w:val="aff5"/>
        <w:tabs>
          <w:tab w:val="left" w:pos="851"/>
        </w:tabs>
        <w:jc w:val="both"/>
        <w:rPr>
          <w:rFonts w:ascii="Times New Roman" w:hAnsi="Times New Roman" w:cs="Times New Roman"/>
          <w:b/>
          <w:bCs/>
          <w:sz w:val="32"/>
          <w:szCs w:val="32"/>
        </w:rPr>
      </w:pPr>
    </w:p>
    <w:p w:rsidR="007B5C0D" w:rsidRDefault="007B5C0D" w:rsidP="00B8142C">
      <w:pPr>
        <w:pStyle w:val="aff5"/>
        <w:tabs>
          <w:tab w:val="left" w:pos="851"/>
        </w:tabs>
        <w:jc w:val="both"/>
        <w:rPr>
          <w:rFonts w:ascii="Times New Roman" w:hAnsi="Times New Roman" w:cs="Times New Roman"/>
          <w:b/>
          <w:bCs/>
          <w:sz w:val="32"/>
          <w:szCs w:val="32"/>
        </w:rPr>
      </w:pPr>
    </w:p>
    <w:p w:rsidR="007B5C0D" w:rsidRDefault="007B5C0D" w:rsidP="00B8142C">
      <w:pPr>
        <w:pStyle w:val="aff5"/>
        <w:tabs>
          <w:tab w:val="left" w:pos="851"/>
        </w:tabs>
        <w:jc w:val="both"/>
        <w:rPr>
          <w:rFonts w:ascii="Times New Roman" w:hAnsi="Times New Roman" w:cs="Times New Roman"/>
          <w:b/>
          <w:bCs/>
          <w:sz w:val="32"/>
          <w:szCs w:val="32"/>
        </w:rPr>
      </w:pPr>
    </w:p>
    <w:p w:rsidR="007B5C0D" w:rsidRDefault="007B5C0D" w:rsidP="00B8142C">
      <w:pPr>
        <w:pStyle w:val="aff5"/>
        <w:tabs>
          <w:tab w:val="left" w:pos="851"/>
        </w:tabs>
        <w:jc w:val="both"/>
        <w:rPr>
          <w:rFonts w:ascii="Times New Roman" w:hAnsi="Times New Roman" w:cs="Times New Roman"/>
          <w:b/>
          <w:bCs/>
          <w:sz w:val="32"/>
          <w:szCs w:val="32"/>
        </w:rPr>
      </w:pPr>
    </w:p>
    <w:p w:rsidR="00984E75" w:rsidRPr="0012483E" w:rsidRDefault="00984E75" w:rsidP="00B8142C">
      <w:pPr>
        <w:pStyle w:val="aff5"/>
        <w:tabs>
          <w:tab w:val="left" w:pos="851"/>
        </w:tabs>
        <w:jc w:val="both"/>
        <w:rPr>
          <w:rFonts w:ascii="Times New Roman" w:hAnsi="Times New Roman" w:cs="Times New Roman"/>
          <w:b/>
          <w:bCs/>
          <w:sz w:val="32"/>
          <w:szCs w:val="32"/>
        </w:rPr>
      </w:pPr>
    </w:p>
    <w:p w:rsidR="00B8142C" w:rsidRDefault="007C0DD0" w:rsidP="007C0DD0">
      <w:pPr>
        <w:pStyle w:val="aff5"/>
        <w:tabs>
          <w:tab w:val="left" w:pos="851"/>
        </w:tabs>
        <w:jc w:val="center"/>
        <w:rPr>
          <w:rFonts w:ascii="Times New Roman" w:hAnsi="Times New Roman" w:cs="Times New Roman"/>
          <w:b/>
          <w:bCs/>
          <w:sz w:val="32"/>
          <w:szCs w:val="32"/>
        </w:rPr>
      </w:pPr>
      <w:r>
        <w:rPr>
          <w:rFonts w:ascii="Times New Roman" w:hAnsi="Times New Roman" w:cs="Times New Roman"/>
          <w:b/>
          <w:bCs/>
          <w:sz w:val="32"/>
          <w:szCs w:val="32"/>
        </w:rPr>
        <w:lastRenderedPageBreak/>
        <w:t>СПИСОК ИСПОЛЬЗОВАННЫХ ИСТОЧНИКОВ</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Nurgazy B., Yerezhepova N., Seilgazina S., Gabit G., Bupebayeva L., Bastaubaev A.K. Livestock Development in Kazakhstan: Results of Meat Productivity from Steers of Different Genotypes (Research Base LLP Agrofirm Dinara-Ranch). – 2019.</w:t>
      </w:r>
    </w:p>
    <w:p w:rsidR="007E2B51" w:rsidRDefault="00423AEE" w:rsidP="007E2B51">
      <w:pPr>
        <w:pStyle w:val="ac"/>
        <w:numPr>
          <w:ilvl w:val="0"/>
          <w:numId w:val="31"/>
        </w:numPr>
        <w:tabs>
          <w:tab w:val="clear" w:pos="720"/>
          <w:tab w:val="num" w:pos="360"/>
        </w:tabs>
        <w:ind w:left="0" w:firstLine="567"/>
        <w:jc w:val="both"/>
        <w:rPr>
          <w:sz w:val="28"/>
          <w:szCs w:val="28"/>
          <w:lang w:val="en-US"/>
        </w:rPr>
      </w:pPr>
      <w:r w:rsidRPr="007E2B51">
        <w:rPr>
          <w:sz w:val="28"/>
          <w:szCs w:val="28"/>
          <w:lang w:val="en-US"/>
        </w:rPr>
        <w:t>Statistical bulletin “Major indicators of livestock development”</w:t>
      </w:r>
      <w:r w:rsidR="007E2B51">
        <w:rPr>
          <w:sz w:val="28"/>
          <w:szCs w:val="28"/>
          <w:lang w:val="en-US"/>
        </w:rPr>
        <w:t xml:space="preserve"> </w:t>
      </w:r>
      <w:hyperlink r:id="rId29" w:history="1">
        <w:r w:rsidR="007E2B51" w:rsidRPr="00186AE3">
          <w:rPr>
            <w:rStyle w:val="a8"/>
            <w:sz w:val="28"/>
            <w:szCs w:val="28"/>
            <w:lang w:val="en-US"/>
          </w:rPr>
          <w:t>https://stat.gov.kz/</w:t>
        </w:r>
      </w:hyperlink>
      <w:r w:rsidR="007E2B51">
        <w:rPr>
          <w:sz w:val="28"/>
          <w:szCs w:val="28"/>
          <w:lang w:val="kk-KZ"/>
        </w:rPr>
        <w:t xml:space="preserve"> </w:t>
      </w:r>
    </w:p>
    <w:p w:rsidR="00423AEE" w:rsidRPr="007E2B51" w:rsidRDefault="00423AEE" w:rsidP="00B07F94">
      <w:pPr>
        <w:pStyle w:val="ac"/>
        <w:numPr>
          <w:ilvl w:val="0"/>
          <w:numId w:val="31"/>
        </w:numPr>
        <w:tabs>
          <w:tab w:val="clear" w:pos="720"/>
          <w:tab w:val="num" w:pos="851"/>
        </w:tabs>
        <w:ind w:left="0" w:firstLine="567"/>
        <w:jc w:val="both"/>
        <w:rPr>
          <w:sz w:val="28"/>
          <w:szCs w:val="28"/>
          <w:lang w:val="en-US"/>
        </w:rPr>
      </w:pPr>
      <w:r w:rsidRPr="007E2B51">
        <w:rPr>
          <w:sz w:val="28"/>
          <w:szCs w:val="28"/>
          <w:lang w:val="en-US"/>
        </w:rPr>
        <w:t xml:space="preserve">Official Information Source of the Prime Minister of the Republic of Kazakhstan. – 2019. – </w:t>
      </w:r>
      <w:r w:rsidRPr="007E2B51">
        <w:rPr>
          <w:sz w:val="28"/>
          <w:szCs w:val="28"/>
        </w:rPr>
        <w:t>Режим</w:t>
      </w:r>
      <w:r w:rsidRPr="007E2B51">
        <w:rPr>
          <w:sz w:val="28"/>
          <w:szCs w:val="28"/>
          <w:lang w:val="en-US"/>
        </w:rPr>
        <w:t xml:space="preserve"> </w:t>
      </w:r>
      <w:r w:rsidRPr="007E2B51">
        <w:rPr>
          <w:sz w:val="28"/>
          <w:szCs w:val="28"/>
        </w:rPr>
        <w:t>доступа</w:t>
      </w:r>
      <w:r w:rsidRPr="007E2B51">
        <w:rPr>
          <w:sz w:val="28"/>
          <w:szCs w:val="28"/>
          <w:lang w:val="en-US"/>
        </w:rPr>
        <w:t xml:space="preserve">: </w:t>
      </w:r>
      <w:hyperlink r:id="rId30" w:history="1">
        <w:r w:rsidRPr="007E2B51">
          <w:rPr>
            <w:rStyle w:val="a8"/>
            <w:sz w:val="28"/>
            <w:szCs w:val="28"/>
            <w:lang w:val="en-US"/>
          </w:rPr>
          <w:t>https://primeminister.kz/</w:t>
        </w:r>
      </w:hyperlink>
      <w:r w:rsidRPr="007E2B51">
        <w:rPr>
          <w:sz w:val="28"/>
          <w:szCs w:val="28"/>
          <w:lang w:val="en-US"/>
        </w:rPr>
        <w:t xml:space="preserve"> (</w:t>
      </w:r>
      <w:r w:rsidRPr="007E2B51">
        <w:rPr>
          <w:sz w:val="28"/>
          <w:szCs w:val="28"/>
        </w:rPr>
        <w:t>дата</w:t>
      </w:r>
      <w:r w:rsidRPr="007E2B51">
        <w:rPr>
          <w:sz w:val="28"/>
          <w:szCs w:val="28"/>
          <w:lang w:val="en-US"/>
        </w:rPr>
        <w:t xml:space="preserve"> </w:t>
      </w:r>
      <w:r w:rsidRPr="007E2B51">
        <w:rPr>
          <w:sz w:val="28"/>
          <w:szCs w:val="28"/>
        </w:rPr>
        <w:t>обращения</w:t>
      </w:r>
      <w:r w:rsidRPr="007E2B51">
        <w:rPr>
          <w:sz w:val="28"/>
          <w:szCs w:val="28"/>
          <w:lang w:val="en-US"/>
        </w:rPr>
        <w:t>: 15.10.2020).</w:t>
      </w:r>
    </w:p>
    <w:p w:rsidR="0059441A" w:rsidRDefault="00423AEE" w:rsidP="0059441A">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Abdrakhmanov S.K., Tyulegenov S.B., Korennoy F.I. </w:t>
      </w:r>
      <w:r w:rsidRPr="00BE1F9D">
        <w:rPr>
          <w:sz w:val="28"/>
          <w:szCs w:val="28"/>
        </w:rPr>
        <w:t>и</w:t>
      </w:r>
      <w:r w:rsidRPr="00BE1F9D">
        <w:rPr>
          <w:sz w:val="28"/>
          <w:szCs w:val="28"/>
          <w:lang w:val="en-US"/>
        </w:rPr>
        <w:t xml:space="preserve"> </w:t>
      </w:r>
      <w:r w:rsidRPr="00BE1F9D">
        <w:rPr>
          <w:sz w:val="28"/>
          <w:szCs w:val="28"/>
        </w:rPr>
        <w:t>др</w:t>
      </w:r>
      <w:r w:rsidRPr="00BE1F9D">
        <w:rPr>
          <w:sz w:val="28"/>
          <w:szCs w:val="28"/>
          <w:lang w:val="en-US"/>
        </w:rPr>
        <w:t>. Spatiotemporal Analysis of Foot-and-Mouth Disease Outbreaks in the Republic of Kazakhstan, 1955–2013 // Transboundary and Emerging Diseases. – 2018. – Vol. 65, №5. – P. 1235–1245.</w:t>
      </w:r>
    </w:p>
    <w:p w:rsidR="0059441A" w:rsidRPr="000639D7" w:rsidRDefault="00766C14" w:rsidP="0059441A">
      <w:pPr>
        <w:pStyle w:val="ac"/>
        <w:numPr>
          <w:ilvl w:val="0"/>
          <w:numId w:val="31"/>
        </w:numPr>
        <w:tabs>
          <w:tab w:val="clear" w:pos="720"/>
          <w:tab w:val="num" w:pos="851"/>
        </w:tabs>
        <w:ind w:left="0" w:firstLine="567"/>
        <w:jc w:val="both"/>
        <w:rPr>
          <w:sz w:val="28"/>
          <w:szCs w:val="28"/>
        </w:rPr>
      </w:pPr>
      <w:r>
        <w:rPr>
          <w:sz w:val="28"/>
          <w:szCs w:val="28"/>
          <w:lang w:val="kk-KZ"/>
        </w:rPr>
        <w:t>Руководство ВОЗЖ по диагностическим и вакцинам для наземных животных</w:t>
      </w:r>
      <w:r w:rsidR="0059441A" w:rsidRPr="000639D7">
        <w:rPr>
          <w:sz w:val="28"/>
          <w:szCs w:val="28"/>
        </w:rPr>
        <w:t>, 2018</w:t>
      </w:r>
      <w:r>
        <w:rPr>
          <w:sz w:val="28"/>
          <w:szCs w:val="28"/>
          <w:lang w:val="kk-KZ"/>
        </w:rPr>
        <w:t xml:space="preserve"> г.</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Haydon D.T., Cleaveland S., Taylor L.H., Laurenson M.K. Identifying Reservoirs of Infection: A Conceptual and Practical Challenge // Emerging Infectious Diseases. – 2002. – Vol. 8, №12. – P. 1468–1473.</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Donaldson A.I., Alexandersen S., Sørensen J.H., Mikkelsen T. Relative Risks of the Uncontrollable (Airborne) Spread of FMD by Different Species // Veterinary Record. – 2001. – Vol. 148. – P. 602–604.</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Gilbert M., Aktas S., Mohammed H. </w:t>
      </w:r>
      <w:r w:rsidRPr="00BE1F9D">
        <w:rPr>
          <w:sz w:val="28"/>
          <w:szCs w:val="28"/>
        </w:rPr>
        <w:t>и</w:t>
      </w:r>
      <w:r w:rsidRPr="00BE1F9D">
        <w:rPr>
          <w:sz w:val="28"/>
          <w:szCs w:val="28"/>
          <w:lang w:val="en-US"/>
        </w:rPr>
        <w:t xml:space="preserve"> </w:t>
      </w:r>
      <w:r w:rsidRPr="00BE1F9D">
        <w:rPr>
          <w:sz w:val="28"/>
          <w:szCs w:val="28"/>
        </w:rPr>
        <w:t>др</w:t>
      </w:r>
      <w:r w:rsidRPr="00BE1F9D">
        <w:rPr>
          <w:sz w:val="28"/>
          <w:szCs w:val="28"/>
          <w:lang w:val="en-US"/>
        </w:rPr>
        <w:t>. Patterns of Spread and Persistence of Foot-and-Mouth Disease Types A, O and Asia-1 in Turkey: A Meta-Population Approach // Epidemiology and Infection. – 2005. – Vol. 133, №3. – P. 537–545.</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Paton D.J., Sumption K.J., Charleston B. Options for Control of Foot-and-Mouth Disease: Knowledge, Capability and Policy // Philosophical Transactions of the Royal Society B. – 2009. – Vol. 364, №1530. – P. 2657–2667.</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Bachanek-Bankowska K., Wadsworth J., Gray A. </w:t>
      </w:r>
      <w:r w:rsidRPr="00BE1F9D">
        <w:rPr>
          <w:sz w:val="28"/>
          <w:szCs w:val="28"/>
        </w:rPr>
        <w:t>и</w:t>
      </w:r>
      <w:r w:rsidRPr="00BE1F9D">
        <w:rPr>
          <w:sz w:val="28"/>
          <w:szCs w:val="28"/>
          <w:lang w:val="en-US"/>
        </w:rPr>
        <w:t xml:space="preserve"> </w:t>
      </w:r>
      <w:r w:rsidRPr="00BE1F9D">
        <w:rPr>
          <w:sz w:val="28"/>
          <w:szCs w:val="28"/>
        </w:rPr>
        <w:t>др</w:t>
      </w:r>
      <w:r w:rsidRPr="00BE1F9D">
        <w:rPr>
          <w:sz w:val="28"/>
          <w:szCs w:val="28"/>
          <w:lang w:val="en-US"/>
        </w:rPr>
        <w:t>. Genome Sequence of Foot-and-Mouth Disease Virus Serotype O Isolated from Morocco in 2015 // Genome Announcements. – 2016. – Vol. 4, №2. – P. e01746-15.</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Reid S.M., Ebert K., Bachanek-Bankowska K. </w:t>
      </w:r>
      <w:r w:rsidRPr="00BE1F9D">
        <w:rPr>
          <w:sz w:val="28"/>
          <w:szCs w:val="28"/>
        </w:rPr>
        <w:t>и</w:t>
      </w:r>
      <w:r w:rsidRPr="00BE1F9D">
        <w:rPr>
          <w:sz w:val="28"/>
          <w:szCs w:val="28"/>
          <w:lang w:val="en-US"/>
        </w:rPr>
        <w:t xml:space="preserve"> </w:t>
      </w:r>
      <w:r w:rsidRPr="00BE1F9D">
        <w:rPr>
          <w:sz w:val="28"/>
          <w:szCs w:val="28"/>
        </w:rPr>
        <w:t>др</w:t>
      </w:r>
      <w:r w:rsidRPr="00BE1F9D">
        <w:rPr>
          <w:sz w:val="28"/>
          <w:szCs w:val="28"/>
          <w:lang w:val="en-US"/>
        </w:rPr>
        <w:t>. Performance of Real-Time Reverse Transcription Polymerase Chain Reaction for the Detection of Foot-and-Mouth Disease Virus during Field Outbreaks in the United Kingdom in 2007 // Journal of Veterinary Diagnostic Investigation. – 2009. – Vol. 21, №3. – P. 321–330.</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Belsham G.J. Distinctive Features of Foot-and-Mouth Disease Virus, a Member of the Picornavirus Family; Aspects of Virus Protein Synthesis, Protein Processing and Structure // Progress in Biophysics and Molecular Biology. – 1993. – Vol. 60, №3. – P. 241–260.</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Forss S., Strebel K., Beck E., Schaller H. Nucleotide Sequence and Genome Organization of Foot-and-Mouth Disease Virus // Nucleic Acids Research. – 1984. – Vol. 12, №16. – P. 6587–6601.</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lastRenderedPageBreak/>
        <w:t>Marquardt O., Adam K.-H. Foot-and-Mouth Disease Virus Subtyping by Sequencing VP1 Genes // Veterinary Microbiology. – 1990. – Vol. 23, №1. – P. 175–183.</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Jackson T., King A.M.Q., Stuart D.I., Fry E. Structure and Receptor Binding // Virus Research. – 2003. – Vol. 91, №1. – P. 33–46.</w:t>
      </w:r>
    </w:p>
    <w:p w:rsidR="0049101E" w:rsidRDefault="006758CF" w:rsidP="00BE1F9D">
      <w:pPr>
        <w:pStyle w:val="ac"/>
        <w:numPr>
          <w:ilvl w:val="0"/>
          <w:numId w:val="31"/>
        </w:numPr>
        <w:tabs>
          <w:tab w:val="clear" w:pos="720"/>
          <w:tab w:val="num" w:pos="851"/>
        </w:tabs>
        <w:ind w:left="0" w:firstLine="567"/>
        <w:jc w:val="both"/>
        <w:rPr>
          <w:sz w:val="28"/>
          <w:szCs w:val="28"/>
          <w:lang w:val="en-US"/>
        </w:rPr>
      </w:pPr>
      <w:r w:rsidRPr="006758CF">
        <w:rPr>
          <w:sz w:val="28"/>
          <w:szCs w:val="28"/>
          <w:lang w:val="en-US"/>
        </w:rPr>
        <w:t>GenBank</w:t>
      </w:r>
      <w:r>
        <w:rPr>
          <w:sz w:val="28"/>
          <w:szCs w:val="28"/>
          <w:lang w:val="en-US"/>
        </w:rPr>
        <w:t xml:space="preserve"> </w:t>
      </w:r>
      <w:hyperlink r:id="rId31" w:history="1">
        <w:r w:rsidR="00916859" w:rsidRPr="00186AE3">
          <w:rPr>
            <w:rStyle w:val="a8"/>
            <w:sz w:val="28"/>
            <w:szCs w:val="28"/>
            <w:lang w:val="en-US"/>
          </w:rPr>
          <w:t>https://www.ncbi.nlm.nih.gov/genbank/</w:t>
        </w:r>
      </w:hyperlink>
      <w:r w:rsidR="00916859">
        <w:rPr>
          <w:sz w:val="28"/>
          <w:szCs w:val="28"/>
          <w:lang w:val="en-US"/>
        </w:rPr>
        <w:t xml:space="preserve">  </w:t>
      </w:r>
      <w:r w:rsidR="0049101E" w:rsidRPr="00916859">
        <w:rPr>
          <w:sz w:val="28"/>
          <w:szCs w:val="28"/>
          <w:lang w:val="en-US"/>
        </w:rPr>
        <w:t xml:space="preserve"> </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Samuel A.R., Knowles N.J. Foot-and-Mouth Disease Type O Viruses Exhibit Genetically and Geographically Distinct Evolutionary Lineages (Topotypes) // Journal of General Virology. – 2001. – Vol. 82, №3. – P. 609–621.</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Knowles N.J., Nazem Shirazi M.H., Wadsworth J. </w:t>
      </w:r>
      <w:r w:rsidRPr="00BE1F9D">
        <w:rPr>
          <w:sz w:val="28"/>
          <w:szCs w:val="28"/>
        </w:rPr>
        <w:t>и</w:t>
      </w:r>
      <w:r w:rsidRPr="00BE1F9D">
        <w:rPr>
          <w:sz w:val="28"/>
          <w:szCs w:val="28"/>
          <w:lang w:val="en-US"/>
        </w:rPr>
        <w:t xml:space="preserve"> </w:t>
      </w:r>
      <w:r w:rsidRPr="00BE1F9D">
        <w:rPr>
          <w:sz w:val="28"/>
          <w:szCs w:val="28"/>
        </w:rPr>
        <w:t>др</w:t>
      </w:r>
      <w:r w:rsidRPr="00BE1F9D">
        <w:rPr>
          <w:sz w:val="28"/>
          <w:szCs w:val="28"/>
          <w:lang w:val="en-US"/>
        </w:rPr>
        <w:t>. Recent Spread of a New Strain (A-Iran-05) of Foot-and-Mouth Disease Virus Type A in the Middle East // Transboundary and Emerging Diseases. – 2009. – Vol. 56, №5. – P. 157–169.</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Pereira H.G. Subtyping of Foot-and-Mouth Disease Virus // Developments in Biological Standardization. – 1976. – Vol. 35. – P. 167–174.</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Knowles N.J., Samuel A.R. Molecular Epidemiology of Foot-and-Mouth Disease Virus // Virus Research. – 2003. – Vol. 91, №1. – P. 65–80.</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Valarcher J.F., Knowles N.J., Zakharov V. </w:t>
      </w:r>
      <w:r w:rsidRPr="00BE1F9D">
        <w:rPr>
          <w:sz w:val="28"/>
          <w:szCs w:val="28"/>
        </w:rPr>
        <w:t>и</w:t>
      </w:r>
      <w:r w:rsidRPr="00BE1F9D">
        <w:rPr>
          <w:sz w:val="28"/>
          <w:szCs w:val="28"/>
          <w:lang w:val="en-US"/>
        </w:rPr>
        <w:t xml:space="preserve"> </w:t>
      </w:r>
      <w:r w:rsidRPr="00BE1F9D">
        <w:rPr>
          <w:sz w:val="28"/>
          <w:szCs w:val="28"/>
        </w:rPr>
        <w:t>др</w:t>
      </w:r>
      <w:r w:rsidRPr="00BE1F9D">
        <w:rPr>
          <w:sz w:val="28"/>
          <w:szCs w:val="28"/>
          <w:lang w:val="en-US"/>
        </w:rPr>
        <w:t>. Multiple Origins of Foot-and-Mouth Disease Virus Serotype Asia 1 Outbreaks, 2003–2007 // Emerging Infectious Diseases. – 2009. – Vol. 15, №7. – P. 1046–1051.</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Mason P.W., Grubman M.J., Baxt B. Molecular Basis of Pathogenesis of FMDV // Virus Research. – 2003. – Vol. 91, №1. – P. 9–32.</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Robertson B.H., Grubman M.J., Weddell G.N. </w:t>
      </w:r>
      <w:r w:rsidRPr="00BE1F9D">
        <w:rPr>
          <w:sz w:val="28"/>
          <w:szCs w:val="28"/>
        </w:rPr>
        <w:t>и</w:t>
      </w:r>
      <w:r w:rsidRPr="00BE1F9D">
        <w:rPr>
          <w:sz w:val="28"/>
          <w:szCs w:val="28"/>
          <w:lang w:val="en-US"/>
        </w:rPr>
        <w:t xml:space="preserve"> </w:t>
      </w:r>
      <w:r w:rsidRPr="00BE1F9D">
        <w:rPr>
          <w:sz w:val="28"/>
          <w:szCs w:val="28"/>
        </w:rPr>
        <w:t>др</w:t>
      </w:r>
      <w:r w:rsidRPr="00BE1F9D">
        <w:rPr>
          <w:sz w:val="28"/>
          <w:szCs w:val="28"/>
          <w:lang w:val="en-US"/>
        </w:rPr>
        <w:t>. Nucleotide and Amino Acid Sequence Coding for Polypeptides of Foot-and-Mouth Disease Virus Type A12 // Journal of Virology. – 1985. – Vol. 54, №3. – P. 651–660.</w:t>
      </w:r>
    </w:p>
    <w:p w:rsidR="00423AEE" w:rsidRPr="00BE1F9D" w:rsidRDefault="00423AEE"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Rueckert R.R., Wimmer E. Systematic Nomenclature of Picornavirus Proteins // Journal of Virology. – 1984. – Vol. 50, №3. – P. 957–959.</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Dorsch-Häsler K., Yogo Y., Wimmer E. Replication of picornaviruses. I. Evidence from in vitro RNA synthesis that poly(A) of the poliovirus genome is genetically coded // Journal of Virology. – 1975. – Vol. 16, No. 6. – P. 1512–1517.</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Donnelly M. L., Gani D., Flint M., Monaghan S., Ryan M. D. The cleavage activities of aphthovirus and cardiovirus 2A proteins // Journal of General Virology. – 1997. – Vol. 78, No. 1. – P. 13–21.</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Vakharia V. N., Devaney M. A., Moore D. M., Dunn J. J., Grubman M. J. Proteolytic processing of foot-and-mouth disease virus polyproteins expressed in a cell-free system from clone-derived transcripts // Journal of Virology. – 1987. – Vol. 61, No. 10. – P. 3199–3207.</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Abrams C., King A., Belsham G. Assembly of foot-and-mouth disease virus empty capsid synthesized by a vaccinia virus expression system // Journal of General Virology. – 1996. – Vol. 76, Pt 12. – P. 3089–3098.</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Acharya R., Fry E., Stuart D., Fox G., Rowlands D., Brown F. The three-dimensional structure of foot-and-mouth disease virus at 2.9 Å resolution // Nature. – 1989. – Vol. 337, No. 6209. – P. 709–716.</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lastRenderedPageBreak/>
        <w:t>Han S.-C., Guo H.-C., Sun S.-Q. Three-dimensional structure of foot-and-mouth disease virus and its biological functions // Archives of Virology. – 2015. – Vol. 160, No. 1. – P. 1–16.</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Carrillo C., Tulman E. R., Delhon G., et al. Comparative genomics of foot-and-mouth disease virus // Journal of Virology. – 2005. – Vol. 79, No. 10. – P. 6487–6504.</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Fry E. E., Lea S. M., Jackson T., et al. The structure and function of a foot-and-mouth disease virus-oligosaccharide receptor complex // The EMBO Journal. – 1999. – Vol. 18, No. 3. – P. 543–554.</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Kitson J. D., McCahon D., Belsham G. J. Sequence analysis of monoclonal antibody resistant mutants of type O foot and mouth disease virus: evidence for the involvement of the three surface exposed capsid proteins in four antigenic sites // Virology. – 1990. – Vol. 179, No. 1. – P. 26–34.</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Crowther J. R., Farias S., Carpenter W. C., Samuel A. R. Identification of a fifth neutralizable site on type O foot-and-mouth disease virus following characterization of single and quintuple monoclonal antibody escape mutants // Journal of General Virology. – 1993. – Vol. 74, No. 8. – P. 1547–1553.</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Logan D., Abu-Ghazaleh R., Blakemore W., et al. Structure of a major immunogenic site on foot-and-mouth disease virus // Nature. – 1993. – Vol. 362, No. 6420. – P. 566–568.</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Lawrence P., Rai D., Conderino J. S., Uddowla S., Rieder E. Role of Jumonji C-domain containing protein 6 (JMJD6) in infectivity of foot-and-mouth disease virus // Virology. – 2016. – Vol. 492. – P. 38–52.</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Dill V., Hoffmann B., Zimmer A., Beer M., Eschbaumer M. Influence of cell type and cell culture media on the propagation of foot-and-mouth disease virus with regard to vaccine quality // Virology Journal. – 2018. – Vol. 15, No. 1. – P. 46.</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Maree F. F., Blignaut B., de Beer T. A. P., Visser N., Rieder E. A. Mapping of amino acid residues responsible for adhesion of cell culture-adapted foot-and-mouth disease SAT type viruses // Virus Research. – 2010. – Vol. 153, No. 1. – P. 82–91.</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Gullberg M., Polacek C., Belsham G. J. Sequence adaptations affecting cleavage of the VP1/2A junction by the 3C protease in foot-and-mouth disease virus-infected cells // Journal of General Virology. – 2014. – Vol. 95, No. 11. – P. 2402–2410.</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Gullberg M., Polacek C., Bøtner A., Belsham G. J. Processing of the VP1/2A junction is not necessary for production of foot-and-mouth disease virus empty capsids and infectious viruses: characterization of “self-tagged” particles // Journal of Virology. – 2013. – Vol. 87, No. 21. – P. 11591–11603.</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Kristensen T., Normann P., Gullberg M., et al. Determinants of the VP1/2A junction cleavage by the 3C protease in foot-and-mouth disease virus-infected cells // Journal of General Virology. – 2017. – Vol. 98, No. 3. – P. 385–395.</w:t>
      </w:r>
    </w:p>
    <w:p w:rsidR="00DF1DD7" w:rsidRPr="00BE1F9D" w:rsidRDefault="00DF1DD7"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Mohapatra J. K., Pandey L. K., Rai D. K., et al. Cell culture adaptation mutations in foot-and-mouth disease virus serotype </w:t>
      </w:r>
      <w:proofErr w:type="gramStart"/>
      <w:r w:rsidRPr="00BE1F9D">
        <w:rPr>
          <w:sz w:val="28"/>
          <w:szCs w:val="28"/>
          <w:lang w:val="en-US"/>
        </w:rPr>
        <w:t>A capsid proteins</w:t>
      </w:r>
      <w:proofErr w:type="gramEnd"/>
      <w:r w:rsidRPr="00BE1F9D">
        <w:rPr>
          <w:sz w:val="28"/>
          <w:szCs w:val="28"/>
          <w:lang w:val="en-US"/>
        </w:rPr>
        <w:t xml:space="preserve">: implications for </w:t>
      </w:r>
      <w:r w:rsidRPr="00BE1F9D">
        <w:rPr>
          <w:sz w:val="28"/>
          <w:szCs w:val="28"/>
          <w:lang w:val="en-US"/>
        </w:rPr>
        <w:lastRenderedPageBreak/>
        <w:t>receptor interactions // Journal of General Virology. – 2015. – Vol. 96, No. 3. – P. 553–564.</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Manoj Kumar R., Sanyal A., Tosh C., et al. Mutation in the 1D Gene (VP1) of Foot-and-Mouth Disease Virus Serotype Asia1 during Serial Cytolytic Infections in Cell Culture // Archives of Virology. – 2003. – Vol. 148, No. 9. – P. 1815–1825.</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Zhao Q., Pacheco J. M., Mason P. W. Evaluation of Genetically Engineered Derivatives of a Chinese Strain of Foot-and-Mouth Disease Virus Reveals a Novel Cell-Binding Site Which Functions in Cell Culture and in Animals // Journal of Virology. – 2003. – Vol. 77, No. 5. – P. 3269–3280.</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Martínez M. A., Verdaguer N., Mateu M. G., Domingo E. Evolution Subverting Essentiality: Dispensability of the Cell Attachment Arg-Gly-Asp Motif in Multiply Passaged Foot-and-Mouth Disease Virus // Proceedings of the National Academy of Sciences. – 1997. – Vol. 94, No. 13. – P. 6798–6802.</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Bai X., Bao H., Li P., et al. Genetic Characterization of the Cell-Adapted PanAsia Strain of Foot-and-Mouth Disease Virus O/Fujian/CHA/5/99 Isolated from Swine // Virology Journal. – 2010. – P. 208.</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Díez J., Dávila M., Escarmís C., et al. Unique Amino Acid Substitutions in the Capsid Proteins of Foot-and-Mouth Disease Virus from a Persistent Infection in Cell Culture // Journal of Virology. – 1990. – Vol. 64, No. 11. – P. 5519–5528.</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Baranowski E., Ruiz-Jarabo C. M., Sevilla N., et al. Cell Recognition by Foot-and-Mouth Disease Virus That Lacks the RGD Integrin-Binding Motif: Flexibility in Aphthovirus Receptor Usage // Journal of Virology. – 2000. – Vol. 74, No. 4. – P. 1641–1647.</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Moffat K., Howell G., Knox C., et al. Effects of Foot-and-Mouth Disease Virus Nonstructural Proteins on the Structure and Function of the Early Secretory Pathway: 2BC but Not 3A Blocks Endoplasmic Reticulum-to-Golgi Transport // Journal of Virology. – 2005. – Vol. 79, No. 7. – P. 4382–4395.</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Moffat K., Knox C., Howell G., et al. Inhibition of the Secretory Pathway by Foot-and-Mouth Disease Virus 2BC Protein Is Reproduced by Coexpression of 2B with 2C, and the Site of Inhibition Is Determined by the Subcellular Location of 2C // Journal of Virology. – 2007. – Vol. 81, No. 3. – P. 1129–1139.</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Islam M., Habib M. A., Saha P. C., et al. Distribution of Foot and Mouth Disease Virus Serotypes in Cattle of Bangladesh // SAARC Journal of Agriculture. – 2017. – Vol. 15. – P. 33.</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Rosas M. F., Vieira Y. A., Postigo R., et al. Susceptibility to Viral Infection Is Enhanced by Stable Expression of 3A or 3AB Proteins from Foot-and-Mouth Disease Virus // Virology. – 2008. – Vol. 380, No. 1. – P. 34–45.</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Gladue D. P., O’Donnell V., Baker-Bransetter R., et al. Interaction of Foot-and-Mouth Disease Virus Nonstructural Protein 3A with Host Protein DCTN3 Is Important for Viral Virulence in Cattle // Journal of Virology. – 2014. – Vol. 88, No. 5. – P. 2737–2747.</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lastRenderedPageBreak/>
        <w:t>Pacheco J. M., Henry T. M., O’Donnell V. K., et al. Role of Nonstructural Proteins 3A and 3B in Host Range and Pathogenicity of Foot-and-Mouth Disease Virus // Journal of Virology. – 2003. – Vol. 77, No. 24. – P. 13017–13027.</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Jackson A., O’Neill H., Maree F., et al. Mosaic Structure of Foot-and-Mouth Disease Virus // Journal of General Virology. – 2007. – Vol. 88. – P. 487–492.</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Van Dyke T. A., Flanegan J. B. Identification of Poliovirus Polypeptide P63 as a Soluble RNA-Dependent RNA Polymerase // Journal of Virology. – 1980. – Vol. 35, No. 3. – P. 732–740.</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Roeder P. L., Le Blanc Smith P. M. Detection and Typing of Foot-and-Mouth Disease Virus by Enzyme-Linked Immunosorbent Assay: A Sensitive, Rapid and Reliable Technique for Primary Diagnosis // Research in Veterinary Science. – 1987. – Vol. 43, No. 2. – P. 225–232.</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Pilipenko E. V., Gmyl A. P., Maslova S. V., et al. Prokaryotic-like Cis Elements in the Cap-Independent Internal Initiation of Translation on Picornavirus RNA // Cell. – 1992. – Vol. 68, No. 1. – P. 119–131.</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Barton D. J., O’Donnell B. J., Flanegan J. B. 5’ Cloverleaf in Poliovirus RNA Is a Cis-Acting Replication Element Required for Negative-Strand Synthesis // EMBO Journal. – 2001. – Vol. 20, No. 6. – P. 1439–1448.</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Herold J., Andino R. Poliovirus RNA Replication Requires Genome Circularization through a Protein–Protein Bridge // Molecular Cell. – 2001. – Vol. 7, No. 3. – P. 581–591.</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Alexandersen S., Donaldson A. I. Further Studies to Quantify the Dose of Natural Aerosols of Foot-and-Mouth Disease Virus for Pigs // Epidemiology and Infection. – 2002. – Vol. 128, No. 2. – P. 313–323.</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Knowles N. J., Davies P. R., Henry T., et al. Emergence in Asia of Foot-and-Mouth Disease Viruses with Altered Host Range: Characterization of Alterations in the 3A Protein // Journal of Virology. – 2001. – Vol. 75, No. 3. – P. 1551–1556.</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Donaldson A. I. Foot-and-Mouth Disease: The Principal Features // Irish Veterinary Journal. – 1987. – Vol. 41. – P. 325–327.</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Rweyemamu M., Roeder P., Mackay D., et al. Epidemiological Patterns of Foot-and-Mouth Disease Worldwide // Transboundary and Emerging Diseases. – 2008. – Vol. 55, No. 1. – P. 57–72.</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Rushton J. The Economics of Animal Health and Production. – Wallingford: CABI, 2008. – 364 p.</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Kutumbetov L. B. Viral Diseases of Animals and Their Relevance in the Republic of Kazakhstan // Problems of Theory and Practice of Modern Veterinary Science. – 2013. – Vol. LIX. – P. 97–99.</w:t>
      </w:r>
    </w:p>
    <w:p w:rsidR="00D02766" w:rsidRPr="00BE1F9D" w:rsidRDefault="00D02766"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Jamal S. M., Belsham G. J. Foot-and-Mouth Disease: Past, Present and Future // Veterinary Research. – 2013. – Vol. 44, No. 1. – P. 116.</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OIE. World Organisation for Animal Health. – 2016.</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Burdov A. N., Dudnikov A. I., M. P. V. Y. Foot-and-Mouth Disease. – 1990. – P. 320.</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lastRenderedPageBreak/>
        <w:t>Abdrakhmanov S. K., Sytnik I. I., Tursunkulov S. Z. FMD Epi-Zootic Situation and Organization of Veterinary Measures against FMD in the Republic of Kazakhstan // Veterinary Pathology. – 2007. – Vol. 4 (23). – P. 37–42.</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Asanov K. A., Alimaev I. I. New Forms of Organisation and Management of Arid Pastures of Kazakhstan // Problems of Desert Development. – 1990. – Vol. 5. – P. 42–49.</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Sobko A. I., Prokhorov V. N., Sokolov L. N. Towards Identification of FMD Virus Strains // Veterinariya. – 1974. – Vol. 1. – P. 44–46.</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Sultanov A. A., Taitubaev M. K., Sytnik I. I., et al. Epizootic Situation of Foot and Mouth Disease in the Republic of Kazakhstan and Measures to Combat the Disease // Problems of Theory and Practice of Modern Veterinary Science. – 2014. – Vol. LX. – P. 10–15.</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Sultanov A. A., Abutalip A. A., Kutumbetov L. B., et al. Recommendations for Managing Risks of Occurrence and Spread of the Most Dangerous Infectious Animal Diseases // Recommendations Approved by Academic Council of KazSRVI LLP, KazAgroInnovation JSC. – 2014. – P. 3–17.</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Sultanov A. A., Kutumbetov L. B., Mustafin B. M., et al. Control of the Epizootic Situation of Foot and Mouth Disease in the Republic of Kazakhstan // Materials of International Conference Dedicated to the 85th Anniversary of Samara State Scientific Institute "Actual Problems of Veterinary Science Development". – Samara, 2014. – P. 388–392.</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Kutumbetov L. B., Myrzakhmetova B. S., Kydyrbaev A. T., Bashenova E. E. Epizootological Monitoring of Foot and Mouth Disease of Farm Animals // Certificate of State Registration of Copyright, No. 2062. – 2017.</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Sultanov A. A., Kutumbetov L. B., Myrzykhmetova B. S., et al. A Set of Antiepizootic Measures to Maintain the Welfare of Foot and Mouth Disease among Animals of the Republic of Kazakhstan in 2016 // Recommendations Approved by Academic Council of KazSRVI LLP. – 2015.</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Sumption K., Domenech J., Ferrari G. Progressive Control of FMD on a Global Scale // Veterinary Record. – 2012. – Vol. 170 (25). – P. 637–639.</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Thompson D., Muriel P., Russell D., et al. Economic Costs of the Foot and Mouth Disease Outbreak in the United Kingdom in 2001 // Revue Scientifique et Technique (OIE). – 2002. – Vol. 21 (3). – P. 675–687.</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Knight-Jones T. J. D., Robinson L., Charleston B., et al. Global Foot-and-Mouth Disease Research Update and Gap Analysis: 2 – Epidemiology, Wildlife and Economics // Transboundary and Emerging Diseases. – 2016. – Vol. 63 (Suppl. 1). – P. 14–29.</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Knight-Jones T. J. D., Rushton J. The Economic Impacts of Foot and Mouth Disease – What Are They, How Big Are They and Where Do They Occur? // Preventive Veterinary Medicine. – 2013. – Vol. 112 (3). – P. 161–173.</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Lyons N. A., Alexander N., Stärk K. D. C., et al. Impact of Foot-and-Mouth Disease on Mastitis and Culling on a Large-Scale Dairy Farm in Kenya // Veterinary Research. – 2015. – Vol. 46 (1). – P. 41.</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lastRenderedPageBreak/>
        <w:t>James A. D., Rushton J. The Economics of Foot and Mouth Disease // Revue Scientifique et Technique (OIE). – 2002. – Vol. 21 (3). – P. 637–644.</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Scudamore J. M., Harris D. M. Control of Foot and Mouth Disease: Lessons from the Experience of the Outbreak in Great Britain in 2001 // Revue Scientifique et Technique (OIE). – 2002. – Vol. 21 (3). – P. 699–710.</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Anderson I. Foot and Mouth Disease 2001: Lessons to Be Learned. Inquiry Report. – London: Stationery Office, 2002. – (HC 2001–02).</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Brückner G. K., Vosloo W., Du Plessis B. J. A., et al. Foot and Mouth Disease: The Experience of South Africa // Revue Scientifique et Technique (OIE). – 2002. – Vol. 21 (3). – P. 751–764.</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Vosloo W., Bastos A. D. S., Sangare O., et al. Review of the Status and Control of Foot and Mouth Disease in Sub-Saharan Africa // Revue Scientifique et Technique (OIE). – 2002. – Vol. 21 (3). – P. 437–449.</w:t>
      </w:r>
    </w:p>
    <w:p w:rsidR="006675A9" w:rsidRPr="00BE1F9D" w:rsidRDefault="006675A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Maree F. F., Kasanga C. J., Scott K. A., et al. Challenges and Prospects for the Control of Foot-and-Mouth Disease: An African Perspective // Veterinary Medicine (Auckland, N.Z.). – 2014. – Vol. 5. – P. 119–138.</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87. Rychlik W., Rhoads R. E. A computer program for choosing optimal oligonucleotides for filter hybridization, sequencing and in vitro amplification of DNA // Nucleic Acids Research. – 1989. – Т. 17, № 21. – С. 8543–8551.</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Morioka K., Fukai K., Yoshida K. и др. Foot-and-mouth disease virus antigen detection enzyme-linked immunosorbent assay using multiserotype-reactive monoclonal antibodies // Journal of Clinical Microbiology. – 2009. – Т. 47, № 11. – С. 3663–3668.</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Chen H.-T., Peng Y.-H., Zhang Y.-G., Liu X.-T. Detection of foot-and-mouth disease serotype O by ELISA using a monoclonal antibody // Monoclonal Antibodies in Immunodiagnosis and Immunotherapy. – 2013. – Т. 32. – С. 47–49.</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Reid S. M., Ferris N. P., Brüning A. и др. Development of a rapid chromatographic strip test for the pen-side detection of foot-and-mouth disease virus antigen // Journal of Virological Methods. – 2001. – Т. 96, № 2. – С. 189–202.</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Park D. J. (ред.) PCR Protocols. – Humana Press, 2011.</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Domingues L. (ред.) PCR: Methods and Protocols. – New York: Springer, 2017. – (Methods in Molecular Biology; т. 1620).</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Conn P. M. Laboratory Methods in Cell Biology. – Elsevier/Academic Press, 2013.</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Jebbink J., Bai X., Rogers B. B. и др. Development of real-time PCR assays for the quantitative detection of Epstein-Barr virus and cytomegalovirus: comparison of TaqMan probes and molecular beacons // Journal of Molecular Diagnostics. – 2003. – Т. 5, № 1. – С. 15–20.</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Vangrysperre W., De Clercq K. Rapid and sensitive polymerase chain reaction based detection and typing of foot-and-mouth disease virus in clinical samples and cell culture isolates // Archives of Virology. – 1996. – Т. 141, № 2. – С. 331–344.</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lastRenderedPageBreak/>
        <w:t>Rodríguez A., Núñez J. I., Nolasco G. и др. Direct PCR detection of foot-and-mouth disease virus // Journal of Virological Methods. – 1994. – Т. 47, № 3. – С. 345–349.</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Callens M., De Clercq K. Differentiation of the seven serotypes of foot-and-mouth disease virus by reverse transcriptase polymerase chain reaction // Journal of Virological Methods. – 1997. – Т. 67, № 1. – С. 35–44.</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King D. P., Ferris N. P., Shaw A. E. и др. Detection of foot-and-mouth disease virus: comparative diagnostic sensitivity of two independent real-time RT-PCR assays // Journal of Veterinary Diagnostic Investigation. – 2006. – Т. 18, № 1. – С. 93–97.</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Dukes J. P., King D. P., Alexandersen S. Novel reverse transcription loop-mediated isothermal amplification for rapid detection of foot-and-mouth disease virus // Archives of Virology. – 2006. – Т. 151, № 6. – С. 1093–1106.</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Rapoza K. With World Expo 2017, Kazakhstan tries punching above its weight // Forbes. – 2017. – [Электронный ресурс].</w:t>
      </w:r>
      <w:r w:rsidR="007E2B51">
        <w:rPr>
          <w:sz w:val="28"/>
          <w:szCs w:val="28"/>
          <w:lang w:val="en-US"/>
        </w:rPr>
        <w:t xml:space="preserve"> – URL: </w:t>
      </w:r>
      <w:hyperlink r:id="rId32" w:history="1">
        <w:r w:rsidR="007E2B51" w:rsidRPr="00186AE3">
          <w:rPr>
            <w:rStyle w:val="a8"/>
            <w:sz w:val="28"/>
            <w:szCs w:val="28"/>
            <w:lang w:val="en-US"/>
          </w:rPr>
          <w:t>https://www.forbes.com</w:t>
        </w:r>
      </w:hyperlink>
      <w:r w:rsidR="007E2B51">
        <w:rPr>
          <w:sz w:val="28"/>
          <w:szCs w:val="28"/>
          <w:lang w:val="en-US"/>
        </w:rPr>
        <w:t xml:space="preserve"> </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Ferris N. P., Dawson M. Routine application of ELISA in comparison with complement fixation for diagnosis of foot-and-mouth and swine vesicular diseases // Veterinary Microbiology. – 1988. – Т. 16, № 3. – С. 201–209.</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Shaw A. E., Reid S. M., Ebert K. и др. Implementation of a one-step real-time RT-PCR protocol for diagnosis of foot-and-mouth disease // Journal of Virological Methods. – 2007. – Т. 143, № 1. – С. 81–85.</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Knowles N. J., Samuel A. R., Davies P. R. и др. Evolution and spread of a pandemic strain of foot-and-mouth disease virus serotype O // Emerging Infectious Diseases. – 2005. – Т. 11. – С. 1887–1893.</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Paton D. J., Taylor G. Developing vaccines against foot-and-mouth disease and other exotic viral diseases of livestock // Philosophical Transactions of the Royal Society B. – 2011. – Т. 366, № 1579. – С. 2774–2781.</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Nolan T., Hands R. E., Bustin S. A. Quantification of mRNA using real-time RT-PCR // Nature Protocols. – 2006. – Т. 1, № 3. – С. 1559–1582.</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Lim J., Shin S. G., Lee S., Hwang S. Design and use of group-specific primers and probes for real-time quantitative PCR // Frontiers of Environmental Science &amp; Engineering in China. – 2011. – Т. 5, № 1. – С. 28–39.</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Knowles N. J., Samuel A. R. Molecular techniques in foot-and-mouth disease epidemiology. – Vienna: International Atomic Energy Agency, 1998.</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Callahan J. D., Brown F., Osorio F. A. и др. Use of a portable real-time reverse transcriptase PCR assay for rapid detection of foot-and-mouth disease virus // Journal of the American Veterinary Medical Association. – 2002. – Т. 220. – С. 1636–1642.</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Reid S. M., Ferris N. P., Hutchings G. H. и др. Detection of all seven serotypes of foot-and-mouth disease virus by real-time fluorogenic RT-PCR assay // Journal of Virological Methods. – 2002. – Т. 105, № 1. – С. 67–80.</w:t>
      </w:r>
    </w:p>
    <w:p w:rsidR="00735A09" w:rsidRPr="00BE1F9D" w:rsidRDefault="00735A09"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OIE. World Organisation for Animal Health. – 2012.</w:t>
      </w:r>
    </w:p>
    <w:p w:rsidR="000B35CB" w:rsidRPr="00BE1F9D" w:rsidRDefault="00735A09"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en-US"/>
        </w:rPr>
        <w:lastRenderedPageBreak/>
        <w:t>Cottam E. M., Haydon D. T., Paton D. J. и др. Molecular epidemiology of the foot-and-mouth disease virus outbreak in the United Kingdom in 2001 // Journal of Virology. – 2006. – Т. 80, № 22. – С. 11274–11282.</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WOAH/FAO Reference Laboratory Network for Foot-and-Mouth Disease [Электронный ресурс]. – Режим доступа: </w:t>
      </w:r>
      <w:hyperlink r:id="rId33" w:history="1">
        <w:r w:rsidR="007E2B51" w:rsidRPr="00186AE3">
          <w:rPr>
            <w:rStyle w:val="a8"/>
            <w:sz w:val="28"/>
            <w:szCs w:val="28"/>
            <w:lang w:val="kk-KZ"/>
          </w:rPr>
          <w:t>https://www.foot-and-mouth.org</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Klein J. Understanding the molecular epidemiology of foot-and-mouth-disease virus // Infection, Genetics and Evolution. – 2009. – Vol. 9, № 2. – P. 153–161. </w:t>
      </w:r>
      <w:hyperlink r:id="rId34" w:history="1">
        <w:r w:rsidR="007E2B51" w:rsidRPr="00186AE3">
          <w:rPr>
            <w:rStyle w:val="a8"/>
            <w:sz w:val="28"/>
            <w:szCs w:val="28"/>
            <w:lang w:val="kk-KZ"/>
          </w:rPr>
          <w:t>https://doi.org/10.1016/j.meegid.2008.11.005</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Domingo E., Dávila M., Ortín J. Nucleotide sequence heterogeneity of the RNA from a natural population of foot-and-mouth-disease virus // Gene. – 1980. – Vol. 11, № 3–4. – P. 333–346. </w:t>
      </w:r>
      <w:hyperlink r:id="rId35" w:history="1">
        <w:r w:rsidR="007E2B51" w:rsidRPr="00186AE3">
          <w:rPr>
            <w:rStyle w:val="a8"/>
            <w:sz w:val="28"/>
            <w:szCs w:val="28"/>
            <w:lang w:val="kk-KZ"/>
          </w:rPr>
          <w:t>https://doi.org/10.1016/0378-1119(80)90073-6</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King A.M.Q., Underwood B.O., McCahon D., Newman J.W.I., Brown F. Biochemical identification of viruses causing the 1981 outbreaks of foot and mouth disease in the UK // Nature. – 1981. – Vol. 293. – P. 479–480. </w:t>
      </w:r>
      <w:hyperlink r:id="rId36" w:history="1">
        <w:r w:rsidR="007E2B51" w:rsidRPr="00186AE3">
          <w:rPr>
            <w:rStyle w:val="a8"/>
            <w:sz w:val="28"/>
            <w:szCs w:val="28"/>
            <w:lang w:val="kk-KZ"/>
          </w:rPr>
          <w:t>https://doi.org/10.1038/293479a0</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Anderson E.C., Underwood B.O., Brown F., Ngichabe C.K. Variation in foot-and-mouth disease virus isolates in Kenya: An examination of field isolates by T1 oligonucleotide fingerprinting // Veterinary Microbiology. – 1985. – Vol. 10, № 5. – P. 409–423. </w:t>
      </w:r>
      <w:hyperlink r:id="rId37" w:history="1">
        <w:r w:rsidR="007E2B51" w:rsidRPr="00186AE3">
          <w:rPr>
            <w:rStyle w:val="a8"/>
            <w:sz w:val="28"/>
            <w:szCs w:val="28"/>
            <w:lang w:val="kk-KZ"/>
          </w:rPr>
          <w:t>https://doi.org/10.1016/0378-1135(85)90023-9</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Knowles N.J., Hedger R.S. A study of antigenic variants of foot-and-mouth disease virus by polyacrylamide gel electrophoresis of their structural polypeptides // Veterinary Microbiology. – 1985. – Vol. 10, № 4. – P. 347–357. </w:t>
      </w:r>
      <w:hyperlink r:id="rId38" w:history="1">
        <w:r w:rsidR="007E2B51" w:rsidRPr="00186AE3">
          <w:rPr>
            <w:rStyle w:val="a8"/>
            <w:sz w:val="28"/>
            <w:szCs w:val="28"/>
            <w:lang w:val="kk-KZ"/>
          </w:rPr>
          <w:t>https://doi.org/10.1016/0378-1135(85)90005-7</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Beck E., Strohmaier K. Subtyping of European foot-and-mouth disease virus strains by nucleotide sequence determination // Journal of Virology. – 1987. – Vol. 61, № 5. – P. 1621–1629. https://doi.org/10.1128/JVI.61.5.1621-1629.1987</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Dopazo J., Sobrino F., Palma E.L., Domingo E., Moya A. Gene encoding capsid protein VP1 of foot-and-mouth disease virus: a quasispecies model of molecular evolution // Proc. Natl. Acad. Sci. USA. – 1988. – Vol. 85, № 18. – P. 6811–6815. </w:t>
      </w:r>
      <w:hyperlink r:id="rId39" w:history="1">
        <w:r w:rsidR="007E2B51" w:rsidRPr="00186AE3">
          <w:rPr>
            <w:rStyle w:val="a8"/>
            <w:sz w:val="28"/>
            <w:szCs w:val="28"/>
            <w:lang w:val="kk-KZ"/>
          </w:rPr>
          <w:t>https://doi.org/10.1073/pnas.85.18.6811</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Knowles N.J., Marquardt O., Samuel A.R. Antigenic and molecular characterization of virus isolates from recent outbreaks of foot-and-mouth disease in the Federal Republic of Germany // Report of the Session of the Research Group of the Standing Technical Committee of the European Commission for the Control of Foot-and-Mouth Disease (Prague, Czechoslovakia, 20–23 September 1988). – Rome: FAO, 1988. – Appendix 24. – P. 149–155. – URL: </w:t>
      </w:r>
      <w:hyperlink r:id="rId40" w:history="1">
        <w:r w:rsidR="007E2B51" w:rsidRPr="00186AE3">
          <w:rPr>
            <w:rStyle w:val="a8"/>
            <w:sz w:val="28"/>
            <w:szCs w:val="28"/>
            <w:lang w:val="kk-KZ"/>
          </w:rPr>
          <w:t>https://www.fao.org/3/ca9409en/ca9409en.pdf</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Knowles N.J., Samuel A.R. Molecular and antigenic analysis of foot-and-mouth disease type C viruses isolated from outbreaks in Italy during 1988 and 1989 // Report of the Session of the Research Group of the Standing Technical Committee of the European Commission for the Control of Foot-and-Mouth Disease (Lindholm, Denmark, 25–29 June 1990). – Rome: FAO, 1990. – Appendix 22. – P. 122–128. – URL: </w:t>
      </w:r>
      <w:hyperlink r:id="rId41" w:history="1">
        <w:r w:rsidR="007E2B51" w:rsidRPr="00186AE3">
          <w:rPr>
            <w:rStyle w:val="a8"/>
            <w:sz w:val="28"/>
            <w:szCs w:val="28"/>
            <w:lang w:val="kk-KZ"/>
          </w:rPr>
          <w:t>https://www.fao.org/3/ca9410en/ca9410en.pdf</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lastRenderedPageBreak/>
        <w:t xml:space="preserve">Martinez M.A., Carrillo C., Plana J., Mascardla R., Bergada J., Palma E.L., et al. Genetic and immunogenic variations among closely related isolates of foot-and-mouth disease virus // Gene. – 1988. – Vol. 62, № 1. – P. 75–84. </w:t>
      </w:r>
      <w:hyperlink r:id="rId42" w:history="1">
        <w:r w:rsidR="007E2B51" w:rsidRPr="00186AE3">
          <w:rPr>
            <w:rStyle w:val="a8"/>
            <w:sz w:val="28"/>
            <w:szCs w:val="28"/>
            <w:lang w:val="kk-KZ"/>
          </w:rPr>
          <w:t>https://doi.org/10.1016/0378-1119(88)90581-1</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Martinez M.A., Dopazo J., Hernández J., Mateu M.G., Sobrino F., Domingo E., Knowles N.J. Evolution of the capsid protein genes of foot-and-mouth disease virus: antigenic variation without accumulation of amino acid substitutions over six decades // Journal of Virology. – 1992. – Vol. 66, № 6. – P. 3557–3565. </w:t>
      </w:r>
      <w:hyperlink r:id="rId43" w:history="1">
        <w:r w:rsidR="007E2B51" w:rsidRPr="00186AE3">
          <w:rPr>
            <w:rStyle w:val="a8"/>
            <w:sz w:val="28"/>
            <w:szCs w:val="28"/>
            <w:lang w:val="kk-KZ"/>
          </w:rPr>
          <w:t>https://doi.org/10.1128/JVI.66.6.3557-3565.1992</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Marquardt O., Adam K.H. Sequences of capsid protein VP1 of two type A foot-and-mouth disease viruses // Virus Genes. – 1989. – Vol. 2, № 3. – P. 283–291. </w:t>
      </w:r>
      <w:hyperlink r:id="rId44" w:history="1">
        <w:r w:rsidR="007E2B51" w:rsidRPr="00186AE3">
          <w:rPr>
            <w:rStyle w:val="a8"/>
            <w:sz w:val="28"/>
            <w:szCs w:val="28"/>
            <w:lang w:val="kk-KZ"/>
          </w:rPr>
          <w:t>https://doi.org/10.1007/BF00125344</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Marquardt O., Adam K.-H. Foot-and-mouth disease virus subtyping by sequencing VP1 genes // Veterinary Microbiology. – 1990. – Vol. 23, № 1–4. – P. 175–183. </w:t>
      </w:r>
      <w:hyperlink r:id="rId45" w:history="1">
        <w:r w:rsidR="007E2B51" w:rsidRPr="00186AE3">
          <w:rPr>
            <w:rStyle w:val="a8"/>
            <w:sz w:val="28"/>
            <w:szCs w:val="28"/>
            <w:lang w:val="kk-KZ"/>
          </w:rPr>
          <w:t>https://doi.org/10.1016/0378-1135(90)90147-n</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Marquardt O., Krebs O. Outbreaks of foot-and-mouth disease near Hannover in 1987 and 1989: evidence for two strains of virus // Tierärztliche Umschau. – 1992. – Vol. 47, № 3. – P. 137–140.</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Piccone M.E., Kaplan G., Giavedoni L., Domingo E., Palma E.L. VP1 of serotype C foot-and-mouth disease viruses: long-term conservation of sequences // Journal of Virology. – 1988. – Vol. 62, № 4. – P. 1469–1473. </w:t>
      </w:r>
      <w:hyperlink r:id="rId46" w:history="1">
        <w:r w:rsidR="007E2B51" w:rsidRPr="00186AE3">
          <w:rPr>
            <w:rStyle w:val="a8"/>
            <w:sz w:val="28"/>
            <w:szCs w:val="28"/>
            <w:lang w:val="kk-KZ"/>
          </w:rPr>
          <w:t>https://doi.org/10.1128/JVI.62.4.1469-1473.1988</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Sobrino F., Martinez M.A., Carrillo C., Beck E. Antigenic variation of foot-and-mouth disease virus of serotype C during propagation in the field is mainly restricted to only one structural protein (VP1) // Virus Research. – 1989. – Vol. 14, № 4. – P. 273–280. </w:t>
      </w:r>
      <w:hyperlink r:id="rId47" w:history="1">
        <w:r w:rsidR="007E2B51" w:rsidRPr="00186AE3">
          <w:rPr>
            <w:rStyle w:val="a8"/>
            <w:sz w:val="28"/>
            <w:szCs w:val="28"/>
            <w:lang w:val="kk-KZ"/>
          </w:rPr>
          <w:t>https://doi.org/10.1016/0168-1702(89)90021-x</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Carrillo C., Dopazo J., Moya A., Gonzalez M., Martinez M.A., Saiz J.C., Sobrino F. Comparison of vaccine strains and the virus causing the 1986 foot-and-mouth disease outbreak in Spain: epizootiological analysis // Virus Research. – 1990. – Vol. 15, № 1. – P. 45–55. </w:t>
      </w:r>
      <w:hyperlink r:id="rId48" w:history="1">
        <w:r w:rsidR="007E2B51" w:rsidRPr="00186AE3">
          <w:rPr>
            <w:rStyle w:val="a8"/>
            <w:sz w:val="28"/>
            <w:szCs w:val="28"/>
            <w:lang w:val="kk-KZ"/>
          </w:rPr>
          <w:t>https://doi.org/10.1016/0168-1702(90)90012-z</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Samuel A.R., Knowles N.J., Kitching R.P. Preliminary molecular analysis of foot-and-mouth disease virus type O in the Middle East // Report of the Session of the Research Group of the Standing Technical Committee of the European Commission for the Control of Foot-and-Mouth Disease (Lindholm, Denmark, 25–29 June 1990). – Rome: FAO, 1990. – Appendix 24. – P. 133–138. – URL: </w:t>
      </w:r>
      <w:hyperlink r:id="rId49" w:history="1">
        <w:r w:rsidR="007E2B51" w:rsidRPr="00186AE3">
          <w:rPr>
            <w:rStyle w:val="a8"/>
            <w:sz w:val="28"/>
            <w:szCs w:val="28"/>
            <w:lang w:val="kk-KZ"/>
          </w:rPr>
          <w:t>https://www.fao.org/3/ca9410en/ca9410en.pdf</w:t>
        </w:r>
      </w:hyperlink>
      <w:r w:rsidR="007E2B51">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Samuel A.R., Ansell D.M., Rendle R.T., Armstrong R.M., Davidson F.L., Knowles N.J., Kitching R.P. Field and laboratory analysis of an outbreak of foot and mouth disease in Bulgaria in 1991 // Revue Scientifique et Technique. – 1993. – Vol. 12, № 3. – P. 839–848. </w:t>
      </w:r>
      <w:hyperlink r:id="rId50" w:history="1">
        <w:r w:rsidR="00343F2A" w:rsidRPr="00186AE3">
          <w:rPr>
            <w:rStyle w:val="a8"/>
            <w:sz w:val="28"/>
            <w:szCs w:val="28"/>
            <w:lang w:val="kk-KZ"/>
          </w:rPr>
          <w:t>https://doi.org/10.20506/rst.12.3.718</w:t>
        </w:r>
      </w:hyperlink>
      <w:r w:rsidR="00343F2A">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t xml:space="preserve">Krebs O., Berger H.G., Marquardt O. The capsid protein-encoding sequence of foot-and-mouth disease virus O2Brescia // Archives of Virology. – 1991. – Vol. 120, № 1–2. – P. 135–143. </w:t>
      </w:r>
      <w:hyperlink r:id="rId51" w:history="1">
        <w:r w:rsidR="00343F2A" w:rsidRPr="00186AE3">
          <w:rPr>
            <w:rStyle w:val="a8"/>
            <w:sz w:val="28"/>
            <w:szCs w:val="28"/>
            <w:lang w:val="kk-KZ"/>
          </w:rPr>
          <w:t>https://doi.org/10.1007/BF01310956</w:t>
        </w:r>
      </w:hyperlink>
      <w:r w:rsidR="00343F2A">
        <w:rPr>
          <w:sz w:val="28"/>
          <w:szCs w:val="28"/>
          <w:lang w:val="kk-KZ"/>
        </w:rPr>
        <w:t xml:space="preserve"> </w:t>
      </w:r>
    </w:p>
    <w:p w:rsidR="000B35CB" w:rsidRPr="00BE1F9D" w:rsidRDefault="000B35CB" w:rsidP="00BE1F9D">
      <w:pPr>
        <w:pStyle w:val="ac"/>
        <w:numPr>
          <w:ilvl w:val="0"/>
          <w:numId w:val="31"/>
        </w:numPr>
        <w:tabs>
          <w:tab w:val="clear" w:pos="720"/>
          <w:tab w:val="num" w:pos="851"/>
        </w:tabs>
        <w:ind w:left="0" w:firstLine="567"/>
        <w:jc w:val="both"/>
        <w:rPr>
          <w:sz w:val="28"/>
          <w:szCs w:val="28"/>
          <w:lang w:val="kk-KZ"/>
        </w:rPr>
      </w:pPr>
      <w:r w:rsidRPr="00BE1F9D">
        <w:rPr>
          <w:sz w:val="28"/>
          <w:szCs w:val="28"/>
          <w:lang w:val="kk-KZ"/>
        </w:rPr>
        <w:lastRenderedPageBreak/>
        <w:t xml:space="preserve">Armstrong R.M., Samuel A.R., Knowles N.J., Ulutürk S. Genetic studies on FMD viruses isolated from samples collected in Turkey // Report of the Session of the Research Group of the Standing Technical Committee of the European Commission for the Control of Foot-and-Mouth Disease (Mittelhaüsern, Switzerland, 8–11 September 1992). – Rome: FAO, 1992. – Appendix 11. – P. 64–69. – URL: </w:t>
      </w:r>
      <w:hyperlink r:id="rId52" w:history="1">
        <w:r w:rsidR="00343F2A" w:rsidRPr="00186AE3">
          <w:rPr>
            <w:rStyle w:val="a8"/>
            <w:sz w:val="28"/>
            <w:szCs w:val="28"/>
            <w:lang w:val="kk-KZ"/>
          </w:rPr>
          <w:t>https://www.fao.org/3/ca9412en/ca9412en.pdf</w:t>
        </w:r>
      </w:hyperlink>
      <w:r w:rsidR="00343F2A">
        <w:rPr>
          <w:sz w:val="28"/>
          <w:szCs w:val="28"/>
          <w:lang w:val="kk-KZ"/>
        </w:rPr>
        <w:t xml:space="preserve"> </w:t>
      </w:r>
    </w:p>
    <w:p w:rsidR="0035718D" w:rsidRPr="00BE1F9D" w:rsidRDefault="000B35CB"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kk-KZ"/>
        </w:rPr>
        <w:t xml:space="preserve">Saiz J.C., Sobrino F., Dopazo J. Molecular epidemiology of foot-and-mouth disease virus type O // Journal of General Virology. – 1993. – Vol. 74, № 10. – P. 2281–2285. </w:t>
      </w:r>
      <w:hyperlink r:id="rId53" w:history="1">
        <w:r w:rsidR="00757992" w:rsidRPr="00BE1F9D">
          <w:rPr>
            <w:rStyle w:val="a8"/>
            <w:sz w:val="28"/>
            <w:szCs w:val="28"/>
            <w:lang w:val="kk-KZ"/>
          </w:rPr>
          <w:t>https://doi.org/10.1099/0022-1317-74-10-2281</w:t>
        </w:r>
      </w:hyperlink>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Sumption K., Domenech J., Ferrari G. Progressive control of FMD on a global scale // Veterinary Record. – 2012. – Vol. 170, № 25. – P. 637–639. – DOI: 10.1136/</w:t>
      </w:r>
      <w:r w:rsidR="009121FC" w:rsidRPr="00BE1F9D">
        <w:rPr>
          <w:sz w:val="28"/>
          <w:szCs w:val="28"/>
          <w:lang w:val="en-US"/>
        </w:rPr>
        <w:t>vr. e</w:t>
      </w:r>
      <w:r w:rsidRPr="00BE1F9D">
        <w:rPr>
          <w:sz w:val="28"/>
          <w:szCs w:val="28"/>
          <w:lang w:val="en-US"/>
        </w:rPr>
        <w:t>4180.</w:t>
      </w:r>
      <w:r w:rsidR="00343F2A">
        <w:rPr>
          <w:sz w:val="28"/>
          <w:szCs w:val="28"/>
          <w:lang w:val="kk-KZ"/>
        </w:rPr>
        <w:t xml:space="preserve"> </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Knowles N. J., Wadsworth J., Hammond J. M., King D. P. Foot-and-mouth disease virus genotype definitions and nomenclature // Report of the Open Session of the Standing Technical Committee of the European Commission for the Control of Foot-and-Mouth Disease (Vienna, Austria, 29 September – 1 October 2010). – Rome: FAO, 2010. – Appendix 43. – P. 172–174. – URL: </w:t>
      </w:r>
      <w:hyperlink r:id="rId54" w:history="1">
        <w:r w:rsidR="00343F2A" w:rsidRPr="00186AE3">
          <w:rPr>
            <w:rStyle w:val="a8"/>
            <w:sz w:val="28"/>
            <w:szCs w:val="28"/>
            <w:lang w:val="en-US"/>
          </w:rPr>
          <w:t>https://www.fao.org/3/bs516e/bs516e.pdf</w:t>
        </w:r>
      </w:hyperlink>
      <w:r w:rsidR="00343F2A">
        <w:rPr>
          <w:sz w:val="28"/>
          <w:szCs w:val="28"/>
          <w:lang w:val="kk-KZ"/>
        </w:rPr>
        <w:t xml:space="preserve"> </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Knowles N. J., Wadsworth J., Bachanek-Bankowska K., King D. P. VP1 sequencing protocol for foot and mouth disease virus molecular epidemiology // Revue Scientifique et Technique (International Office of Epizootics). – 2016. – Vol. 35, № 3. – P. 741–755. – DOI: 10.20506/rst.35.3.2565.</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World Reference Laboratory for Foot-and-Mouth Disease. FMD prototype strains // WRLFMD. – URL: </w:t>
      </w:r>
      <w:hyperlink r:id="rId55" w:anchor="panel-3401" w:history="1">
        <w:r w:rsidR="007E2B51" w:rsidRPr="00186AE3">
          <w:rPr>
            <w:rStyle w:val="a8"/>
            <w:sz w:val="28"/>
            <w:szCs w:val="28"/>
            <w:lang w:val="en-US"/>
          </w:rPr>
          <w:t>https://www.wrlfmd.org/fmdv-genome/fmd-prototype-strains#panel-3401</w:t>
        </w:r>
      </w:hyperlink>
      <w:r w:rsidR="007E2B51">
        <w:rPr>
          <w:sz w:val="28"/>
          <w:szCs w:val="28"/>
          <w:lang w:val="kk-KZ"/>
        </w:rPr>
        <w:t xml:space="preserve"> </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Paton D. J., Di Nardo A., Knowles N. J., Wadsworth J., Pituco E. M., Cosivi O., et al. The history of foot-and-mouth disease virus serotype C: the first known extinct serotype? // Virus Evolution. – 2021. – Vol. 7, № 1. – Article veab009. – DOI: 10.1093/ve/veab009.</w:t>
      </w:r>
      <w:r w:rsidR="00AA0924">
        <w:rPr>
          <w:sz w:val="28"/>
          <w:szCs w:val="28"/>
          <w:lang w:val="kk-KZ"/>
        </w:rPr>
        <w:t xml:space="preserve"> </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OIE/FAO. The global foot and mouth disease control strategy: Strengthening animal health systems through improved control of major diseases. – Rome: FAO, 2012. – 56 p. – URL: </w:t>
      </w:r>
      <w:hyperlink r:id="rId56" w:history="1">
        <w:r w:rsidR="00AA0924" w:rsidRPr="00186AE3">
          <w:rPr>
            <w:rStyle w:val="a8"/>
            <w:sz w:val="28"/>
            <w:szCs w:val="28"/>
            <w:lang w:val="en-US"/>
          </w:rPr>
          <w:t>http://www.fao.org/3/an390e/an390e.pdf</w:t>
        </w:r>
      </w:hyperlink>
      <w:r w:rsidR="00AA0924">
        <w:rPr>
          <w:sz w:val="28"/>
          <w:szCs w:val="28"/>
          <w:lang w:val="kk-KZ"/>
        </w:rPr>
        <w:t xml:space="preserve"> </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Di Nardo A., Ferretti L., Wadsworth J., Mioulet V., Gelman B., Karniely S., et al. Evolutionary and ecological drivers shape the emergence and extinction of foot-and-mouth disease virus lineages // Molecular Biology and Evolution. – 2021. – Vol. 38, № 10. – P. 4346–4361. – DOI: 10.1093/molbev/msab172.</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Knowles N. J., Samuel A. R., Davies P. R., Kitching R. P., Venkataramanan R., Kanno T., et al. Emergence of a pandemic strain of foot-and-mouth disease virus serotype O // Report of the Session of the Research Group of the Standing Technical Committee of the European Commission for the Control of Foot-and-Mouth Disease (Borovets, Bulgaria, 5–8 September 2000). – Rome: FAO, 2000. – Appendix 1. – P. 20–31. – URL: </w:t>
      </w:r>
      <w:hyperlink r:id="rId57" w:history="1">
        <w:r w:rsidR="00AA0924" w:rsidRPr="00186AE3">
          <w:rPr>
            <w:rStyle w:val="a8"/>
            <w:sz w:val="28"/>
            <w:szCs w:val="28"/>
            <w:lang w:val="en-US"/>
          </w:rPr>
          <w:t>https://www.fao.org/3/ca9419en/ca9419en.pdf</w:t>
        </w:r>
      </w:hyperlink>
      <w:r w:rsidR="00AA0924">
        <w:rPr>
          <w:sz w:val="28"/>
          <w:szCs w:val="28"/>
          <w:lang w:val="kk-KZ"/>
        </w:rPr>
        <w:t xml:space="preserve"> </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lastRenderedPageBreak/>
        <w:t>Knowles N. J., Samuel A. R., Davies P. R., Midgley R. J., Valarcher J.-F. Pandemic strain of foot-and-mouth disease virus serotype O // Emerging Infectious Diseases. – 2005. – Vol. 11, № 12. – P. 1887–1893. – DOI: 10.3201/eid1112.050908.</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Hemadri D., Tosh C., Sanyal A., Venkataramanan R. Emergence of a new strain of type O foot-and-mouth disease virus: its phylogenetic and evolutionary relationship with the PanAsia pandemic strain // Virus Genes. – 2002. – Vol. 25, № 1. – P. 23–34. – DOI: 10.1023/a:1020165923805.</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Knowles N. J., Bachanek-Bankowska K., Wadsworth J., Mioulet V., Valdazo-González B., Eldaghayes I. M., et al. Outbreaks of foot-and-mouth disease in Libya and Saudi Arabia during 2013 due to an exotic O/ME-SA/Ind-2001 lineage virus // Transboundary and Emerging Diseases. – 2016. – Vol. 63, № 5. – P. e431–e435. – DOI: 10.1111/tbed.12299.</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Valdazo-Gonzalez B., Knowles N. J., King D. P. Genome sequences of foot-and-mouth disease virus O/ME-SA/Ind-2001 lineage from outbreaks in Libya, Saudi Arabia, and Bhutan during 2013 // Genome Announcements. – 2014. – Vol. 2, № 2. – Article e00242-14. – DOI: 10.1128/genomeA.00242-14.</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Bachanek-Bankowska K., Wadsworth J., Gray A., Abouchoaib N., King D. P., Knowles N. J. Genome sequence of foot-and-mouth disease virus serotype O isolated from Morocco in 2015 // Genome Announcements. – 2016. – Vol. 4, № 2. – Article e01746-15. – DOI: 10.1128/genomeA.01746-15.</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Qiu Y., Abila R., Rodtian P., King D. P., Knowles N. J., Ngo L. T., et al. Emergence of an exotic strain of serotype O foot-and-mouth disease virus O/ME-SA/Ind-2001d in South-East Asia in 2015 // Transboundary and Emerging Diseases. – 2018. – Vol. 65, № 1. – P. e104–e112. – DOI: 10.1111/tbed.12687.</w:t>
      </w:r>
    </w:p>
    <w:p w:rsidR="00757992" w:rsidRPr="00BE1F9D" w:rsidRDefault="0075799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Sumption K., Pinto J., Lubroth J., Morzaria S., Murray T., De La Rocque S., Njeumi F. Foot-and-mouth disease: situation worldwide and major epidemiological events in 2005–2006 // FAO EMPRES. Focus on: Bulletin. – 2007. – № 1. – P. 1–11. – URL: </w:t>
      </w:r>
      <w:hyperlink r:id="rId58" w:history="1">
        <w:r w:rsidR="00AA0924" w:rsidRPr="00186AE3">
          <w:rPr>
            <w:rStyle w:val="a8"/>
            <w:sz w:val="28"/>
            <w:szCs w:val="28"/>
            <w:lang w:val="en-US"/>
          </w:rPr>
          <w:t>https://www.fao.org/3/ai339e/ai339e.pdf</w:t>
        </w:r>
      </w:hyperlink>
      <w:r w:rsidR="00AA0924">
        <w:rPr>
          <w:sz w:val="28"/>
          <w:szCs w:val="28"/>
          <w:lang w:val="kk-KZ"/>
        </w:rPr>
        <w:t xml:space="preserve"> </w:t>
      </w:r>
    </w:p>
    <w:p w:rsidR="00A268C7" w:rsidRDefault="00757992" w:rsidP="00A268C7">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Klein J., Hussain M., Ahmad M., Normann P., Afzal M., Alexandersen S. Genetic characterization of the recent foot-and-mouth disease virus subtype A/IRN/2005 // Virology Journal. – 2007. – Vol. 4, № 1. – Article 122. – DOI: 10.1186/1743-422X-4-122.</w:t>
      </w:r>
    </w:p>
    <w:p w:rsidR="00A268C7" w:rsidRPr="00A268C7" w:rsidRDefault="00A268C7" w:rsidP="00A268C7">
      <w:pPr>
        <w:pStyle w:val="ac"/>
        <w:numPr>
          <w:ilvl w:val="0"/>
          <w:numId w:val="31"/>
        </w:numPr>
        <w:tabs>
          <w:tab w:val="clear" w:pos="720"/>
          <w:tab w:val="num" w:pos="851"/>
        </w:tabs>
        <w:ind w:left="0" w:firstLine="567"/>
        <w:jc w:val="both"/>
        <w:rPr>
          <w:sz w:val="28"/>
          <w:szCs w:val="28"/>
          <w:lang w:val="en-US"/>
        </w:rPr>
      </w:pPr>
      <w:r w:rsidRPr="00A268C7">
        <w:rPr>
          <w:sz w:val="28"/>
          <w:szCs w:val="28"/>
        </w:rPr>
        <w:t xml:space="preserve">Байбиков Т.З. Итоги изучения эпизоотологии ящура и совершенствования противоящурных мероприятий / Т.З. Байбиков, В.М. Захаров, </w:t>
      </w:r>
      <w:r w:rsidRPr="00A268C7">
        <w:rPr>
          <w:sz w:val="28"/>
          <w:szCs w:val="28"/>
          <w:lang w:val="en-US"/>
        </w:rPr>
        <w:t>A</w:t>
      </w:r>
      <w:r w:rsidRPr="00A268C7">
        <w:rPr>
          <w:sz w:val="28"/>
          <w:szCs w:val="28"/>
        </w:rPr>
        <w:t>.</w:t>
      </w:r>
      <w:r w:rsidRPr="00A268C7">
        <w:rPr>
          <w:sz w:val="28"/>
          <w:szCs w:val="28"/>
          <w:lang w:val="en-US"/>
        </w:rPr>
        <w:t>M</w:t>
      </w:r>
      <w:r w:rsidRPr="00A268C7">
        <w:rPr>
          <w:sz w:val="28"/>
          <w:szCs w:val="28"/>
        </w:rPr>
        <w:t>. Рахманов // Пробл. Инфекц. патологии с.-х животных. Владимир, 1997. - С. 29-30.</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 xml:space="preserve">Байбиков Т.З. Разработка научно обоснованных прогнозов по ящуру и внедрение их в ветеринарную практику / Т.З. Байбиков, </w:t>
      </w:r>
      <w:r w:rsidRPr="00A268C7">
        <w:rPr>
          <w:sz w:val="28"/>
          <w:szCs w:val="28"/>
          <w:lang w:val="en-US"/>
        </w:rPr>
        <w:t>A</w:t>
      </w:r>
      <w:r w:rsidRPr="00A268C7">
        <w:rPr>
          <w:sz w:val="28"/>
          <w:szCs w:val="28"/>
        </w:rPr>
        <w:t>.</w:t>
      </w:r>
      <w:r w:rsidRPr="00A268C7">
        <w:rPr>
          <w:sz w:val="28"/>
          <w:szCs w:val="28"/>
          <w:lang w:val="en-US"/>
        </w:rPr>
        <w:t>M</w:t>
      </w:r>
      <w:r w:rsidRPr="00A268C7">
        <w:rPr>
          <w:sz w:val="28"/>
          <w:szCs w:val="28"/>
        </w:rPr>
        <w:t>. Рахманов, В.М. Захаров и др. // Пробл. Инфекц. патологии с.-х животных. — Владимир, 1997. С. 28.</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 xml:space="preserve">Беспалов И.М. Ящур и меры борьбы с ним. Фрунзе Кыргызстан, </w:t>
      </w:r>
      <w:r w:rsidR="009121FC" w:rsidRPr="00A268C7">
        <w:rPr>
          <w:sz w:val="28"/>
          <w:szCs w:val="28"/>
        </w:rPr>
        <w:t>1980. -</w:t>
      </w:r>
      <w:r w:rsidRPr="00A268C7">
        <w:rPr>
          <w:sz w:val="28"/>
          <w:szCs w:val="28"/>
        </w:rPr>
        <w:t>56 с.</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lastRenderedPageBreak/>
        <w:t>Боев Б.В. Ящур: система моделей и компьютерных программ для оперативного анализа и прогноза эпизоотий / Б.В.Боев, В.М.Гуленкин, А.В.Семенов // Ветеринарная патология. 2004. - № 4 - С. 73-83.</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 xml:space="preserve">Бойко А.А. О способе активной иммунизации против ящура сельскохозяйственных животных / А.А. Бойко //Ветеринария. — 1956. -№ </w:t>
      </w:r>
      <w:r w:rsidR="00D83454" w:rsidRPr="00A268C7">
        <w:rPr>
          <w:sz w:val="28"/>
          <w:szCs w:val="28"/>
        </w:rPr>
        <w:t>5. -</w:t>
      </w:r>
      <w:r w:rsidRPr="00A268C7">
        <w:rPr>
          <w:sz w:val="28"/>
          <w:szCs w:val="28"/>
        </w:rPr>
        <w:t>С. 26-29.</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Сюрин В.Н. Самуйленко А.Я. Соловьев Б.В. Фомина Н.В.  // Вирусные болезни животных. – М., 1998. – 728 с.</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Бойко А.А. Сравнительная оценка иммуногенных свойств противоящурных вакцин // Труды ГНКИ, т. 9, 1961. С. 39-42.</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Бойко, А.А. Активная профилактика в борьбе с ящуром сельскохозяйственных животных в СССР // Автореф. дис. канд. вет. наук М. Мос.вет. акад., 1962. - 24 с.</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Макаров В.В. Список МЭБ болезней животных и трансграничные инфекции. М.: РУДН, 2008. - 140 с.</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 xml:space="preserve">Бойко А.А. Ветеринарные мероприятия в очаге ящура. Проблемы ветеринарной санитарии. // Труды ВНИИВС, том 27. </w:t>
      </w:r>
      <w:r w:rsidR="00D83454" w:rsidRPr="00A268C7">
        <w:rPr>
          <w:sz w:val="28"/>
          <w:szCs w:val="28"/>
          <w:lang w:val="en-US"/>
        </w:rPr>
        <w:t>Среднеуральское</w:t>
      </w:r>
      <w:r w:rsidRPr="00A268C7">
        <w:rPr>
          <w:sz w:val="28"/>
          <w:szCs w:val="28"/>
          <w:lang w:val="en-US"/>
        </w:rPr>
        <w:t xml:space="preserve"> книжное издательство, 1968. - С. 443-448.</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Бойко А.А. О путях прогнозировании эпизоотология ящура / А.А. Бойко // Ветеринария. 1973. - № 9. - С. 43-44.</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Бойко А.А. Организация противоящурных мероприятий в зоне миграции вируса / А.А. Бойко // Ветеринария. 1981. - № 1. - С. 33-34.</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Бойко А.А. Эпизоотия ящура глобальная проблема / А.А. Бойко, Б.А. Кругликов // Ветеринария. - 1994. - № 5. - С. 11-14.</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 xml:space="preserve">Гуленкин В.М. Прогнозирование распространения ящура из очага инфекции аэрогенным и водным путями / В.М. Гуленкин // Российский ветеринарный журнал. Сельскохозяйственные животные, 2008; </w:t>
      </w:r>
      <w:r w:rsidRPr="00A268C7">
        <w:rPr>
          <w:sz w:val="28"/>
          <w:szCs w:val="28"/>
          <w:lang w:val="en-US"/>
        </w:rPr>
        <w:t>N</w:t>
      </w:r>
      <w:r w:rsidRPr="00A268C7">
        <w:rPr>
          <w:sz w:val="28"/>
          <w:szCs w:val="28"/>
        </w:rPr>
        <w:t xml:space="preserve"> сент. (спец.вып.). С. 12-15.</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Гусев А.А. Эпизоотическая ситуация по ящуру и совершенствование противоящурных мероприятий в современных условиях / А.А. Гусев, Т.З. Байбиков, В.М. Захаров // Ветеринария. 1997. - №12. - С. 3-8.</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Гусев А.А. Ящур и через 100 лет после открытия возбудителя остается мировой проблемой / А.А.Гусев // Пробл. Инфекц. патологии с.-х животных. Владимир, 1997. -С. 13-14.</w:t>
      </w:r>
    </w:p>
    <w:p w:rsidR="00A268C7" w:rsidRDefault="00A268C7" w:rsidP="00A268C7">
      <w:pPr>
        <w:pStyle w:val="ac"/>
        <w:numPr>
          <w:ilvl w:val="0"/>
          <w:numId w:val="31"/>
        </w:numPr>
        <w:tabs>
          <w:tab w:val="clear" w:pos="720"/>
          <w:tab w:val="num" w:pos="851"/>
        </w:tabs>
        <w:ind w:left="0" w:firstLine="567"/>
        <w:jc w:val="both"/>
        <w:rPr>
          <w:sz w:val="28"/>
          <w:szCs w:val="28"/>
        </w:rPr>
      </w:pPr>
      <w:r w:rsidRPr="00A268C7">
        <w:rPr>
          <w:sz w:val="28"/>
          <w:szCs w:val="28"/>
        </w:rPr>
        <w:t>Гусева Е.В. Основные направления научных исследований по проблеме ящура: Ретросп.обзор публикаций за 1991-1993 гг. Всерос.НИИ защиты животных.</w:t>
      </w:r>
      <w:r>
        <w:rPr>
          <w:sz w:val="28"/>
          <w:szCs w:val="28"/>
        </w:rPr>
        <w:t xml:space="preserve"> </w:t>
      </w:r>
      <w:r w:rsidR="006942FF" w:rsidRPr="00A268C7">
        <w:rPr>
          <w:sz w:val="28"/>
          <w:szCs w:val="28"/>
        </w:rPr>
        <w:t>Отд.пат. исслед. инауч. информ</w:t>
      </w:r>
      <w:r w:rsidRPr="00A268C7">
        <w:rPr>
          <w:sz w:val="28"/>
          <w:szCs w:val="28"/>
        </w:rPr>
        <w:t>. — Владимир, 1995. 63 с.</w:t>
      </w:r>
    </w:p>
    <w:p w:rsidR="002E0DBD" w:rsidRDefault="00A268C7" w:rsidP="002E0DBD">
      <w:pPr>
        <w:pStyle w:val="ac"/>
        <w:numPr>
          <w:ilvl w:val="0"/>
          <w:numId w:val="31"/>
        </w:numPr>
        <w:tabs>
          <w:tab w:val="clear" w:pos="720"/>
          <w:tab w:val="num" w:pos="851"/>
        </w:tabs>
        <w:ind w:left="0" w:firstLine="567"/>
        <w:jc w:val="both"/>
        <w:rPr>
          <w:sz w:val="28"/>
          <w:szCs w:val="28"/>
        </w:rPr>
      </w:pPr>
      <w:r w:rsidRPr="00A268C7">
        <w:rPr>
          <w:sz w:val="28"/>
          <w:szCs w:val="28"/>
        </w:rPr>
        <w:t xml:space="preserve">Джупина С.И. Уроки эпизоотологических исследований. Москва, </w:t>
      </w:r>
      <w:r w:rsidR="006942FF" w:rsidRPr="00A268C7">
        <w:rPr>
          <w:sz w:val="28"/>
          <w:szCs w:val="28"/>
        </w:rPr>
        <w:t>2004. -</w:t>
      </w:r>
      <w:r w:rsidRPr="00A268C7">
        <w:rPr>
          <w:sz w:val="28"/>
          <w:szCs w:val="28"/>
        </w:rPr>
        <w:t>С. 11-43.</w:t>
      </w:r>
    </w:p>
    <w:p w:rsidR="002E0DBD" w:rsidRDefault="00A268C7" w:rsidP="002E0DBD">
      <w:pPr>
        <w:pStyle w:val="ac"/>
        <w:numPr>
          <w:ilvl w:val="0"/>
          <w:numId w:val="31"/>
        </w:numPr>
        <w:tabs>
          <w:tab w:val="clear" w:pos="720"/>
          <w:tab w:val="num" w:pos="851"/>
        </w:tabs>
        <w:ind w:left="0" w:firstLine="567"/>
        <w:jc w:val="both"/>
        <w:rPr>
          <w:sz w:val="28"/>
          <w:szCs w:val="28"/>
        </w:rPr>
      </w:pPr>
      <w:r w:rsidRPr="002E0DBD">
        <w:rPr>
          <w:sz w:val="28"/>
          <w:szCs w:val="28"/>
        </w:rPr>
        <w:t xml:space="preserve">Дудников А.И. Способы получения высокоактивных иммунных сывороток и экстренной защиты животных от ящура / Дудников А.И., В.В. Михалишин, </w:t>
      </w:r>
      <w:r w:rsidRPr="002E0DBD">
        <w:rPr>
          <w:sz w:val="28"/>
          <w:szCs w:val="28"/>
          <w:lang w:val="en-US"/>
        </w:rPr>
        <w:t>P</w:t>
      </w:r>
      <w:r w:rsidRPr="002E0DBD">
        <w:rPr>
          <w:sz w:val="28"/>
          <w:szCs w:val="28"/>
        </w:rPr>
        <w:t>.</w:t>
      </w:r>
      <w:r w:rsidRPr="002E0DBD">
        <w:rPr>
          <w:sz w:val="28"/>
          <w:szCs w:val="28"/>
          <w:lang w:val="en-US"/>
        </w:rPr>
        <w:t>JT</w:t>
      </w:r>
      <w:r w:rsidRPr="002E0DBD">
        <w:rPr>
          <w:sz w:val="28"/>
          <w:szCs w:val="28"/>
        </w:rPr>
        <w:t>. Алексаняп // Соврем. Аспекты вет. патологии животных. Владимир, 1998. — С. 41-48.</w:t>
      </w:r>
    </w:p>
    <w:p w:rsidR="002E0DBD" w:rsidRDefault="00A268C7" w:rsidP="002E0DBD">
      <w:pPr>
        <w:pStyle w:val="ac"/>
        <w:numPr>
          <w:ilvl w:val="0"/>
          <w:numId w:val="31"/>
        </w:numPr>
        <w:tabs>
          <w:tab w:val="clear" w:pos="720"/>
          <w:tab w:val="num" w:pos="851"/>
        </w:tabs>
        <w:ind w:left="0" w:firstLine="567"/>
        <w:jc w:val="both"/>
        <w:rPr>
          <w:sz w:val="28"/>
          <w:szCs w:val="28"/>
        </w:rPr>
      </w:pPr>
      <w:r w:rsidRPr="002E0DBD">
        <w:rPr>
          <w:sz w:val="28"/>
          <w:szCs w:val="28"/>
        </w:rPr>
        <w:lastRenderedPageBreak/>
        <w:t>Дудников А.И. Разработка средств экстренной защиты и лечения ящура / А.И. Дудников, А.С. Толокнов, В.В. Михалишин и др. // Науч. основы пр-ва вет. биол. прераратов. — Щелково, 2000. — С. 54-56.</w:t>
      </w:r>
    </w:p>
    <w:p w:rsidR="002E0DBD" w:rsidRDefault="00A268C7" w:rsidP="002E0DBD">
      <w:pPr>
        <w:pStyle w:val="ac"/>
        <w:numPr>
          <w:ilvl w:val="0"/>
          <w:numId w:val="31"/>
        </w:numPr>
        <w:tabs>
          <w:tab w:val="clear" w:pos="720"/>
          <w:tab w:val="num" w:pos="851"/>
        </w:tabs>
        <w:ind w:left="0" w:firstLine="567"/>
        <w:jc w:val="both"/>
        <w:rPr>
          <w:sz w:val="28"/>
          <w:szCs w:val="28"/>
        </w:rPr>
      </w:pPr>
      <w:r w:rsidRPr="002E0DBD">
        <w:rPr>
          <w:sz w:val="28"/>
          <w:szCs w:val="28"/>
        </w:rPr>
        <w:t xml:space="preserve">Дудников С.А., Гусева Е.В. Анализ риска в ветеринарии. Принципы и методология (Анализ риска заноса ящура на территорию </w:t>
      </w:r>
      <w:r w:rsidRPr="002E0DBD">
        <w:rPr>
          <w:sz w:val="28"/>
          <w:szCs w:val="28"/>
          <w:lang w:val="en-US"/>
        </w:rPr>
        <w:t>Российской Федерации) Владимир: ОКНИИиМС, 2001. - 32 с.</w:t>
      </w:r>
    </w:p>
    <w:p w:rsidR="002E0DBD" w:rsidRDefault="00A268C7" w:rsidP="002E0DBD">
      <w:pPr>
        <w:pStyle w:val="ac"/>
        <w:numPr>
          <w:ilvl w:val="0"/>
          <w:numId w:val="31"/>
        </w:numPr>
        <w:tabs>
          <w:tab w:val="clear" w:pos="720"/>
          <w:tab w:val="num" w:pos="851"/>
        </w:tabs>
        <w:ind w:left="0" w:firstLine="567"/>
        <w:jc w:val="both"/>
        <w:rPr>
          <w:sz w:val="28"/>
          <w:szCs w:val="28"/>
        </w:rPr>
      </w:pPr>
      <w:r w:rsidRPr="002E0DBD">
        <w:rPr>
          <w:sz w:val="28"/>
          <w:szCs w:val="28"/>
        </w:rPr>
        <w:t xml:space="preserve">Дудников А.И. Новые средства и методы противоящурной защиты / А.И. Дудников, В.В. Михалишин, С.А. Дудников и др. // Аграрная </w:t>
      </w:r>
      <w:r w:rsidR="00AA0924" w:rsidRPr="002E0DBD">
        <w:rPr>
          <w:sz w:val="28"/>
          <w:szCs w:val="28"/>
        </w:rPr>
        <w:t>Россия. -2001. -</w:t>
      </w:r>
      <w:r w:rsidRPr="002E0DBD">
        <w:rPr>
          <w:sz w:val="28"/>
          <w:szCs w:val="28"/>
        </w:rPr>
        <w:t>С. 24-29.</w:t>
      </w:r>
    </w:p>
    <w:p w:rsidR="000212F1" w:rsidRDefault="00CE3DC4" w:rsidP="002E0DBD">
      <w:pPr>
        <w:pStyle w:val="ac"/>
        <w:numPr>
          <w:ilvl w:val="0"/>
          <w:numId w:val="31"/>
        </w:numPr>
        <w:tabs>
          <w:tab w:val="clear" w:pos="720"/>
          <w:tab w:val="num" w:pos="851"/>
        </w:tabs>
        <w:ind w:left="0" w:firstLine="567"/>
        <w:jc w:val="both"/>
        <w:rPr>
          <w:sz w:val="28"/>
          <w:szCs w:val="28"/>
        </w:rPr>
      </w:pPr>
      <w:r>
        <w:rPr>
          <w:sz w:val="28"/>
          <w:szCs w:val="28"/>
          <w:lang w:val="kk-KZ"/>
        </w:rPr>
        <w:t>МСХ РК</w:t>
      </w:r>
      <w:r w:rsidR="000212F1" w:rsidRPr="00CC5AF7">
        <w:rPr>
          <w:sz w:val="28"/>
          <w:szCs w:val="28"/>
        </w:rPr>
        <w:t xml:space="preserve">: </w:t>
      </w:r>
      <w:hyperlink r:id="rId59" w:history="1">
        <w:r w:rsidR="000212F1" w:rsidRPr="002972F7">
          <w:rPr>
            <w:rStyle w:val="a8"/>
            <w:sz w:val="28"/>
            <w:szCs w:val="28"/>
            <w:lang w:val="en-US"/>
          </w:rPr>
          <w:t>www</w:t>
        </w:r>
        <w:r w:rsidR="000212F1" w:rsidRPr="002972F7">
          <w:rPr>
            <w:rStyle w:val="a8"/>
            <w:sz w:val="28"/>
            <w:szCs w:val="28"/>
          </w:rPr>
          <w:t>.</w:t>
        </w:r>
        <w:r w:rsidR="000212F1" w:rsidRPr="002972F7">
          <w:rPr>
            <w:rStyle w:val="a8"/>
            <w:sz w:val="28"/>
            <w:szCs w:val="28"/>
            <w:lang w:val="en-US"/>
          </w:rPr>
          <w:t>minagri</w:t>
        </w:r>
        <w:r w:rsidR="000212F1" w:rsidRPr="002972F7">
          <w:rPr>
            <w:rStyle w:val="a8"/>
            <w:sz w:val="28"/>
            <w:szCs w:val="28"/>
          </w:rPr>
          <w:t>.</w:t>
        </w:r>
        <w:r w:rsidR="000212F1" w:rsidRPr="002972F7">
          <w:rPr>
            <w:rStyle w:val="a8"/>
            <w:sz w:val="28"/>
            <w:szCs w:val="28"/>
            <w:lang w:val="en-US"/>
          </w:rPr>
          <w:t>gov</w:t>
        </w:r>
        <w:r w:rsidR="000212F1" w:rsidRPr="002972F7">
          <w:rPr>
            <w:rStyle w:val="a8"/>
            <w:sz w:val="28"/>
            <w:szCs w:val="28"/>
          </w:rPr>
          <w:t>.</w:t>
        </w:r>
        <w:r w:rsidR="000212F1" w:rsidRPr="002972F7">
          <w:rPr>
            <w:rStyle w:val="a8"/>
            <w:sz w:val="28"/>
            <w:szCs w:val="28"/>
            <w:lang w:val="en-US"/>
          </w:rPr>
          <w:t>kz</w:t>
        </w:r>
      </w:hyperlink>
      <w:r w:rsidR="000212F1">
        <w:rPr>
          <w:sz w:val="28"/>
          <w:szCs w:val="28"/>
          <w:lang w:val="kk-KZ"/>
        </w:rPr>
        <w:t xml:space="preserve"> </w:t>
      </w:r>
    </w:p>
    <w:p w:rsidR="002E0DBD" w:rsidRDefault="00A268C7" w:rsidP="002E0DBD">
      <w:pPr>
        <w:pStyle w:val="ac"/>
        <w:numPr>
          <w:ilvl w:val="0"/>
          <w:numId w:val="31"/>
        </w:numPr>
        <w:tabs>
          <w:tab w:val="clear" w:pos="720"/>
          <w:tab w:val="num" w:pos="851"/>
        </w:tabs>
        <w:ind w:left="0" w:firstLine="567"/>
        <w:jc w:val="both"/>
        <w:rPr>
          <w:sz w:val="28"/>
          <w:szCs w:val="28"/>
        </w:rPr>
      </w:pPr>
      <w:r w:rsidRPr="002E0DBD">
        <w:rPr>
          <w:sz w:val="28"/>
          <w:szCs w:val="28"/>
        </w:rPr>
        <w:t>Дудников А.И. Прогресс в специфической противоящурной защите / А.И. Дудников В.М.Захаров В.В.Михалишин С.А.Дудников // Акт.пробл. инфекц. Патологии животных: Мат. Междунар. конф</w:t>
      </w:r>
      <w:proofErr w:type="gramStart"/>
      <w:r w:rsidRPr="002E0DBD">
        <w:rPr>
          <w:sz w:val="28"/>
          <w:szCs w:val="28"/>
        </w:rPr>
        <w:t>.</w:t>
      </w:r>
      <w:proofErr w:type="gramEnd"/>
      <w:r w:rsidRPr="002E0DBD">
        <w:rPr>
          <w:sz w:val="28"/>
          <w:szCs w:val="28"/>
        </w:rPr>
        <w:t xml:space="preserve"> посвящен. 45 летию ФГУ «ВНИИЗЖ». - Владимир, 2003. - С. 422426.</w:t>
      </w:r>
    </w:p>
    <w:p w:rsidR="002E0DBD" w:rsidRDefault="00A268C7" w:rsidP="002E0DBD">
      <w:pPr>
        <w:pStyle w:val="ac"/>
        <w:numPr>
          <w:ilvl w:val="0"/>
          <w:numId w:val="31"/>
        </w:numPr>
        <w:tabs>
          <w:tab w:val="clear" w:pos="720"/>
          <w:tab w:val="num" w:pos="851"/>
        </w:tabs>
        <w:ind w:left="0" w:firstLine="567"/>
        <w:jc w:val="both"/>
        <w:rPr>
          <w:sz w:val="28"/>
          <w:szCs w:val="28"/>
        </w:rPr>
      </w:pPr>
      <w:r w:rsidRPr="002E0DBD">
        <w:rPr>
          <w:sz w:val="28"/>
          <w:szCs w:val="28"/>
        </w:rPr>
        <w:t>Дудников А.И. Альтернативная стратегия ликвидации ящура/ А.И. Дудников, В.М.Захаров, С.А.Дудников // Тр. Федерального центра охраны здоровья животных. Владимир, 2005. — Т.З - С. 34-48.</w:t>
      </w:r>
    </w:p>
    <w:p w:rsidR="002E0DBD" w:rsidRDefault="00A268C7" w:rsidP="002E0DBD">
      <w:pPr>
        <w:pStyle w:val="ac"/>
        <w:numPr>
          <w:ilvl w:val="0"/>
          <w:numId w:val="31"/>
        </w:numPr>
        <w:tabs>
          <w:tab w:val="clear" w:pos="720"/>
          <w:tab w:val="num" w:pos="851"/>
        </w:tabs>
        <w:ind w:left="0" w:firstLine="567"/>
        <w:jc w:val="both"/>
        <w:rPr>
          <w:sz w:val="28"/>
          <w:szCs w:val="28"/>
        </w:rPr>
      </w:pPr>
      <w:r w:rsidRPr="002E0DBD">
        <w:rPr>
          <w:sz w:val="28"/>
          <w:szCs w:val="28"/>
        </w:rPr>
        <w:t xml:space="preserve">Изучение авирулентности, безвредности, иммуногенной активности ассоциированных вакцин в отношении вируса ящура / В.И.Еремеец, Н.Д. Скичко, </w:t>
      </w:r>
      <w:r w:rsidRPr="002E0DBD">
        <w:rPr>
          <w:sz w:val="28"/>
          <w:szCs w:val="28"/>
          <w:lang w:val="en-US"/>
        </w:rPr>
        <w:t>B</w:t>
      </w:r>
      <w:r w:rsidRPr="002E0DBD">
        <w:rPr>
          <w:sz w:val="28"/>
          <w:szCs w:val="28"/>
        </w:rPr>
        <w:t>.</w:t>
      </w:r>
      <w:r w:rsidRPr="002E0DBD">
        <w:rPr>
          <w:sz w:val="28"/>
          <w:szCs w:val="28"/>
          <w:lang w:val="en-US"/>
        </w:rPr>
        <w:t>C</w:t>
      </w:r>
      <w:r w:rsidRPr="002E0DBD">
        <w:rPr>
          <w:sz w:val="28"/>
          <w:szCs w:val="28"/>
        </w:rPr>
        <w:t>. Иванов и др. // Науч. основы технологии пром. пр-ва вет. биол. прераратов. Щелково, 1996. - С.80.</w:t>
      </w:r>
    </w:p>
    <w:p w:rsidR="002E0DBD" w:rsidRDefault="00A268C7" w:rsidP="002E0DBD">
      <w:pPr>
        <w:pStyle w:val="ac"/>
        <w:numPr>
          <w:ilvl w:val="0"/>
          <w:numId w:val="31"/>
        </w:numPr>
        <w:tabs>
          <w:tab w:val="clear" w:pos="720"/>
          <w:tab w:val="num" w:pos="851"/>
        </w:tabs>
        <w:ind w:left="0" w:firstLine="567"/>
        <w:jc w:val="both"/>
        <w:rPr>
          <w:sz w:val="28"/>
          <w:szCs w:val="28"/>
        </w:rPr>
      </w:pPr>
      <w:r w:rsidRPr="002E0DBD">
        <w:rPr>
          <w:sz w:val="28"/>
          <w:szCs w:val="28"/>
        </w:rPr>
        <w:t>Экология вируса ящура и проблемы контроля заболевания/ В.М.Захаров// Пробл. Инфекц. патологии с.-х животных. Владимир, 1997. - С. 20-21.</w:t>
      </w:r>
    </w:p>
    <w:p w:rsidR="00DB213A" w:rsidRDefault="00A268C7" w:rsidP="00DB213A">
      <w:pPr>
        <w:pStyle w:val="ac"/>
        <w:numPr>
          <w:ilvl w:val="0"/>
          <w:numId w:val="31"/>
        </w:numPr>
        <w:tabs>
          <w:tab w:val="clear" w:pos="720"/>
          <w:tab w:val="num" w:pos="851"/>
        </w:tabs>
        <w:ind w:left="0" w:firstLine="567"/>
        <w:jc w:val="both"/>
        <w:rPr>
          <w:sz w:val="28"/>
          <w:szCs w:val="28"/>
        </w:rPr>
      </w:pPr>
      <w:r w:rsidRPr="002E0DBD">
        <w:rPr>
          <w:sz w:val="28"/>
          <w:szCs w:val="28"/>
        </w:rPr>
        <w:t>Значение комплекса методов лабораторной диагностики в борьбе с ящуром / Н.Е. Камалова // Вет. патология. -2006. № 4. — С. 2731.</w:t>
      </w:r>
    </w:p>
    <w:p w:rsidR="00DB213A" w:rsidRDefault="00A268C7" w:rsidP="00DB213A">
      <w:pPr>
        <w:pStyle w:val="ac"/>
        <w:numPr>
          <w:ilvl w:val="0"/>
          <w:numId w:val="31"/>
        </w:numPr>
        <w:tabs>
          <w:tab w:val="clear" w:pos="720"/>
          <w:tab w:val="num" w:pos="851"/>
        </w:tabs>
        <w:ind w:left="0" w:firstLine="567"/>
        <w:jc w:val="both"/>
        <w:rPr>
          <w:sz w:val="28"/>
          <w:szCs w:val="28"/>
        </w:rPr>
      </w:pPr>
      <w:r w:rsidRPr="00DB213A">
        <w:rPr>
          <w:sz w:val="28"/>
          <w:szCs w:val="28"/>
        </w:rPr>
        <w:t>Караулов А.К. Разработка и осуществление мер по контролю за функционированием противоящурной буферной зоны стран СНГ: Автореф. дис. канд. вет. наук / Всерос. НИИ защиты животных Владимир, 2001. — 26 с.</w:t>
      </w:r>
    </w:p>
    <w:p w:rsidR="00DB213A" w:rsidRDefault="00A268C7" w:rsidP="00DB213A">
      <w:pPr>
        <w:pStyle w:val="ac"/>
        <w:numPr>
          <w:ilvl w:val="0"/>
          <w:numId w:val="31"/>
        </w:numPr>
        <w:tabs>
          <w:tab w:val="clear" w:pos="720"/>
          <w:tab w:val="num" w:pos="851"/>
        </w:tabs>
        <w:ind w:left="0" w:firstLine="567"/>
        <w:jc w:val="both"/>
        <w:rPr>
          <w:sz w:val="28"/>
          <w:szCs w:val="28"/>
        </w:rPr>
      </w:pPr>
      <w:r w:rsidRPr="00DB213A">
        <w:rPr>
          <w:sz w:val="28"/>
          <w:szCs w:val="28"/>
        </w:rPr>
        <w:t>Киндяков В.И. Ящур и меры борьбы с ним. Алма-Ата: Казахское государственное издательство, 1956. -47с.</w:t>
      </w:r>
    </w:p>
    <w:p w:rsidR="00DB213A" w:rsidRDefault="00A268C7" w:rsidP="00DB213A">
      <w:pPr>
        <w:pStyle w:val="ac"/>
        <w:numPr>
          <w:ilvl w:val="0"/>
          <w:numId w:val="31"/>
        </w:numPr>
        <w:tabs>
          <w:tab w:val="clear" w:pos="720"/>
          <w:tab w:val="num" w:pos="851"/>
        </w:tabs>
        <w:ind w:left="0" w:firstLine="567"/>
        <w:jc w:val="both"/>
        <w:rPr>
          <w:sz w:val="28"/>
          <w:szCs w:val="28"/>
        </w:rPr>
      </w:pPr>
      <w:r w:rsidRPr="00DB213A">
        <w:rPr>
          <w:sz w:val="28"/>
          <w:szCs w:val="28"/>
        </w:rPr>
        <w:t>Коромыслов Г.Ф. История изучения проблемы ящура в ВИЭВ (е) (1926-1976 гг.) / Г.Ф.Коромыслов, А.И.Лебедев, В.А. Шубин // Пробл. инфекц. патологии с.-х животных. Владимир, 1997. - С. 55-61.</w:t>
      </w:r>
    </w:p>
    <w:p w:rsidR="00DB213A" w:rsidRDefault="00A268C7" w:rsidP="00DB213A">
      <w:pPr>
        <w:pStyle w:val="ac"/>
        <w:numPr>
          <w:ilvl w:val="0"/>
          <w:numId w:val="31"/>
        </w:numPr>
        <w:tabs>
          <w:tab w:val="clear" w:pos="720"/>
          <w:tab w:val="num" w:pos="851"/>
        </w:tabs>
        <w:ind w:left="0" w:firstLine="567"/>
        <w:jc w:val="both"/>
        <w:rPr>
          <w:sz w:val="28"/>
          <w:szCs w:val="28"/>
        </w:rPr>
      </w:pPr>
      <w:r w:rsidRPr="00DB213A">
        <w:rPr>
          <w:sz w:val="28"/>
          <w:szCs w:val="28"/>
        </w:rPr>
        <w:t xml:space="preserve">Кругликов Б.А. Ящур в странах мира и перспективы вакцинопрофилактики / Б.А. Кругликов, В.А. Седов, О.И. Сухарев // Ветеринария, </w:t>
      </w:r>
      <w:r w:rsidR="00DB213A" w:rsidRPr="00DB213A">
        <w:rPr>
          <w:sz w:val="28"/>
          <w:szCs w:val="28"/>
        </w:rPr>
        <w:t>1991. -</w:t>
      </w:r>
      <w:r w:rsidRPr="00DB213A">
        <w:rPr>
          <w:sz w:val="28"/>
          <w:szCs w:val="28"/>
        </w:rPr>
        <w:t>№</w:t>
      </w:r>
      <w:r w:rsidR="00DB213A" w:rsidRPr="00DB213A">
        <w:rPr>
          <w:sz w:val="28"/>
          <w:szCs w:val="28"/>
        </w:rPr>
        <w:t>10. -</w:t>
      </w:r>
      <w:r w:rsidRPr="00DB213A">
        <w:rPr>
          <w:sz w:val="28"/>
          <w:szCs w:val="28"/>
        </w:rPr>
        <w:t>С. 38-40.</w:t>
      </w:r>
    </w:p>
    <w:p w:rsidR="008D661A" w:rsidRDefault="00A268C7" w:rsidP="008D661A">
      <w:pPr>
        <w:pStyle w:val="ac"/>
        <w:numPr>
          <w:ilvl w:val="0"/>
          <w:numId w:val="31"/>
        </w:numPr>
        <w:tabs>
          <w:tab w:val="clear" w:pos="720"/>
          <w:tab w:val="num" w:pos="851"/>
        </w:tabs>
        <w:ind w:left="0" w:firstLine="567"/>
        <w:jc w:val="both"/>
        <w:rPr>
          <w:sz w:val="28"/>
          <w:szCs w:val="28"/>
        </w:rPr>
      </w:pPr>
      <w:r w:rsidRPr="00DB213A">
        <w:rPr>
          <w:sz w:val="28"/>
          <w:szCs w:val="28"/>
        </w:rPr>
        <w:t>Кругликов Б.А. Непрерывность эпизооточеского процесса при ящуре / Б.А. Кругликов, В.А. Седов, А.А. Бойко, Т.Я. Тарасенко // Ветеринария. 1994. - № 6. - С. 22-25.</w:t>
      </w:r>
    </w:p>
    <w:p w:rsidR="008D661A" w:rsidRDefault="00A268C7" w:rsidP="008D661A">
      <w:pPr>
        <w:pStyle w:val="ac"/>
        <w:numPr>
          <w:ilvl w:val="0"/>
          <w:numId w:val="31"/>
        </w:numPr>
        <w:tabs>
          <w:tab w:val="clear" w:pos="720"/>
          <w:tab w:val="num" w:pos="851"/>
        </w:tabs>
        <w:ind w:left="0" w:firstLine="567"/>
        <w:jc w:val="both"/>
        <w:rPr>
          <w:sz w:val="28"/>
          <w:szCs w:val="28"/>
        </w:rPr>
      </w:pPr>
      <w:r w:rsidRPr="008D661A">
        <w:rPr>
          <w:sz w:val="28"/>
          <w:szCs w:val="28"/>
        </w:rPr>
        <w:t>Кругликов Б.А. Эпизоотии ящура п</w:t>
      </w:r>
      <w:r w:rsidR="008D661A">
        <w:rPr>
          <w:sz w:val="28"/>
          <w:szCs w:val="28"/>
        </w:rPr>
        <w:t>ример биологических катастроф /</w:t>
      </w:r>
      <w:r w:rsidR="008D661A" w:rsidRPr="008D661A">
        <w:rPr>
          <w:sz w:val="28"/>
          <w:szCs w:val="28"/>
        </w:rPr>
        <w:t>Б.А., Кругликов</w:t>
      </w:r>
      <w:r w:rsidRPr="008D661A">
        <w:rPr>
          <w:sz w:val="28"/>
          <w:szCs w:val="28"/>
        </w:rPr>
        <w:t>, А.А. Бойко // Пробл. Инфекц. патологии с.-х животных. - Владимир, 1997. - С. 65-66.</w:t>
      </w:r>
    </w:p>
    <w:p w:rsidR="003C0E01" w:rsidRDefault="00A268C7" w:rsidP="003C0E01">
      <w:pPr>
        <w:pStyle w:val="ac"/>
        <w:numPr>
          <w:ilvl w:val="0"/>
          <w:numId w:val="31"/>
        </w:numPr>
        <w:tabs>
          <w:tab w:val="clear" w:pos="720"/>
          <w:tab w:val="num" w:pos="851"/>
        </w:tabs>
        <w:ind w:left="0" w:firstLine="567"/>
        <w:jc w:val="both"/>
        <w:rPr>
          <w:sz w:val="28"/>
          <w:szCs w:val="28"/>
        </w:rPr>
      </w:pPr>
      <w:r w:rsidRPr="008D661A">
        <w:rPr>
          <w:sz w:val="28"/>
          <w:szCs w:val="28"/>
        </w:rPr>
        <w:lastRenderedPageBreak/>
        <w:t>Куликов Л.В., Никишов А.А. Математическое обеспечение эксперимента в животноводстве: Учеб.пособие. Изд. 2-е, исправ</w:t>
      </w:r>
      <w:proofErr w:type="gramStart"/>
      <w:r w:rsidRPr="008D661A">
        <w:rPr>
          <w:sz w:val="28"/>
          <w:szCs w:val="28"/>
        </w:rPr>
        <w:t>.</w:t>
      </w:r>
      <w:proofErr w:type="gramEnd"/>
      <w:r w:rsidRPr="008D661A">
        <w:rPr>
          <w:sz w:val="28"/>
          <w:szCs w:val="28"/>
        </w:rPr>
        <w:t xml:space="preserve"> и доп. М.: Изд-во РУДН, 2006. - 177 с.</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 xml:space="preserve">Куриленко, А.Н. Крупальник В.Л. Ящур сельскохозяйственных животных: Пробл. лекция / Моск. вет. акад. им. К.И.Скрябина — М., </w:t>
      </w:r>
      <w:r w:rsidR="003C0E01" w:rsidRPr="003C0E01">
        <w:rPr>
          <w:sz w:val="28"/>
          <w:szCs w:val="28"/>
        </w:rPr>
        <w:t>1985. -</w:t>
      </w:r>
      <w:r w:rsidRPr="003C0E01">
        <w:rPr>
          <w:sz w:val="28"/>
          <w:szCs w:val="28"/>
        </w:rPr>
        <w:t>41 с.</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 xml:space="preserve">Лихачев Н.В. Биологическое свойство вируса ящура и некоторые особенности его очага, проблемы ветеринарной сагиттарии труды ВНИИВС, том 27. </w:t>
      </w:r>
      <w:r w:rsidR="003C0E01" w:rsidRPr="003C0E01">
        <w:rPr>
          <w:sz w:val="28"/>
          <w:szCs w:val="28"/>
          <w:lang w:val="en-US"/>
        </w:rPr>
        <w:t>Среднеуральское</w:t>
      </w:r>
      <w:r w:rsidRPr="003C0E01">
        <w:rPr>
          <w:sz w:val="28"/>
          <w:szCs w:val="28"/>
          <w:lang w:val="en-US"/>
        </w:rPr>
        <w:t xml:space="preserve"> книжное издательство, 1968. -С.421-434.</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Ломакина Н.Ф. Выявление вируса ящура с помощью полимеразной цепной реакции на основе амплификации фрагмента гена РНКполимеразы / Н.Ф. Ломакина, С.С. Рыбаков, В.В. Дрыгин и др. // Вирус. Болезни с.-х. животных. Владимир, 1995. - С. 29.</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Материалы симпозиума специалистов стран-членов СЭВ по проблеме Профилактика и эффективная борьба с ящуром, а также создание высокоэффективных противоящурных вакцин. — Владимир, 1981. -204с.</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Мишенко В.А. Современные методы индикации вируса ящура в обьектах ветеринарного надзора / В.А. Мишенко // Пробл. Инфекц. патологии с.-х животных. Владимир, 1997. - С. 44.</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 xml:space="preserve">Мусиев Д.Г. Искусственное осеменение как возможный путь распространения ящура / Д.Г.Мусиев, Р.А.Нуратинов // Актуал. вопр. диагностики, профилактики и борьбы с болезнями с.-х. животных. — Ставрополь, </w:t>
      </w:r>
      <w:r w:rsidR="003C0E01" w:rsidRPr="003C0E01">
        <w:rPr>
          <w:sz w:val="28"/>
          <w:szCs w:val="28"/>
        </w:rPr>
        <w:t>1999. -</w:t>
      </w:r>
      <w:r w:rsidRPr="003C0E01">
        <w:rPr>
          <w:sz w:val="28"/>
          <w:szCs w:val="28"/>
        </w:rPr>
        <w:t>С. 96-97.</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Оковытый А.С. Научные основы селекции производственных вакцинных штаммов вируса ящура / А.С. Оковытый // Пробл. Инфекц. патологии с.-х животных. Владимир, 1997. - С. 45-47.</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 xml:space="preserve">Организация мероприятий по борьбе с ящуром. Рекомендации. — Фрунзе, </w:t>
      </w:r>
      <w:r w:rsidR="003C0E01" w:rsidRPr="003C0E01">
        <w:rPr>
          <w:sz w:val="28"/>
          <w:szCs w:val="28"/>
        </w:rPr>
        <w:t>1985. -</w:t>
      </w:r>
      <w:r w:rsidRPr="003C0E01">
        <w:rPr>
          <w:sz w:val="28"/>
          <w:szCs w:val="28"/>
        </w:rPr>
        <w:t>31 с.</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 xml:space="preserve">Поляков А.А. О некоторых ветеринарно-санитарных мерах в очаге ящура // Проблемы ветеринарной санитарии. Труды ВНИИВС, том 27. </w:t>
      </w:r>
      <w:r w:rsidR="003C0E01" w:rsidRPr="003C0E01">
        <w:rPr>
          <w:sz w:val="28"/>
          <w:szCs w:val="28"/>
        </w:rPr>
        <w:t>Среднеуральское</w:t>
      </w:r>
      <w:r w:rsidRPr="003C0E01">
        <w:rPr>
          <w:sz w:val="28"/>
          <w:szCs w:val="28"/>
        </w:rPr>
        <w:t xml:space="preserve"> книжное издательство, 1968. - С. 435-442.</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 xml:space="preserve">Понамарев А.П., Узюмов </w:t>
      </w:r>
      <w:r w:rsidRPr="003C0E01">
        <w:rPr>
          <w:sz w:val="28"/>
          <w:szCs w:val="28"/>
          <w:lang w:val="en-US"/>
        </w:rPr>
        <w:t>B</w:t>
      </w:r>
      <w:r w:rsidRPr="003C0E01">
        <w:rPr>
          <w:sz w:val="28"/>
          <w:szCs w:val="28"/>
        </w:rPr>
        <w:t>.</w:t>
      </w:r>
      <w:r w:rsidRPr="003C0E01">
        <w:rPr>
          <w:sz w:val="28"/>
          <w:szCs w:val="28"/>
          <w:lang w:val="en-US"/>
        </w:rPr>
        <w:t>JL</w:t>
      </w:r>
      <w:r w:rsidRPr="003C0E01">
        <w:rPr>
          <w:sz w:val="28"/>
          <w:szCs w:val="28"/>
        </w:rPr>
        <w:t>, Груздев, К.Н. вирус ящура: Структура, биологические и физико-химические свойства. - Владимир: Фолиант, 2006. - 250 с.</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Прискока В.А. Сравнительное изучение антигенных различий и родства у штаммов вируса ящура // Пробл. Инфекц. патологии с.-х животных. -Владимир, 1997. С. 71-72.</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 xml:space="preserve">Фомина Т.А., Гусева Е.В. Лабораторная диагностика ящура и других болезней, протекающих с везикулярным синдромом: Обзор </w:t>
      </w:r>
      <w:r w:rsidR="00AF00BC" w:rsidRPr="003C0E01">
        <w:rPr>
          <w:sz w:val="28"/>
          <w:szCs w:val="28"/>
        </w:rPr>
        <w:t>лит. -</w:t>
      </w:r>
      <w:r w:rsidRPr="003C0E01">
        <w:rPr>
          <w:sz w:val="28"/>
          <w:szCs w:val="28"/>
        </w:rPr>
        <w:t>Владимир: ВНИИЗЖ, 1995 43 с.</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Хубиев Х.Л. Ящур у диких животных // Актуальн. пробл. вет. вирусол.: Тез.докл. науч. конф. ВНИЯИ. Владимир, 1976. - Ч. 1. - С. 178-180.</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lastRenderedPageBreak/>
        <w:t xml:space="preserve">Хухоров В.М., Пронина Н.А., Гетманский О.И. и др. Экспериментальное изучение вирусоносительства при ящуре типа </w:t>
      </w:r>
      <w:proofErr w:type="gramStart"/>
      <w:r w:rsidRPr="003C0E01">
        <w:rPr>
          <w:sz w:val="28"/>
          <w:szCs w:val="28"/>
        </w:rPr>
        <w:t>О</w:t>
      </w:r>
      <w:proofErr w:type="gramEnd"/>
      <w:r w:rsidRPr="003C0E01">
        <w:rPr>
          <w:sz w:val="28"/>
          <w:szCs w:val="28"/>
        </w:rPr>
        <w:t xml:space="preserve"> // Актуальн. пробл. вет. вирусол.: Тез.докл. к конф. </w:t>
      </w:r>
      <w:r w:rsidRPr="00DC346A">
        <w:rPr>
          <w:sz w:val="28"/>
          <w:szCs w:val="28"/>
        </w:rPr>
        <w:t>Владимир, 1978. - С. 164-166.</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 xml:space="preserve">Хухоров В.М., Хубиев Х.Л., Шуваев А.В. и др. Локальная вспышка ящура сайгаков // Актуальн. пробл. вет. вирусол.: Тез.докл. к конф. </w:t>
      </w:r>
      <w:r w:rsidRPr="00DC346A">
        <w:rPr>
          <w:sz w:val="28"/>
          <w:szCs w:val="28"/>
        </w:rPr>
        <w:t>Владимир, 1978. - С. 169171.</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 xml:space="preserve">Шажко Ж.А., Данилюк В.Н., Фомина Т.А., Кременчугская С.Р. Изучение антигенных и иммунологических взаимоотношений между штаммами типа </w:t>
      </w:r>
      <w:proofErr w:type="gramStart"/>
      <w:r w:rsidRPr="003C0E01">
        <w:rPr>
          <w:sz w:val="28"/>
          <w:szCs w:val="28"/>
        </w:rPr>
        <w:t>О</w:t>
      </w:r>
      <w:proofErr w:type="gramEnd"/>
      <w:r w:rsidRPr="003C0E01">
        <w:rPr>
          <w:sz w:val="28"/>
          <w:szCs w:val="28"/>
        </w:rPr>
        <w:t xml:space="preserve"> // Вирусн. и микробн. болезни ж-тных.: Сб. науч. Тр. Владимир, 1995. - С. 100- 103.</w:t>
      </w:r>
    </w:p>
    <w:p w:rsidR="003C0E01" w:rsidRDefault="00A268C7" w:rsidP="003C0E01">
      <w:pPr>
        <w:pStyle w:val="ac"/>
        <w:numPr>
          <w:ilvl w:val="0"/>
          <w:numId w:val="31"/>
        </w:numPr>
        <w:tabs>
          <w:tab w:val="clear" w:pos="720"/>
          <w:tab w:val="num" w:pos="851"/>
        </w:tabs>
        <w:ind w:left="0" w:firstLine="567"/>
        <w:jc w:val="both"/>
        <w:rPr>
          <w:sz w:val="28"/>
          <w:szCs w:val="28"/>
        </w:rPr>
      </w:pPr>
      <w:r w:rsidRPr="003C0E01">
        <w:rPr>
          <w:sz w:val="28"/>
          <w:szCs w:val="28"/>
        </w:rPr>
        <w:t xml:space="preserve">Шажко Ж.А., Фомина Т.А., Кременчугская С.Р., Перевозчиков В.А. О выделении вируса Коксаки </w:t>
      </w:r>
      <w:proofErr w:type="gramStart"/>
      <w:r w:rsidR="00AF00BC">
        <w:rPr>
          <w:sz w:val="28"/>
          <w:szCs w:val="28"/>
        </w:rPr>
        <w:t xml:space="preserve">В </w:t>
      </w:r>
      <w:r w:rsidRPr="003C0E01">
        <w:rPr>
          <w:sz w:val="28"/>
          <w:szCs w:val="28"/>
        </w:rPr>
        <w:t>из</w:t>
      </w:r>
      <w:proofErr w:type="gramEnd"/>
      <w:r w:rsidRPr="003C0E01">
        <w:rPr>
          <w:sz w:val="28"/>
          <w:szCs w:val="28"/>
        </w:rPr>
        <w:t xml:space="preserve"> пат. материалов от людей с клиническими признаками ящура // Вирусн. и микробн. болезни ж-ных.: Сб науч. тр. Владимир, 1995. - С. 94-97.</w:t>
      </w:r>
    </w:p>
    <w:p w:rsidR="000B543D" w:rsidRDefault="00A268C7" w:rsidP="000B543D">
      <w:pPr>
        <w:pStyle w:val="ac"/>
        <w:numPr>
          <w:ilvl w:val="0"/>
          <w:numId w:val="31"/>
        </w:numPr>
        <w:tabs>
          <w:tab w:val="clear" w:pos="720"/>
          <w:tab w:val="num" w:pos="851"/>
        </w:tabs>
        <w:ind w:left="0" w:firstLine="567"/>
        <w:jc w:val="both"/>
        <w:rPr>
          <w:sz w:val="28"/>
          <w:szCs w:val="28"/>
        </w:rPr>
      </w:pPr>
      <w:r w:rsidRPr="003C0E01">
        <w:rPr>
          <w:sz w:val="28"/>
          <w:szCs w:val="28"/>
        </w:rPr>
        <w:t>Шажко Ж.А. Обоснование методических основ современных схем лабораторной диагностики ящура и других везикулярных болезней // Соврем, аспекты вет. патологии ж-ных.: Матер, конф., посвящен. 40-летию ВНИИЗЖ. Владимир, 1998. -С. 23-31.</w:t>
      </w:r>
    </w:p>
    <w:p w:rsidR="000B543D" w:rsidRDefault="00A268C7" w:rsidP="000B543D">
      <w:pPr>
        <w:pStyle w:val="ac"/>
        <w:numPr>
          <w:ilvl w:val="0"/>
          <w:numId w:val="31"/>
        </w:numPr>
        <w:tabs>
          <w:tab w:val="clear" w:pos="720"/>
          <w:tab w:val="num" w:pos="851"/>
        </w:tabs>
        <w:ind w:left="0" w:firstLine="567"/>
        <w:jc w:val="both"/>
        <w:rPr>
          <w:sz w:val="28"/>
          <w:szCs w:val="28"/>
        </w:rPr>
      </w:pPr>
      <w:r w:rsidRPr="000B543D">
        <w:rPr>
          <w:sz w:val="28"/>
          <w:szCs w:val="28"/>
        </w:rPr>
        <w:t>Шажко Ж.А., Мищенко В.А., Маслова Н.С. и др. // Матер. 2-го симпоз. специалистов стран-чл. СЭВ по пробл. "Профилакт</w:t>
      </w:r>
      <w:proofErr w:type="gramStart"/>
      <w:r w:rsidRPr="000B543D">
        <w:rPr>
          <w:sz w:val="28"/>
          <w:szCs w:val="28"/>
        </w:rPr>
        <w:t>.</w:t>
      </w:r>
      <w:proofErr w:type="gramEnd"/>
      <w:r w:rsidRPr="000B543D">
        <w:rPr>
          <w:sz w:val="28"/>
          <w:szCs w:val="28"/>
        </w:rPr>
        <w:t xml:space="preserve"> и эффективная борьба с ящуром, атакже создание высокоэффективных противоящурных вакцин". </w:t>
      </w:r>
      <w:r w:rsidRPr="000B543D">
        <w:rPr>
          <w:sz w:val="28"/>
          <w:szCs w:val="28"/>
          <w:lang w:val="en-US"/>
        </w:rPr>
        <w:t>София, 1998.- С. 125 -131.</w:t>
      </w:r>
    </w:p>
    <w:p w:rsidR="000B543D" w:rsidRDefault="00A268C7" w:rsidP="000B543D">
      <w:pPr>
        <w:pStyle w:val="ac"/>
        <w:numPr>
          <w:ilvl w:val="0"/>
          <w:numId w:val="31"/>
        </w:numPr>
        <w:tabs>
          <w:tab w:val="clear" w:pos="720"/>
          <w:tab w:val="num" w:pos="851"/>
        </w:tabs>
        <w:ind w:left="0" w:firstLine="567"/>
        <w:jc w:val="both"/>
        <w:rPr>
          <w:sz w:val="28"/>
          <w:szCs w:val="28"/>
        </w:rPr>
      </w:pPr>
      <w:r w:rsidRPr="000B543D">
        <w:rPr>
          <w:sz w:val="28"/>
          <w:szCs w:val="28"/>
        </w:rPr>
        <w:t>Шажко Ж.А., Мищенко В.А, Шуть Н.Н. Получение специфических компонентов для иммуноферментного метода при ящуре // Бюлл. ВИЭВ. -1985. Вып. 58. С. 135 - 137.</w:t>
      </w:r>
    </w:p>
    <w:p w:rsidR="000B543D" w:rsidRDefault="00A268C7" w:rsidP="000B543D">
      <w:pPr>
        <w:pStyle w:val="ac"/>
        <w:numPr>
          <w:ilvl w:val="0"/>
          <w:numId w:val="31"/>
        </w:numPr>
        <w:tabs>
          <w:tab w:val="clear" w:pos="720"/>
          <w:tab w:val="num" w:pos="851"/>
        </w:tabs>
        <w:ind w:left="0" w:firstLine="567"/>
        <w:jc w:val="both"/>
        <w:rPr>
          <w:sz w:val="28"/>
          <w:szCs w:val="28"/>
        </w:rPr>
      </w:pPr>
      <w:r w:rsidRPr="000B543D">
        <w:rPr>
          <w:sz w:val="28"/>
          <w:szCs w:val="28"/>
        </w:rPr>
        <w:t xml:space="preserve">Шажко Ж.А., Дудников А.И., Михалишин В.В. и др. Способы получения высокоактивных иммунных сывороток и экстремальная защита животных от ящура // Соврем, аспекты вет. патологии ж-ных: Матер, конф., посвящен. </w:t>
      </w:r>
      <w:r w:rsidRPr="00DC346A">
        <w:rPr>
          <w:sz w:val="28"/>
          <w:szCs w:val="28"/>
        </w:rPr>
        <w:t>40-летию ВНИИЗЖ. -Владимир, 1998. С. 41-48.</w:t>
      </w:r>
    </w:p>
    <w:p w:rsidR="000B543D" w:rsidRDefault="00A268C7" w:rsidP="000B543D">
      <w:pPr>
        <w:pStyle w:val="ac"/>
        <w:numPr>
          <w:ilvl w:val="0"/>
          <w:numId w:val="31"/>
        </w:numPr>
        <w:tabs>
          <w:tab w:val="clear" w:pos="720"/>
          <w:tab w:val="num" w:pos="851"/>
        </w:tabs>
        <w:ind w:left="0" w:firstLine="567"/>
        <w:jc w:val="both"/>
        <w:rPr>
          <w:sz w:val="28"/>
          <w:szCs w:val="28"/>
        </w:rPr>
      </w:pPr>
      <w:r w:rsidRPr="000B543D">
        <w:rPr>
          <w:sz w:val="28"/>
          <w:szCs w:val="28"/>
        </w:rPr>
        <w:t xml:space="preserve">Шажко Ж.А. Антитела и антигены для лабораторной диагностики ящура. ГОСТ 29312-92. М.: Изд-во стандартов, - </w:t>
      </w:r>
      <w:r w:rsidR="000B543D" w:rsidRPr="000B543D">
        <w:rPr>
          <w:sz w:val="28"/>
          <w:szCs w:val="28"/>
        </w:rPr>
        <w:t>1992. -</w:t>
      </w:r>
      <w:r w:rsidRPr="000B543D">
        <w:rPr>
          <w:sz w:val="28"/>
          <w:szCs w:val="28"/>
        </w:rPr>
        <w:t xml:space="preserve"> 10 с.</w:t>
      </w:r>
    </w:p>
    <w:p w:rsidR="000B543D" w:rsidRDefault="00A268C7" w:rsidP="000B543D">
      <w:pPr>
        <w:pStyle w:val="ac"/>
        <w:numPr>
          <w:ilvl w:val="0"/>
          <w:numId w:val="31"/>
        </w:numPr>
        <w:tabs>
          <w:tab w:val="clear" w:pos="720"/>
          <w:tab w:val="num" w:pos="851"/>
        </w:tabs>
        <w:ind w:left="0" w:firstLine="567"/>
        <w:jc w:val="both"/>
        <w:rPr>
          <w:sz w:val="28"/>
          <w:szCs w:val="28"/>
        </w:rPr>
      </w:pPr>
      <w:r w:rsidRPr="000B543D">
        <w:rPr>
          <w:sz w:val="28"/>
          <w:szCs w:val="28"/>
        </w:rPr>
        <w:t>Шажко Ж.А., Данилюк В.Н. Оптимизация условий проведения ИФА при титровании антигенов вируса ящура // Вирусн</w:t>
      </w:r>
      <w:proofErr w:type="gramStart"/>
      <w:r w:rsidRPr="000B543D">
        <w:rPr>
          <w:sz w:val="28"/>
          <w:szCs w:val="28"/>
        </w:rPr>
        <w:t>.</w:t>
      </w:r>
      <w:proofErr w:type="gramEnd"/>
      <w:r w:rsidRPr="000B543D">
        <w:rPr>
          <w:sz w:val="28"/>
          <w:szCs w:val="28"/>
        </w:rPr>
        <w:t xml:space="preserve"> и микробн. болезни ж-ных.: Сб. науч. тр.-Владимир, </w:t>
      </w:r>
      <w:r w:rsidR="000B543D" w:rsidRPr="000B543D">
        <w:rPr>
          <w:sz w:val="28"/>
          <w:szCs w:val="28"/>
        </w:rPr>
        <w:t>1995. -</w:t>
      </w:r>
      <w:r w:rsidRPr="000B543D">
        <w:rPr>
          <w:sz w:val="28"/>
          <w:szCs w:val="28"/>
        </w:rPr>
        <w:t>С. 97-100.</w:t>
      </w:r>
    </w:p>
    <w:p w:rsidR="000B543D" w:rsidRDefault="00A268C7" w:rsidP="000B543D">
      <w:pPr>
        <w:pStyle w:val="ac"/>
        <w:numPr>
          <w:ilvl w:val="0"/>
          <w:numId w:val="31"/>
        </w:numPr>
        <w:tabs>
          <w:tab w:val="clear" w:pos="720"/>
          <w:tab w:val="num" w:pos="851"/>
        </w:tabs>
        <w:ind w:left="0" w:firstLine="567"/>
        <w:jc w:val="both"/>
        <w:rPr>
          <w:sz w:val="28"/>
          <w:szCs w:val="28"/>
        </w:rPr>
      </w:pPr>
      <w:r w:rsidRPr="000B543D">
        <w:rPr>
          <w:sz w:val="28"/>
          <w:szCs w:val="28"/>
        </w:rPr>
        <w:t xml:space="preserve">Гизатуллин Х.Г., Хазипов Н.З. Взаимодействие вируса ящура с клеткой // Казань, </w:t>
      </w:r>
      <w:r w:rsidR="000B543D" w:rsidRPr="000B543D">
        <w:rPr>
          <w:sz w:val="28"/>
          <w:szCs w:val="28"/>
        </w:rPr>
        <w:t>1973. -</w:t>
      </w:r>
      <w:r w:rsidRPr="000B543D">
        <w:rPr>
          <w:sz w:val="28"/>
          <w:szCs w:val="28"/>
        </w:rPr>
        <w:t xml:space="preserve"> 187 с. </w:t>
      </w:r>
      <w:r w:rsidRPr="000B543D">
        <w:rPr>
          <w:sz w:val="28"/>
          <w:szCs w:val="28"/>
        </w:rPr>
        <w:tab/>
      </w:r>
    </w:p>
    <w:p w:rsidR="000B543D" w:rsidRDefault="00A268C7" w:rsidP="000B543D">
      <w:pPr>
        <w:pStyle w:val="ac"/>
        <w:numPr>
          <w:ilvl w:val="0"/>
          <w:numId w:val="31"/>
        </w:numPr>
        <w:tabs>
          <w:tab w:val="clear" w:pos="720"/>
          <w:tab w:val="num" w:pos="851"/>
        </w:tabs>
        <w:ind w:left="0" w:firstLine="567"/>
        <w:jc w:val="both"/>
        <w:rPr>
          <w:sz w:val="28"/>
          <w:szCs w:val="28"/>
        </w:rPr>
      </w:pPr>
      <w:r w:rsidRPr="000B543D">
        <w:rPr>
          <w:sz w:val="28"/>
          <w:szCs w:val="28"/>
        </w:rPr>
        <w:t>Шуляк Ф.С. Роль диких животных в распространении ящура / Ф.С.Шуляк // Актуальные вопросы ветеринарной вирусологии. М., 1967.</w:t>
      </w:r>
    </w:p>
    <w:p w:rsidR="000B543D" w:rsidRDefault="00A268C7" w:rsidP="000B543D">
      <w:pPr>
        <w:pStyle w:val="ac"/>
        <w:numPr>
          <w:ilvl w:val="0"/>
          <w:numId w:val="31"/>
        </w:numPr>
        <w:tabs>
          <w:tab w:val="clear" w:pos="720"/>
          <w:tab w:val="num" w:pos="851"/>
        </w:tabs>
        <w:ind w:left="0" w:firstLine="567"/>
        <w:jc w:val="both"/>
        <w:rPr>
          <w:sz w:val="28"/>
          <w:szCs w:val="28"/>
        </w:rPr>
      </w:pPr>
      <w:r w:rsidRPr="000B543D">
        <w:rPr>
          <w:sz w:val="28"/>
          <w:szCs w:val="28"/>
        </w:rPr>
        <w:t>Щекотова О.А. Применение 3</w:t>
      </w:r>
      <w:r w:rsidRPr="000B543D">
        <w:rPr>
          <w:sz w:val="28"/>
          <w:szCs w:val="28"/>
          <w:lang w:val="en-US"/>
        </w:rPr>
        <w:t>ABC</w:t>
      </w:r>
      <w:r w:rsidRPr="000B543D">
        <w:rPr>
          <w:sz w:val="28"/>
          <w:szCs w:val="28"/>
        </w:rPr>
        <w:t>-</w:t>
      </w:r>
      <w:r w:rsidRPr="000B543D">
        <w:rPr>
          <w:sz w:val="28"/>
          <w:szCs w:val="28"/>
          <w:lang w:val="en-US"/>
        </w:rPr>
        <w:t>ELISA</w:t>
      </w:r>
      <w:r w:rsidRPr="000B543D">
        <w:rPr>
          <w:sz w:val="28"/>
          <w:szCs w:val="28"/>
        </w:rPr>
        <w:t xml:space="preserve"> для контроля экологической безопасности функционирования ящурного биопроизводства / О.А. Щекотова // Науч. основы пр-ва вет. биол. прераратов. Щелково, 2000. - С.56-58.</w:t>
      </w:r>
    </w:p>
    <w:p w:rsidR="000B543D" w:rsidRDefault="00A268C7" w:rsidP="000B543D">
      <w:pPr>
        <w:pStyle w:val="ac"/>
        <w:numPr>
          <w:ilvl w:val="0"/>
          <w:numId w:val="31"/>
        </w:numPr>
        <w:tabs>
          <w:tab w:val="clear" w:pos="720"/>
          <w:tab w:val="num" w:pos="851"/>
        </w:tabs>
        <w:ind w:left="0" w:firstLine="567"/>
        <w:jc w:val="both"/>
        <w:rPr>
          <w:sz w:val="28"/>
          <w:szCs w:val="28"/>
        </w:rPr>
      </w:pPr>
      <w:r w:rsidRPr="000B543D">
        <w:rPr>
          <w:sz w:val="28"/>
          <w:szCs w:val="28"/>
        </w:rPr>
        <w:lastRenderedPageBreak/>
        <w:t>Ящур / Брудов А.Н., Дудников А.И., Малярец П.В. и др.; Под ред. Бурдова А.Н. -М. Агропромиздат, 1990. 320 с.</w:t>
      </w:r>
    </w:p>
    <w:p w:rsidR="000B543D" w:rsidRDefault="00A268C7" w:rsidP="000B543D">
      <w:pPr>
        <w:pStyle w:val="ac"/>
        <w:numPr>
          <w:ilvl w:val="0"/>
          <w:numId w:val="31"/>
        </w:numPr>
        <w:tabs>
          <w:tab w:val="clear" w:pos="720"/>
          <w:tab w:val="num" w:pos="851"/>
        </w:tabs>
        <w:ind w:left="0" w:firstLine="567"/>
        <w:jc w:val="both"/>
        <w:rPr>
          <w:sz w:val="28"/>
          <w:szCs w:val="28"/>
        </w:rPr>
      </w:pPr>
      <w:r w:rsidRPr="000B543D">
        <w:rPr>
          <w:sz w:val="28"/>
          <w:szCs w:val="28"/>
        </w:rPr>
        <w:t xml:space="preserve">Ящур животных: Науч.-произв. справ. / ЦНСХБ РАСХН, Всерос. НИИ защиты животных Сост.: Березин В.В. и др. </w:t>
      </w:r>
      <w:r w:rsidRPr="000B543D">
        <w:rPr>
          <w:sz w:val="28"/>
          <w:szCs w:val="28"/>
          <w:lang w:val="en-US"/>
        </w:rPr>
        <w:t>Отв. ред. Палилова И.Г. -М., 2002. 84 с.</w:t>
      </w:r>
    </w:p>
    <w:p w:rsidR="000B543D" w:rsidRDefault="00A268C7" w:rsidP="000B543D">
      <w:pPr>
        <w:pStyle w:val="ac"/>
        <w:numPr>
          <w:ilvl w:val="0"/>
          <w:numId w:val="31"/>
        </w:numPr>
        <w:tabs>
          <w:tab w:val="clear" w:pos="720"/>
          <w:tab w:val="num" w:pos="851"/>
        </w:tabs>
        <w:ind w:left="0" w:firstLine="567"/>
        <w:jc w:val="both"/>
        <w:rPr>
          <w:sz w:val="28"/>
          <w:szCs w:val="28"/>
        </w:rPr>
      </w:pPr>
      <w:r w:rsidRPr="000B543D">
        <w:rPr>
          <w:sz w:val="28"/>
          <w:szCs w:val="28"/>
          <w:lang w:val="en-US"/>
        </w:rPr>
        <w:t>Adhikari, B.N. Emergence of new FMD virus strains in Nepal / B.N. Adhikari, K.C. Thakuri // Nepalese Vet. J.28:2005. P. 109-113.</w:t>
      </w:r>
    </w:p>
    <w:p w:rsidR="000B543D" w:rsidRDefault="00A268C7" w:rsidP="000B543D">
      <w:pPr>
        <w:pStyle w:val="ac"/>
        <w:numPr>
          <w:ilvl w:val="0"/>
          <w:numId w:val="31"/>
        </w:numPr>
        <w:tabs>
          <w:tab w:val="clear" w:pos="720"/>
          <w:tab w:val="num" w:pos="851"/>
        </w:tabs>
        <w:ind w:left="0" w:firstLine="567"/>
        <w:jc w:val="both"/>
        <w:rPr>
          <w:sz w:val="28"/>
          <w:szCs w:val="28"/>
        </w:rPr>
      </w:pPr>
      <w:r w:rsidRPr="000B543D">
        <w:rPr>
          <w:sz w:val="28"/>
          <w:szCs w:val="28"/>
          <w:lang w:val="en-US"/>
        </w:rPr>
        <w:t>Brooksby, J.B. Epizootiology of foot-and-mouth disease in developing countries / J.B. Brooksby // World Anim. Rev., 3.1972, 10-13.</w:t>
      </w:r>
    </w:p>
    <w:p w:rsidR="009B0F4B" w:rsidRDefault="00A268C7" w:rsidP="009B0F4B">
      <w:pPr>
        <w:pStyle w:val="ac"/>
        <w:numPr>
          <w:ilvl w:val="0"/>
          <w:numId w:val="31"/>
        </w:numPr>
        <w:tabs>
          <w:tab w:val="clear" w:pos="720"/>
          <w:tab w:val="num" w:pos="851"/>
        </w:tabs>
        <w:ind w:left="0" w:firstLine="567"/>
        <w:jc w:val="both"/>
        <w:rPr>
          <w:sz w:val="28"/>
          <w:szCs w:val="28"/>
        </w:rPr>
      </w:pPr>
      <w:r w:rsidRPr="000B543D">
        <w:rPr>
          <w:sz w:val="28"/>
          <w:szCs w:val="28"/>
          <w:lang w:val="en-US"/>
        </w:rPr>
        <w:t>Chandranaik, B.M. Isolation of Asia 1 FMD virus from an outbreak in Karnataka / B.</w:t>
      </w:r>
      <w:r w:rsidR="000B543D" w:rsidRPr="000B543D">
        <w:rPr>
          <w:sz w:val="28"/>
          <w:szCs w:val="28"/>
          <w:lang w:val="en-US"/>
        </w:rPr>
        <w:t>M. Chandranaik</w:t>
      </w:r>
      <w:r w:rsidRPr="000B543D">
        <w:rPr>
          <w:sz w:val="28"/>
          <w:szCs w:val="28"/>
          <w:lang w:val="en-US"/>
        </w:rPr>
        <w:t>, V.</w:t>
      </w:r>
      <w:r w:rsidR="000B543D" w:rsidRPr="000B543D">
        <w:rPr>
          <w:sz w:val="28"/>
          <w:szCs w:val="28"/>
          <w:lang w:val="en-US"/>
        </w:rPr>
        <w:t>R. Girish</w:t>
      </w:r>
      <w:r w:rsidRPr="000B543D">
        <w:rPr>
          <w:sz w:val="28"/>
          <w:szCs w:val="28"/>
          <w:lang w:val="en-US"/>
        </w:rPr>
        <w:t>, B.</w:t>
      </w:r>
      <w:r w:rsidR="000B543D" w:rsidRPr="000B543D">
        <w:rPr>
          <w:sz w:val="28"/>
          <w:szCs w:val="28"/>
          <w:lang w:val="en-US"/>
        </w:rPr>
        <w:t>R. Harish</w:t>
      </w:r>
      <w:r w:rsidRPr="000B543D">
        <w:rPr>
          <w:sz w:val="28"/>
          <w:szCs w:val="28"/>
          <w:lang w:val="en-US"/>
        </w:rPr>
        <w:t xml:space="preserve"> et al. // Indian Veterinary Journal, April 2007; 84.-P. 434-435.</w:t>
      </w:r>
    </w:p>
    <w:p w:rsidR="009B0F4B" w:rsidRDefault="00A268C7" w:rsidP="009B0F4B">
      <w:pPr>
        <w:pStyle w:val="ac"/>
        <w:numPr>
          <w:ilvl w:val="0"/>
          <w:numId w:val="31"/>
        </w:numPr>
        <w:tabs>
          <w:tab w:val="clear" w:pos="720"/>
          <w:tab w:val="num" w:pos="851"/>
        </w:tabs>
        <w:ind w:left="0" w:firstLine="567"/>
        <w:jc w:val="both"/>
        <w:rPr>
          <w:sz w:val="28"/>
          <w:szCs w:val="28"/>
        </w:rPr>
      </w:pPr>
      <w:r w:rsidRPr="009B0F4B">
        <w:rPr>
          <w:sz w:val="28"/>
          <w:szCs w:val="28"/>
        </w:rPr>
        <w:t>Мамков Н.С. Сохраняемость универсальной эмульсионной противоящурной вакцины в замороженном состоянии / Н.С. Мамков, В.В. Михалишин, А.И. Дудников // Пробл. Инфекц. патологии с.-х животных. Владимир, 1997. - С. 35-36.</w:t>
      </w:r>
    </w:p>
    <w:p w:rsidR="009B0F4B" w:rsidRDefault="00A268C7" w:rsidP="009B0F4B">
      <w:pPr>
        <w:pStyle w:val="ac"/>
        <w:numPr>
          <w:ilvl w:val="0"/>
          <w:numId w:val="31"/>
        </w:numPr>
        <w:tabs>
          <w:tab w:val="clear" w:pos="720"/>
          <w:tab w:val="num" w:pos="851"/>
        </w:tabs>
        <w:ind w:left="0" w:firstLine="567"/>
        <w:jc w:val="both"/>
        <w:rPr>
          <w:sz w:val="28"/>
          <w:szCs w:val="28"/>
        </w:rPr>
      </w:pPr>
      <w:r w:rsidRPr="009B0F4B">
        <w:rPr>
          <w:sz w:val="28"/>
          <w:szCs w:val="28"/>
        </w:rPr>
        <w:t>Минжасова А.И. Изучение возможности одновременной вакцинации крупного рогатого скота и овец против бешенства и ящура: Автореф. дис. канд. вет. наук / Алма-Ат. зоовет. ин-т — Алма-Ата, 1988. — 20с.</w:t>
      </w:r>
    </w:p>
    <w:p w:rsidR="009B0F4B" w:rsidRDefault="009B0F4B" w:rsidP="009B0F4B">
      <w:pPr>
        <w:pStyle w:val="ac"/>
        <w:numPr>
          <w:ilvl w:val="0"/>
          <w:numId w:val="31"/>
        </w:numPr>
        <w:tabs>
          <w:tab w:val="clear" w:pos="720"/>
          <w:tab w:val="num" w:pos="851"/>
        </w:tabs>
        <w:ind w:left="0" w:firstLine="567"/>
        <w:jc w:val="both"/>
        <w:rPr>
          <w:sz w:val="28"/>
          <w:szCs w:val="28"/>
        </w:rPr>
      </w:pPr>
      <w:r w:rsidRPr="009B0F4B">
        <w:rPr>
          <w:sz w:val="28"/>
          <w:szCs w:val="28"/>
        </w:rPr>
        <w:t>Макаров В.В.</w:t>
      </w:r>
      <w:r w:rsidR="00A268C7" w:rsidRPr="009B0F4B">
        <w:rPr>
          <w:sz w:val="28"/>
          <w:szCs w:val="28"/>
        </w:rPr>
        <w:t xml:space="preserve"> Эпизоотологическая методология. М.: РУДН, 2001. -224 с.</w:t>
      </w:r>
    </w:p>
    <w:p w:rsidR="009B0F4B" w:rsidRDefault="00A268C7" w:rsidP="009B0F4B">
      <w:pPr>
        <w:pStyle w:val="ac"/>
        <w:numPr>
          <w:ilvl w:val="0"/>
          <w:numId w:val="31"/>
        </w:numPr>
        <w:tabs>
          <w:tab w:val="clear" w:pos="720"/>
          <w:tab w:val="num" w:pos="851"/>
        </w:tabs>
        <w:ind w:left="0" w:firstLine="567"/>
        <w:jc w:val="both"/>
        <w:rPr>
          <w:sz w:val="28"/>
          <w:szCs w:val="28"/>
        </w:rPr>
      </w:pPr>
      <w:r w:rsidRPr="009B0F4B">
        <w:rPr>
          <w:sz w:val="28"/>
          <w:szCs w:val="28"/>
        </w:rPr>
        <w:t>Макаров В.В. Очерки истории борьбы с инфекционными болезнями (Учебное пособие к лекционному курсу по дисциплине эпизоотология и инфекционные болезни) М.: РУДН, 2008. - 220 с.</w:t>
      </w:r>
    </w:p>
    <w:p w:rsidR="008D1C66" w:rsidRDefault="009B0F4B" w:rsidP="008D1C66">
      <w:pPr>
        <w:pStyle w:val="ac"/>
        <w:numPr>
          <w:ilvl w:val="0"/>
          <w:numId w:val="31"/>
        </w:numPr>
        <w:tabs>
          <w:tab w:val="clear" w:pos="720"/>
          <w:tab w:val="num" w:pos="851"/>
        </w:tabs>
        <w:ind w:left="0" w:firstLine="567"/>
        <w:jc w:val="both"/>
        <w:rPr>
          <w:sz w:val="28"/>
          <w:szCs w:val="28"/>
        </w:rPr>
      </w:pPr>
      <w:r w:rsidRPr="009B0F4B">
        <w:rPr>
          <w:sz w:val="28"/>
          <w:szCs w:val="28"/>
        </w:rPr>
        <w:t>Кузьмин В.А., Софроний</w:t>
      </w:r>
      <w:r w:rsidR="00A268C7" w:rsidRPr="009B0F4B">
        <w:rPr>
          <w:sz w:val="28"/>
          <w:szCs w:val="28"/>
        </w:rPr>
        <w:t xml:space="preserve"> П.И. Элементы создания базы данных для контроля хронических инфекционных болезней / В.А.Кузьмин, П.И.Софроний // Инновации – основа модернизации </w:t>
      </w:r>
      <w:r w:rsidRPr="009B0F4B">
        <w:rPr>
          <w:sz w:val="28"/>
          <w:szCs w:val="28"/>
        </w:rPr>
        <w:t>АПК: Матер</w:t>
      </w:r>
      <w:r w:rsidR="00A268C7" w:rsidRPr="009B0F4B">
        <w:rPr>
          <w:sz w:val="28"/>
          <w:szCs w:val="28"/>
        </w:rPr>
        <w:t xml:space="preserve">. междунар. </w:t>
      </w:r>
      <w:r w:rsidRPr="009B0F4B">
        <w:rPr>
          <w:sz w:val="28"/>
          <w:szCs w:val="28"/>
        </w:rPr>
        <w:t>конгресса, Агрорусь</w:t>
      </w:r>
      <w:r w:rsidR="00A268C7" w:rsidRPr="009B0F4B">
        <w:rPr>
          <w:sz w:val="28"/>
          <w:szCs w:val="28"/>
        </w:rPr>
        <w:t>- 2012. -СПб,</w:t>
      </w:r>
      <w:r w:rsidRPr="009B0F4B">
        <w:rPr>
          <w:sz w:val="28"/>
          <w:szCs w:val="28"/>
        </w:rPr>
        <w:t>2012. -</w:t>
      </w:r>
      <w:r w:rsidR="00A268C7" w:rsidRPr="009B0F4B">
        <w:rPr>
          <w:sz w:val="28"/>
          <w:szCs w:val="28"/>
        </w:rPr>
        <w:t>С.27.</w:t>
      </w:r>
    </w:p>
    <w:p w:rsidR="008D1C66" w:rsidRDefault="00A268C7" w:rsidP="008D1C66">
      <w:pPr>
        <w:pStyle w:val="ac"/>
        <w:numPr>
          <w:ilvl w:val="0"/>
          <w:numId w:val="31"/>
        </w:numPr>
        <w:tabs>
          <w:tab w:val="clear" w:pos="720"/>
          <w:tab w:val="num" w:pos="851"/>
        </w:tabs>
        <w:ind w:left="0" w:firstLine="567"/>
        <w:jc w:val="both"/>
        <w:rPr>
          <w:sz w:val="28"/>
          <w:szCs w:val="28"/>
        </w:rPr>
      </w:pPr>
      <w:r w:rsidRPr="008D1C66">
        <w:rPr>
          <w:sz w:val="28"/>
          <w:szCs w:val="28"/>
        </w:rPr>
        <w:t xml:space="preserve">Макаров, В.В., Сухарев О.И., Кириллов А.К. Современный этап борьбы с инфекционными болезнями (учебное пособие для студентов и слушателей курсов повышения квалификации по ветеринарии). </w:t>
      </w:r>
      <w:r w:rsidRPr="008D1C66">
        <w:rPr>
          <w:sz w:val="28"/>
          <w:szCs w:val="28"/>
          <w:lang w:val="en-US"/>
        </w:rPr>
        <w:t>М.: РАКОАПК, 2009.- 170 с.</w:t>
      </w:r>
    </w:p>
    <w:p w:rsidR="008D1C66" w:rsidRDefault="00A268C7" w:rsidP="008D1C66">
      <w:pPr>
        <w:pStyle w:val="ac"/>
        <w:numPr>
          <w:ilvl w:val="0"/>
          <w:numId w:val="31"/>
        </w:numPr>
        <w:tabs>
          <w:tab w:val="clear" w:pos="720"/>
          <w:tab w:val="num" w:pos="851"/>
        </w:tabs>
        <w:ind w:left="0" w:firstLine="567"/>
        <w:jc w:val="both"/>
        <w:rPr>
          <w:sz w:val="28"/>
          <w:szCs w:val="28"/>
        </w:rPr>
      </w:pPr>
      <w:r w:rsidRPr="008D1C66">
        <w:rPr>
          <w:sz w:val="28"/>
          <w:szCs w:val="28"/>
        </w:rPr>
        <w:t>Софроний П.И. Эпизоотологическое картографирование с использованием современных методов геоинформационных систем интернета /</w:t>
      </w:r>
      <w:r w:rsidR="008D1C66" w:rsidRPr="008D1C66">
        <w:rPr>
          <w:sz w:val="28"/>
          <w:szCs w:val="28"/>
        </w:rPr>
        <w:t>Вопросы нормативно</w:t>
      </w:r>
      <w:r w:rsidRPr="008D1C66">
        <w:rPr>
          <w:sz w:val="28"/>
          <w:szCs w:val="28"/>
        </w:rPr>
        <w:t xml:space="preserve">-правового </w:t>
      </w:r>
      <w:r w:rsidR="008D1C66" w:rsidRPr="008D1C66">
        <w:rPr>
          <w:sz w:val="28"/>
          <w:szCs w:val="28"/>
        </w:rPr>
        <w:t>регулирования в</w:t>
      </w:r>
      <w:r w:rsidRPr="008D1C66">
        <w:rPr>
          <w:sz w:val="28"/>
          <w:szCs w:val="28"/>
        </w:rPr>
        <w:t xml:space="preserve"> </w:t>
      </w:r>
      <w:r w:rsidR="008D1C66" w:rsidRPr="008D1C66">
        <w:rPr>
          <w:sz w:val="28"/>
          <w:szCs w:val="28"/>
        </w:rPr>
        <w:t>ветеринарии. -2010. -</w:t>
      </w:r>
      <w:r w:rsidRPr="008D1C66">
        <w:rPr>
          <w:sz w:val="28"/>
          <w:szCs w:val="28"/>
        </w:rPr>
        <w:t xml:space="preserve"> </w:t>
      </w:r>
      <w:r w:rsidRPr="00357D1B">
        <w:rPr>
          <w:sz w:val="28"/>
          <w:szCs w:val="28"/>
        </w:rPr>
        <w:t xml:space="preserve">№ </w:t>
      </w:r>
      <w:r w:rsidR="008D1C66" w:rsidRPr="00357D1B">
        <w:rPr>
          <w:sz w:val="28"/>
          <w:szCs w:val="28"/>
        </w:rPr>
        <w:t>4. -</w:t>
      </w:r>
      <w:r w:rsidRPr="00357D1B">
        <w:rPr>
          <w:sz w:val="28"/>
          <w:szCs w:val="28"/>
        </w:rPr>
        <w:t xml:space="preserve"> С.12-14.</w:t>
      </w:r>
    </w:p>
    <w:p w:rsidR="00C62603" w:rsidRDefault="008D1C66" w:rsidP="00C62603">
      <w:pPr>
        <w:pStyle w:val="ac"/>
        <w:numPr>
          <w:ilvl w:val="0"/>
          <w:numId w:val="31"/>
        </w:numPr>
        <w:tabs>
          <w:tab w:val="clear" w:pos="720"/>
          <w:tab w:val="num" w:pos="851"/>
        </w:tabs>
        <w:ind w:left="0" w:firstLine="567"/>
        <w:jc w:val="both"/>
        <w:rPr>
          <w:sz w:val="28"/>
          <w:szCs w:val="28"/>
        </w:rPr>
      </w:pPr>
      <w:r w:rsidRPr="008D1C66">
        <w:rPr>
          <w:sz w:val="28"/>
          <w:szCs w:val="28"/>
        </w:rPr>
        <w:t>Чунин, С.А.</w:t>
      </w:r>
      <w:r w:rsidR="00A268C7" w:rsidRPr="008D1C66">
        <w:rPr>
          <w:sz w:val="28"/>
          <w:szCs w:val="28"/>
        </w:rPr>
        <w:t xml:space="preserve">  Геоинформационная система в сфере ветеринарной медицины / С.А.Чунин</w:t>
      </w:r>
      <w:r w:rsidRPr="008D1C66">
        <w:rPr>
          <w:sz w:val="28"/>
          <w:szCs w:val="28"/>
        </w:rPr>
        <w:t>, А.В.Святковский</w:t>
      </w:r>
      <w:r w:rsidR="00A268C7" w:rsidRPr="008D1C66">
        <w:rPr>
          <w:sz w:val="28"/>
          <w:szCs w:val="28"/>
        </w:rPr>
        <w:t>, П.И.Софроний</w:t>
      </w:r>
      <w:r w:rsidRPr="008D1C66">
        <w:rPr>
          <w:sz w:val="28"/>
          <w:szCs w:val="28"/>
        </w:rPr>
        <w:t>, В.А.Кузьмин /</w:t>
      </w:r>
      <w:r w:rsidR="00A268C7" w:rsidRPr="008D1C66">
        <w:rPr>
          <w:sz w:val="28"/>
          <w:szCs w:val="28"/>
        </w:rPr>
        <w:t xml:space="preserve">/Ветеринарная </w:t>
      </w:r>
      <w:r w:rsidRPr="008D1C66">
        <w:rPr>
          <w:sz w:val="28"/>
          <w:szCs w:val="28"/>
        </w:rPr>
        <w:t>Практика. -</w:t>
      </w:r>
      <w:r w:rsidR="00A268C7" w:rsidRPr="008D1C66">
        <w:rPr>
          <w:sz w:val="28"/>
          <w:szCs w:val="28"/>
        </w:rPr>
        <w:t>2012-№2(57</w:t>
      </w:r>
      <w:r w:rsidRPr="008D1C66">
        <w:rPr>
          <w:sz w:val="28"/>
          <w:szCs w:val="28"/>
        </w:rPr>
        <w:t>). -</w:t>
      </w:r>
      <w:r w:rsidR="00A268C7" w:rsidRPr="008D1C66">
        <w:rPr>
          <w:sz w:val="28"/>
          <w:szCs w:val="28"/>
        </w:rPr>
        <w:t xml:space="preserve"> С.25-28.</w:t>
      </w:r>
    </w:p>
    <w:p w:rsidR="00A268C7" w:rsidRPr="00C62603" w:rsidRDefault="00A268C7" w:rsidP="00C62603">
      <w:pPr>
        <w:pStyle w:val="ac"/>
        <w:numPr>
          <w:ilvl w:val="0"/>
          <w:numId w:val="31"/>
        </w:numPr>
        <w:tabs>
          <w:tab w:val="clear" w:pos="720"/>
          <w:tab w:val="num" w:pos="851"/>
        </w:tabs>
        <w:ind w:left="0" w:firstLine="567"/>
        <w:jc w:val="both"/>
        <w:rPr>
          <w:sz w:val="28"/>
          <w:szCs w:val="28"/>
        </w:rPr>
      </w:pPr>
      <w:r w:rsidRPr="00C62603">
        <w:rPr>
          <w:sz w:val="28"/>
          <w:szCs w:val="28"/>
        </w:rPr>
        <w:t xml:space="preserve">Софроний П.И. Использование ГеоИнформационных Систем для анализа эпизоотической ситуации в неблагополучном эпизоотическом очаге /П.И.Софроний, С.А.Чунин, И.В.Капустина, М.М.Спорягина // Матер. </w:t>
      </w:r>
      <w:r w:rsidRPr="00C62603">
        <w:rPr>
          <w:sz w:val="28"/>
          <w:szCs w:val="28"/>
        </w:rPr>
        <w:lastRenderedPageBreak/>
        <w:t>междунар. научно-практ. конф</w:t>
      </w:r>
      <w:r w:rsidR="00C62603" w:rsidRPr="00C62603">
        <w:rPr>
          <w:sz w:val="28"/>
          <w:szCs w:val="28"/>
        </w:rPr>
        <w:t>.: Балтийский</w:t>
      </w:r>
      <w:r w:rsidRPr="00C62603">
        <w:rPr>
          <w:sz w:val="28"/>
          <w:szCs w:val="28"/>
        </w:rPr>
        <w:t xml:space="preserve"> </w:t>
      </w:r>
      <w:r w:rsidR="00C62603" w:rsidRPr="00C62603">
        <w:rPr>
          <w:sz w:val="28"/>
          <w:szCs w:val="28"/>
        </w:rPr>
        <w:t>форум ветеринарной</w:t>
      </w:r>
      <w:r w:rsidRPr="00C62603">
        <w:rPr>
          <w:sz w:val="28"/>
          <w:szCs w:val="28"/>
        </w:rPr>
        <w:t xml:space="preserve"> медицины, -СПб., 2011. -С.169-170.</w:t>
      </w:r>
    </w:p>
    <w:p w:rsidR="006C0732" w:rsidRPr="00BE1F9D" w:rsidRDefault="006C073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Bachanek-Bankowska K., Di Nardo A., Wadsworth J., Mioulet V., Pezzoni G., Grazioli S., et al. Reconstructing the evolutionary history of pandemic foot-and-mouth disease viruses: the impact of recombination within the emerging O/ME-SA/Ind-2001 lineage // Scientific Reports. – 2018. – Vol. 8, № 1. – P. 14693. – DOI: 10.1038/s41598-018-32693-8.</w:t>
      </w:r>
    </w:p>
    <w:p w:rsidR="006C0732" w:rsidRPr="00BE1F9D" w:rsidRDefault="006C073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Nikiforov V., Shcherbakov A., Chvala I., Kremenchugskaya S., Korennoy F., Mayorova T., et al. Insights into the molecular epidemiology of foot-and-mouth disease virus in Russia, Kazakhstan, and Mongolia in terms of O/ME-SA/Ind-2001e sublineage expansion // Viruses. – 2023. – Vol. 15, № 3. – P. 598. – DOI: 10.3390/v15030598.</w:t>
      </w:r>
    </w:p>
    <w:p w:rsidR="006C0732" w:rsidRPr="00BE1F9D" w:rsidRDefault="006C073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Sumption K., Pinto J., Lubroth J., Morzaria S., Murray T., De La Rocque S., Njeumi F. Foot-and-mouth disease: situation worldwide and major epidemiological events in 2005–2006 // FAO EMPRES. Focus on: Bulletin. – 2007. – No. 1. – P. 1–11. – URL: https://www.fao.org/3/ai339e/ai339e.pdf</w:t>
      </w:r>
    </w:p>
    <w:p w:rsidR="006C0732" w:rsidRPr="00BE1F9D" w:rsidRDefault="006C073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Klein J., Hussain M., Ahmad M., Normann P., Afzal M., Alexandersen S. Genetic characterization of the recent foot-and-mouth disease virus subtype A/IRN/2005 // Virology Journal. – 2007. – Vol. 4, № 1. – P. 122. – DOI: 10.1186/1743-422X-4-122.</w:t>
      </w:r>
    </w:p>
    <w:p w:rsidR="006C0732" w:rsidRPr="00BE1F9D" w:rsidRDefault="006C073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Knowles N. J., Nazem Shirazi M. H., Wadsworth J., Swabey K. G., Stirling J. M., Statham R. J., et al. Recent spread of a new strain (A-Iran-05) of foot-and-mouth disease virus type A in the Middle East // Transboundary and Emerging Diseases. – 2009. – Vol. 56, № 5. – P. 157–169. – DOI: 10.1111/j.1865-1682.2009.</w:t>
      </w:r>
      <w:r w:rsidR="00C62603" w:rsidRPr="00BE1F9D">
        <w:rPr>
          <w:sz w:val="28"/>
          <w:szCs w:val="28"/>
          <w:lang w:val="en-US"/>
        </w:rPr>
        <w:t>01074. x.</w:t>
      </w:r>
    </w:p>
    <w:p w:rsidR="006C0732" w:rsidRPr="00BE1F9D" w:rsidRDefault="006C073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Jamal S. M., Ferrari G., Ahmed S., Normann P., Belsham G. J. Genetic diversity of foot-and-mouth disease virus serotype O in Pakistan and Afghanistan, 1997–2009 // Infection, Genetics and Evolution. – 2011. – Vol. 11, № 6. – P. 1229–1238. – DOI: 10.1016/j.meegid.2011.03.006.</w:t>
      </w:r>
    </w:p>
    <w:p w:rsidR="006C0732" w:rsidRPr="00BE1F9D" w:rsidRDefault="006C073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Brito B. P., Rodriguez L. L., Hammond J. M., Pinto J., Perez A. M. Review of the global distribution of foot-and-mouth disease virus from 2007 to 2014 // Transboundary and Emerging Diseases. – 2017. – Vol. 64, № 2. – P. 316–332. – DOI: 10.1111/tbed.12373.</w:t>
      </w:r>
    </w:p>
    <w:p w:rsidR="006C0732" w:rsidRPr="00BE1F9D" w:rsidRDefault="006C073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World Reference Laboratory for Foot-and-Mouth Disease. Country Reports. – URL: </w:t>
      </w:r>
      <w:hyperlink r:id="rId60" w:history="1">
        <w:r w:rsidR="00BB59B8" w:rsidRPr="00186AE3">
          <w:rPr>
            <w:rStyle w:val="a8"/>
            <w:sz w:val="28"/>
            <w:szCs w:val="28"/>
            <w:lang w:val="en-US"/>
          </w:rPr>
          <w:t>https://www.wrlfmd.org/country-reports</w:t>
        </w:r>
      </w:hyperlink>
      <w:r w:rsidR="00BB59B8">
        <w:rPr>
          <w:sz w:val="28"/>
          <w:szCs w:val="28"/>
          <w:lang w:val="kk-KZ"/>
        </w:rPr>
        <w:t xml:space="preserve"> </w:t>
      </w:r>
    </w:p>
    <w:p w:rsidR="006C0732" w:rsidRPr="00BE1F9D" w:rsidRDefault="006C0732" w:rsidP="00BE1F9D">
      <w:pPr>
        <w:pStyle w:val="ac"/>
        <w:numPr>
          <w:ilvl w:val="0"/>
          <w:numId w:val="31"/>
        </w:numPr>
        <w:tabs>
          <w:tab w:val="clear" w:pos="720"/>
          <w:tab w:val="num" w:pos="851"/>
        </w:tabs>
        <w:ind w:left="0" w:firstLine="567"/>
        <w:jc w:val="both"/>
        <w:rPr>
          <w:sz w:val="28"/>
          <w:szCs w:val="28"/>
        </w:rPr>
      </w:pPr>
      <w:r w:rsidRPr="00BE1F9D">
        <w:rPr>
          <w:sz w:val="28"/>
          <w:szCs w:val="28"/>
        </w:rPr>
        <w:t xml:space="preserve">Щербаков А. В. Молекулярная эпизоотология ящура в России (филогенетический анализ российских изолятов вируса ящура) // Ветеринария сегодня. – 2015. – № 3. – С. 30–36. </w:t>
      </w:r>
    </w:p>
    <w:p w:rsidR="006C0732" w:rsidRPr="00BE1F9D" w:rsidRDefault="006C073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Valarcher J. F., Knowles N. J., Ferris N. P., Paton D. J., Zakharov V., Sherbakov A., et al. Recent spread of FMD virus serotype Asia 1 // Veterinary Record. – 2005. – Vol. 157, № 1. – P. 30. – DOI: 10.1136/vr.157.1.30.</w:t>
      </w:r>
    </w:p>
    <w:p w:rsidR="006C0732" w:rsidRPr="00BE1F9D" w:rsidRDefault="006C073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Valarcher J. F., Knowles N. J., Zakharov V., Scherbakov A., Zhang Z., Shang Y. J., et al. Multiple origins of foot-and-mouth virus serotype Asia 1 outbreaks, </w:t>
      </w:r>
      <w:r w:rsidRPr="00BE1F9D">
        <w:rPr>
          <w:sz w:val="28"/>
          <w:szCs w:val="28"/>
          <w:lang w:val="en-US"/>
        </w:rPr>
        <w:lastRenderedPageBreak/>
        <w:t>2003–2007 // Emerging Infectious Diseases. – 2009. – Vol. 15, № 7. – P. 1046–1051. – DOI: 10.3201/eid1507.081621.</w:t>
      </w:r>
    </w:p>
    <w:p w:rsidR="00020EC3" w:rsidRPr="00020EC3" w:rsidRDefault="006C0732" w:rsidP="00B07F94">
      <w:pPr>
        <w:pStyle w:val="ac"/>
        <w:numPr>
          <w:ilvl w:val="0"/>
          <w:numId w:val="31"/>
        </w:numPr>
        <w:tabs>
          <w:tab w:val="clear" w:pos="720"/>
          <w:tab w:val="num" w:pos="851"/>
        </w:tabs>
        <w:ind w:left="0" w:firstLine="567"/>
        <w:jc w:val="both"/>
        <w:rPr>
          <w:sz w:val="28"/>
          <w:szCs w:val="28"/>
        </w:rPr>
      </w:pPr>
      <w:r w:rsidRPr="00020EC3">
        <w:rPr>
          <w:sz w:val="28"/>
          <w:szCs w:val="28"/>
        </w:rPr>
        <w:t>Щербаков А. В., Тимина А. М., Яковлева А. С., Дрыгин В. В., Захаров В. М. Филогенетический анализ российских изолятов вируса ящура // Труды Федерального центра охраны здоровья живот</w:t>
      </w:r>
      <w:r w:rsidR="00020EC3">
        <w:rPr>
          <w:sz w:val="28"/>
          <w:szCs w:val="28"/>
        </w:rPr>
        <w:t>ных. – 2006. – № 4. – С. 12–15.</w:t>
      </w:r>
    </w:p>
    <w:p w:rsidR="006C0732" w:rsidRPr="00020EC3" w:rsidRDefault="006C0732" w:rsidP="00B07F94">
      <w:pPr>
        <w:pStyle w:val="ac"/>
        <w:numPr>
          <w:ilvl w:val="0"/>
          <w:numId w:val="31"/>
        </w:numPr>
        <w:tabs>
          <w:tab w:val="clear" w:pos="720"/>
          <w:tab w:val="num" w:pos="851"/>
        </w:tabs>
        <w:ind w:left="0" w:firstLine="567"/>
        <w:jc w:val="both"/>
        <w:rPr>
          <w:sz w:val="28"/>
          <w:szCs w:val="28"/>
          <w:lang w:val="en-US"/>
        </w:rPr>
      </w:pPr>
      <w:r w:rsidRPr="00020EC3">
        <w:rPr>
          <w:sz w:val="28"/>
          <w:szCs w:val="28"/>
          <w:lang w:val="en-US"/>
        </w:rPr>
        <w:t>Knowles N. J., He J., Shang Y., Wadsworth J., Valdazo-González B., Onosato H., et al. Southeast Asian foot-and-mouth disease viruses in Eastern Asia // Emerging Infectious Diseases. – 2012. – Vol. 18, № 3. – P. 499–501. – DOI: 10.3201/eid1803.110908.</w:t>
      </w:r>
    </w:p>
    <w:p w:rsidR="006C0732" w:rsidRPr="00BE1F9D" w:rsidRDefault="006C0732" w:rsidP="00BE1F9D">
      <w:pPr>
        <w:pStyle w:val="ac"/>
        <w:numPr>
          <w:ilvl w:val="0"/>
          <w:numId w:val="31"/>
        </w:numPr>
        <w:tabs>
          <w:tab w:val="clear" w:pos="720"/>
          <w:tab w:val="num" w:pos="851"/>
        </w:tabs>
        <w:ind w:left="0" w:firstLine="567"/>
        <w:jc w:val="both"/>
        <w:rPr>
          <w:sz w:val="28"/>
          <w:szCs w:val="28"/>
        </w:rPr>
      </w:pPr>
      <w:r w:rsidRPr="00BE1F9D">
        <w:rPr>
          <w:sz w:val="28"/>
          <w:szCs w:val="28"/>
        </w:rPr>
        <w:t xml:space="preserve">Щербаков А. В., Тимина А. М., Зиняков Н. Г. Филогенетический анализ изолятов вируса ящура, вызвавших вспышки болезни в России в 2013 году // Ветеринария. – 2014. – № 7. – С. 22–25. – </w:t>
      </w:r>
      <w:r w:rsidRPr="00BE1F9D">
        <w:rPr>
          <w:sz w:val="28"/>
          <w:szCs w:val="28"/>
          <w:lang w:val="en-US"/>
        </w:rPr>
        <w:t>EDN</w:t>
      </w:r>
      <w:r w:rsidRPr="00BE1F9D">
        <w:rPr>
          <w:sz w:val="28"/>
          <w:szCs w:val="28"/>
        </w:rPr>
        <w:t xml:space="preserve">: </w:t>
      </w:r>
      <w:r w:rsidRPr="00BE1F9D">
        <w:rPr>
          <w:sz w:val="28"/>
          <w:szCs w:val="28"/>
          <w:lang w:val="en-US"/>
        </w:rPr>
        <w:t>SKOKYX</w:t>
      </w:r>
      <w:r w:rsidRPr="00BE1F9D">
        <w:rPr>
          <w:sz w:val="28"/>
          <w:szCs w:val="28"/>
        </w:rPr>
        <w:t>.</w:t>
      </w:r>
    </w:p>
    <w:p w:rsidR="006C0732" w:rsidRDefault="006C0732" w:rsidP="00BE1F9D">
      <w:pPr>
        <w:pStyle w:val="ac"/>
        <w:numPr>
          <w:ilvl w:val="0"/>
          <w:numId w:val="31"/>
        </w:numPr>
        <w:tabs>
          <w:tab w:val="clear" w:pos="720"/>
          <w:tab w:val="num" w:pos="851"/>
        </w:tabs>
        <w:ind w:left="0" w:firstLine="567"/>
        <w:jc w:val="both"/>
        <w:rPr>
          <w:sz w:val="28"/>
          <w:szCs w:val="28"/>
        </w:rPr>
      </w:pPr>
      <w:r w:rsidRPr="00BE1F9D">
        <w:rPr>
          <w:sz w:val="28"/>
          <w:szCs w:val="28"/>
        </w:rPr>
        <w:t xml:space="preserve">Щербаков А. В., Тимина А. М. Филогенетический анализ изолятов вируса ящура, вызвавших вспышки болезни в России и Монголии в 2010 г. // Труды Федерального центра охраны здоровья животных. – 2011. – № 9. – С. 5–11. – </w:t>
      </w:r>
      <w:r w:rsidRPr="00BE1F9D">
        <w:rPr>
          <w:sz w:val="28"/>
          <w:szCs w:val="28"/>
          <w:lang w:val="en-US"/>
        </w:rPr>
        <w:t>EDN</w:t>
      </w:r>
      <w:r w:rsidRPr="00BE1F9D">
        <w:rPr>
          <w:sz w:val="28"/>
          <w:szCs w:val="28"/>
        </w:rPr>
        <w:t xml:space="preserve">: </w:t>
      </w:r>
      <w:r w:rsidRPr="00BE1F9D">
        <w:rPr>
          <w:sz w:val="28"/>
          <w:szCs w:val="28"/>
          <w:lang w:val="en-US"/>
        </w:rPr>
        <w:t>OHSKVJ</w:t>
      </w:r>
      <w:r w:rsidRPr="00BE1F9D">
        <w:rPr>
          <w:sz w:val="28"/>
          <w:szCs w:val="28"/>
        </w:rPr>
        <w:t>.</w:t>
      </w:r>
    </w:p>
    <w:p w:rsidR="00C21D81" w:rsidRPr="00C21D81" w:rsidRDefault="00C21D81" w:rsidP="00C21D81">
      <w:pPr>
        <w:pStyle w:val="ac"/>
        <w:numPr>
          <w:ilvl w:val="0"/>
          <w:numId w:val="31"/>
        </w:numPr>
        <w:tabs>
          <w:tab w:val="clear" w:pos="720"/>
          <w:tab w:val="num" w:pos="851"/>
        </w:tabs>
        <w:ind w:left="0" w:firstLine="567"/>
        <w:jc w:val="both"/>
        <w:rPr>
          <w:sz w:val="28"/>
          <w:szCs w:val="28"/>
        </w:rPr>
      </w:pPr>
      <w:r w:rsidRPr="00C21D81">
        <w:rPr>
          <w:sz w:val="28"/>
          <w:szCs w:val="28"/>
        </w:rPr>
        <w:t xml:space="preserve">EuFMD </w:t>
      </w:r>
      <w:r w:rsidR="00EB35D7">
        <w:rPr>
          <w:sz w:val="28"/>
          <w:szCs w:val="28"/>
        </w:rPr>
        <w:t>«</w:t>
      </w:r>
      <w:r w:rsidR="00EB35D7">
        <w:rPr>
          <w:sz w:val="28"/>
          <w:szCs w:val="28"/>
          <w:lang w:val="kk-KZ"/>
        </w:rPr>
        <w:t>П</w:t>
      </w:r>
      <w:r w:rsidRPr="00C21D81">
        <w:rPr>
          <w:sz w:val="28"/>
          <w:szCs w:val="28"/>
        </w:rPr>
        <w:t>овышение глобальной безопасности в поставках эффективных вакцин против ящура</w:t>
      </w:r>
      <w:r w:rsidR="00EB35D7">
        <w:rPr>
          <w:sz w:val="28"/>
          <w:szCs w:val="28"/>
        </w:rPr>
        <w:t>», 2018 г.</w:t>
      </w:r>
    </w:p>
    <w:p w:rsidR="006C0732" w:rsidRPr="00BE1F9D" w:rsidRDefault="006C0732" w:rsidP="00BE1F9D">
      <w:pPr>
        <w:pStyle w:val="ac"/>
        <w:numPr>
          <w:ilvl w:val="0"/>
          <w:numId w:val="31"/>
        </w:numPr>
        <w:tabs>
          <w:tab w:val="clear" w:pos="720"/>
          <w:tab w:val="num" w:pos="851"/>
        </w:tabs>
        <w:ind w:left="0" w:firstLine="567"/>
        <w:jc w:val="both"/>
        <w:rPr>
          <w:sz w:val="28"/>
          <w:szCs w:val="28"/>
        </w:rPr>
      </w:pPr>
      <w:r w:rsidRPr="00BE1F9D">
        <w:rPr>
          <w:sz w:val="28"/>
          <w:szCs w:val="28"/>
        </w:rPr>
        <w:t xml:space="preserve">Щербаков А. В., Андреев В. Г., Дрыгин В. В., Гусев А. А. Молекулярная эпизоотология ящура в России и странах СНГ // Аграрная Россия. – 2002. – № 2. – С. 8–11. – </w:t>
      </w:r>
      <w:r w:rsidRPr="00BE1F9D">
        <w:rPr>
          <w:sz w:val="28"/>
          <w:szCs w:val="28"/>
          <w:lang w:val="en-US"/>
        </w:rPr>
        <w:t>DOI</w:t>
      </w:r>
      <w:r w:rsidRPr="00BE1F9D">
        <w:rPr>
          <w:sz w:val="28"/>
          <w:szCs w:val="28"/>
        </w:rPr>
        <w:t>: 10.30906/1999-5636-2002-2-8-11.</w:t>
      </w:r>
    </w:p>
    <w:p w:rsidR="006C0732" w:rsidRPr="00BE1F9D" w:rsidRDefault="006C0732" w:rsidP="00BE1F9D">
      <w:pPr>
        <w:pStyle w:val="ac"/>
        <w:numPr>
          <w:ilvl w:val="0"/>
          <w:numId w:val="31"/>
        </w:numPr>
        <w:tabs>
          <w:tab w:val="clear" w:pos="720"/>
          <w:tab w:val="num" w:pos="851"/>
        </w:tabs>
        <w:ind w:left="0" w:firstLine="567"/>
        <w:jc w:val="both"/>
        <w:rPr>
          <w:sz w:val="28"/>
          <w:szCs w:val="28"/>
        </w:rPr>
      </w:pPr>
      <w:r w:rsidRPr="00BE1F9D">
        <w:rPr>
          <w:sz w:val="28"/>
          <w:szCs w:val="28"/>
        </w:rPr>
        <w:t xml:space="preserve">Лозовой Д. А., Щербаков А. В., Захаров В. М., Фомина С. Н. Филогенетическая характеристика изолятов вируса ящура типа </w:t>
      </w:r>
      <w:proofErr w:type="gramStart"/>
      <w:r w:rsidRPr="00BE1F9D">
        <w:rPr>
          <w:sz w:val="28"/>
          <w:szCs w:val="28"/>
        </w:rPr>
        <w:t>О</w:t>
      </w:r>
      <w:proofErr w:type="gramEnd"/>
      <w:r w:rsidRPr="00BE1F9D">
        <w:rPr>
          <w:sz w:val="28"/>
          <w:szCs w:val="28"/>
        </w:rPr>
        <w:t xml:space="preserve">, выделенных в Российской Федерации // Ветеринария. – 2018. – № 5. – С. 3–8. – </w:t>
      </w:r>
      <w:r w:rsidRPr="00BE1F9D">
        <w:rPr>
          <w:sz w:val="28"/>
          <w:szCs w:val="28"/>
          <w:lang w:val="en-US"/>
        </w:rPr>
        <w:t>DOI</w:t>
      </w:r>
      <w:r w:rsidRPr="00BE1F9D">
        <w:rPr>
          <w:sz w:val="28"/>
          <w:szCs w:val="28"/>
        </w:rPr>
        <w:t>: 10.30896/0042-4846.2018.21.5.03-08.</w:t>
      </w:r>
    </w:p>
    <w:p w:rsidR="006C0732" w:rsidRPr="00BE1F9D" w:rsidRDefault="006C0732" w:rsidP="00BE1F9D">
      <w:pPr>
        <w:pStyle w:val="ac"/>
        <w:numPr>
          <w:ilvl w:val="0"/>
          <w:numId w:val="31"/>
        </w:numPr>
        <w:tabs>
          <w:tab w:val="clear" w:pos="720"/>
          <w:tab w:val="num" w:pos="851"/>
        </w:tabs>
        <w:ind w:left="0" w:firstLine="567"/>
        <w:jc w:val="both"/>
        <w:rPr>
          <w:sz w:val="28"/>
          <w:szCs w:val="28"/>
          <w:lang w:val="en-US"/>
        </w:rPr>
      </w:pPr>
      <w:r w:rsidRPr="00BE1F9D">
        <w:rPr>
          <w:sz w:val="28"/>
          <w:szCs w:val="28"/>
          <w:lang w:val="en-US"/>
        </w:rPr>
        <w:t xml:space="preserve">Scherbakov A., Timina A., Borisov V. Phylogenetic study of FMDV isolates collected in Russia, CIS-countries and Mongolia in 2000–2007 // Report of the Session of the Research Group of the Standing Technical Committee of the European Commission for the Control of Foot-and-Mouth Disease (Erice, Italy, 14–17 October 2008). – Rome: FAO, 2008. – Appendix 9. – P. 69–72. – URL: </w:t>
      </w:r>
      <w:hyperlink r:id="rId61" w:history="1">
        <w:r w:rsidR="00AA0924" w:rsidRPr="00186AE3">
          <w:rPr>
            <w:rStyle w:val="a8"/>
            <w:sz w:val="28"/>
            <w:szCs w:val="28"/>
            <w:lang w:val="en-US"/>
          </w:rPr>
          <w:t>https://www.fao.org/3/k4881e/k4881e.pdf</w:t>
        </w:r>
      </w:hyperlink>
      <w:r w:rsidR="00AA0924">
        <w:rPr>
          <w:sz w:val="28"/>
          <w:szCs w:val="28"/>
          <w:lang w:val="kk-KZ"/>
        </w:rPr>
        <w:t xml:space="preserve"> </w:t>
      </w:r>
    </w:p>
    <w:p w:rsidR="00022AB0" w:rsidRDefault="00022AB0" w:rsidP="00B5248D">
      <w:pPr>
        <w:spacing w:after="0" w:line="240" w:lineRule="auto"/>
        <w:ind w:firstLine="567"/>
        <w:jc w:val="center"/>
        <w:rPr>
          <w:rFonts w:ascii="Times New Roman" w:eastAsia="Times New Roman" w:hAnsi="Times New Roman" w:cs="Times New Roman"/>
          <w:b/>
          <w:sz w:val="28"/>
          <w:szCs w:val="28"/>
          <w:lang w:val="en-US" w:eastAsia="ru-RU"/>
        </w:rPr>
      </w:pPr>
    </w:p>
    <w:p w:rsidR="006C0732" w:rsidRPr="006C0732" w:rsidRDefault="006C0732" w:rsidP="00B5248D">
      <w:pPr>
        <w:spacing w:after="0" w:line="240" w:lineRule="auto"/>
        <w:ind w:firstLine="567"/>
        <w:jc w:val="center"/>
        <w:rPr>
          <w:rFonts w:ascii="Times New Roman" w:eastAsia="Times New Roman" w:hAnsi="Times New Roman" w:cs="Times New Roman"/>
          <w:b/>
          <w:sz w:val="28"/>
          <w:szCs w:val="28"/>
          <w:lang w:val="en-US" w:eastAsia="ru-RU"/>
        </w:rPr>
      </w:pPr>
    </w:p>
    <w:p w:rsidR="00414470" w:rsidRDefault="00414470" w:rsidP="00B5248D">
      <w:pPr>
        <w:spacing w:after="0" w:line="240" w:lineRule="auto"/>
        <w:ind w:firstLine="567"/>
        <w:jc w:val="center"/>
        <w:rPr>
          <w:rFonts w:ascii="Times New Roman" w:eastAsia="Times New Roman" w:hAnsi="Times New Roman" w:cs="Times New Roman"/>
          <w:b/>
          <w:sz w:val="28"/>
          <w:szCs w:val="28"/>
          <w:lang w:val="en-US" w:eastAsia="ru-RU"/>
        </w:rPr>
      </w:pPr>
    </w:p>
    <w:p w:rsidR="00E20939" w:rsidRDefault="00E20939" w:rsidP="00B5248D">
      <w:pPr>
        <w:spacing w:after="0" w:line="240" w:lineRule="auto"/>
        <w:ind w:firstLine="567"/>
        <w:jc w:val="center"/>
        <w:rPr>
          <w:rFonts w:ascii="Times New Roman" w:eastAsia="Times New Roman" w:hAnsi="Times New Roman" w:cs="Times New Roman"/>
          <w:b/>
          <w:sz w:val="28"/>
          <w:szCs w:val="28"/>
          <w:lang w:val="en-US" w:eastAsia="ru-RU"/>
        </w:rPr>
      </w:pPr>
    </w:p>
    <w:p w:rsidR="00414470" w:rsidRDefault="00414470" w:rsidP="00B5248D">
      <w:pPr>
        <w:spacing w:after="0" w:line="240" w:lineRule="auto"/>
        <w:ind w:firstLine="567"/>
        <w:jc w:val="center"/>
        <w:rPr>
          <w:rFonts w:ascii="Times New Roman" w:eastAsia="Times New Roman" w:hAnsi="Times New Roman" w:cs="Times New Roman"/>
          <w:b/>
          <w:sz w:val="28"/>
          <w:szCs w:val="28"/>
          <w:lang w:val="en-US" w:eastAsia="ru-RU"/>
        </w:rPr>
      </w:pPr>
    </w:p>
    <w:p w:rsidR="00414470" w:rsidRDefault="00414470" w:rsidP="00B5248D">
      <w:pPr>
        <w:spacing w:after="0" w:line="240" w:lineRule="auto"/>
        <w:ind w:firstLine="567"/>
        <w:jc w:val="center"/>
        <w:rPr>
          <w:rFonts w:ascii="Times New Roman" w:eastAsia="Times New Roman" w:hAnsi="Times New Roman" w:cs="Times New Roman"/>
          <w:b/>
          <w:sz w:val="28"/>
          <w:szCs w:val="28"/>
          <w:lang w:val="en-US" w:eastAsia="ru-RU"/>
        </w:rPr>
      </w:pPr>
    </w:p>
    <w:p w:rsidR="000E33A9" w:rsidRPr="00EA0D56" w:rsidRDefault="000E33A9" w:rsidP="000B2932">
      <w:pPr>
        <w:spacing w:after="0" w:line="240" w:lineRule="auto"/>
        <w:ind w:firstLine="567"/>
        <w:jc w:val="center"/>
        <w:rPr>
          <w:rFonts w:ascii="Times New Roman" w:eastAsia="Calibri" w:hAnsi="Times New Roman" w:cs="Times New Roman"/>
          <w:b/>
          <w:bCs/>
          <w:color w:val="000000"/>
          <w:sz w:val="28"/>
          <w:szCs w:val="28"/>
          <w:lang w:val="en-US"/>
        </w:rPr>
      </w:pPr>
    </w:p>
    <w:p w:rsidR="000E33A9" w:rsidRPr="00EA0D56" w:rsidRDefault="000E33A9" w:rsidP="000B2932">
      <w:pPr>
        <w:spacing w:after="0" w:line="240" w:lineRule="auto"/>
        <w:ind w:firstLine="567"/>
        <w:jc w:val="center"/>
        <w:rPr>
          <w:rFonts w:ascii="Times New Roman" w:eastAsia="Calibri" w:hAnsi="Times New Roman" w:cs="Times New Roman"/>
          <w:b/>
          <w:bCs/>
          <w:color w:val="000000"/>
          <w:sz w:val="28"/>
          <w:szCs w:val="28"/>
          <w:lang w:val="en-US"/>
        </w:rPr>
      </w:pPr>
    </w:p>
    <w:p w:rsidR="000E33A9" w:rsidRPr="00EA0D56" w:rsidRDefault="000E33A9" w:rsidP="000B2932">
      <w:pPr>
        <w:spacing w:after="0" w:line="240" w:lineRule="auto"/>
        <w:ind w:firstLine="567"/>
        <w:jc w:val="center"/>
        <w:rPr>
          <w:rFonts w:ascii="Times New Roman" w:eastAsia="Calibri" w:hAnsi="Times New Roman" w:cs="Times New Roman"/>
          <w:b/>
          <w:bCs/>
          <w:color w:val="000000"/>
          <w:sz w:val="28"/>
          <w:szCs w:val="28"/>
          <w:lang w:val="en-US"/>
        </w:rPr>
      </w:pPr>
    </w:p>
    <w:p w:rsidR="000E33A9" w:rsidRPr="00EA0D56" w:rsidRDefault="000E33A9" w:rsidP="000B2932">
      <w:pPr>
        <w:spacing w:after="0" w:line="240" w:lineRule="auto"/>
        <w:ind w:firstLine="567"/>
        <w:jc w:val="center"/>
        <w:rPr>
          <w:rFonts w:ascii="Times New Roman" w:eastAsia="Calibri" w:hAnsi="Times New Roman" w:cs="Times New Roman"/>
          <w:b/>
          <w:bCs/>
          <w:color w:val="000000"/>
          <w:sz w:val="28"/>
          <w:szCs w:val="28"/>
          <w:lang w:val="en-US"/>
        </w:rPr>
      </w:pPr>
    </w:p>
    <w:p w:rsidR="000E33A9" w:rsidRPr="00EA0D56" w:rsidRDefault="000E33A9" w:rsidP="000B2932">
      <w:pPr>
        <w:spacing w:after="0" w:line="240" w:lineRule="auto"/>
        <w:ind w:firstLine="567"/>
        <w:jc w:val="center"/>
        <w:rPr>
          <w:rFonts w:ascii="Times New Roman" w:eastAsia="Calibri" w:hAnsi="Times New Roman" w:cs="Times New Roman"/>
          <w:b/>
          <w:bCs/>
          <w:color w:val="000000"/>
          <w:sz w:val="28"/>
          <w:szCs w:val="28"/>
          <w:lang w:val="en-US"/>
        </w:rPr>
      </w:pPr>
    </w:p>
    <w:p w:rsidR="000B2932" w:rsidRDefault="000B2932" w:rsidP="000B2932">
      <w:pPr>
        <w:spacing w:after="0" w:line="240" w:lineRule="auto"/>
        <w:ind w:firstLine="567"/>
        <w:jc w:val="center"/>
        <w:rPr>
          <w:rFonts w:ascii="Times New Roman" w:eastAsia="Calibri" w:hAnsi="Times New Roman" w:cs="Times New Roman"/>
          <w:b/>
          <w:bCs/>
          <w:color w:val="000000"/>
          <w:sz w:val="28"/>
          <w:szCs w:val="28"/>
        </w:rPr>
      </w:pPr>
      <w:r w:rsidRPr="006C0050">
        <w:rPr>
          <w:rFonts w:ascii="Times New Roman" w:eastAsia="Calibri" w:hAnsi="Times New Roman" w:cs="Times New Roman"/>
          <w:b/>
          <w:bCs/>
          <w:color w:val="000000"/>
          <w:sz w:val="28"/>
          <w:szCs w:val="28"/>
        </w:rPr>
        <w:lastRenderedPageBreak/>
        <w:t>ПРИЛОЖЕНИЕ А</w:t>
      </w:r>
    </w:p>
    <w:p w:rsidR="000B2932" w:rsidRPr="004E5102" w:rsidRDefault="000B2932" w:rsidP="000B2932">
      <w:pPr>
        <w:spacing w:after="0" w:line="240" w:lineRule="auto"/>
        <w:ind w:firstLine="567"/>
        <w:jc w:val="center"/>
        <w:rPr>
          <w:rFonts w:ascii="Times New Roman" w:eastAsia="Calibri" w:hAnsi="Times New Roman" w:cs="Times New Roman"/>
          <w:bCs/>
          <w:color w:val="000000"/>
          <w:sz w:val="28"/>
          <w:szCs w:val="28"/>
        </w:rPr>
      </w:pPr>
      <w:r w:rsidRPr="004E5102">
        <w:rPr>
          <w:rFonts w:ascii="Times New Roman" w:eastAsia="Calibri" w:hAnsi="Times New Roman" w:cs="Times New Roman"/>
          <w:bCs/>
          <w:color w:val="000000"/>
          <w:sz w:val="28"/>
          <w:szCs w:val="28"/>
        </w:rPr>
        <w:t>Подтверждающие материалы по результатам исследований: регистрация тест-систем в Институте Пирбрайт, публикации в рецензируемых международных изданиях</w:t>
      </w:r>
    </w:p>
    <w:p w:rsidR="000B2932" w:rsidRPr="004E5102" w:rsidRDefault="000B2932" w:rsidP="000B2932">
      <w:pPr>
        <w:jc w:val="center"/>
      </w:pPr>
    </w:p>
    <w:p w:rsidR="000B2932" w:rsidRDefault="000B2932" w:rsidP="000B2932">
      <w:pPr>
        <w:jc w:val="center"/>
        <w:rPr>
          <w:lang w:val="en-US"/>
        </w:rPr>
      </w:pPr>
      <w:r>
        <w:rPr>
          <w:noProof/>
          <w:lang w:eastAsia="ru-RU"/>
        </w:rPr>
        <w:drawing>
          <wp:inline distT="0" distB="0" distL="0" distR="0" wp14:anchorId="79463F69" wp14:editId="16FB96E2">
            <wp:extent cx="5848350" cy="7210425"/>
            <wp:effectExtent l="19050" t="19050" r="19050" b="285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8350" cy="7210425"/>
                    </a:xfrm>
                    <a:prstGeom prst="rect">
                      <a:avLst/>
                    </a:prstGeom>
                    <a:noFill/>
                    <a:ln w="9525" cmpd="sng">
                      <a:solidFill>
                        <a:srgbClr val="000000"/>
                      </a:solidFill>
                      <a:miter lim="800000"/>
                      <a:headEnd/>
                      <a:tailEnd/>
                    </a:ln>
                    <a:effectLst/>
                  </pic:spPr>
                </pic:pic>
              </a:graphicData>
            </a:graphic>
          </wp:inline>
        </w:drawing>
      </w:r>
    </w:p>
    <w:p w:rsidR="000B2932" w:rsidRDefault="000B2932" w:rsidP="000B2932">
      <w:pPr>
        <w:rPr>
          <w:lang w:val="en-US"/>
        </w:rPr>
      </w:pPr>
    </w:p>
    <w:p w:rsidR="000B2932" w:rsidRDefault="00324E07" w:rsidP="000B2932">
      <w:pPr>
        <w:spacing w:after="0" w:line="240" w:lineRule="auto"/>
        <w:ind w:firstLine="567"/>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lang w:val="kk-KZ"/>
        </w:rPr>
        <w:lastRenderedPageBreak/>
        <w:t xml:space="preserve">Продолжение </w:t>
      </w:r>
      <w:r w:rsidR="000B2932" w:rsidRPr="006C0050">
        <w:rPr>
          <w:rFonts w:ascii="Times New Roman" w:eastAsia="Calibri" w:hAnsi="Times New Roman" w:cs="Times New Roman"/>
          <w:b/>
          <w:bCs/>
          <w:color w:val="000000"/>
          <w:sz w:val="28"/>
          <w:szCs w:val="28"/>
        </w:rPr>
        <w:t>ПРИЛОЖЕНИЕ А</w:t>
      </w:r>
    </w:p>
    <w:p w:rsidR="000B2932" w:rsidRPr="004E5102" w:rsidRDefault="000B2932" w:rsidP="000B2932">
      <w:pPr>
        <w:spacing w:after="0" w:line="240" w:lineRule="auto"/>
        <w:ind w:firstLine="567"/>
        <w:jc w:val="center"/>
        <w:rPr>
          <w:rFonts w:ascii="Times New Roman" w:eastAsia="Calibri" w:hAnsi="Times New Roman" w:cs="Times New Roman"/>
          <w:bCs/>
          <w:color w:val="000000"/>
          <w:sz w:val="28"/>
          <w:szCs w:val="28"/>
        </w:rPr>
      </w:pPr>
      <w:r w:rsidRPr="004E5102">
        <w:rPr>
          <w:rFonts w:ascii="Times New Roman" w:eastAsia="Calibri" w:hAnsi="Times New Roman" w:cs="Times New Roman"/>
          <w:bCs/>
          <w:color w:val="000000"/>
          <w:sz w:val="28"/>
          <w:szCs w:val="28"/>
        </w:rPr>
        <w:t>Подтверждающие материалы по результатам исследований: регистрация тест-систем в Институте Пирбрайт, публикации в рецензируемых международных изданиях</w:t>
      </w:r>
    </w:p>
    <w:p w:rsidR="000B2932" w:rsidRPr="004E5102" w:rsidRDefault="000B2932" w:rsidP="000B2932"/>
    <w:p w:rsidR="000B2932" w:rsidRDefault="000B2932" w:rsidP="000B2932">
      <w:pPr>
        <w:rPr>
          <w:lang w:val="en-US"/>
        </w:rPr>
      </w:pPr>
      <w:r>
        <w:rPr>
          <w:noProof/>
          <w:lang w:eastAsia="ru-RU"/>
        </w:rPr>
        <w:drawing>
          <wp:inline distT="0" distB="0" distL="0" distR="0" wp14:anchorId="4CD819C4" wp14:editId="196160DA">
            <wp:extent cx="5962650" cy="7439025"/>
            <wp:effectExtent l="19050" t="19050" r="19050" b="28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62650" cy="7439025"/>
                    </a:xfrm>
                    <a:prstGeom prst="rect">
                      <a:avLst/>
                    </a:prstGeom>
                    <a:ln>
                      <a:solidFill>
                        <a:schemeClr val="tx1"/>
                      </a:solidFill>
                    </a:ln>
                  </pic:spPr>
                </pic:pic>
              </a:graphicData>
            </a:graphic>
          </wp:inline>
        </w:drawing>
      </w:r>
    </w:p>
    <w:p w:rsidR="000B2932" w:rsidRDefault="000B2932" w:rsidP="000B2932">
      <w:pPr>
        <w:rPr>
          <w:lang w:val="en-US"/>
        </w:rPr>
      </w:pPr>
    </w:p>
    <w:p w:rsidR="00324E07" w:rsidRDefault="00324E07" w:rsidP="00324E07">
      <w:pPr>
        <w:spacing w:after="0" w:line="240" w:lineRule="auto"/>
        <w:ind w:firstLine="567"/>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lang w:val="kk-KZ"/>
        </w:rPr>
        <w:lastRenderedPageBreak/>
        <w:t xml:space="preserve">Продолжение </w:t>
      </w:r>
      <w:r w:rsidRPr="006C0050">
        <w:rPr>
          <w:rFonts w:ascii="Times New Roman" w:eastAsia="Calibri" w:hAnsi="Times New Roman" w:cs="Times New Roman"/>
          <w:b/>
          <w:bCs/>
          <w:color w:val="000000"/>
          <w:sz w:val="28"/>
          <w:szCs w:val="28"/>
        </w:rPr>
        <w:t>ПРИЛОЖЕНИЕ А</w:t>
      </w:r>
    </w:p>
    <w:p w:rsidR="000B2932" w:rsidRPr="004E5102" w:rsidRDefault="000B2932" w:rsidP="000B2932">
      <w:pPr>
        <w:spacing w:after="0" w:line="240" w:lineRule="auto"/>
        <w:ind w:firstLine="567"/>
        <w:jc w:val="center"/>
        <w:rPr>
          <w:rFonts w:ascii="Times New Roman" w:eastAsia="Calibri" w:hAnsi="Times New Roman" w:cs="Times New Roman"/>
          <w:bCs/>
          <w:color w:val="000000"/>
          <w:sz w:val="28"/>
          <w:szCs w:val="28"/>
        </w:rPr>
      </w:pPr>
      <w:r w:rsidRPr="004E5102">
        <w:rPr>
          <w:rFonts w:ascii="Times New Roman" w:eastAsia="Calibri" w:hAnsi="Times New Roman" w:cs="Times New Roman"/>
          <w:bCs/>
          <w:color w:val="000000"/>
          <w:sz w:val="28"/>
          <w:szCs w:val="28"/>
        </w:rPr>
        <w:t>Подтверждающие материалы по результатам исследований: регистрация тест-систем в Институте Пирбрайт, публикации в рецензируемых международных изданиях</w:t>
      </w:r>
    </w:p>
    <w:p w:rsidR="000B2932" w:rsidRDefault="000B2932" w:rsidP="000B2932">
      <w:pPr>
        <w:jc w:val="center"/>
        <w:rPr>
          <w:lang w:val="kk-KZ"/>
        </w:rPr>
      </w:pPr>
      <w:r>
        <w:rPr>
          <w:noProof/>
          <w:lang w:eastAsia="ru-RU"/>
        </w:rPr>
        <w:drawing>
          <wp:inline distT="0" distB="0" distL="0" distR="0" wp14:anchorId="47CD4D35" wp14:editId="2A17C512">
            <wp:extent cx="5343525" cy="39243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43525" cy="3924300"/>
                    </a:xfrm>
                    <a:prstGeom prst="rect">
                      <a:avLst/>
                    </a:prstGeom>
                  </pic:spPr>
                </pic:pic>
              </a:graphicData>
            </a:graphic>
          </wp:inline>
        </w:drawing>
      </w:r>
    </w:p>
    <w:p w:rsidR="000B2932" w:rsidRPr="004140F1" w:rsidRDefault="000B2932" w:rsidP="000B2932">
      <w:pPr>
        <w:rPr>
          <w:lang w:val="kk-KZ"/>
        </w:rPr>
      </w:pPr>
    </w:p>
    <w:p w:rsidR="000B2932" w:rsidRPr="004140F1" w:rsidRDefault="000B2932" w:rsidP="000B2932">
      <w:pPr>
        <w:jc w:val="center"/>
        <w:rPr>
          <w:lang w:val="kk-KZ"/>
        </w:rPr>
      </w:pPr>
      <w:r w:rsidRPr="00717AB3">
        <w:rPr>
          <w:noProof/>
          <w:lang w:eastAsia="ru-RU"/>
        </w:rPr>
        <w:drawing>
          <wp:inline distT="0" distB="0" distL="0" distR="0" wp14:anchorId="6CEFFCB5" wp14:editId="4DBE9C4C">
            <wp:extent cx="5224780" cy="3514725"/>
            <wp:effectExtent l="0" t="0" r="0" b="9525"/>
            <wp:docPr id="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65"/>
                    <a:stretch>
                      <a:fillRect/>
                    </a:stretch>
                  </pic:blipFill>
                  <pic:spPr>
                    <a:xfrm>
                      <a:off x="0" y="0"/>
                      <a:ext cx="5225205" cy="3515011"/>
                    </a:xfrm>
                    <a:prstGeom prst="rect">
                      <a:avLst/>
                    </a:prstGeom>
                  </pic:spPr>
                </pic:pic>
              </a:graphicData>
            </a:graphic>
          </wp:inline>
        </w:drawing>
      </w:r>
    </w:p>
    <w:p w:rsidR="00324E07" w:rsidRDefault="00324E07" w:rsidP="00324E07">
      <w:pPr>
        <w:spacing w:after="0" w:line="240" w:lineRule="auto"/>
        <w:ind w:firstLine="567"/>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lang w:val="kk-KZ"/>
        </w:rPr>
        <w:lastRenderedPageBreak/>
        <w:t xml:space="preserve">Продолжение </w:t>
      </w:r>
      <w:r w:rsidRPr="006C0050">
        <w:rPr>
          <w:rFonts w:ascii="Times New Roman" w:eastAsia="Calibri" w:hAnsi="Times New Roman" w:cs="Times New Roman"/>
          <w:b/>
          <w:bCs/>
          <w:color w:val="000000"/>
          <w:sz w:val="28"/>
          <w:szCs w:val="28"/>
        </w:rPr>
        <w:t>ПРИЛОЖЕНИЕ А</w:t>
      </w:r>
    </w:p>
    <w:p w:rsidR="000B2932" w:rsidRDefault="000B2932" w:rsidP="000B2932">
      <w:pPr>
        <w:spacing w:after="0" w:line="240" w:lineRule="auto"/>
        <w:ind w:firstLine="567"/>
        <w:jc w:val="center"/>
        <w:rPr>
          <w:rFonts w:ascii="Times New Roman" w:eastAsia="Calibri" w:hAnsi="Times New Roman" w:cs="Times New Roman"/>
          <w:bCs/>
          <w:color w:val="000000"/>
          <w:sz w:val="28"/>
          <w:szCs w:val="28"/>
        </w:rPr>
      </w:pPr>
      <w:r w:rsidRPr="004E5102">
        <w:rPr>
          <w:rFonts w:ascii="Times New Roman" w:eastAsia="Calibri" w:hAnsi="Times New Roman" w:cs="Times New Roman"/>
          <w:bCs/>
          <w:color w:val="000000"/>
          <w:sz w:val="28"/>
          <w:szCs w:val="28"/>
        </w:rPr>
        <w:t>Подтверждающие материалы по результатам исследований: регистрация тест-систем в Институте Пирбрайт, публикации в рецензируемых международных изданиях</w:t>
      </w:r>
    </w:p>
    <w:p w:rsidR="000B2932" w:rsidRPr="004E5102" w:rsidRDefault="000B2932" w:rsidP="000B2932">
      <w:pPr>
        <w:spacing w:after="0" w:line="240" w:lineRule="auto"/>
        <w:ind w:firstLine="567"/>
        <w:jc w:val="center"/>
        <w:rPr>
          <w:rFonts w:ascii="Times New Roman" w:eastAsia="Calibri" w:hAnsi="Times New Roman" w:cs="Times New Roman"/>
          <w:bCs/>
          <w:color w:val="000000"/>
          <w:sz w:val="28"/>
          <w:szCs w:val="28"/>
        </w:rPr>
      </w:pPr>
    </w:p>
    <w:p w:rsidR="000B2932" w:rsidRPr="004140F1" w:rsidRDefault="000B2932" w:rsidP="000B2932">
      <w:pPr>
        <w:jc w:val="center"/>
      </w:pPr>
      <w:r>
        <w:rPr>
          <w:noProof/>
          <w:lang w:eastAsia="ru-RU"/>
        </w:rPr>
        <w:drawing>
          <wp:inline distT="0" distB="0" distL="0" distR="0" wp14:anchorId="247EE2DB" wp14:editId="32D1BDD5">
            <wp:extent cx="6043930" cy="7419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43930" cy="7419975"/>
                    </a:xfrm>
                    <a:prstGeom prst="rect">
                      <a:avLst/>
                    </a:prstGeom>
                  </pic:spPr>
                </pic:pic>
              </a:graphicData>
            </a:graphic>
          </wp:inline>
        </w:drawing>
      </w:r>
    </w:p>
    <w:p w:rsidR="000B2932" w:rsidRDefault="000B2932" w:rsidP="000B2932">
      <w:pPr>
        <w:pStyle w:val="aff5"/>
        <w:jc w:val="center"/>
        <w:rPr>
          <w:rFonts w:ascii="Times New Roman" w:eastAsia="Calibri" w:hAnsi="Times New Roman" w:cs="Times New Roman"/>
          <w:b/>
          <w:bCs/>
          <w:color w:val="000000"/>
          <w:sz w:val="28"/>
          <w:szCs w:val="28"/>
        </w:rPr>
      </w:pPr>
    </w:p>
    <w:p w:rsidR="00324E07" w:rsidRDefault="00324E07" w:rsidP="00324E07">
      <w:pPr>
        <w:spacing w:after="0" w:line="240" w:lineRule="auto"/>
        <w:ind w:firstLine="567"/>
        <w:jc w:val="center"/>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lang w:val="kk-KZ"/>
        </w:rPr>
        <w:lastRenderedPageBreak/>
        <w:t xml:space="preserve">Продолжение </w:t>
      </w:r>
      <w:r w:rsidRPr="006C0050">
        <w:rPr>
          <w:rFonts w:ascii="Times New Roman" w:eastAsia="Calibri" w:hAnsi="Times New Roman" w:cs="Times New Roman"/>
          <w:b/>
          <w:bCs/>
          <w:color w:val="000000"/>
          <w:sz w:val="28"/>
          <w:szCs w:val="28"/>
        </w:rPr>
        <w:t>ПРИЛОЖЕНИЕ А</w:t>
      </w:r>
    </w:p>
    <w:p w:rsidR="000B2932" w:rsidRDefault="000B2932" w:rsidP="000B2932">
      <w:pPr>
        <w:spacing w:after="0" w:line="240" w:lineRule="auto"/>
        <w:ind w:firstLine="567"/>
        <w:jc w:val="center"/>
        <w:rPr>
          <w:rFonts w:ascii="Times New Roman" w:eastAsia="Calibri" w:hAnsi="Times New Roman" w:cs="Times New Roman"/>
          <w:bCs/>
          <w:color w:val="000000"/>
          <w:sz w:val="28"/>
          <w:szCs w:val="28"/>
        </w:rPr>
      </w:pPr>
      <w:r w:rsidRPr="004E5102">
        <w:rPr>
          <w:rFonts w:ascii="Times New Roman" w:eastAsia="Calibri" w:hAnsi="Times New Roman" w:cs="Times New Roman"/>
          <w:bCs/>
          <w:color w:val="000000"/>
          <w:sz w:val="28"/>
          <w:szCs w:val="28"/>
        </w:rPr>
        <w:t>Подтверждающие материалы по результатам исследований: регистрация тест-систем в Институте Пирбрайт, публикации в рецензируемых международных изданиях</w:t>
      </w:r>
    </w:p>
    <w:tbl>
      <w:tblPr>
        <w:tblStyle w:val="a3"/>
        <w:tblW w:w="0" w:type="auto"/>
        <w:tblLook w:val="04A0" w:firstRow="1" w:lastRow="0" w:firstColumn="1" w:lastColumn="0" w:noHBand="0" w:noVBand="1"/>
      </w:tblPr>
      <w:tblGrid>
        <w:gridCol w:w="4837"/>
        <w:gridCol w:w="4791"/>
      </w:tblGrid>
      <w:tr w:rsidR="000A76B6" w:rsidTr="00737FA9">
        <w:tc>
          <w:tcPr>
            <w:tcW w:w="4814" w:type="dxa"/>
          </w:tcPr>
          <w:p w:rsidR="00737FA9" w:rsidRDefault="00737FA9" w:rsidP="000B2932">
            <w:pPr>
              <w:pStyle w:val="aff5"/>
              <w:jc w:val="center"/>
              <w:rPr>
                <w:rFonts w:ascii="Times New Roman" w:eastAsia="Calibri" w:hAnsi="Times New Roman" w:cs="Times New Roman"/>
                <w:b/>
                <w:bCs/>
                <w:color w:val="000000"/>
                <w:sz w:val="28"/>
                <w:szCs w:val="28"/>
              </w:rPr>
            </w:pPr>
            <w:r>
              <w:rPr>
                <w:noProof/>
                <w:lang w:eastAsia="ru-RU"/>
              </w:rPr>
              <w:drawing>
                <wp:inline distT="0" distB="0" distL="0" distR="0" wp14:anchorId="18F92EAB" wp14:editId="10279FCA">
                  <wp:extent cx="3028950" cy="38004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28950" cy="3800475"/>
                          </a:xfrm>
                          <a:prstGeom prst="rect">
                            <a:avLst/>
                          </a:prstGeom>
                        </pic:spPr>
                      </pic:pic>
                    </a:graphicData>
                  </a:graphic>
                </wp:inline>
              </w:drawing>
            </w:r>
          </w:p>
        </w:tc>
        <w:tc>
          <w:tcPr>
            <w:tcW w:w="4814" w:type="dxa"/>
          </w:tcPr>
          <w:p w:rsidR="00737FA9" w:rsidRDefault="00737FA9" w:rsidP="000B2932">
            <w:pPr>
              <w:pStyle w:val="aff5"/>
              <w:jc w:val="center"/>
              <w:rPr>
                <w:rFonts w:ascii="Times New Roman" w:eastAsia="Calibri" w:hAnsi="Times New Roman" w:cs="Times New Roman"/>
                <w:b/>
                <w:bCs/>
                <w:color w:val="000000"/>
                <w:sz w:val="28"/>
                <w:szCs w:val="28"/>
              </w:rPr>
            </w:pPr>
            <w:r>
              <w:rPr>
                <w:noProof/>
                <w:lang w:eastAsia="ru-RU"/>
              </w:rPr>
              <w:drawing>
                <wp:inline distT="0" distB="0" distL="0" distR="0" wp14:anchorId="7B85F1A9" wp14:editId="5C94E744">
                  <wp:extent cx="2901950" cy="3724275"/>
                  <wp:effectExtent l="19050" t="19050" r="12700" b="28575"/>
                  <wp:docPr id="19" name="Рисунок 19" descr="скан сертификата Меруерт презентинг ин Пирбр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кан сертификата Меруерт презентинг ин Пирбрайт"/>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11446" cy="3736462"/>
                          </a:xfrm>
                          <a:prstGeom prst="rect">
                            <a:avLst/>
                          </a:prstGeom>
                          <a:noFill/>
                          <a:ln w="9525" cmpd="sng">
                            <a:solidFill>
                              <a:srgbClr val="000000"/>
                            </a:solidFill>
                            <a:miter lim="800000"/>
                            <a:headEnd/>
                            <a:tailEnd/>
                          </a:ln>
                          <a:effectLst/>
                        </pic:spPr>
                      </pic:pic>
                    </a:graphicData>
                  </a:graphic>
                </wp:inline>
              </w:drawing>
            </w:r>
          </w:p>
        </w:tc>
      </w:tr>
      <w:tr w:rsidR="000A76B6" w:rsidTr="00737FA9">
        <w:tc>
          <w:tcPr>
            <w:tcW w:w="4814" w:type="dxa"/>
          </w:tcPr>
          <w:p w:rsidR="00737FA9" w:rsidRDefault="007C0E21" w:rsidP="000B2932">
            <w:pPr>
              <w:pStyle w:val="aff5"/>
              <w:jc w:val="center"/>
              <w:rPr>
                <w:rFonts w:ascii="Times New Roman" w:eastAsia="Calibri" w:hAnsi="Times New Roman" w:cs="Times New Roman"/>
                <w:b/>
                <w:bCs/>
                <w:color w:val="000000"/>
                <w:sz w:val="28"/>
                <w:szCs w:val="28"/>
              </w:rPr>
            </w:pPr>
            <w:r>
              <w:rPr>
                <w:noProof/>
                <w:lang w:eastAsia="ru-RU"/>
              </w:rPr>
              <w:drawing>
                <wp:inline distT="0" distB="0" distL="0" distR="0" wp14:anchorId="4A6FA213" wp14:editId="018B840A">
                  <wp:extent cx="2943225" cy="4113933"/>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49026" cy="4122042"/>
                          </a:xfrm>
                          <a:prstGeom prst="rect">
                            <a:avLst/>
                          </a:prstGeom>
                        </pic:spPr>
                      </pic:pic>
                    </a:graphicData>
                  </a:graphic>
                </wp:inline>
              </w:drawing>
            </w:r>
          </w:p>
        </w:tc>
        <w:tc>
          <w:tcPr>
            <w:tcW w:w="4814" w:type="dxa"/>
          </w:tcPr>
          <w:p w:rsidR="00737FA9" w:rsidRDefault="00737FA9" w:rsidP="000B2932">
            <w:pPr>
              <w:pStyle w:val="aff5"/>
              <w:jc w:val="center"/>
              <w:rPr>
                <w:rFonts w:ascii="Times New Roman" w:eastAsia="Calibri" w:hAnsi="Times New Roman" w:cs="Times New Roman"/>
                <w:b/>
                <w:bCs/>
                <w:color w:val="000000"/>
                <w:sz w:val="28"/>
                <w:szCs w:val="28"/>
              </w:rPr>
            </w:pPr>
            <w:r>
              <w:rPr>
                <w:noProof/>
                <w:lang w:eastAsia="ru-RU"/>
              </w:rPr>
              <w:drawing>
                <wp:inline distT="0" distB="0" distL="0" distR="0" wp14:anchorId="128D14F0" wp14:editId="59AA00A7">
                  <wp:extent cx="2998470" cy="40290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014050" cy="4050010"/>
                          </a:xfrm>
                          <a:prstGeom prst="rect">
                            <a:avLst/>
                          </a:prstGeom>
                        </pic:spPr>
                      </pic:pic>
                    </a:graphicData>
                  </a:graphic>
                </wp:inline>
              </w:drawing>
            </w:r>
          </w:p>
        </w:tc>
      </w:tr>
    </w:tbl>
    <w:p w:rsidR="000B2932" w:rsidRDefault="000B2932" w:rsidP="000B2932">
      <w:pPr>
        <w:pStyle w:val="aff5"/>
        <w:jc w:val="center"/>
        <w:rPr>
          <w:rFonts w:ascii="Times New Roman" w:hAnsi="Times New Roman" w:cs="Times New Roman"/>
          <w:noProof/>
          <w:sz w:val="28"/>
          <w:szCs w:val="28"/>
          <w:lang w:eastAsia="ru-RU"/>
        </w:rPr>
      </w:pPr>
      <w:r w:rsidRPr="006C0050">
        <w:rPr>
          <w:rFonts w:ascii="Times New Roman" w:eastAsia="Calibri" w:hAnsi="Times New Roman" w:cs="Times New Roman"/>
          <w:b/>
          <w:bCs/>
          <w:color w:val="000000"/>
          <w:sz w:val="28"/>
          <w:szCs w:val="28"/>
        </w:rPr>
        <w:lastRenderedPageBreak/>
        <w:t>ПРИЛОЖЕНИЕ Б</w:t>
      </w:r>
      <w:r w:rsidRPr="006F6AF0">
        <w:rPr>
          <w:rFonts w:ascii="Times New Roman" w:hAnsi="Times New Roman" w:cs="Times New Roman"/>
          <w:noProof/>
          <w:sz w:val="28"/>
          <w:szCs w:val="28"/>
          <w:lang w:eastAsia="ru-RU"/>
        </w:rPr>
        <w:t xml:space="preserve"> </w:t>
      </w:r>
    </w:p>
    <w:p w:rsidR="000B2932" w:rsidRDefault="000B2932" w:rsidP="000B2932">
      <w:pPr>
        <w:pStyle w:val="aff5"/>
        <w:jc w:val="center"/>
        <w:rPr>
          <w:rFonts w:ascii="Times New Roman" w:hAnsi="Times New Roman" w:cs="Times New Roman"/>
          <w:noProof/>
          <w:sz w:val="28"/>
          <w:szCs w:val="28"/>
          <w:lang w:eastAsia="ru-RU"/>
        </w:rPr>
      </w:pPr>
      <w:r w:rsidRPr="00347BB1">
        <w:rPr>
          <w:rFonts w:ascii="Times New Roman" w:hAnsi="Times New Roman" w:cs="Times New Roman"/>
          <w:noProof/>
          <w:sz w:val="28"/>
          <w:szCs w:val="28"/>
          <w:lang w:eastAsia="ru-RU"/>
        </w:rPr>
        <w:t xml:space="preserve">Участие в симуляционном учении по реагированию на ящур </w:t>
      </w:r>
    </w:p>
    <w:p w:rsidR="000B2932" w:rsidRDefault="000B2932" w:rsidP="000B2932">
      <w:pPr>
        <w:pStyle w:val="aff5"/>
        <w:jc w:val="center"/>
        <w:rPr>
          <w:rFonts w:ascii="Times New Roman" w:hAnsi="Times New Roman" w:cs="Times New Roman"/>
          <w:noProof/>
          <w:sz w:val="28"/>
          <w:szCs w:val="28"/>
          <w:lang w:eastAsia="ru-RU"/>
        </w:rPr>
      </w:pPr>
      <w:r w:rsidRPr="00347BB1">
        <w:rPr>
          <w:rFonts w:ascii="Times New Roman" w:hAnsi="Times New Roman" w:cs="Times New Roman"/>
          <w:noProof/>
          <w:sz w:val="28"/>
          <w:szCs w:val="28"/>
          <w:lang w:eastAsia="ru-RU"/>
        </w:rPr>
        <w:t>в Карагандинской области РК</w:t>
      </w:r>
    </w:p>
    <w:p w:rsidR="000B2932" w:rsidRDefault="000B2932" w:rsidP="000B2932">
      <w:pPr>
        <w:pStyle w:val="aff5"/>
        <w:jc w:val="center"/>
        <w:rPr>
          <w:rFonts w:ascii="Times New Roman" w:hAnsi="Times New Roman" w:cs="Times New Roman"/>
          <w:noProof/>
          <w:sz w:val="28"/>
          <w:szCs w:val="28"/>
          <w:lang w:eastAsia="ru-RU"/>
        </w:rPr>
      </w:pPr>
    </w:p>
    <w:p w:rsidR="000B2932" w:rsidRDefault="000B2932" w:rsidP="000B2932">
      <w:pPr>
        <w:pStyle w:val="aff5"/>
        <w:jc w:val="center"/>
      </w:pPr>
      <w:r>
        <w:rPr>
          <w:noProof/>
          <w:lang w:eastAsia="ru-RU"/>
        </w:rPr>
        <w:drawing>
          <wp:inline distT="0" distB="0" distL="0" distR="0" wp14:anchorId="6474221C" wp14:editId="564D88B4">
            <wp:extent cx="6118008" cy="2971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36860" cy="2980957"/>
                    </a:xfrm>
                    <a:prstGeom prst="rect">
                      <a:avLst/>
                    </a:prstGeom>
                  </pic:spPr>
                </pic:pic>
              </a:graphicData>
            </a:graphic>
          </wp:inline>
        </w:drawing>
      </w:r>
    </w:p>
    <w:p w:rsidR="000B2932" w:rsidRDefault="000B2932" w:rsidP="000B2932">
      <w:pPr>
        <w:pStyle w:val="aff5"/>
        <w:jc w:val="center"/>
      </w:pPr>
    </w:p>
    <w:p w:rsidR="000B2932" w:rsidRPr="006F6AF0" w:rsidRDefault="000B2932" w:rsidP="000B2932">
      <w:pPr>
        <w:pStyle w:val="aff5"/>
        <w:jc w:val="center"/>
      </w:pPr>
    </w:p>
    <w:p w:rsidR="000B2932" w:rsidRDefault="000B2932" w:rsidP="000B2932">
      <w:pPr>
        <w:jc w:val="center"/>
        <w:rPr>
          <w:lang w:val="en-US"/>
        </w:rPr>
      </w:pPr>
      <w:r>
        <w:rPr>
          <w:noProof/>
          <w:lang w:eastAsia="ru-RU"/>
        </w:rPr>
        <w:drawing>
          <wp:inline distT="0" distB="0" distL="0" distR="0" wp14:anchorId="778236E1" wp14:editId="59805F9B">
            <wp:extent cx="6120130" cy="4476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20130" cy="4476750"/>
                    </a:xfrm>
                    <a:prstGeom prst="rect">
                      <a:avLst/>
                    </a:prstGeom>
                  </pic:spPr>
                </pic:pic>
              </a:graphicData>
            </a:graphic>
          </wp:inline>
        </w:drawing>
      </w:r>
    </w:p>
    <w:p w:rsidR="000B2932" w:rsidRDefault="000B2932" w:rsidP="000B2932">
      <w:pPr>
        <w:spacing w:after="0" w:line="240" w:lineRule="auto"/>
        <w:ind w:firstLine="567"/>
        <w:jc w:val="center"/>
        <w:rPr>
          <w:rFonts w:ascii="Times New Roman" w:eastAsia="Calibri" w:hAnsi="Times New Roman" w:cs="Times New Roman"/>
          <w:b/>
          <w:bCs/>
          <w:color w:val="000000"/>
          <w:sz w:val="28"/>
          <w:szCs w:val="28"/>
        </w:rPr>
      </w:pPr>
      <w:r w:rsidRPr="006C0050">
        <w:rPr>
          <w:rFonts w:ascii="Times New Roman" w:eastAsia="Calibri" w:hAnsi="Times New Roman" w:cs="Times New Roman"/>
          <w:b/>
          <w:bCs/>
          <w:color w:val="000000"/>
          <w:sz w:val="28"/>
          <w:szCs w:val="28"/>
        </w:rPr>
        <w:lastRenderedPageBreak/>
        <w:t xml:space="preserve">ПРИЛОЖЕНИЕ </w:t>
      </w:r>
      <w:r>
        <w:rPr>
          <w:rFonts w:ascii="Times New Roman" w:eastAsia="Calibri" w:hAnsi="Times New Roman" w:cs="Times New Roman"/>
          <w:b/>
          <w:bCs/>
          <w:color w:val="000000"/>
          <w:sz w:val="28"/>
          <w:szCs w:val="28"/>
        </w:rPr>
        <w:t>В</w:t>
      </w:r>
    </w:p>
    <w:p w:rsidR="000B2932" w:rsidRDefault="000B2932" w:rsidP="000B2932">
      <w:pPr>
        <w:spacing w:after="0" w:line="240" w:lineRule="auto"/>
        <w:ind w:firstLine="567"/>
        <w:jc w:val="center"/>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Доклад на международной конференции Европейской Комиссий </w:t>
      </w:r>
    </w:p>
    <w:p w:rsidR="000B2932" w:rsidRPr="004E5102" w:rsidRDefault="000B2932" w:rsidP="000B2932">
      <w:pPr>
        <w:spacing w:after="0" w:line="240" w:lineRule="auto"/>
        <w:ind w:firstLine="567"/>
        <w:jc w:val="center"/>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xml:space="preserve">по борьбе с ящуром </w:t>
      </w:r>
      <w:r w:rsidRPr="00261C3A">
        <w:rPr>
          <w:rFonts w:ascii="Times New Roman" w:eastAsia="Calibri" w:hAnsi="Times New Roman" w:cs="Times New Roman"/>
          <w:bCs/>
          <w:color w:val="000000"/>
          <w:sz w:val="28"/>
          <w:szCs w:val="28"/>
        </w:rPr>
        <w:t>(</w:t>
      </w:r>
      <w:r>
        <w:rPr>
          <w:rFonts w:ascii="Times New Roman" w:eastAsia="Calibri" w:hAnsi="Times New Roman" w:cs="Times New Roman"/>
          <w:bCs/>
          <w:color w:val="000000"/>
          <w:sz w:val="28"/>
          <w:szCs w:val="28"/>
          <w:lang w:val="en-US"/>
        </w:rPr>
        <w:t>EuFMD</w:t>
      </w:r>
      <w:r w:rsidRPr="00261C3A">
        <w:rPr>
          <w:rFonts w:ascii="Times New Roman" w:eastAsia="Calibri" w:hAnsi="Times New Roman" w:cs="Times New Roman"/>
          <w:bCs/>
          <w:color w:val="000000"/>
          <w:sz w:val="28"/>
          <w:szCs w:val="28"/>
        </w:rPr>
        <w:t>)</w:t>
      </w:r>
    </w:p>
    <w:p w:rsidR="000B2932" w:rsidRDefault="000B2932" w:rsidP="000B2932">
      <w:pPr>
        <w:spacing w:after="0" w:line="240" w:lineRule="auto"/>
        <w:ind w:firstLine="567"/>
        <w:jc w:val="center"/>
        <w:rPr>
          <w:rFonts w:ascii="Times New Roman" w:eastAsia="Times New Roman" w:hAnsi="Times New Roman" w:cs="Times New Roman"/>
          <w:b/>
          <w:sz w:val="28"/>
          <w:szCs w:val="28"/>
          <w:lang w:eastAsia="ru-RU"/>
        </w:rPr>
      </w:pPr>
    </w:p>
    <w:p w:rsidR="000B2932" w:rsidRDefault="000B2932" w:rsidP="000B2932">
      <w:pPr>
        <w:pStyle w:val="aff5"/>
        <w:tabs>
          <w:tab w:val="left" w:pos="851"/>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E09F8B" wp14:editId="40554FFE">
            <wp:extent cx="6124575" cy="7848600"/>
            <wp:effectExtent l="0" t="0" r="9525" b="0"/>
            <wp:docPr id="20" name="Рисунок 20" descr="Слай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Слайд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4575" cy="7848600"/>
                    </a:xfrm>
                    <a:prstGeom prst="rect">
                      <a:avLst/>
                    </a:prstGeom>
                    <a:noFill/>
                    <a:ln>
                      <a:noFill/>
                    </a:ln>
                  </pic:spPr>
                </pic:pic>
              </a:graphicData>
            </a:graphic>
          </wp:inline>
        </w:drawing>
      </w:r>
    </w:p>
    <w:p w:rsidR="000B2932" w:rsidRDefault="000B2932" w:rsidP="000B2932"/>
    <w:p w:rsidR="000B2932" w:rsidRPr="000C4802" w:rsidRDefault="000B2932" w:rsidP="000B2932">
      <w:pPr>
        <w:pStyle w:val="aff5"/>
        <w:jc w:val="center"/>
        <w:rPr>
          <w:rFonts w:ascii="Times New Roman" w:hAnsi="Times New Roman" w:cs="Times New Roman"/>
          <w:b/>
          <w:sz w:val="28"/>
          <w:szCs w:val="28"/>
        </w:rPr>
      </w:pPr>
      <w:r w:rsidRPr="000C4802">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Г</w:t>
      </w:r>
    </w:p>
    <w:p w:rsidR="000B2932" w:rsidRDefault="000B2932" w:rsidP="000B2932">
      <w:pPr>
        <w:pStyle w:val="aff5"/>
        <w:jc w:val="center"/>
        <w:rPr>
          <w:rFonts w:ascii="Times New Roman" w:hAnsi="Times New Roman" w:cs="Times New Roman"/>
          <w:sz w:val="28"/>
          <w:szCs w:val="28"/>
        </w:rPr>
      </w:pPr>
      <w:r>
        <w:rPr>
          <w:rFonts w:ascii="Times New Roman" w:hAnsi="Times New Roman" w:cs="Times New Roman"/>
          <w:sz w:val="28"/>
          <w:szCs w:val="28"/>
        </w:rPr>
        <w:t>Патент на полезную модель (подана заявка)</w:t>
      </w:r>
    </w:p>
    <w:p w:rsidR="000B2932" w:rsidRDefault="000B2932" w:rsidP="000B2932">
      <w:pPr>
        <w:pStyle w:val="aff5"/>
        <w:jc w:val="center"/>
        <w:rPr>
          <w:rFonts w:ascii="Times New Roman" w:hAnsi="Times New Roman" w:cs="Times New Roman"/>
          <w:b/>
          <w:sz w:val="28"/>
          <w:szCs w:val="28"/>
        </w:rPr>
      </w:pPr>
      <w:r>
        <w:rPr>
          <w:noProof/>
          <w:lang w:eastAsia="ru-RU"/>
        </w:rPr>
        <w:drawing>
          <wp:inline distT="0" distB="0" distL="0" distR="0" wp14:anchorId="23EA9B77" wp14:editId="7A5AF60D">
            <wp:extent cx="5943600" cy="8153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8153400"/>
                    </a:xfrm>
                    <a:prstGeom prst="rect">
                      <a:avLst/>
                    </a:prstGeom>
                  </pic:spPr>
                </pic:pic>
              </a:graphicData>
            </a:graphic>
          </wp:inline>
        </w:drawing>
      </w:r>
    </w:p>
    <w:p w:rsidR="000B2932" w:rsidRDefault="000B2932" w:rsidP="000B2932">
      <w:pPr>
        <w:pStyle w:val="aff5"/>
        <w:jc w:val="center"/>
        <w:rPr>
          <w:rFonts w:ascii="Times New Roman" w:hAnsi="Times New Roman" w:cs="Times New Roman"/>
          <w:b/>
          <w:sz w:val="28"/>
          <w:szCs w:val="28"/>
        </w:rPr>
      </w:pPr>
    </w:p>
    <w:p w:rsidR="000B2932" w:rsidRPr="000C4802" w:rsidRDefault="00324E07" w:rsidP="000B2932">
      <w:pPr>
        <w:pStyle w:val="aff5"/>
        <w:jc w:val="center"/>
        <w:rPr>
          <w:rFonts w:ascii="Times New Roman" w:hAnsi="Times New Roman" w:cs="Times New Roman"/>
          <w:b/>
          <w:sz w:val="28"/>
          <w:szCs w:val="28"/>
        </w:rPr>
      </w:pPr>
      <w:r>
        <w:rPr>
          <w:rFonts w:ascii="Times New Roman" w:hAnsi="Times New Roman" w:cs="Times New Roman"/>
          <w:b/>
          <w:sz w:val="28"/>
          <w:szCs w:val="28"/>
          <w:lang w:val="kk-KZ"/>
        </w:rPr>
        <w:lastRenderedPageBreak/>
        <w:t xml:space="preserve">Продолжение </w:t>
      </w:r>
      <w:r w:rsidR="000B2932" w:rsidRPr="000C4802">
        <w:rPr>
          <w:rFonts w:ascii="Times New Roman" w:hAnsi="Times New Roman" w:cs="Times New Roman"/>
          <w:b/>
          <w:sz w:val="28"/>
          <w:szCs w:val="28"/>
        </w:rPr>
        <w:t>ПРИЛОЖЕНИЕ Д</w:t>
      </w:r>
    </w:p>
    <w:p w:rsidR="000B2932" w:rsidRPr="000C4802" w:rsidRDefault="000B2932" w:rsidP="000B2932">
      <w:pPr>
        <w:pStyle w:val="aff5"/>
        <w:jc w:val="center"/>
        <w:rPr>
          <w:rFonts w:ascii="Times New Roman" w:hAnsi="Times New Roman" w:cs="Times New Roman"/>
          <w:sz w:val="28"/>
          <w:szCs w:val="28"/>
        </w:rPr>
      </w:pPr>
      <w:r w:rsidRPr="000C4802">
        <w:rPr>
          <w:rFonts w:ascii="Times New Roman" w:hAnsi="Times New Roman" w:cs="Times New Roman"/>
          <w:sz w:val="28"/>
          <w:szCs w:val="28"/>
        </w:rPr>
        <w:t xml:space="preserve">Сертификаты участия в </w:t>
      </w:r>
      <w:r w:rsidRPr="000C4802">
        <w:rPr>
          <w:rFonts w:ascii="Times New Roman" w:hAnsi="Times New Roman" w:cs="Times New Roman"/>
          <w:sz w:val="28"/>
          <w:szCs w:val="28"/>
          <w:lang w:val="kk-KZ"/>
        </w:rPr>
        <w:t>научных мероприятиях</w:t>
      </w:r>
    </w:p>
    <w:p w:rsidR="000B2932" w:rsidRDefault="000B2932" w:rsidP="000B2932">
      <w:pPr>
        <w:pStyle w:val="aff5"/>
        <w:jc w:val="center"/>
        <w:rPr>
          <w:rFonts w:ascii="Times New Roman" w:hAnsi="Times New Roman" w:cs="Times New Roman"/>
          <w:sz w:val="28"/>
          <w:szCs w:val="28"/>
        </w:rPr>
      </w:pPr>
      <w:r w:rsidRPr="000C4802">
        <w:rPr>
          <w:rFonts w:ascii="Times New Roman" w:hAnsi="Times New Roman" w:cs="Times New Roman"/>
          <w:sz w:val="28"/>
          <w:szCs w:val="28"/>
        </w:rPr>
        <w:t>Республики Казахстан</w:t>
      </w:r>
    </w:p>
    <w:p w:rsidR="000B2932" w:rsidRDefault="000B2932" w:rsidP="000B2932">
      <w:pPr>
        <w:pStyle w:val="aff5"/>
        <w:jc w:val="center"/>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B2932" w:rsidTr="00DF4277">
        <w:tc>
          <w:tcPr>
            <w:tcW w:w="9628" w:type="dxa"/>
          </w:tcPr>
          <w:p w:rsidR="000B2932" w:rsidRDefault="000B2932" w:rsidP="00B07F94">
            <w:pPr>
              <w:pStyle w:val="aff5"/>
              <w:jc w:val="center"/>
              <w:rPr>
                <w:rFonts w:ascii="Times New Roman" w:hAnsi="Times New Roman" w:cs="Times New Roman"/>
                <w:sz w:val="28"/>
                <w:szCs w:val="28"/>
              </w:rPr>
            </w:pPr>
            <w:r>
              <w:rPr>
                <w:rFonts w:ascii="Courier New" w:eastAsia="Times New Roman" w:hAnsi="Courier New" w:cs="Courier New"/>
                <w:noProof/>
                <w:sz w:val="2"/>
                <w:szCs w:val="2"/>
                <w:lang w:eastAsia="ru-RU"/>
              </w:rPr>
              <w:drawing>
                <wp:inline distT="0" distB="0" distL="0" distR="0" wp14:anchorId="0E9E380D" wp14:editId="66D910C7">
                  <wp:extent cx="5734050" cy="3695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4050" cy="3695700"/>
                          </a:xfrm>
                          <a:prstGeom prst="rect">
                            <a:avLst/>
                          </a:prstGeom>
                          <a:noFill/>
                          <a:ln>
                            <a:noFill/>
                          </a:ln>
                        </pic:spPr>
                      </pic:pic>
                    </a:graphicData>
                  </a:graphic>
                </wp:inline>
              </w:drawing>
            </w:r>
          </w:p>
          <w:p w:rsidR="000B2932" w:rsidRDefault="000B2932" w:rsidP="00B07F94">
            <w:pPr>
              <w:pStyle w:val="aff5"/>
              <w:jc w:val="center"/>
              <w:rPr>
                <w:rFonts w:ascii="Times New Roman" w:hAnsi="Times New Roman" w:cs="Times New Roman"/>
                <w:sz w:val="28"/>
                <w:szCs w:val="28"/>
              </w:rPr>
            </w:pPr>
          </w:p>
        </w:tc>
      </w:tr>
      <w:tr w:rsidR="000B2932" w:rsidTr="00DF4277">
        <w:tc>
          <w:tcPr>
            <w:tcW w:w="9628" w:type="dxa"/>
          </w:tcPr>
          <w:p w:rsidR="000B2932" w:rsidRDefault="000B2932" w:rsidP="00B07F94">
            <w:pPr>
              <w:pStyle w:val="aff5"/>
              <w:jc w:val="center"/>
              <w:rPr>
                <w:rFonts w:ascii="Times New Roman" w:hAnsi="Times New Roman" w:cs="Times New Roman"/>
                <w:sz w:val="28"/>
                <w:szCs w:val="28"/>
              </w:rPr>
            </w:pPr>
            <w:r>
              <w:rPr>
                <w:noProof/>
                <w:lang w:eastAsia="ru-RU"/>
              </w:rPr>
              <w:drawing>
                <wp:inline distT="0" distB="0" distL="0" distR="0" wp14:anchorId="30659C21" wp14:editId="45235ECD">
                  <wp:extent cx="5862955" cy="3971925"/>
                  <wp:effectExtent l="0" t="0" r="444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862955" cy="3971925"/>
                          </a:xfrm>
                          <a:prstGeom prst="rect">
                            <a:avLst/>
                          </a:prstGeom>
                        </pic:spPr>
                      </pic:pic>
                    </a:graphicData>
                  </a:graphic>
                </wp:inline>
              </w:drawing>
            </w:r>
          </w:p>
          <w:p w:rsidR="00324E07" w:rsidRPr="000C4802" w:rsidRDefault="00324E07" w:rsidP="00324E07">
            <w:pPr>
              <w:pStyle w:val="aff5"/>
              <w:jc w:val="center"/>
              <w:rPr>
                <w:rFonts w:ascii="Times New Roman" w:hAnsi="Times New Roman" w:cs="Times New Roman"/>
                <w:b/>
                <w:sz w:val="28"/>
                <w:szCs w:val="28"/>
              </w:rPr>
            </w:pPr>
            <w:r>
              <w:rPr>
                <w:rFonts w:ascii="Times New Roman" w:hAnsi="Times New Roman" w:cs="Times New Roman"/>
                <w:b/>
                <w:sz w:val="28"/>
                <w:szCs w:val="28"/>
                <w:lang w:val="kk-KZ"/>
              </w:rPr>
              <w:lastRenderedPageBreak/>
              <w:t xml:space="preserve">Продолжение </w:t>
            </w:r>
            <w:r w:rsidRPr="000C4802">
              <w:rPr>
                <w:rFonts w:ascii="Times New Roman" w:hAnsi="Times New Roman" w:cs="Times New Roman"/>
                <w:b/>
                <w:sz w:val="28"/>
                <w:szCs w:val="28"/>
              </w:rPr>
              <w:t>ПРИЛОЖЕНИЕ Д</w:t>
            </w:r>
          </w:p>
          <w:p w:rsidR="00324E07" w:rsidRPr="000C4802" w:rsidRDefault="00324E07" w:rsidP="00324E07">
            <w:pPr>
              <w:pStyle w:val="aff5"/>
              <w:jc w:val="center"/>
              <w:rPr>
                <w:rFonts w:ascii="Times New Roman" w:hAnsi="Times New Roman" w:cs="Times New Roman"/>
                <w:sz w:val="28"/>
                <w:szCs w:val="28"/>
              </w:rPr>
            </w:pPr>
            <w:r w:rsidRPr="000C4802">
              <w:rPr>
                <w:rFonts w:ascii="Times New Roman" w:hAnsi="Times New Roman" w:cs="Times New Roman"/>
                <w:sz w:val="28"/>
                <w:szCs w:val="28"/>
              </w:rPr>
              <w:t xml:space="preserve">Сертификаты участия в </w:t>
            </w:r>
            <w:r w:rsidRPr="000C4802">
              <w:rPr>
                <w:rFonts w:ascii="Times New Roman" w:hAnsi="Times New Roman" w:cs="Times New Roman"/>
                <w:sz w:val="28"/>
                <w:szCs w:val="28"/>
                <w:lang w:val="kk-KZ"/>
              </w:rPr>
              <w:t>научных мероприятиях</w:t>
            </w:r>
          </w:p>
          <w:p w:rsidR="00324E07" w:rsidRDefault="00324E07" w:rsidP="00324E07">
            <w:pPr>
              <w:pStyle w:val="aff5"/>
              <w:jc w:val="center"/>
              <w:rPr>
                <w:rFonts w:ascii="Times New Roman" w:hAnsi="Times New Roman" w:cs="Times New Roman"/>
                <w:sz w:val="28"/>
                <w:szCs w:val="28"/>
              </w:rPr>
            </w:pPr>
            <w:r w:rsidRPr="000C4802">
              <w:rPr>
                <w:rFonts w:ascii="Times New Roman" w:hAnsi="Times New Roman" w:cs="Times New Roman"/>
                <w:sz w:val="28"/>
                <w:szCs w:val="28"/>
              </w:rPr>
              <w:t>Республики Казахстан</w:t>
            </w:r>
          </w:p>
        </w:tc>
      </w:tr>
      <w:tr w:rsidR="000A76B6" w:rsidTr="00DF4277">
        <w:tc>
          <w:tcPr>
            <w:tcW w:w="9628" w:type="dxa"/>
          </w:tcPr>
          <w:p w:rsidR="000A76B6" w:rsidRDefault="000A76B6" w:rsidP="00B07F94">
            <w:pPr>
              <w:pStyle w:val="aff5"/>
              <w:jc w:val="center"/>
              <w:rPr>
                <w:noProof/>
                <w:lang w:eastAsia="ru-RU"/>
              </w:rPr>
            </w:pPr>
            <w:r>
              <w:rPr>
                <w:noProof/>
                <w:lang w:eastAsia="ru-RU"/>
              </w:rPr>
              <w:lastRenderedPageBreak/>
              <w:drawing>
                <wp:inline distT="0" distB="0" distL="0" distR="0" wp14:anchorId="074346D1" wp14:editId="68CC6E29">
                  <wp:extent cx="6120130" cy="3886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3886200"/>
                          </a:xfrm>
                          <a:prstGeom prst="rect">
                            <a:avLst/>
                          </a:prstGeom>
                        </pic:spPr>
                      </pic:pic>
                    </a:graphicData>
                  </a:graphic>
                </wp:inline>
              </w:drawing>
            </w:r>
          </w:p>
        </w:tc>
      </w:tr>
      <w:tr w:rsidR="000A76B6" w:rsidTr="00DF4277">
        <w:tc>
          <w:tcPr>
            <w:tcW w:w="9628" w:type="dxa"/>
          </w:tcPr>
          <w:p w:rsidR="000A76B6" w:rsidRDefault="000A76B6" w:rsidP="00B07F94">
            <w:pPr>
              <w:pStyle w:val="aff5"/>
              <w:jc w:val="center"/>
              <w:rPr>
                <w:noProof/>
                <w:lang w:eastAsia="ru-RU"/>
              </w:rPr>
            </w:pPr>
            <w:r>
              <w:rPr>
                <w:noProof/>
                <w:lang w:eastAsia="ru-RU"/>
              </w:rPr>
              <w:drawing>
                <wp:inline distT="0" distB="0" distL="0" distR="0" wp14:anchorId="59B779F2" wp14:editId="58340B3B">
                  <wp:extent cx="3638550" cy="43338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38550" cy="4333875"/>
                          </a:xfrm>
                          <a:prstGeom prst="rect">
                            <a:avLst/>
                          </a:prstGeom>
                        </pic:spPr>
                      </pic:pic>
                    </a:graphicData>
                  </a:graphic>
                </wp:inline>
              </w:drawing>
            </w:r>
          </w:p>
        </w:tc>
      </w:tr>
    </w:tbl>
    <w:p w:rsidR="000B2932" w:rsidRDefault="000B2932" w:rsidP="000B2932">
      <w:pPr>
        <w:spacing w:after="0" w:line="240" w:lineRule="auto"/>
        <w:rPr>
          <w:rFonts w:ascii="Courier New" w:eastAsia="Times New Roman" w:hAnsi="Courier New" w:cs="Courier New"/>
          <w:sz w:val="2"/>
          <w:szCs w:val="2"/>
          <w:lang w:eastAsia="ru-RU"/>
        </w:rPr>
      </w:pPr>
    </w:p>
    <w:p w:rsidR="000B2932" w:rsidRDefault="000B2932" w:rsidP="000B2932">
      <w:pPr>
        <w:spacing w:after="0" w:line="240" w:lineRule="auto"/>
        <w:rPr>
          <w:rFonts w:ascii="Courier New" w:eastAsia="Times New Roman" w:hAnsi="Courier New" w:cs="Courier New"/>
          <w:sz w:val="2"/>
          <w:szCs w:val="2"/>
          <w:lang w:eastAsia="ru-RU"/>
        </w:rPr>
      </w:pPr>
    </w:p>
    <w:p w:rsidR="000B2932" w:rsidRDefault="000B2932" w:rsidP="000B2932">
      <w:pPr>
        <w:spacing w:after="0" w:line="240" w:lineRule="auto"/>
        <w:rPr>
          <w:rFonts w:ascii="Courier New" w:eastAsia="Times New Roman" w:hAnsi="Courier New" w:cs="Courier New"/>
          <w:sz w:val="2"/>
          <w:szCs w:val="2"/>
          <w:lang w:eastAsia="ru-RU"/>
        </w:rPr>
      </w:pPr>
    </w:p>
    <w:p w:rsidR="000B2932" w:rsidRDefault="000B2932" w:rsidP="000B2932">
      <w:pPr>
        <w:pStyle w:val="aff5"/>
        <w:jc w:val="center"/>
        <w:rPr>
          <w:rFonts w:ascii="Times New Roman" w:hAnsi="Times New Roman" w:cs="Times New Roman"/>
          <w:noProof/>
          <w:sz w:val="28"/>
          <w:szCs w:val="28"/>
          <w:lang w:eastAsia="ru-RU"/>
        </w:rPr>
      </w:pPr>
      <w:r w:rsidRPr="006C0050">
        <w:rPr>
          <w:rFonts w:ascii="Times New Roman" w:eastAsia="Calibri" w:hAnsi="Times New Roman" w:cs="Times New Roman"/>
          <w:b/>
          <w:bCs/>
          <w:color w:val="000000"/>
          <w:sz w:val="28"/>
          <w:szCs w:val="28"/>
        </w:rPr>
        <w:lastRenderedPageBreak/>
        <w:t xml:space="preserve">ПРИЛОЖЕНИЕ </w:t>
      </w:r>
      <w:r>
        <w:rPr>
          <w:rFonts w:ascii="Times New Roman" w:eastAsia="Calibri" w:hAnsi="Times New Roman" w:cs="Times New Roman"/>
          <w:b/>
          <w:bCs/>
          <w:color w:val="000000"/>
          <w:sz w:val="28"/>
          <w:szCs w:val="28"/>
        </w:rPr>
        <w:t>Ж</w:t>
      </w:r>
      <w:r w:rsidRPr="006F6AF0">
        <w:rPr>
          <w:rFonts w:ascii="Times New Roman" w:hAnsi="Times New Roman" w:cs="Times New Roman"/>
          <w:noProof/>
          <w:sz w:val="28"/>
          <w:szCs w:val="28"/>
          <w:lang w:eastAsia="ru-RU"/>
        </w:rPr>
        <w:t xml:space="preserve"> </w:t>
      </w:r>
    </w:p>
    <w:p w:rsidR="000B2932" w:rsidRDefault="000B2932" w:rsidP="000B2932">
      <w:pPr>
        <w:jc w:val="center"/>
        <w:rPr>
          <w:rFonts w:ascii="Times New Roman" w:hAnsi="Times New Roman" w:cs="Times New Roman"/>
          <w:sz w:val="28"/>
          <w:szCs w:val="28"/>
        </w:rPr>
      </w:pPr>
      <w:r w:rsidRPr="00145ED8">
        <w:rPr>
          <w:rFonts w:ascii="Times New Roman" w:hAnsi="Times New Roman" w:cs="Times New Roman"/>
          <w:sz w:val="28"/>
          <w:szCs w:val="28"/>
        </w:rPr>
        <w:t>Фотоиллюстрация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B2932" w:rsidTr="00B07F94">
        <w:tc>
          <w:tcPr>
            <w:tcW w:w="4814" w:type="dxa"/>
            <w:vAlign w:val="center"/>
          </w:tcPr>
          <w:p w:rsidR="000B2932" w:rsidRDefault="000B2932" w:rsidP="00B07F94">
            <w:pPr>
              <w:jc w:val="center"/>
              <w:rPr>
                <w:rFonts w:ascii="Times New Roman" w:hAnsi="Times New Roman" w:cs="Times New Roman"/>
                <w:sz w:val="28"/>
                <w:szCs w:val="28"/>
              </w:rPr>
            </w:pPr>
            <w:r w:rsidRPr="005474B3">
              <w:rPr>
                <w:noProof/>
                <w:lang w:eastAsia="ru-RU"/>
              </w:rPr>
              <w:drawing>
                <wp:inline distT="0" distB="0" distL="0" distR="0" wp14:anchorId="78F8BCE1" wp14:editId="7972FED8">
                  <wp:extent cx="2895156" cy="3961130"/>
                  <wp:effectExtent l="0" t="0" r="635" b="1270"/>
                  <wp:docPr id="23" name="Рисунок 23" descr="C:\Users\user\Downloads\ФОТО ДОКТОРАНТУРА\WhatsApp Image 2025-06-16 at 13.5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ФОТО ДОКТОРАНТУРА\WhatsApp Image 2025-06-16 at 13.54.11.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13721" cy="3986531"/>
                          </a:xfrm>
                          <a:prstGeom prst="rect">
                            <a:avLst/>
                          </a:prstGeom>
                          <a:noFill/>
                          <a:ln>
                            <a:noFill/>
                          </a:ln>
                        </pic:spPr>
                      </pic:pic>
                    </a:graphicData>
                  </a:graphic>
                </wp:inline>
              </w:drawing>
            </w:r>
          </w:p>
        </w:tc>
        <w:tc>
          <w:tcPr>
            <w:tcW w:w="4814" w:type="dxa"/>
          </w:tcPr>
          <w:p w:rsidR="000B2932" w:rsidRDefault="000B2932" w:rsidP="00B07F94">
            <w:pPr>
              <w:jc w:val="center"/>
              <w:rPr>
                <w:rFonts w:ascii="Times New Roman" w:hAnsi="Times New Roman" w:cs="Times New Roman"/>
                <w:sz w:val="28"/>
                <w:szCs w:val="28"/>
              </w:rPr>
            </w:pPr>
          </w:p>
          <w:p w:rsidR="000B2932" w:rsidRDefault="000B2932" w:rsidP="00B07F94">
            <w:pPr>
              <w:jc w:val="center"/>
              <w:rPr>
                <w:rFonts w:ascii="Times New Roman" w:hAnsi="Times New Roman" w:cs="Times New Roman"/>
                <w:sz w:val="28"/>
                <w:szCs w:val="28"/>
              </w:rPr>
            </w:pPr>
            <w:r w:rsidRPr="005474B3">
              <w:rPr>
                <w:rFonts w:ascii="Times New Roman" w:hAnsi="Times New Roman" w:cs="Times New Roman"/>
                <w:noProof/>
                <w:sz w:val="28"/>
                <w:szCs w:val="28"/>
                <w:lang w:eastAsia="ru-RU"/>
              </w:rPr>
              <w:drawing>
                <wp:inline distT="0" distB="0" distL="0" distR="0" wp14:anchorId="4BA78F17" wp14:editId="76295179">
                  <wp:extent cx="2752413" cy="4238625"/>
                  <wp:effectExtent l="0" t="0" r="0" b="0"/>
                  <wp:docPr id="27" name="Рисунок 27" descr="C:\Users\user\Downloads\ФОТО ДОКТОРАНТУРА\WhatsApp Image 2025-06-16 at 14.00.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ФОТО ДОКТОРАНТУРА\WhatsApp Image 2025-06-16 at 14.00.58 (1).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79013" cy="4279588"/>
                          </a:xfrm>
                          <a:prstGeom prst="rect">
                            <a:avLst/>
                          </a:prstGeom>
                          <a:noFill/>
                          <a:ln>
                            <a:noFill/>
                          </a:ln>
                        </pic:spPr>
                      </pic:pic>
                    </a:graphicData>
                  </a:graphic>
                </wp:inline>
              </w:drawing>
            </w:r>
          </w:p>
          <w:p w:rsidR="000B2932" w:rsidRDefault="000B2932" w:rsidP="00B07F94">
            <w:pPr>
              <w:jc w:val="center"/>
              <w:rPr>
                <w:rFonts w:ascii="Times New Roman" w:hAnsi="Times New Roman" w:cs="Times New Roman"/>
                <w:sz w:val="28"/>
                <w:szCs w:val="28"/>
              </w:rPr>
            </w:pPr>
          </w:p>
        </w:tc>
      </w:tr>
      <w:tr w:rsidR="000B2932" w:rsidTr="00B07F94">
        <w:tc>
          <w:tcPr>
            <w:tcW w:w="9628" w:type="dxa"/>
            <w:gridSpan w:val="2"/>
          </w:tcPr>
          <w:p w:rsidR="000B2932" w:rsidRDefault="000B2932" w:rsidP="00B07F94">
            <w:pPr>
              <w:jc w:val="center"/>
              <w:rPr>
                <w:rFonts w:ascii="Times New Roman" w:hAnsi="Times New Roman" w:cs="Times New Roman"/>
                <w:sz w:val="28"/>
                <w:szCs w:val="28"/>
              </w:rPr>
            </w:pPr>
            <w:r w:rsidRPr="00A5504E">
              <w:rPr>
                <w:rFonts w:ascii="Times New Roman" w:hAnsi="Times New Roman" w:cs="Times New Roman"/>
                <w:noProof/>
                <w:sz w:val="28"/>
                <w:szCs w:val="28"/>
                <w:lang w:eastAsia="ru-RU"/>
              </w:rPr>
              <w:drawing>
                <wp:inline distT="0" distB="0" distL="0" distR="0" wp14:anchorId="2A279348" wp14:editId="4B4A029A">
                  <wp:extent cx="4117975" cy="3133725"/>
                  <wp:effectExtent l="0" t="0" r="0" b="9525"/>
                  <wp:docPr id="28" name="Рисунок 28" descr="C:\Users\user\Downloads\ФОТО ДОКТОРАНТУРА\WhatsApp Image 2025-06-16 at 13.5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ФОТО ДОКТОРАНТУРА\WhatsApp Image 2025-06-16 at 13.57.22.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17975" cy="3133725"/>
                          </a:xfrm>
                          <a:prstGeom prst="rect">
                            <a:avLst/>
                          </a:prstGeom>
                          <a:noFill/>
                          <a:ln>
                            <a:noFill/>
                          </a:ln>
                        </pic:spPr>
                      </pic:pic>
                    </a:graphicData>
                  </a:graphic>
                </wp:inline>
              </w:drawing>
            </w:r>
          </w:p>
        </w:tc>
      </w:tr>
    </w:tbl>
    <w:p w:rsidR="000B2932" w:rsidRPr="004140F1" w:rsidRDefault="000B2932" w:rsidP="000B2932">
      <w:pPr>
        <w:rPr>
          <w:lang w:val="en-US"/>
        </w:rPr>
      </w:pPr>
      <w:r>
        <w:rPr>
          <w:lang w:val="en-US"/>
        </w:rPr>
        <w:t xml:space="preserve">  </w:t>
      </w:r>
    </w:p>
    <w:p w:rsidR="000B2932" w:rsidRDefault="000B2932" w:rsidP="000B2932">
      <w:pPr>
        <w:rPr>
          <w:lang w:val="kk-KZ"/>
        </w:rPr>
      </w:pPr>
      <w:r w:rsidRPr="004140F1">
        <w:rPr>
          <w:noProof/>
          <w:lang w:val="en-US" w:eastAsia="ru-RU"/>
        </w:rPr>
        <w:t xml:space="preserve"> </w:t>
      </w:r>
    </w:p>
    <w:sectPr w:rsidR="000B2932" w:rsidSect="00D57D2F">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FC7" w:rsidRDefault="00DC0FC7" w:rsidP="00DC6DB6">
      <w:pPr>
        <w:spacing w:after="0" w:line="240" w:lineRule="auto"/>
      </w:pPr>
      <w:r>
        <w:separator/>
      </w:r>
    </w:p>
  </w:endnote>
  <w:endnote w:type="continuationSeparator" w:id="0">
    <w:p w:rsidR="00DC0FC7" w:rsidRDefault="00DC0FC7" w:rsidP="00DC6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 Kaz">
    <w:altName w:val="Courier New"/>
    <w:charset w:val="00"/>
    <w:family w:val="swiss"/>
    <w:pitch w:val="variable"/>
    <w:sig w:usb0="00000003" w:usb1="00000000" w:usb2="00000000" w:usb3="00000000" w:csb0="00000001" w:csb1="00000000"/>
  </w:font>
  <w:font w:name="Times/Kazakh">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6361568"/>
      <w:docPartObj>
        <w:docPartGallery w:val="Page Numbers (Bottom of Page)"/>
        <w:docPartUnique/>
      </w:docPartObj>
    </w:sdtPr>
    <w:sdtContent>
      <w:p w:rsidR="00CE15E9" w:rsidRDefault="00CE15E9">
        <w:pPr>
          <w:pStyle w:val="a6"/>
          <w:jc w:val="center"/>
        </w:pPr>
        <w:r>
          <w:fldChar w:fldCharType="begin"/>
        </w:r>
        <w:r>
          <w:instrText>PAGE   \* MERGEFORMAT</w:instrText>
        </w:r>
        <w:r>
          <w:fldChar w:fldCharType="separate"/>
        </w:r>
        <w:r w:rsidR="00AB6702">
          <w:rPr>
            <w:noProof/>
          </w:rPr>
          <w:t>10</w:t>
        </w:r>
        <w:r>
          <w:rPr>
            <w:noProof/>
          </w:rPr>
          <w:fldChar w:fldCharType="end"/>
        </w:r>
      </w:p>
    </w:sdtContent>
  </w:sdt>
  <w:p w:rsidR="00CE15E9" w:rsidRDefault="00CE15E9">
    <w:pPr>
      <w:pStyle w:val="a6"/>
    </w:pPr>
  </w:p>
  <w:p w:rsidR="00CE15E9" w:rsidRDefault="00CE15E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FC7" w:rsidRDefault="00DC0FC7" w:rsidP="00DC6DB6">
      <w:pPr>
        <w:spacing w:after="0" w:line="240" w:lineRule="auto"/>
      </w:pPr>
      <w:r>
        <w:separator/>
      </w:r>
    </w:p>
  </w:footnote>
  <w:footnote w:type="continuationSeparator" w:id="0">
    <w:p w:rsidR="00DC0FC7" w:rsidRDefault="00DC0FC7" w:rsidP="00DC6D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5420"/>
    <w:multiLevelType w:val="multilevel"/>
    <w:tmpl w:val="50CA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747F0"/>
    <w:multiLevelType w:val="multilevel"/>
    <w:tmpl w:val="0BD0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56F55"/>
    <w:multiLevelType w:val="hybridMultilevel"/>
    <w:tmpl w:val="BDB2E30E"/>
    <w:lvl w:ilvl="0" w:tplc="63842778">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0F4E41"/>
    <w:multiLevelType w:val="hybridMultilevel"/>
    <w:tmpl w:val="8F16B692"/>
    <w:lvl w:ilvl="0" w:tplc="63842778">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6B21FA"/>
    <w:multiLevelType w:val="hybridMultilevel"/>
    <w:tmpl w:val="70643E72"/>
    <w:lvl w:ilvl="0" w:tplc="63842778">
      <w:start w:val="6"/>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203275"/>
    <w:multiLevelType w:val="hybridMultilevel"/>
    <w:tmpl w:val="D50E245A"/>
    <w:lvl w:ilvl="0" w:tplc="63842778">
      <w:start w:val="6"/>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0E5778F"/>
    <w:multiLevelType w:val="hybridMultilevel"/>
    <w:tmpl w:val="F59C1558"/>
    <w:lvl w:ilvl="0" w:tplc="63842778">
      <w:start w:val="6"/>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9500131"/>
    <w:multiLevelType w:val="multilevel"/>
    <w:tmpl w:val="B2C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AC45FD"/>
    <w:multiLevelType w:val="multilevel"/>
    <w:tmpl w:val="8FA2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3567F5"/>
    <w:multiLevelType w:val="multilevel"/>
    <w:tmpl w:val="686424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3AE25E8"/>
    <w:multiLevelType w:val="multilevel"/>
    <w:tmpl w:val="F45C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7713EF"/>
    <w:multiLevelType w:val="multilevel"/>
    <w:tmpl w:val="C402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94624C"/>
    <w:multiLevelType w:val="multilevel"/>
    <w:tmpl w:val="B414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EE0B3D"/>
    <w:multiLevelType w:val="hybridMultilevel"/>
    <w:tmpl w:val="C0DA26E4"/>
    <w:lvl w:ilvl="0" w:tplc="63842778">
      <w:start w:val="6"/>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4D4640D3"/>
    <w:multiLevelType w:val="hybridMultilevel"/>
    <w:tmpl w:val="92509A64"/>
    <w:lvl w:ilvl="0" w:tplc="6384277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D5D30EE"/>
    <w:multiLevelType w:val="hybridMultilevel"/>
    <w:tmpl w:val="9C40A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DFC72FF"/>
    <w:multiLevelType w:val="multilevel"/>
    <w:tmpl w:val="DC26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AF4BB1"/>
    <w:multiLevelType w:val="multilevel"/>
    <w:tmpl w:val="2516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18481B"/>
    <w:multiLevelType w:val="multilevel"/>
    <w:tmpl w:val="CC685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2E5469"/>
    <w:multiLevelType w:val="multilevel"/>
    <w:tmpl w:val="F290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DE76F3"/>
    <w:multiLevelType w:val="hybridMultilevel"/>
    <w:tmpl w:val="11648B40"/>
    <w:lvl w:ilvl="0" w:tplc="63842778">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65352CB"/>
    <w:multiLevelType w:val="multilevel"/>
    <w:tmpl w:val="D8DE54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7346D1"/>
    <w:multiLevelType w:val="hybridMultilevel"/>
    <w:tmpl w:val="ED2412B6"/>
    <w:lvl w:ilvl="0" w:tplc="63842778">
      <w:start w:val="6"/>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6B766CF0"/>
    <w:multiLevelType w:val="multilevel"/>
    <w:tmpl w:val="01F4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546BE0"/>
    <w:multiLevelType w:val="multilevel"/>
    <w:tmpl w:val="9FE6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B6303D"/>
    <w:multiLevelType w:val="hybridMultilevel"/>
    <w:tmpl w:val="B0AA0282"/>
    <w:lvl w:ilvl="0" w:tplc="63842778">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DFB082A"/>
    <w:multiLevelType w:val="hybridMultilevel"/>
    <w:tmpl w:val="C3F296A2"/>
    <w:lvl w:ilvl="0" w:tplc="63842778">
      <w:start w:val="6"/>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6E6972C7"/>
    <w:multiLevelType w:val="multilevel"/>
    <w:tmpl w:val="0248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3D1B12"/>
    <w:multiLevelType w:val="hybridMultilevel"/>
    <w:tmpl w:val="5AF85F22"/>
    <w:lvl w:ilvl="0" w:tplc="63842778">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21E385B"/>
    <w:multiLevelType w:val="multilevel"/>
    <w:tmpl w:val="5BDE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B2434C"/>
    <w:multiLevelType w:val="multilevel"/>
    <w:tmpl w:val="061A809E"/>
    <w:lvl w:ilvl="0">
      <w:start w:val="1"/>
      <w:numFmt w:val="decimal"/>
      <w:lvlText w:val="%1."/>
      <w:lvlJc w:val="left"/>
      <w:pPr>
        <w:ind w:left="675" w:hanging="675"/>
      </w:pPr>
      <w:rPr>
        <w:rFonts w:hint="default"/>
      </w:rPr>
    </w:lvl>
    <w:lvl w:ilvl="1">
      <w:start w:val="1"/>
      <w:numFmt w:val="decimal"/>
      <w:lvlText w:val="%1.%2."/>
      <w:lvlJc w:val="left"/>
      <w:pPr>
        <w:ind w:left="1147" w:hanging="72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361" w:hanging="108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575" w:hanging="1440"/>
      </w:pPr>
      <w:rPr>
        <w:rFonts w:hint="default"/>
      </w:rPr>
    </w:lvl>
    <w:lvl w:ilvl="6">
      <w:start w:val="1"/>
      <w:numFmt w:val="decimal"/>
      <w:lvlText w:val="%1.%2.%3.%4.%5.%6.%7."/>
      <w:lvlJc w:val="left"/>
      <w:pPr>
        <w:ind w:left="4362" w:hanging="1800"/>
      </w:pPr>
      <w:rPr>
        <w:rFonts w:hint="default"/>
      </w:rPr>
    </w:lvl>
    <w:lvl w:ilvl="7">
      <w:start w:val="1"/>
      <w:numFmt w:val="decimal"/>
      <w:lvlText w:val="%1.%2.%3.%4.%5.%6.%7.%8."/>
      <w:lvlJc w:val="left"/>
      <w:pPr>
        <w:ind w:left="4789" w:hanging="1800"/>
      </w:pPr>
      <w:rPr>
        <w:rFonts w:hint="default"/>
      </w:rPr>
    </w:lvl>
    <w:lvl w:ilvl="8">
      <w:start w:val="1"/>
      <w:numFmt w:val="decimal"/>
      <w:lvlText w:val="%1.%2.%3.%4.%5.%6.%7.%8.%9."/>
      <w:lvlJc w:val="left"/>
      <w:pPr>
        <w:ind w:left="5576" w:hanging="2160"/>
      </w:pPr>
      <w:rPr>
        <w:rFonts w:hint="default"/>
      </w:rPr>
    </w:lvl>
  </w:abstractNum>
  <w:num w:numId="1">
    <w:abstractNumId w:val="4"/>
  </w:num>
  <w:num w:numId="2">
    <w:abstractNumId w:val="14"/>
  </w:num>
  <w:num w:numId="3">
    <w:abstractNumId w:val="9"/>
  </w:num>
  <w:num w:numId="4">
    <w:abstractNumId w:val="30"/>
  </w:num>
  <w:num w:numId="5">
    <w:abstractNumId w:val="0"/>
  </w:num>
  <w:num w:numId="6">
    <w:abstractNumId w:val="27"/>
  </w:num>
  <w:num w:numId="7">
    <w:abstractNumId w:val="24"/>
  </w:num>
  <w:num w:numId="8">
    <w:abstractNumId w:val="8"/>
  </w:num>
  <w:num w:numId="9">
    <w:abstractNumId w:val="10"/>
  </w:num>
  <w:num w:numId="10">
    <w:abstractNumId w:val="11"/>
  </w:num>
  <w:num w:numId="11">
    <w:abstractNumId w:val="12"/>
  </w:num>
  <w:num w:numId="12">
    <w:abstractNumId w:val="16"/>
  </w:num>
  <w:num w:numId="13">
    <w:abstractNumId w:val="19"/>
  </w:num>
  <w:num w:numId="14">
    <w:abstractNumId w:val="17"/>
  </w:num>
  <w:num w:numId="15">
    <w:abstractNumId w:val="23"/>
  </w:num>
  <w:num w:numId="16">
    <w:abstractNumId w:val="29"/>
  </w:num>
  <w:num w:numId="17">
    <w:abstractNumId w:val="21"/>
  </w:num>
  <w:num w:numId="18">
    <w:abstractNumId w:val="6"/>
  </w:num>
  <w:num w:numId="19">
    <w:abstractNumId w:val="5"/>
  </w:num>
  <w:num w:numId="20">
    <w:abstractNumId w:val="20"/>
  </w:num>
  <w:num w:numId="21">
    <w:abstractNumId w:val="3"/>
  </w:num>
  <w:num w:numId="22">
    <w:abstractNumId w:val="2"/>
  </w:num>
  <w:num w:numId="23">
    <w:abstractNumId w:val="28"/>
  </w:num>
  <w:num w:numId="24">
    <w:abstractNumId w:val="25"/>
  </w:num>
  <w:num w:numId="25">
    <w:abstractNumId w:val="26"/>
  </w:num>
  <w:num w:numId="26">
    <w:abstractNumId w:val="22"/>
  </w:num>
  <w:num w:numId="27">
    <w:abstractNumId w:val="7"/>
  </w:num>
  <w:num w:numId="28">
    <w:abstractNumId w:val="1"/>
  </w:num>
  <w:num w:numId="29">
    <w:abstractNumId w:val="15"/>
  </w:num>
  <w:num w:numId="30">
    <w:abstractNumId w:val="13"/>
  </w:num>
  <w:num w:numId="31">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696"/>
    <w:rsid w:val="00000B59"/>
    <w:rsid w:val="00000D35"/>
    <w:rsid w:val="0000136E"/>
    <w:rsid w:val="000015F7"/>
    <w:rsid w:val="0000215E"/>
    <w:rsid w:val="00002A78"/>
    <w:rsid w:val="00003ADF"/>
    <w:rsid w:val="00003BEF"/>
    <w:rsid w:val="00003EE4"/>
    <w:rsid w:val="00004338"/>
    <w:rsid w:val="00004B53"/>
    <w:rsid w:val="00005104"/>
    <w:rsid w:val="0000535B"/>
    <w:rsid w:val="00005CC6"/>
    <w:rsid w:val="0000601B"/>
    <w:rsid w:val="0000641B"/>
    <w:rsid w:val="0000779F"/>
    <w:rsid w:val="00007F7C"/>
    <w:rsid w:val="000104CF"/>
    <w:rsid w:val="000108C5"/>
    <w:rsid w:val="00010A1E"/>
    <w:rsid w:val="000118CD"/>
    <w:rsid w:val="0001239A"/>
    <w:rsid w:val="00012700"/>
    <w:rsid w:val="000134E8"/>
    <w:rsid w:val="0001387C"/>
    <w:rsid w:val="00015746"/>
    <w:rsid w:val="00016627"/>
    <w:rsid w:val="00016A04"/>
    <w:rsid w:val="00020EC3"/>
    <w:rsid w:val="000212F1"/>
    <w:rsid w:val="00021CE6"/>
    <w:rsid w:val="00022AB0"/>
    <w:rsid w:val="00022AFD"/>
    <w:rsid w:val="000232B7"/>
    <w:rsid w:val="00023DC4"/>
    <w:rsid w:val="00024706"/>
    <w:rsid w:val="000248D7"/>
    <w:rsid w:val="000248FB"/>
    <w:rsid w:val="00024A29"/>
    <w:rsid w:val="00025643"/>
    <w:rsid w:val="000268A4"/>
    <w:rsid w:val="00026E4D"/>
    <w:rsid w:val="00027F65"/>
    <w:rsid w:val="0003028C"/>
    <w:rsid w:val="000318B3"/>
    <w:rsid w:val="00031E34"/>
    <w:rsid w:val="00032122"/>
    <w:rsid w:val="000321DB"/>
    <w:rsid w:val="0003268D"/>
    <w:rsid w:val="000329B0"/>
    <w:rsid w:val="00032F9B"/>
    <w:rsid w:val="000330EA"/>
    <w:rsid w:val="00033A70"/>
    <w:rsid w:val="00033ECA"/>
    <w:rsid w:val="00034142"/>
    <w:rsid w:val="00034452"/>
    <w:rsid w:val="00034E3E"/>
    <w:rsid w:val="000357FB"/>
    <w:rsid w:val="00036371"/>
    <w:rsid w:val="00036818"/>
    <w:rsid w:val="00036F30"/>
    <w:rsid w:val="0003735F"/>
    <w:rsid w:val="00040B3A"/>
    <w:rsid w:val="000416E4"/>
    <w:rsid w:val="00041724"/>
    <w:rsid w:val="00041CBA"/>
    <w:rsid w:val="00043556"/>
    <w:rsid w:val="000439BA"/>
    <w:rsid w:val="00043B73"/>
    <w:rsid w:val="00044A8F"/>
    <w:rsid w:val="00044C8F"/>
    <w:rsid w:val="00044CB8"/>
    <w:rsid w:val="0004580B"/>
    <w:rsid w:val="000461E2"/>
    <w:rsid w:val="00046369"/>
    <w:rsid w:val="00046CA8"/>
    <w:rsid w:val="00047282"/>
    <w:rsid w:val="000473BD"/>
    <w:rsid w:val="00047449"/>
    <w:rsid w:val="000476FA"/>
    <w:rsid w:val="00047F22"/>
    <w:rsid w:val="000502CB"/>
    <w:rsid w:val="00050C38"/>
    <w:rsid w:val="00050D9C"/>
    <w:rsid w:val="00050F71"/>
    <w:rsid w:val="000511BD"/>
    <w:rsid w:val="00051517"/>
    <w:rsid w:val="00052048"/>
    <w:rsid w:val="0005218C"/>
    <w:rsid w:val="00053528"/>
    <w:rsid w:val="00053937"/>
    <w:rsid w:val="00053E4D"/>
    <w:rsid w:val="00054949"/>
    <w:rsid w:val="00055060"/>
    <w:rsid w:val="000555A7"/>
    <w:rsid w:val="000561E7"/>
    <w:rsid w:val="00057470"/>
    <w:rsid w:val="000577AD"/>
    <w:rsid w:val="00060735"/>
    <w:rsid w:val="000618E5"/>
    <w:rsid w:val="00061C26"/>
    <w:rsid w:val="00061F73"/>
    <w:rsid w:val="000620EF"/>
    <w:rsid w:val="00062A45"/>
    <w:rsid w:val="00063125"/>
    <w:rsid w:val="000636F7"/>
    <w:rsid w:val="000639D7"/>
    <w:rsid w:val="0006494C"/>
    <w:rsid w:val="00064BBB"/>
    <w:rsid w:val="00064CC7"/>
    <w:rsid w:val="000656A8"/>
    <w:rsid w:val="0006576E"/>
    <w:rsid w:val="00065951"/>
    <w:rsid w:val="0006609C"/>
    <w:rsid w:val="00066B78"/>
    <w:rsid w:val="00066E4B"/>
    <w:rsid w:val="00067423"/>
    <w:rsid w:val="00067533"/>
    <w:rsid w:val="00067DDB"/>
    <w:rsid w:val="00071005"/>
    <w:rsid w:val="000713A6"/>
    <w:rsid w:val="00071779"/>
    <w:rsid w:val="00071982"/>
    <w:rsid w:val="00072479"/>
    <w:rsid w:val="0007348C"/>
    <w:rsid w:val="000734D0"/>
    <w:rsid w:val="00073A60"/>
    <w:rsid w:val="000747CC"/>
    <w:rsid w:val="00074AEA"/>
    <w:rsid w:val="00074BA0"/>
    <w:rsid w:val="00074BA2"/>
    <w:rsid w:val="00075003"/>
    <w:rsid w:val="00076069"/>
    <w:rsid w:val="00076C48"/>
    <w:rsid w:val="00076FC7"/>
    <w:rsid w:val="00077924"/>
    <w:rsid w:val="000779E3"/>
    <w:rsid w:val="00080DA4"/>
    <w:rsid w:val="000814D6"/>
    <w:rsid w:val="000818F5"/>
    <w:rsid w:val="00081CED"/>
    <w:rsid w:val="00082044"/>
    <w:rsid w:val="000831CA"/>
    <w:rsid w:val="00084238"/>
    <w:rsid w:val="000849F2"/>
    <w:rsid w:val="00084DD8"/>
    <w:rsid w:val="00085128"/>
    <w:rsid w:val="00085411"/>
    <w:rsid w:val="000858CA"/>
    <w:rsid w:val="00085A0B"/>
    <w:rsid w:val="00085CED"/>
    <w:rsid w:val="000862B2"/>
    <w:rsid w:val="000864FE"/>
    <w:rsid w:val="00086722"/>
    <w:rsid w:val="0008718E"/>
    <w:rsid w:val="0008787D"/>
    <w:rsid w:val="00090822"/>
    <w:rsid w:val="00090D20"/>
    <w:rsid w:val="00090D43"/>
    <w:rsid w:val="0009138E"/>
    <w:rsid w:val="00091F6B"/>
    <w:rsid w:val="00092708"/>
    <w:rsid w:val="00092DAD"/>
    <w:rsid w:val="00092FDC"/>
    <w:rsid w:val="000932F0"/>
    <w:rsid w:val="00093630"/>
    <w:rsid w:val="00093843"/>
    <w:rsid w:val="00093B74"/>
    <w:rsid w:val="00093CC0"/>
    <w:rsid w:val="00093D10"/>
    <w:rsid w:val="000940A3"/>
    <w:rsid w:val="0009489A"/>
    <w:rsid w:val="0009492B"/>
    <w:rsid w:val="000953D5"/>
    <w:rsid w:val="0009560B"/>
    <w:rsid w:val="000962D9"/>
    <w:rsid w:val="000969BC"/>
    <w:rsid w:val="000976DC"/>
    <w:rsid w:val="00097832"/>
    <w:rsid w:val="000A03DE"/>
    <w:rsid w:val="000A09B5"/>
    <w:rsid w:val="000A2061"/>
    <w:rsid w:val="000A27FB"/>
    <w:rsid w:val="000A33E5"/>
    <w:rsid w:val="000A38A7"/>
    <w:rsid w:val="000A3C02"/>
    <w:rsid w:val="000A3E46"/>
    <w:rsid w:val="000A449D"/>
    <w:rsid w:val="000A4EBD"/>
    <w:rsid w:val="000A5F03"/>
    <w:rsid w:val="000A76B6"/>
    <w:rsid w:val="000A7BDC"/>
    <w:rsid w:val="000A7DF3"/>
    <w:rsid w:val="000B0F45"/>
    <w:rsid w:val="000B1B36"/>
    <w:rsid w:val="000B23D5"/>
    <w:rsid w:val="000B2932"/>
    <w:rsid w:val="000B29BF"/>
    <w:rsid w:val="000B2D74"/>
    <w:rsid w:val="000B35CB"/>
    <w:rsid w:val="000B3B58"/>
    <w:rsid w:val="000B3B8E"/>
    <w:rsid w:val="000B3D7E"/>
    <w:rsid w:val="000B543D"/>
    <w:rsid w:val="000B5C59"/>
    <w:rsid w:val="000B60E8"/>
    <w:rsid w:val="000B6A71"/>
    <w:rsid w:val="000B6ACC"/>
    <w:rsid w:val="000B71EF"/>
    <w:rsid w:val="000B7A54"/>
    <w:rsid w:val="000B7ABD"/>
    <w:rsid w:val="000C05B1"/>
    <w:rsid w:val="000C0EB1"/>
    <w:rsid w:val="000C1367"/>
    <w:rsid w:val="000C145B"/>
    <w:rsid w:val="000C23BB"/>
    <w:rsid w:val="000C29D7"/>
    <w:rsid w:val="000C2EE3"/>
    <w:rsid w:val="000C3351"/>
    <w:rsid w:val="000C3DF8"/>
    <w:rsid w:val="000C3F10"/>
    <w:rsid w:val="000C409B"/>
    <w:rsid w:val="000C4173"/>
    <w:rsid w:val="000C4A8F"/>
    <w:rsid w:val="000C4ACF"/>
    <w:rsid w:val="000C54BB"/>
    <w:rsid w:val="000C587D"/>
    <w:rsid w:val="000C6F38"/>
    <w:rsid w:val="000C7212"/>
    <w:rsid w:val="000D0463"/>
    <w:rsid w:val="000D0FF3"/>
    <w:rsid w:val="000D12E0"/>
    <w:rsid w:val="000D2E03"/>
    <w:rsid w:val="000D3B51"/>
    <w:rsid w:val="000D3CE9"/>
    <w:rsid w:val="000D418A"/>
    <w:rsid w:val="000D42B2"/>
    <w:rsid w:val="000D45E9"/>
    <w:rsid w:val="000D4F04"/>
    <w:rsid w:val="000D5179"/>
    <w:rsid w:val="000D546C"/>
    <w:rsid w:val="000D5A1D"/>
    <w:rsid w:val="000D5D3F"/>
    <w:rsid w:val="000D69E6"/>
    <w:rsid w:val="000D6A83"/>
    <w:rsid w:val="000E014A"/>
    <w:rsid w:val="000E0A7D"/>
    <w:rsid w:val="000E11D0"/>
    <w:rsid w:val="000E16B7"/>
    <w:rsid w:val="000E1AA4"/>
    <w:rsid w:val="000E1EAB"/>
    <w:rsid w:val="000E27B6"/>
    <w:rsid w:val="000E2CD4"/>
    <w:rsid w:val="000E2FAD"/>
    <w:rsid w:val="000E33A9"/>
    <w:rsid w:val="000E3B94"/>
    <w:rsid w:val="000E3F07"/>
    <w:rsid w:val="000E3FA7"/>
    <w:rsid w:val="000E44BE"/>
    <w:rsid w:val="000E46E2"/>
    <w:rsid w:val="000E4832"/>
    <w:rsid w:val="000E4ABC"/>
    <w:rsid w:val="000E4F0D"/>
    <w:rsid w:val="000E5B45"/>
    <w:rsid w:val="000E6B90"/>
    <w:rsid w:val="000E7491"/>
    <w:rsid w:val="000E76AA"/>
    <w:rsid w:val="000E7C80"/>
    <w:rsid w:val="000F07C6"/>
    <w:rsid w:val="000F16A9"/>
    <w:rsid w:val="000F17A3"/>
    <w:rsid w:val="000F1F2B"/>
    <w:rsid w:val="000F1F98"/>
    <w:rsid w:val="000F2244"/>
    <w:rsid w:val="000F2877"/>
    <w:rsid w:val="000F28D8"/>
    <w:rsid w:val="000F2E5C"/>
    <w:rsid w:val="000F2FB6"/>
    <w:rsid w:val="000F31D7"/>
    <w:rsid w:val="000F32CB"/>
    <w:rsid w:val="000F34B3"/>
    <w:rsid w:val="000F3908"/>
    <w:rsid w:val="000F3FB4"/>
    <w:rsid w:val="000F4530"/>
    <w:rsid w:val="000F477F"/>
    <w:rsid w:val="000F4AAD"/>
    <w:rsid w:val="000F4BAE"/>
    <w:rsid w:val="000F4CF9"/>
    <w:rsid w:val="000F4F31"/>
    <w:rsid w:val="000F5260"/>
    <w:rsid w:val="000F5CB4"/>
    <w:rsid w:val="000F5D46"/>
    <w:rsid w:val="000F61C6"/>
    <w:rsid w:val="000F6637"/>
    <w:rsid w:val="000F66F8"/>
    <w:rsid w:val="000F6964"/>
    <w:rsid w:val="000F743C"/>
    <w:rsid w:val="000F7A22"/>
    <w:rsid w:val="000F7C85"/>
    <w:rsid w:val="000F7C95"/>
    <w:rsid w:val="000F7F5C"/>
    <w:rsid w:val="00100983"/>
    <w:rsid w:val="0010143F"/>
    <w:rsid w:val="00101F4D"/>
    <w:rsid w:val="001021EB"/>
    <w:rsid w:val="00103559"/>
    <w:rsid w:val="00104164"/>
    <w:rsid w:val="00104DD3"/>
    <w:rsid w:val="00104FFF"/>
    <w:rsid w:val="00105263"/>
    <w:rsid w:val="00106624"/>
    <w:rsid w:val="00107111"/>
    <w:rsid w:val="001072DC"/>
    <w:rsid w:val="001074E8"/>
    <w:rsid w:val="001101FC"/>
    <w:rsid w:val="00111059"/>
    <w:rsid w:val="001119EA"/>
    <w:rsid w:val="00111C3A"/>
    <w:rsid w:val="00112267"/>
    <w:rsid w:val="0011330B"/>
    <w:rsid w:val="00113BB0"/>
    <w:rsid w:val="00113D38"/>
    <w:rsid w:val="0011411D"/>
    <w:rsid w:val="00115514"/>
    <w:rsid w:val="00115A0E"/>
    <w:rsid w:val="00116094"/>
    <w:rsid w:val="001172B8"/>
    <w:rsid w:val="0011767D"/>
    <w:rsid w:val="001200C4"/>
    <w:rsid w:val="001201F3"/>
    <w:rsid w:val="00120A9A"/>
    <w:rsid w:val="001218E1"/>
    <w:rsid w:val="00121A65"/>
    <w:rsid w:val="00121F32"/>
    <w:rsid w:val="0012286D"/>
    <w:rsid w:val="0012300B"/>
    <w:rsid w:val="001233C0"/>
    <w:rsid w:val="00123632"/>
    <w:rsid w:val="0012483E"/>
    <w:rsid w:val="00124E09"/>
    <w:rsid w:val="0012541A"/>
    <w:rsid w:val="001256E7"/>
    <w:rsid w:val="001259E2"/>
    <w:rsid w:val="00125A91"/>
    <w:rsid w:val="00125FC9"/>
    <w:rsid w:val="00126EA7"/>
    <w:rsid w:val="001274ED"/>
    <w:rsid w:val="0012771C"/>
    <w:rsid w:val="00127C10"/>
    <w:rsid w:val="001302EA"/>
    <w:rsid w:val="00130BC6"/>
    <w:rsid w:val="0013133D"/>
    <w:rsid w:val="00131DCC"/>
    <w:rsid w:val="00131F8B"/>
    <w:rsid w:val="00132AC3"/>
    <w:rsid w:val="00132F37"/>
    <w:rsid w:val="001332AA"/>
    <w:rsid w:val="00133342"/>
    <w:rsid w:val="00133D2C"/>
    <w:rsid w:val="00133D3F"/>
    <w:rsid w:val="001341D8"/>
    <w:rsid w:val="00134BFE"/>
    <w:rsid w:val="00135239"/>
    <w:rsid w:val="00135325"/>
    <w:rsid w:val="0013588C"/>
    <w:rsid w:val="00135F00"/>
    <w:rsid w:val="001365E0"/>
    <w:rsid w:val="00136F97"/>
    <w:rsid w:val="001405E7"/>
    <w:rsid w:val="00140BB9"/>
    <w:rsid w:val="00141AF6"/>
    <w:rsid w:val="00142C39"/>
    <w:rsid w:val="00143595"/>
    <w:rsid w:val="001437EA"/>
    <w:rsid w:val="00143911"/>
    <w:rsid w:val="00143E42"/>
    <w:rsid w:val="001442F3"/>
    <w:rsid w:val="001443A8"/>
    <w:rsid w:val="0014504F"/>
    <w:rsid w:val="001451D7"/>
    <w:rsid w:val="00145D0B"/>
    <w:rsid w:val="00145F54"/>
    <w:rsid w:val="0014630B"/>
    <w:rsid w:val="00146629"/>
    <w:rsid w:val="00146C7B"/>
    <w:rsid w:val="001477DA"/>
    <w:rsid w:val="00147F29"/>
    <w:rsid w:val="001502E1"/>
    <w:rsid w:val="00150385"/>
    <w:rsid w:val="001507A8"/>
    <w:rsid w:val="00150A51"/>
    <w:rsid w:val="00150F09"/>
    <w:rsid w:val="00151061"/>
    <w:rsid w:val="00151C05"/>
    <w:rsid w:val="0015318B"/>
    <w:rsid w:val="001531F5"/>
    <w:rsid w:val="0015340C"/>
    <w:rsid w:val="001545EE"/>
    <w:rsid w:val="00154657"/>
    <w:rsid w:val="00154949"/>
    <w:rsid w:val="00155327"/>
    <w:rsid w:val="001555F9"/>
    <w:rsid w:val="00155A4F"/>
    <w:rsid w:val="00155AD3"/>
    <w:rsid w:val="00155D8B"/>
    <w:rsid w:val="00157A48"/>
    <w:rsid w:val="00160028"/>
    <w:rsid w:val="00160C44"/>
    <w:rsid w:val="00160D3B"/>
    <w:rsid w:val="00161190"/>
    <w:rsid w:val="001628FB"/>
    <w:rsid w:val="001636A0"/>
    <w:rsid w:val="00163C16"/>
    <w:rsid w:val="00163EDC"/>
    <w:rsid w:val="00164AAF"/>
    <w:rsid w:val="00164B3D"/>
    <w:rsid w:val="00164B4A"/>
    <w:rsid w:val="001650F0"/>
    <w:rsid w:val="00165967"/>
    <w:rsid w:val="00165A47"/>
    <w:rsid w:val="00166484"/>
    <w:rsid w:val="0016664E"/>
    <w:rsid w:val="00166722"/>
    <w:rsid w:val="00166DF8"/>
    <w:rsid w:val="00166EFB"/>
    <w:rsid w:val="00167136"/>
    <w:rsid w:val="00167727"/>
    <w:rsid w:val="0016796B"/>
    <w:rsid w:val="00170394"/>
    <w:rsid w:val="00170C4A"/>
    <w:rsid w:val="00170DBD"/>
    <w:rsid w:val="00171518"/>
    <w:rsid w:val="0017231D"/>
    <w:rsid w:val="00172706"/>
    <w:rsid w:val="00172AE4"/>
    <w:rsid w:val="001735E4"/>
    <w:rsid w:val="001739FF"/>
    <w:rsid w:val="0017468E"/>
    <w:rsid w:val="00174CEA"/>
    <w:rsid w:val="00174D5D"/>
    <w:rsid w:val="001753AC"/>
    <w:rsid w:val="00175A2C"/>
    <w:rsid w:val="001762D8"/>
    <w:rsid w:val="00176D2B"/>
    <w:rsid w:val="00176E73"/>
    <w:rsid w:val="00176EED"/>
    <w:rsid w:val="001774EA"/>
    <w:rsid w:val="001775BE"/>
    <w:rsid w:val="00177671"/>
    <w:rsid w:val="00177895"/>
    <w:rsid w:val="00177A57"/>
    <w:rsid w:val="00180462"/>
    <w:rsid w:val="00180C81"/>
    <w:rsid w:val="00180D50"/>
    <w:rsid w:val="00181BBA"/>
    <w:rsid w:val="00181F53"/>
    <w:rsid w:val="00182519"/>
    <w:rsid w:val="00183750"/>
    <w:rsid w:val="00183B3E"/>
    <w:rsid w:val="00183DF5"/>
    <w:rsid w:val="00184062"/>
    <w:rsid w:val="00184318"/>
    <w:rsid w:val="00184A74"/>
    <w:rsid w:val="0018526C"/>
    <w:rsid w:val="0018609C"/>
    <w:rsid w:val="00186B97"/>
    <w:rsid w:val="00186BEE"/>
    <w:rsid w:val="00186CE4"/>
    <w:rsid w:val="0018723D"/>
    <w:rsid w:val="001873C2"/>
    <w:rsid w:val="00187419"/>
    <w:rsid w:val="001876ED"/>
    <w:rsid w:val="00187857"/>
    <w:rsid w:val="00187A20"/>
    <w:rsid w:val="00190145"/>
    <w:rsid w:val="00190941"/>
    <w:rsid w:val="00191622"/>
    <w:rsid w:val="001918E7"/>
    <w:rsid w:val="00191B66"/>
    <w:rsid w:val="00192C04"/>
    <w:rsid w:val="00193046"/>
    <w:rsid w:val="001937AC"/>
    <w:rsid w:val="00194BBD"/>
    <w:rsid w:val="00194D2C"/>
    <w:rsid w:val="00194F78"/>
    <w:rsid w:val="00195318"/>
    <w:rsid w:val="00196457"/>
    <w:rsid w:val="00196D4C"/>
    <w:rsid w:val="00197797"/>
    <w:rsid w:val="00197CB2"/>
    <w:rsid w:val="00197EDD"/>
    <w:rsid w:val="001A029F"/>
    <w:rsid w:val="001A0662"/>
    <w:rsid w:val="001A07BB"/>
    <w:rsid w:val="001A1BD9"/>
    <w:rsid w:val="001A2594"/>
    <w:rsid w:val="001A292D"/>
    <w:rsid w:val="001A29F2"/>
    <w:rsid w:val="001A32B0"/>
    <w:rsid w:val="001A3863"/>
    <w:rsid w:val="001A3B62"/>
    <w:rsid w:val="001A3C6B"/>
    <w:rsid w:val="001A3E1E"/>
    <w:rsid w:val="001A44CC"/>
    <w:rsid w:val="001A625B"/>
    <w:rsid w:val="001A652B"/>
    <w:rsid w:val="001A6D60"/>
    <w:rsid w:val="001A6F2E"/>
    <w:rsid w:val="001A78C0"/>
    <w:rsid w:val="001B07F6"/>
    <w:rsid w:val="001B0BDC"/>
    <w:rsid w:val="001B10CC"/>
    <w:rsid w:val="001B1880"/>
    <w:rsid w:val="001B218D"/>
    <w:rsid w:val="001B2320"/>
    <w:rsid w:val="001B2950"/>
    <w:rsid w:val="001B2CE9"/>
    <w:rsid w:val="001B358E"/>
    <w:rsid w:val="001B3649"/>
    <w:rsid w:val="001B40D3"/>
    <w:rsid w:val="001B4B08"/>
    <w:rsid w:val="001B4B60"/>
    <w:rsid w:val="001B545A"/>
    <w:rsid w:val="001B5A8A"/>
    <w:rsid w:val="001B62AC"/>
    <w:rsid w:val="001B63B6"/>
    <w:rsid w:val="001B681F"/>
    <w:rsid w:val="001B69A3"/>
    <w:rsid w:val="001B7137"/>
    <w:rsid w:val="001B75B0"/>
    <w:rsid w:val="001B7C08"/>
    <w:rsid w:val="001C0133"/>
    <w:rsid w:val="001C02D0"/>
    <w:rsid w:val="001C093C"/>
    <w:rsid w:val="001C0B04"/>
    <w:rsid w:val="001C1333"/>
    <w:rsid w:val="001C15C2"/>
    <w:rsid w:val="001C1DC1"/>
    <w:rsid w:val="001C1DDB"/>
    <w:rsid w:val="001C2638"/>
    <w:rsid w:val="001C2E23"/>
    <w:rsid w:val="001C3028"/>
    <w:rsid w:val="001C317D"/>
    <w:rsid w:val="001C32F7"/>
    <w:rsid w:val="001C3708"/>
    <w:rsid w:val="001C4561"/>
    <w:rsid w:val="001C46FC"/>
    <w:rsid w:val="001C61BE"/>
    <w:rsid w:val="001C786C"/>
    <w:rsid w:val="001C7AC5"/>
    <w:rsid w:val="001C7DEE"/>
    <w:rsid w:val="001D0227"/>
    <w:rsid w:val="001D0A46"/>
    <w:rsid w:val="001D170F"/>
    <w:rsid w:val="001D1CBD"/>
    <w:rsid w:val="001D28C8"/>
    <w:rsid w:val="001D2C48"/>
    <w:rsid w:val="001D3516"/>
    <w:rsid w:val="001D353F"/>
    <w:rsid w:val="001D3682"/>
    <w:rsid w:val="001D3A6E"/>
    <w:rsid w:val="001D3B01"/>
    <w:rsid w:val="001D4937"/>
    <w:rsid w:val="001D4E80"/>
    <w:rsid w:val="001D4F93"/>
    <w:rsid w:val="001D50B2"/>
    <w:rsid w:val="001D5517"/>
    <w:rsid w:val="001D58C4"/>
    <w:rsid w:val="001D5F3F"/>
    <w:rsid w:val="001D6E7E"/>
    <w:rsid w:val="001D6FF2"/>
    <w:rsid w:val="001D7EA0"/>
    <w:rsid w:val="001E0452"/>
    <w:rsid w:val="001E08A1"/>
    <w:rsid w:val="001E3692"/>
    <w:rsid w:val="001E4147"/>
    <w:rsid w:val="001E46BB"/>
    <w:rsid w:val="001E4882"/>
    <w:rsid w:val="001E5C5D"/>
    <w:rsid w:val="001E5EEE"/>
    <w:rsid w:val="001E626E"/>
    <w:rsid w:val="001E62C5"/>
    <w:rsid w:val="001E66EC"/>
    <w:rsid w:val="001E677C"/>
    <w:rsid w:val="001E7B24"/>
    <w:rsid w:val="001F01CE"/>
    <w:rsid w:val="001F0839"/>
    <w:rsid w:val="001F1611"/>
    <w:rsid w:val="001F273D"/>
    <w:rsid w:val="001F3649"/>
    <w:rsid w:val="001F42BE"/>
    <w:rsid w:val="001F4439"/>
    <w:rsid w:val="001F47C5"/>
    <w:rsid w:val="001F4E5A"/>
    <w:rsid w:val="001F5298"/>
    <w:rsid w:val="001F5693"/>
    <w:rsid w:val="001F59D6"/>
    <w:rsid w:val="001F5F08"/>
    <w:rsid w:val="001F6482"/>
    <w:rsid w:val="001F688F"/>
    <w:rsid w:val="001F68D8"/>
    <w:rsid w:val="001F6C72"/>
    <w:rsid w:val="001F72AA"/>
    <w:rsid w:val="001F7342"/>
    <w:rsid w:val="001F7C3D"/>
    <w:rsid w:val="00200621"/>
    <w:rsid w:val="0020199B"/>
    <w:rsid w:val="00201E89"/>
    <w:rsid w:val="00202E4C"/>
    <w:rsid w:val="002030A4"/>
    <w:rsid w:val="002038EE"/>
    <w:rsid w:val="00204C3A"/>
    <w:rsid w:val="0020502A"/>
    <w:rsid w:val="002052B8"/>
    <w:rsid w:val="0020696E"/>
    <w:rsid w:val="00206EE4"/>
    <w:rsid w:val="002077DF"/>
    <w:rsid w:val="002102CC"/>
    <w:rsid w:val="00210325"/>
    <w:rsid w:val="0021067A"/>
    <w:rsid w:val="00210786"/>
    <w:rsid w:val="0021162C"/>
    <w:rsid w:val="00211DC4"/>
    <w:rsid w:val="0021267A"/>
    <w:rsid w:val="002128A4"/>
    <w:rsid w:val="00212946"/>
    <w:rsid w:val="00212B75"/>
    <w:rsid w:val="00212E8D"/>
    <w:rsid w:val="00213D21"/>
    <w:rsid w:val="002140C0"/>
    <w:rsid w:val="00215297"/>
    <w:rsid w:val="00216C38"/>
    <w:rsid w:val="00216EC9"/>
    <w:rsid w:val="0021706F"/>
    <w:rsid w:val="00217341"/>
    <w:rsid w:val="00217C2F"/>
    <w:rsid w:val="00220A98"/>
    <w:rsid w:val="002212EE"/>
    <w:rsid w:val="00221ABD"/>
    <w:rsid w:val="002221D7"/>
    <w:rsid w:val="00222975"/>
    <w:rsid w:val="00223D3D"/>
    <w:rsid w:val="00224036"/>
    <w:rsid w:val="002255A8"/>
    <w:rsid w:val="00225A3F"/>
    <w:rsid w:val="00225C25"/>
    <w:rsid w:val="00225E82"/>
    <w:rsid w:val="00225F3A"/>
    <w:rsid w:val="0022636F"/>
    <w:rsid w:val="00226572"/>
    <w:rsid w:val="00226E62"/>
    <w:rsid w:val="002275D8"/>
    <w:rsid w:val="00227977"/>
    <w:rsid w:val="00227C86"/>
    <w:rsid w:val="002306FB"/>
    <w:rsid w:val="002308BF"/>
    <w:rsid w:val="00230B74"/>
    <w:rsid w:val="00231219"/>
    <w:rsid w:val="00231FCF"/>
    <w:rsid w:val="0023208C"/>
    <w:rsid w:val="00232417"/>
    <w:rsid w:val="002329C3"/>
    <w:rsid w:val="00232C02"/>
    <w:rsid w:val="00232C24"/>
    <w:rsid w:val="00232FD9"/>
    <w:rsid w:val="002332A7"/>
    <w:rsid w:val="00233C52"/>
    <w:rsid w:val="00233F81"/>
    <w:rsid w:val="00234381"/>
    <w:rsid w:val="00235767"/>
    <w:rsid w:val="00235953"/>
    <w:rsid w:val="00236D51"/>
    <w:rsid w:val="002370ED"/>
    <w:rsid w:val="00237560"/>
    <w:rsid w:val="0023769B"/>
    <w:rsid w:val="002378F8"/>
    <w:rsid w:val="00241300"/>
    <w:rsid w:val="0024172A"/>
    <w:rsid w:val="00241851"/>
    <w:rsid w:val="00241B5D"/>
    <w:rsid w:val="00241D93"/>
    <w:rsid w:val="0024224E"/>
    <w:rsid w:val="0024239B"/>
    <w:rsid w:val="00242E8A"/>
    <w:rsid w:val="002432C4"/>
    <w:rsid w:val="00243E55"/>
    <w:rsid w:val="002449AF"/>
    <w:rsid w:val="00244B74"/>
    <w:rsid w:val="0024502C"/>
    <w:rsid w:val="002459CC"/>
    <w:rsid w:val="00245AEF"/>
    <w:rsid w:val="0024611E"/>
    <w:rsid w:val="002464B2"/>
    <w:rsid w:val="002469BC"/>
    <w:rsid w:val="00250886"/>
    <w:rsid w:val="00251351"/>
    <w:rsid w:val="0025154A"/>
    <w:rsid w:val="00251E3A"/>
    <w:rsid w:val="00252408"/>
    <w:rsid w:val="0025244A"/>
    <w:rsid w:val="0025297B"/>
    <w:rsid w:val="00252AAF"/>
    <w:rsid w:val="00253768"/>
    <w:rsid w:val="002538A8"/>
    <w:rsid w:val="00254A2E"/>
    <w:rsid w:val="00254B4E"/>
    <w:rsid w:val="00256795"/>
    <w:rsid w:val="00256A06"/>
    <w:rsid w:val="00256F43"/>
    <w:rsid w:val="00257E31"/>
    <w:rsid w:val="00257F65"/>
    <w:rsid w:val="00260096"/>
    <w:rsid w:val="002600EA"/>
    <w:rsid w:val="0026095A"/>
    <w:rsid w:val="00260C42"/>
    <w:rsid w:val="00260D30"/>
    <w:rsid w:val="00261C3A"/>
    <w:rsid w:val="00261CB6"/>
    <w:rsid w:val="0026202B"/>
    <w:rsid w:val="00262412"/>
    <w:rsid w:val="00262CD3"/>
    <w:rsid w:val="00262D8D"/>
    <w:rsid w:val="00263A3B"/>
    <w:rsid w:val="00263F9D"/>
    <w:rsid w:val="00263FFF"/>
    <w:rsid w:val="00265ACE"/>
    <w:rsid w:val="00265CE2"/>
    <w:rsid w:val="002660CB"/>
    <w:rsid w:val="002668BB"/>
    <w:rsid w:val="002670DE"/>
    <w:rsid w:val="002673F1"/>
    <w:rsid w:val="002676F1"/>
    <w:rsid w:val="0026789C"/>
    <w:rsid w:val="00270566"/>
    <w:rsid w:val="00271463"/>
    <w:rsid w:val="00272634"/>
    <w:rsid w:val="00272956"/>
    <w:rsid w:val="00272F36"/>
    <w:rsid w:val="00273712"/>
    <w:rsid w:val="00273986"/>
    <w:rsid w:val="002741F3"/>
    <w:rsid w:val="00274BCB"/>
    <w:rsid w:val="00274C19"/>
    <w:rsid w:val="00275928"/>
    <w:rsid w:val="00276AAA"/>
    <w:rsid w:val="00277382"/>
    <w:rsid w:val="002774C9"/>
    <w:rsid w:val="002778DC"/>
    <w:rsid w:val="00277A86"/>
    <w:rsid w:val="0028035F"/>
    <w:rsid w:val="002831F0"/>
    <w:rsid w:val="00283B7D"/>
    <w:rsid w:val="00284073"/>
    <w:rsid w:val="002857EC"/>
    <w:rsid w:val="00285AB1"/>
    <w:rsid w:val="00285EB3"/>
    <w:rsid w:val="002867D1"/>
    <w:rsid w:val="0028708D"/>
    <w:rsid w:val="002873FD"/>
    <w:rsid w:val="00287C7C"/>
    <w:rsid w:val="0029026E"/>
    <w:rsid w:val="00290479"/>
    <w:rsid w:val="00290788"/>
    <w:rsid w:val="00291856"/>
    <w:rsid w:val="00291883"/>
    <w:rsid w:val="00291EDB"/>
    <w:rsid w:val="002922F4"/>
    <w:rsid w:val="00292BB3"/>
    <w:rsid w:val="002938DA"/>
    <w:rsid w:val="00293C76"/>
    <w:rsid w:val="00294487"/>
    <w:rsid w:val="00294786"/>
    <w:rsid w:val="00294F27"/>
    <w:rsid w:val="002952B2"/>
    <w:rsid w:val="002955BD"/>
    <w:rsid w:val="00295609"/>
    <w:rsid w:val="0029569D"/>
    <w:rsid w:val="0029575B"/>
    <w:rsid w:val="00297095"/>
    <w:rsid w:val="0029781F"/>
    <w:rsid w:val="00297A47"/>
    <w:rsid w:val="00297AFA"/>
    <w:rsid w:val="002A120F"/>
    <w:rsid w:val="002A17E6"/>
    <w:rsid w:val="002A2711"/>
    <w:rsid w:val="002A3DAB"/>
    <w:rsid w:val="002A3F4B"/>
    <w:rsid w:val="002A496E"/>
    <w:rsid w:val="002A4A05"/>
    <w:rsid w:val="002A5186"/>
    <w:rsid w:val="002A5AAA"/>
    <w:rsid w:val="002A5D21"/>
    <w:rsid w:val="002A5E10"/>
    <w:rsid w:val="002A6A0C"/>
    <w:rsid w:val="002A74F7"/>
    <w:rsid w:val="002A7D17"/>
    <w:rsid w:val="002B098C"/>
    <w:rsid w:val="002B0B11"/>
    <w:rsid w:val="002B3302"/>
    <w:rsid w:val="002B3F78"/>
    <w:rsid w:val="002B40BC"/>
    <w:rsid w:val="002B41D3"/>
    <w:rsid w:val="002B531E"/>
    <w:rsid w:val="002B573E"/>
    <w:rsid w:val="002B789E"/>
    <w:rsid w:val="002B7F7F"/>
    <w:rsid w:val="002C07CE"/>
    <w:rsid w:val="002C0A2E"/>
    <w:rsid w:val="002C1517"/>
    <w:rsid w:val="002C3179"/>
    <w:rsid w:val="002C37E5"/>
    <w:rsid w:val="002C38AC"/>
    <w:rsid w:val="002C41F2"/>
    <w:rsid w:val="002C4A6E"/>
    <w:rsid w:val="002C4D09"/>
    <w:rsid w:val="002C5718"/>
    <w:rsid w:val="002C6574"/>
    <w:rsid w:val="002C6968"/>
    <w:rsid w:val="002C6E08"/>
    <w:rsid w:val="002C7695"/>
    <w:rsid w:val="002C7B7A"/>
    <w:rsid w:val="002D042B"/>
    <w:rsid w:val="002D0498"/>
    <w:rsid w:val="002D117E"/>
    <w:rsid w:val="002D1272"/>
    <w:rsid w:val="002D1436"/>
    <w:rsid w:val="002D1D94"/>
    <w:rsid w:val="002D253E"/>
    <w:rsid w:val="002D2A1C"/>
    <w:rsid w:val="002D35A2"/>
    <w:rsid w:val="002D388A"/>
    <w:rsid w:val="002D43B0"/>
    <w:rsid w:val="002D4DB7"/>
    <w:rsid w:val="002D4E51"/>
    <w:rsid w:val="002D5126"/>
    <w:rsid w:val="002D5F2C"/>
    <w:rsid w:val="002D611A"/>
    <w:rsid w:val="002D6537"/>
    <w:rsid w:val="002D6EDF"/>
    <w:rsid w:val="002D751E"/>
    <w:rsid w:val="002D79F0"/>
    <w:rsid w:val="002D7B25"/>
    <w:rsid w:val="002D7D09"/>
    <w:rsid w:val="002E0CE8"/>
    <w:rsid w:val="002E0DBD"/>
    <w:rsid w:val="002E0ED2"/>
    <w:rsid w:val="002E119E"/>
    <w:rsid w:val="002E15D4"/>
    <w:rsid w:val="002E1A57"/>
    <w:rsid w:val="002E1DF8"/>
    <w:rsid w:val="002E2431"/>
    <w:rsid w:val="002E2564"/>
    <w:rsid w:val="002E2610"/>
    <w:rsid w:val="002E2849"/>
    <w:rsid w:val="002E35A5"/>
    <w:rsid w:val="002E3DEE"/>
    <w:rsid w:val="002E3F15"/>
    <w:rsid w:val="002E4285"/>
    <w:rsid w:val="002E4371"/>
    <w:rsid w:val="002E45F6"/>
    <w:rsid w:val="002E463B"/>
    <w:rsid w:val="002E4D84"/>
    <w:rsid w:val="002E5AE5"/>
    <w:rsid w:val="002E6341"/>
    <w:rsid w:val="002E65D1"/>
    <w:rsid w:val="002E65FD"/>
    <w:rsid w:val="002E66DD"/>
    <w:rsid w:val="002E6A0E"/>
    <w:rsid w:val="002E6DAD"/>
    <w:rsid w:val="002E79E6"/>
    <w:rsid w:val="002E7DB0"/>
    <w:rsid w:val="002F04C4"/>
    <w:rsid w:val="002F0680"/>
    <w:rsid w:val="002F15C7"/>
    <w:rsid w:val="002F178F"/>
    <w:rsid w:val="002F1D2B"/>
    <w:rsid w:val="002F291F"/>
    <w:rsid w:val="002F2D7B"/>
    <w:rsid w:val="002F515B"/>
    <w:rsid w:val="002F52B8"/>
    <w:rsid w:val="002F56FE"/>
    <w:rsid w:val="002F5F38"/>
    <w:rsid w:val="002F6067"/>
    <w:rsid w:val="002F63C4"/>
    <w:rsid w:val="002F6562"/>
    <w:rsid w:val="002F6E6E"/>
    <w:rsid w:val="002F74C0"/>
    <w:rsid w:val="002F76A9"/>
    <w:rsid w:val="003009AC"/>
    <w:rsid w:val="00300A3A"/>
    <w:rsid w:val="00300E48"/>
    <w:rsid w:val="0030113D"/>
    <w:rsid w:val="003015EA"/>
    <w:rsid w:val="003018A5"/>
    <w:rsid w:val="0030344F"/>
    <w:rsid w:val="00303769"/>
    <w:rsid w:val="003053AE"/>
    <w:rsid w:val="003054C9"/>
    <w:rsid w:val="003056D1"/>
    <w:rsid w:val="00305D17"/>
    <w:rsid w:val="00306579"/>
    <w:rsid w:val="00306E0B"/>
    <w:rsid w:val="0030720D"/>
    <w:rsid w:val="00307849"/>
    <w:rsid w:val="00307963"/>
    <w:rsid w:val="00307C11"/>
    <w:rsid w:val="003104DE"/>
    <w:rsid w:val="00310A6B"/>
    <w:rsid w:val="003112DA"/>
    <w:rsid w:val="00311805"/>
    <w:rsid w:val="003129E0"/>
    <w:rsid w:val="00312BC7"/>
    <w:rsid w:val="0031421D"/>
    <w:rsid w:val="00314435"/>
    <w:rsid w:val="003147C3"/>
    <w:rsid w:val="003148D7"/>
    <w:rsid w:val="00314B64"/>
    <w:rsid w:val="00314CE5"/>
    <w:rsid w:val="00314F82"/>
    <w:rsid w:val="00316FC4"/>
    <w:rsid w:val="00317273"/>
    <w:rsid w:val="003174E1"/>
    <w:rsid w:val="00317B97"/>
    <w:rsid w:val="00320C1F"/>
    <w:rsid w:val="00320DF2"/>
    <w:rsid w:val="003219A3"/>
    <w:rsid w:val="003221F6"/>
    <w:rsid w:val="003224AC"/>
    <w:rsid w:val="00322530"/>
    <w:rsid w:val="00322EFB"/>
    <w:rsid w:val="003241A7"/>
    <w:rsid w:val="0032484D"/>
    <w:rsid w:val="00324921"/>
    <w:rsid w:val="00324E07"/>
    <w:rsid w:val="0032548C"/>
    <w:rsid w:val="003256F5"/>
    <w:rsid w:val="00326209"/>
    <w:rsid w:val="00326F9A"/>
    <w:rsid w:val="00327373"/>
    <w:rsid w:val="003273E9"/>
    <w:rsid w:val="00330713"/>
    <w:rsid w:val="00331098"/>
    <w:rsid w:val="0033390E"/>
    <w:rsid w:val="0033430D"/>
    <w:rsid w:val="00334FD9"/>
    <w:rsid w:val="00335212"/>
    <w:rsid w:val="0033526C"/>
    <w:rsid w:val="00335374"/>
    <w:rsid w:val="003358E7"/>
    <w:rsid w:val="00336C46"/>
    <w:rsid w:val="00336FE4"/>
    <w:rsid w:val="003376AB"/>
    <w:rsid w:val="00337AD8"/>
    <w:rsid w:val="00337BCB"/>
    <w:rsid w:val="00337BEE"/>
    <w:rsid w:val="003400EB"/>
    <w:rsid w:val="00340C76"/>
    <w:rsid w:val="00340D9D"/>
    <w:rsid w:val="00340E21"/>
    <w:rsid w:val="00341AB2"/>
    <w:rsid w:val="0034279B"/>
    <w:rsid w:val="003436EC"/>
    <w:rsid w:val="00343F2A"/>
    <w:rsid w:val="00345809"/>
    <w:rsid w:val="003458FE"/>
    <w:rsid w:val="00345924"/>
    <w:rsid w:val="00346601"/>
    <w:rsid w:val="003469A7"/>
    <w:rsid w:val="003475E1"/>
    <w:rsid w:val="00347BB1"/>
    <w:rsid w:val="003500AD"/>
    <w:rsid w:val="00350694"/>
    <w:rsid w:val="00350AF1"/>
    <w:rsid w:val="00350BA4"/>
    <w:rsid w:val="00350D2C"/>
    <w:rsid w:val="00351E0E"/>
    <w:rsid w:val="003528EF"/>
    <w:rsid w:val="00352972"/>
    <w:rsid w:val="003535AD"/>
    <w:rsid w:val="0035407E"/>
    <w:rsid w:val="003548A9"/>
    <w:rsid w:val="0035499D"/>
    <w:rsid w:val="00354C14"/>
    <w:rsid w:val="00354DE8"/>
    <w:rsid w:val="003551C1"/>
    <w:rsid w:val="003552FF"/>
    <w:rsid w:val="003563EA"/>
    <w:rsid w:val="00356B05"/>
    <w:rsid w:val="00356BC8"/>
    <w:rsid w:val="0035718D"/>
    <w:rsid w:val="00357237"/>
    <w:rsid w:val="0035743D"/>
    <w:rsid w:val="00357635"/>
    <w:rsid w:val="003576F2"/>
    <w:rsid w:val="00357D1B"/>
    <w:rsid w:val="00357F85"/>
    <w:rsid w:val="0036075A"/>
    <w:rsid w:val="00360AA3"/>
    <w:rsid w:val="0036128E"/>
    <w:rsid w:val="00361813"/>
    <w:rsid w:val="0036238D"/>
    <w:rsid w:val="00362A68"/>
    <w:rsid w:val="00363DA7"/>
    <w:rsid w:val="00364A68"/>
    <w:rsid w:val="003659AC"/>
    <w:rsid w:val="00366267"/>
    <w:rsid w:val="003664FC"/>
    <w:rsid w:val="00367179"/>
    <w:rsid w:val="003675F1"/>
    <w:rsid w:val="00367905"/>
    <w:rsid w:val="00370BB3"/>
    <w:rsid w:val="00370E6A"/>
    <w:rsid w:val="0037241C"/>
    <w:rsid w:val="00372670"/>
    <w:rsid w:val="003733CB"/>
    <w:rsid w:val="0037344E"/>
    <w:rsid w:val="00373BF0"/>
    <w:rsid w:val="003741B7"/>
    <w:rsid w:val="00374506"/>
    <w:rsid w:val="00375574"/>
    <w:rsid w:val="0037571E"/>
    <w:rsid w:val="00375F92"/>
    <w:rsid w:val="00376822"/>
    <w:rsid w:val="00376FD4"/>
    <w:rsid w:val="003771B6"/>
    <w:rsid w:val="00377798"/>
    <w:rsid w:val="00377F46"/>
    <w:rsid w:val="0038071F"/>
    <w:rsid w:val="00380C60"/>
    <w:rsid w:val="0038119F"/>
    <w:rsid w:val="003815D5"/>
    <w:rsid w:val="0038169F"/>
    <w:rsid w:val="00381B04"/>
    <w:rsid w:val="00381D7E"/>
    <w:rsid w:val="00381F48"/>
    <w:rsid w:val="0038203B"/>
    <w:rsid w:val="003822D4"/>
    <w:rsid w:val="003824DE"/>
    <w:rsid w:val="003824FB"/>
    <w:rsid w:val="003825CF"/>
    <w:rsid w:val="003833F1"/>
    <w:rsid w:val="003837AB"/>
    <w:rsid w:val="00383A4F"/>
    <w:rsid w:val="0038411F"/>
    <w:rsid w:val="00385558"/>
    <w:rsid w:val="003872FD"/>
    <w:rsid w:val="00387666"/>
    <w:rsid w:val="00387731"/>
    <w:rsid w:val="003877C0"/>
    <w:rsid w:val="00387819"/>
    <w:rsid w:val="00387CC6"/>
    <w:rsid w:val="0039099D"/>
    <w:rsid w:val="0039154D"/>
    <w:rsid w:val="0039180E"/>
    <w:rsid w:val="0039248D"/>
    <w:rsid w:val="00393A3F"/>
    <w:rsid w:val="00393CDF"/>
    <w:rsid w:val="00394E3C"/>
    <w:rsid w:val="00395F66"/>
    <w:rsid w:val="003963B6"/>
    <w:rsid w:val="003965D6"/>
    <w:rsid w:val="003973FE"/>
    <w:rsid w:val="003A00DC"/>
    <w:rsid w:val="003A0310"/>
    <w:rsid w:val="003A034A"/>
    <w:rsid w:val="003A072F"/>
    <w:rsid w:val="003A0E50"/>
    <w:rsid w:val="003A134A"/>
    <w:rsid w:val="003A140E"/>
    <w:rsid w:val="003A1830"/>
    <w:rsid w:val="003A1C2B"/>
    <w:rsid w:val="003A1E41"/>
    <w:rsid w:val="003A2731"/>
    <w:rsid w:val="003A32D2"/>
    <w:rsid w:val="003A41C6"/>
    <w:rsid w:val="003A43E8"/>
    <w:rsid w:val="003A4A38"/>
    <w:rsid w:val="003A4DCD"/>
    <w:rsid w:val="003A4F9E"/>
    <w:rsid w:val="003A5198"/>
    <w:rsid w:val="003A5ADC"/>
    <w:rsid w:val="003A5C88"/>
    <w:rsid w:val="003A65D0"/>
    <w:rsid w:val="003A6B09"/>
    <w:rsid w:val="003B05A5"/>
    <w:rsid w:val="003B1281"/>
    <w:rsid w:val="003B12C2"/>
    <w:rsid w:val="003B22CD"/>
    <w:rsid w:val="003B2A91"/>
    <w:rsid w:val="003B4AEC"/>
    <w:rsid w:val="003B4EE3"/>
    <w:rsid w:val="003B695B"/>
    <w:rsid w:val="003B69CD"/>
    <w:rsid w:val="003B6F5B"/>
    <w:rsid w:val="003B7710"/>
    <w:rsid w:val="003C0387"/>
    <w:rsid w:val="003C06D2"/>
    <w:rsid w:val="003C06EE"/>
    <w:rsid w:val="003C0D9D"/>
    <w:rsid w:val="003C0E01"/>
    <w:rsid w:val="003C135F"/>
    <w:rsid w:val="003C171A"/>
    <w:rsid w:val="003C1EDD"/>
    <w:rsid w:val="003C26E2"/>
    <w:rsid w:val="003C26E8"/>
    <w:rsid w:val="003C3031"/>
    <w:rsid w:val="003C3609"/>
    <w:rsid w:val="003C37C4"/>
    <w:rsid w:val="003C4463"/>
    <w:rsid w:val="003C6307"/>
    <w:rsid w:val="003C6651"/>
    <w:rsid w:val="003C6D32"/>
    <w:rsid w:val="003D03B7"/>
    <w:rsid w:val="003D0410"/>
    <w:rsid w:val="003D2140"/>
    <w:rsid w:val="003D2911"/>
    <w:rsid w:val="003D2AF6"/>
    <w:rsid w:val="003D2E55"/>
    <w:rsid w:val="003D3529"/>
    <w:rsid w:val="003D3D72"/>
    <w:rsid w:val="003D3FEB"/>
    <w:rsid w:val="003D49D7"/>
    <w:rsid w:val="003D4AF4"/>
    <w:rsid w:val="003D56D1"/>
    <w:rsid w:val="003D5836"/>
    <w:rsid w:val="003D6208"/>
    <w:rsid w:val="003D6F87"/>
    <w:rsid w:val="003D784F"/>
    <w:rsid w:val="003E0023"/>
    <w:rsid w:val="003E0596"/>
    <w:rsid w:val="003E14E3"/>
    <w:rsid w:val="003E15B9"/>
    <w:rsid w:val="003E1B04"/>
    <w:rsid w:val="003E1B34"/>
    <w:rsid w:val="003E1F57"/>
    <w:rsid w:val="003E22E0"/>
    <w:rsid w:val="003E34FA"/>
    <w:rsid w:val="003E378D"/>
    <w:rsid w:val="003E39AD"/>
    <w:rsid w:val="003E3F2C"/>
    <w:rsid w:val="003E3F95"/>
    <w:rsid w:val="003E492C"/>
    <w:rsid w:val="003E64B1"/>
    <w:rsid w:val="003E6F61"/>
    <w:rsid w:val="003E7E37"/>
    <w:rsid w:val="003F05B4"/>
    <w:rsid w:val="003F0716"/>
    <w:rsid w:val="003F0A39"/>
    <w:rsid w:val="003F0E7C"/>
    <w:rsid w:val="003F13BE"/>
    <w:rsid w:val="003F13D9"/>
    <w:rsid w:val="003F1452"/>
    <w:rsid w:val="003F1953"/>
    <w:rsid w:val="003F2336"/>
    <w:rsid w:val="003F233F"/>
    <w:rsid w:val="003F28D0"/>
    <w:rsid w:val="003F2904"/>
    <w:rsid w:val="003F29D3"/>
    <w:rsid w:val="003F29D5"/>
    <w:rsid w:val="003F3610"/>
    <w:rsid w:val="003F367D"/>
    <w:rsid w:val="003F3FE3"/>
    <w:rsid w:val="003F42AB"/>
    <w:rsid w:val="003F46A2"/>
    <w:rsid w:val="003F5132"/>
    <w:rsid w:val="003F514A"/>
    <w:rsid w:val="003F55EA"/>
    <w:rsid w:val="003F58EE"/>
    <w:rsid w:val="003F5BE6"/>
    <w:rsid w:val="003F66B9"/>
    <w:rsid w:val="003F6C35"/>
    <w:rsid w:val="003F6FFB"/>
    <w:rsid w:val="003F7895"/>
    <w:rsid w:val="004001EF"/>
    <w:rsid w:val="00400789"/>
    <w:rsid w:val="00400915"/>
    <w:rsid w:val="00401931"/>
    <w:rsid w:val="00401BD0"/>
    <w:rsid w:val="00402799"/>
    <w:rsid w:val="004046B0"/>
    <w:rsid w:val="00404E77"/>
    <w:rsid w:val="00404FC0"/>
    <w:rsid w:val="00405650"/>
    <w:rsid w:val="00405D6B"/>
    <w:rsid w:val="004066A4"/>
    <w:rsid w:val="00406F6D"/>
    <w:rsid w:val="0041090F"/>
    <w:rsid w:val="00410E67"/>
    <w:rsid w:val="00411A3E"/>
    <w:rsid w:val="00411BC2"/>
    <w:rsid w:val="0041260D"/>
    <w:rsid w:val="00412AEA"/>
    <w:rsid w:val="00412D24"/>
    <w:rsid w:val="00413CA8"/>
    <w:rsid w:val="004140F1"/>
    <w:rsid w:val="00414470"/>
    <w:rsid w:val="00414E91"/>
    <w:rsid w:val="00414E93"/>
    <w:rsid w:val="004165AE"/>
    <w:rsid w:val="004169C2"/>
    <w:rsid w:val="00416E27"/>
    <w:rsid w:val="00417EDE"/>
    <w:rsid w:val="00417F49"/>
    <w:rsid w:val="004223D4"/>
    <w:rsid w:val="004229F8"/>
    <w:rsid w:val="00422B9C"/>
    <w:rsid w:val="00423951"/>
    <w:rsid w:val="00423AEE"/>
    <w:rsid w:val="00423D73"/>
    <w:rsid w:val="0042429B"/>
    <w:rsid w:val="00425606"/>
    <w:rsid w:val="00425650"/>
    <w:rsid w:val="004266E2"/>
    <w:rsid w:val="00426B36"/>
    <w:rsid w:val="00426E5C"/>
    <w:rsid w:val="00431905"/>
    <w:rsid w:val="00431CBC"/>
    <w:rsid w:val="004323CE"/>
    <w:rsid w:val="00432579"/>
    <w:rsid w:val="004331C7"/>
    <w:rsid w:val="004334CA"/>
    <w:rsid w:val="00433671"/>
    <w:rsid w:val="00434518"/>
    <w:rsid w:val="00434552"/>
    <w:rsid w:val="00434C0C"/>
    <w:rsid w:val="00434D94"/>
    <w:rsid w:val="0043508F"/>
    <w:rsid w:val="004359CB"/>
    <w:rsid w:val="00436323"/>
    <w:rsid w:val="0043686C"/>
    <w:rsid w:val="004369C9"/>
    <w:rsid w:val="00436C3D"/>
    <w:rsid w:val="00436C4F"/>
    <w:rsid w:val="00437AE0"/>
    <w:rsid w:val="00437C34"/>
    <w:rsid w:val="00437CCF"/>
    <w:rsid w:val="00437E25"/>
    <w:rsid w:val="004407D2"/>
    <w:rsid w:val="00440944"/>
    <w:rsid w:val="0044178F"/>
    <w:rsid w:val="0044240F"/>
    <w:rsid w:val="00442EEB"/>
    <w:rsid w:val="00444084"/>
    <w:rsid w:val="0044441A"/>
    <w:rsid w:val="004448F0"/>
    <w:rsid w:val="004453AC"/>
    <w:rsid w:val="00445500"/>
    <w:rsid w:val="004458B5"/>
    <w:rsid w:val="004460DB"/>
    <w:rsid w:val="00446528"/>
    <w:rsid w:val="00446B28"/>
    <w:rsid w:val="00446BEE"/>
    <w:rsid w:val="004470DD"/>
    <w:rsid w:val="004475ED"/>
    <w:rsid w:val="00447BC7"/>
    <w:rsid w:val="00447F9E"/>
    <w:rsid w:val="0045027A"/>
    <w:rsid w:val="004505D5"/>
    <w:rsid w:val="004507FC"/>
    <w:rsid w:val="00450A7C"/>
    <w:rsid w:val="00451253"/>
    <w:rsid w:val="00451697"/>
    <w:rsid w:val="0045185C"/>
    <w:rsid w:val="004520BF"/>
    <w:rsid w:val="0045251B"/>
    <w:rsid w:val="00453211"/>
    <w:rsid w:val="00453B8F"/>
    <w:rsid w:val="00454F1E"/>
    <w:rsid w:val="004556F7"/>
    <w:rsid w:val="00455B65"/>
    <w:rsid w:val="00456FF0"/>
    <w:rsid w:val="00457BD7"/>
    <w:rsid w:val="004606BD"/>
    <w:rsid w:val="00460D16"/>
    <w:rsid w:val="004613CF"/>
    <w:rsid w:val="004613E7"/>
    <w:rsid w:val="00461D3C"/>
    <w:rsid w:val="0046204E"/>
    <w:rsid w:val="00462183"/>
    <w:rsid w:val="00462445"/>
    <w:rsid w:val="0046307D"/>
    <w:rsid w:val="00463536"/>
    <w:rsid w:val="00463A7C"/>
    <w:rsid w:val="0046438D"/>
    <w:rsid w:val="00464925"/>
    <w:rsid w:val="0047018F"/>
    <w:rsid w:val="004705BC"/>
    <w:rsid w:val="00471384"/>
    <w:rsid w:val="00472060"/>
    <w:rsid w:val="00473059"/>
    <w:rsid w:val="0047358E"/>
    <w:rsid w:val="00474231"/>
    <w:rsid w:val="00474793"/>
    <w:rsid w:val="004748AC"/>
    <w:rsid w:val="00474E45"/>
    <w:rsid w:val="004758E8"/>
    <w:rsid w:val="00475E9C"/>
    <w:rsid w:val="00476065"/>
    <w:rsid w:val="004769B6"/>
    <w:rsid w:val="00476EF6"/>
    <w:rsid w:val="004771B9"/>
    <w:rsid w:val="0047738F"/>
    <w:rsid w:val="00477AAD"/>
    <w:rsid w:val="0048050E"/>
    <w:rsid w:val="004805A8"/>
    <w:rsid w:val="00480941"/>
    <w:rsid w:val="00482458"/>
    <w:rsid w:val="0048285A"/>
    <w:rsid w:val="00482916"/>
    <w:rsid w:val="00483096"/>
    <w:rsid w:val="004838FF"/>
    <w:rsid w:val="00483AC4"/>
    <w:rsid w:val="00484061"/>
    <w:rsid w:val="00484304"/>
    <w:rsid w:val="004848CC"/>
    <w:rsid w:val="00484944"/>
    <w:rsid w:val="004849B7"/>
    <w:rsid w:val="00484FCD"/>
    <w:rsid w:val="00485199"/>
    <w:rsid w:val="004857FF"/>
    <w:rsid w:val="00485CCB"/>
    <w:rsid w:val="00486843"/>
    <w:rsid w:val="00486A79"/>
    <w:rsid w:val="004870E9"/>
    <w:rsid w:val="00487816"/>
    <w:rsid w:val="00487AAB"/>
    <w:rsid w:val="00487F9B"/>
    <w:rsid w:val="0049046A"/>
    <w:rsid w:val="00490F66"/>
    <w:rsid w:val="0049101E"/>
    <w:rsid w:val="00491712"/>
    <w:rsid w:val="00491D27"/>
    <w:rsid w:val="00491DA2"/>
    <w:rsid w:val="004922B1"/>
    <w:rsid w:val="00492383"/>
    <w:rsid w:val="0049243F"/>
    <w:rsid w:val="00492AFC"/>
    <w:rsid w:val="00492C7E"/>
    <w:rsid w:val="004955A3"/>
    <w:rsid w:val="00495840"/>
    <w:rsid w:val="00495881"/>
    <w:rsid w:val="00496921"/>
    <w:rsid w:val="00497033"/>
    <w:rsid w:val="00497380"/>
    <w:rsid w:val="004975B6"/>
    <w:rsid w:val="004A02FA"/>
    <w:rsid w:val="004A050C"/>
    <w:rsid w:val="004A0EA5"/>
    <w:rsid w:val="004A1097"/>
    <w:rsid w:val="004A116F"/>
    <w:rsid w:val="004A16DC"/>
    <w:rsid w:val="004A1D5C"/>
    <w:rsid w:val="004A27FF"/>
    <w:rsid w:val="004A2D47"/>
    <w:rsid w:val="004A330B"/>
    <w:rsid w:val="004A36CF"/>
    <w:rsid w:val="004A3F31"/>
    <w:rsid w:val="004A41C0"/>
    <w:rsid w:val="004A4C42"/>
    <w:rsid w:val="004A4ECF"/>
    <w:rsid w:val="004A5720"/>
    <w:rsid w:val="004A5C12"/>
    <w:rsid w:val="004A5D8F"/>
    <w:rsid w:val="004A6197"/>
    <w:rsid w:val="004A6587"/>
    <w:rsid w:val="004A7484"/>
    <w:rsid w:val="004A759C"/>
    <w:rsid w:val="004A7842"/>
    <w:rsid w:val="004B011C"/>
    <w:rsid w:val="004B01B7"/>
    <w:rsid w:val="004B0EEB"/>
    <w:rsid w:val="004B1AA5"/>
    <w:rsid w:val="004B3195"/>
    <w:rsid w:val="004B44B9"/>
    <w:rsid w:val="004B480D"/>
    <w:rsid w:val="004B494E"/>
    <w:rsid w:val="004B4CB1"/>
    <w:rsid w:val="004B4E79"/>
    <w:rsid w:val="004B4E95"/>
    <w:rsid w:val="004B5950"/>
    <w:rsid w:val="004B59C5"/>
    <w:rsid w:val="004B5B8D"/>
    <w:rsid w:val="004B6635"/>
    <w:rsid w:val="004B6CEB"/>
    <w:rsid w:val="004B7F8A"/>
    <w:rsid w:val="004C08A7"/>
    <w:rsid w:val="004C0F39"/>
    <w:rsid w:val="004C19EA"/>
    <w:rsid w:val="004C228D"/>
    <w:rsid w:val="004C286C"/>
    <w:rsid w:val="004C2F74"/>
    <w:rsid w:val="004C31E2"/>
    <w:rsid w:val="004C4267"/>
    <w:rsid w:val="004C47F3"/>
    <w:rsid w:val="004C4803"/>
    <w:rsid w:val="004C562D"/>
    <w:rsid w:val="004C5D49"/>
    <w:rsid w:val="004C6B9D"/>
    <w:rsid w:val="004C6E25"/>
    <w:rsid w:val="004C6E3C"/>
    <w:rsid w:val="004D098C"/>
    <w:rsid w:val="004D0EA4"/>
    <w:rsid w:val="004D1205"/>
    <w:rsid w:val="004D1BF5"/>
    <w:rsid w:val="004D27FD"/>
    <w:rsid w:val="004D295E"/>
    <w:rsid w:val="004D2ACF"/>
    <w:rsid w:val="004D2F67"/>
    <w:rsid w:val="004D3194"/>
    <w:rsid w:val="004D341D"/>
    <w:rsid w:val="004D3591"/>
    <w:rsid w:val="004D3815"/>
    <w:rsid w:val="004D4153"/>
    <w:rsid w:val="004D41AC"/>
    <w:rsid w:val="004D4EF6"/>
    <w:rsid w:val="004D533E"/>
    <w:rsid w:val="004D5441"/>
    <w:rsid w:val="004D59FC"/>
    <w:rsid w:val="004D67B3"/>
    <w:rsid w:val="004D698B"/>
    <w:rsid w:val="004D6AA0"/>
    <w:rsid w:val="004D7652"/>
    <w:rsid w:val="004D76AF"/>
    <w:rsid w:val="004D7A69"/>
    <w:rsid w:val="004E03CC"/>
    <w:rsid w:val="004E1593"/>
    <w:rsid w:val="004E185E"/>
    <w:rsid w:val="004E2223"/>
    <w:rsid w:val="004E3E1E"/>
    <w:rsid w:val="004E3FDF"/>
    <w:rsid w:val="004E421F"/>
    <w:rsid w:val="004E4B7D"/>
    <w:rsid w:val="004E50DE"/>
    <w:rsid w:val="004E5102"/>
    <w:rsid w:val="004E571B"/>
    <w:rsid w:val="004E66F0"/>
    <w:rsid w:val="004E6F27"/>
    <w:rsid w:val="004F0A19"/>
    <w:rsid w:val="004F0BE1"/>
    <w:rsid w:val="004F0E45"/>
    <w:rsid w:val="004F157C"/>
    <w:rsid w:val="004F217E"/>
    <w:rsid w:val="004F2448"/>
    <w:rsid w:val="004F294A"/>
    <w:rsid w:val="004F2BBB"/>
    <w:rsid w:val="004F3153"/>
    <w:rsid w:val="004F32DA"/>
    <w:rsid w:val="004F34CB"/>
    <w:rsid w:val="004F3610"/>
    <w:rsid w:val="004F478B"/>
    <w:rsid w:val="004F495B"/>
    <w:rsid w:val="004F55BA"/>
    <w:rsid w:val="004F5F54"/>
    <w:rsid w:val="004F68A2"/>
    <w:rsid w:val="004F7EA2"/>
    <w:rsid w:val="004F7EF1"/>
    <w:rsid w:val="005000A4"/>
    <w:rsid w:val="005001B3"/>
    <w:rsid w:val="0050050C"/>
    <w:rsid w:val="005005C5"/>
    <w:rsid w:val="00500E63"/>
    <w:rsid w:val="00500FB5"/>
    <w:rsid w:val="005019A0"/>
    <w:rsid w:val="00501C62"/>
    <w:rsid w:val="00502259"/>
    <w:rsid w:val="00502AAD"/>
    <w:rsid w:val="00502E47"/>
    <w:rsid w:val="00502F94"/>
    <w:rsid w:val="005036DA"/>
    <w:rsid w:val="005044D9"/>
    <w:rsid w:val="0050533A"/>
    <w:rsid w:val="00506094"/>
    <w:rsid w:val="00506540"/>
    <w:rsid w:val="00507C4C"/>
    <w:rsid w:val="00510293"/>
    <w:rsid w:val="005114E2"/>
    <w:rsid w:val="00511AA9"/>
    <w:rsid w:val="0051200D"/>
    <w:rsid w:val="00512110"/>
    <w:rsid w:val="005125E5"/>
    <w:rsid w:val="00512927"/>
    <w:rsid w:val="005131AE"/>
    <w:rsid w:val="00513256"/>
    <w:rsid w:val="005134A6"/>
    <w:rsid w:val="00513544"/>
    <w:rsid w:val="0051389E"/>
    <w:rsid w:val="00513D02"/>
    <w:rsid w:val="00513DF9"/>
    <w:rsid w:val="005142B5"/>
    <w:rsid w:val="005144DD"/>
    <w:rsid w:val="005153F0"/>
    <w:rsid w:val="005164EE"/>
    <w:rsid w:val="005168C6"/>
    <w:rsid w:val="00520B9A"/>
    <w:rsid w:val="005226C0"/>
    <w:rsid w:val="00523759"/>
    <w:rsid w:val="005239F3"/>
    <w:rsid w:val="00524336"/>
    <w:rsid w:val="005243C5"/>
    <w:rsid w:val="005249AE"/>
    <w:rsid w:val="00524A76"/>
    <w:rsid w:val="0052515E"/>
    <w:rsid w:val="00525BDE"/>
    <w:rsid w:val="00525D59"/>
    <w:rsid w:val="00527C34"/>
    <w:rsid w:val="00527DC1"/>
    <w:rsid w:val="0053027E"/>
    <w:rsid w:val="0053084A"/>
    <w:rsid w:val="00530D98"/>
    <w:rsid w:val="00532086"/>
    <w:rsid w:val="00532169"/>
    <w:rsid w:val="00532B54"/>
    <w:rsid w:val="00532C70"/>
    <w:rsid w:val="005332AC"/>
    <w:rsid w:val="0053332C"/>
    <w:rsid w:val="00533984"/>
    <w:rsid w:val="00533EE3"/>
    <w:rsid w:val="00534DBC"/>
    <w:rsid w:val="005353E0"/>
    <w:rsid w:val="00535671"/>
    <w:rsid w:val="0053586F"/>
    <w:rsid w:val="005359DB"/>
    <w:rsid w:val="005360E7"/>
    <w:rsid w:val="005369D2"/>
    <w:rsid w:val="005406AA"/>
    <w:rsid w:val="0054087B"/>
    <w:rsid w:val="005408D2"/>
    <w:rsid w:val="00541386"/>
    <w:rsid w:val="00541422"/>
    <w:rsid w:val="005414F7"/>
    <w:rsid w:val="00541513"/>
    <w:rsid w:val="00541F65"/>
    <w:rsid w:val="00541FE3"/>
    <w:rsid w:val="0054203D"/>
    <w:rsid w:val="00542D1E"/>
    <w:rsid w:val="00543274"/>
    <w:rsid w:val="005437B1"/>
    <w:rsid w:val="00543841"/>
    <w:rsid w:val="005442CE"/>
    <w:rsid w:val="00544687"/>
    <w:rsid w:val="00544769"/>
    <w:rsid w:val="005448A5"/>
    <w:rsid w:val="00544B1D"/>
    <w:rsid w:val="00545B0F"/>
    <w:rsid w:val="00546A70"/>
    <w:rsid w:val="00546D78"/>
    <w:rsid w:val="00546E29"/>
    <w:rsid w:val="00547469"/>
    <w:rsid w:val="0054779F"/>
    <w:rsid w:val="00550A25"/>
    <w:rsid w:val="00550B8F"/>
    <w:rsid w:val="00550F2A"/>
    <w:rsid w:val="005517F9"/>
    <w:rsid w:val="00551B25"/>
    <w:rsid w:val="00551DF2"/>
    <w:rsid w:val="00552321"/>
    <w:rsid w:val="0055260A"/>
    <w:rsid w:val="0055317D"/>
    <w:rsid w:val="00553853"/>
    <w:rsid w:val="005538C4"/>
    <w:rsid w:val="00553F09"/>
    <w:rsid w:val="005541A4"/>
    <w:rsid w:val="0055436C"/>
    <w:rsid w:val="005544C8"/>
    <w:rsid w:val="00554750"/>
    <w:rsid w:val="00554C26"/>
    <w:rsid w:val="00555F2F"/>
    <w:rsid w:val="00556349"/>
    <w:rsid w:val="005563C1"/>
    <w:rsid w:val="00556E29"/>
    <w:rsid w:val="00557262"/>
    <w:rsid w:val="00557C68"/>
    <w:rsid w:val="00560B08"/>
    <w:rsid w:val="0056196B"/>
    <w:rsid w:val="00561AAB"/>
    <w:rsid w:val="00561BCE"/>
    <w:rsid w:val="00561DF9"/>
    <w:rsid w:val="00561EE0"/>
    <w:rsid w:val="005621F1"/>
    <w:rsid w:val="0056236C"/>
    <w:rsid w:val="0056248D"/>
    <w:rsid w:val="00562595"/>
    <w:rsid w:val="005626BD"/>
    <w:rsid w:val="00562DA6"/>
    <w:rsid w:val="00562EDF"/>
    <w:rsid w:val="005633F3"/>
    <w:rsid w:val="005640C3"/>
    <w:rsid w:val="00564167"/>
    <w:rsid w:val="00564265"/>
    <w:rsid w:val="005646A3"/>
    <w:rsid w:val="00564CF6"/>
    <w:rsid w:val="00564E5F"/>
    <w:rsid w:val="00565050"/>
    <w:rsid w:val="00565065"/>
    <w:rsid w:val="00565409"/>
    <w:rsid w:val="00565458"/>
    <w:rsid w:val="00566624"/>
    <w:rsid w:val="00566A3B"/>
    <w:rsid w:val="0056715B"/>
    <w:rsid w:val="005674AF"/>
    <w:rsid w:val="00567A12"/>
    <w:rsid w:val="0057011D"/>
    <w:rsid w:val="00570390"/>
    <w:rsid w:val="0057048E"/>
    <w:rsid w:val="005709FC"/>
    <w:rsid w:val="005710A6"/>
    <w:rsid w:val="005718D5"/>
    <w:rsid w:val="00571922"/>
    <w:rsid w:val="005723B9"/>
    <w:rsid w:val="00572FF1"/>
    <w:rsid w:val="00573B5C"/>
    <w:rsid w:val="00573DF7"/>
    <w:rsid w:val="005748D0"/>
    <w:rsid w:val="00574976"/>
    <w:rsid w:val="0057544C"/>
    <w:rsid w:val="00576774"/>
    <w:rsid w:val="00577DAE"/>
    <w:rsid w:val="00580CA9"/>
    <w:rsid w:val="00580CEF"/>
    <w:rsid w:val="005817D4"/>
    <w:rsid w:val="00581903"/>
    <w:rsid w:val="00581A2C"/>
    <w:rsid w:val="00581EF6"/>
    <w:rsid w:val="005826D6"/>
    <w:rsid w:val="00582D6B"/>
    <w:rsid w:val="005842C2"/>
    <w:rsid w:val="005844CD"/>
    <w:rsid w:val="0058466D"/>
    <w:rsid w:val="00584858"/>
    <w:rsid w:val="005848E4"/>
    <w:rsid w:val="00584CBE"/>
    <w:rsid w:val="00584CFB"/>
    <w:rsid w:val="00584EC0"/>
    <w:rsid w:val="005858E4"/>
    <w:rsid w:val="00585CE4"/>
    <w:rsid w:val="0058689A"/>
    <w:rsid w:val="005873E7"/>
    <w:rsid w:val="00587481"/>
    <w:rsid w:val="0059102E"/>
    <w:rsid w:val="0059121F"/>
    <w:rsid w:val="0059133C"/>
    <w:rsid w:val="0059204F"/>
    <w:rsid w:val="005920C0"/>
    <w:rsid w:val="00592964"/>
    <w:rsid w:val="00592A84"/>
    <w:rsid w:val="00593112"/>
    <w:rsid w:val="0059441A"/>
    <w:rsid w:val="005945C7"/>
    <w:rsid w:val="00594670"/>
    <w:rsid w:val="00595905"/>
    <w:rsid w:val="00595A39"/>
    <w:rsid w:val="005963BA"/>
    <w:rsid w:val="00596AA1"/>
    <w:rsid w:val="00596EF6"/>
    <w:rsid w:val="005973AC"/>
    <w:rsid w:val="00597ED8"/>
    <w:rsid w:val="005A0A45"/>
    <w:rsid w:val="005A135A"/>
    <w:rsid w:val="005A155F"/>
    <w:rsid w:val="005A1A20"/>
    <w:rsid w:val="005A1A8F"/>
    <w:rsid w:val="005A1BB3"/>
    <w:rsid w:val="005A1C7C"/>
    <w:rsid w:val="005A3A67"/>
    <w:rsid w:val="005A42F4"/>
    <w:rsid w:val="005A44A2"/>
    <w:rsid w:val="005A4AD1"/>
    <w:rsid w:val="005A541D"/>
    <w:rsid w:val="005A58BA"/>
    <w:rsid w:val="005A5941"/>
    <w:rsid w:val="005A5DC3"/>
    <w:rsid w:val="005A6713"/>
    <w:rsid w:val="005A7C11"/>
    <w:rsid w:val="005A7D8E"/>
    <w:rsid w:val="005B04DD"/>
    <w:rsid w:val="005B0679"/>
    <w:rsid w:val="005B0A90"/>
    <w:rsid w:val="005B1A36"/>
    <w:rsid w:val="005B1E48"/>
    <w:rsid w:val="005B2638"/>
    <w:rsid w:val="005B282F"/>
    <w:rsid w:val="005B3AEF"/>
    <w:rsid w:val="005B43C6"/>
    <w:rsid w:val="005B4483"/>
    <w:rsid w:val="005B52C2"/>
    <w:rsid w:val="005B63B4"/>
    <w:rsid w:val="005B7DAF"/>
    <w:rsid w:val="005C0198"/>
    <w:rsid w:val="005C0C8C"/>
    <w:rsid w:val="005C1E5D"/>
    <w:rsid w:val="005C1E85"/>
    <w:rsid w:val="005C2159"/>
    <w:rsid w:val="005C223A"/>
    <w:rsid w:val="005C34CA"/>
    <w:rsid w:val="005C353E"/>
    <w:rsid w:val="005C3A22"/>
    <w:rsid w:val="005C3D8E"/>
    <w:rsid w:val="005C3FC0"/>
    <w:rsid w:val="005C4C41"/>
    <w:rsid w:val="005C51DF"/>
    <w:rsid w:val="005C5400"/>
    <w:rsid w:val="005C5DDE"/>
    <w:rsid w:val="005C6BA1"/>
    <w:rsid w:val="005C6BA2"/>
    <w:rsid w:val="005C6BDD"/>
    <w:rsid w:val="005C710C"/>
    <w:rsid w:val="005C7218"/>
    <w:rsid w:val="005C7B6A"/>
    <w:rsid w:val="005D01F2"/>
    <w:rsid w:val="005D0721"/>
    <w:rsid w:val="005D0BD4"/>
    <w:rsid w:val="005D0D81"/>
    <w:rsid w:val="005D0FD8"/>
    <w:rsid w:val="005D142A"/>
    <w:rsid w:val="005D1754"/>
    <w:rsid w:val="005D1A3C"/>
    <w:rsid w:val="005D1D36"/>
    <w:rsid w:val="005D2085"/>
    <w:rsid w:val="005D263D"/>
    <w:rsid w:val="005D2989"/>
    <w:rsid w:val="005D2E3D"/>
    <w:rsid w:val="005D2F3E"/>
    <w:rsid w:val="005D5005"/>
    <w:rsid w:val="005D553B"/>
    <w:rsid w:val="005D6793"/>
    <w:rsid w:val="005D67C4"/>
    <w:rsid w:val="005D6EE7"/>
    <w:rsid w:val="005D706F"/>
    <w:rsid w:val="005D7267"/>
    <w:rsid w:val="005D7287"/>
    <w:rsid w:val="005D7608"/>
    <w:rsid w:val="005D76C9"/>
    <w:rsid w:val="005E0354"/>
    <w:rsid w:val="005E0681"/>
    <w:rsid w:val="005E0B36"/>
    <w:rsid w:val="005E0CD6"/>
    <w:rsid w:val="005E10D4"/>
    <w:rsid w:val="005E19B8"/>
    <w:rsid w:val="005E1DF5"/>
    <w:rsid w:val="005E212C"/>
    <w:rsid w:val="005E2485"/>
    <w:rsid w:val="005E2586"/>
    <w:rsid w:val="005E2CC4"/>
    <w:rsid w:val="005E2CFB"/>
    <w:rsid w:val="005E337B"/>
    <w:rsid w:val="005E3861"/>
    <w:rsid w:val="005E44FC"/>
    <w:rsid w:val="005E4ECF"/>
    <w:rsid w:val="005E52A1"/>
    <w:rsid w:val="005E5943"/>
    <w:rsid w:val="005E5A95"/>
    <w:rsid w:val="005E68D8"/>
    <w:rsid w:val="005E6F33"/>
    <w:rsid w:val="005E74A5"/>
    <w:rsid w:val="005E7628"/>
    <w:rsid w:val="005E7675"/>
    <w:rsid w:val="005E774F"/>
    <w:rsid w:val="005E7899"/>
    <w:rsid w:val="005E7EB8"/>
    <w:rsid w:val="005E7F62"/>
    <w:rsid w:val="005F045A"/>
    <w:rsid w:val="005F0611"/>
    <w:rsid w:val="005F1C3D"/>
    <w:rsid w:val="005F1E3F"/>
    <w:rsid w:val="005F27FA"/>
    <w:rsid w:val="005F2C2F"/>
    <w:rsid w:val="005F38DF"/>
    <w:rsid w:val="005F5137"/>
    <w:rsid w:val="005F6A04"/>
    <w:rsid w:val="005F6FAE"/>
    <w:rsid w:val="005F74A8"/>
    <w:rsid w:val="005F7718"/>
    <w:rsid w:val="005F777F"/>
    <w:rsid w:val="005F7821"/>
    <w:rsid w:val="00600587"/>
    <w:rsid w:val="006006C0"/>
    <w:rsid w:val="006011AC"/>
    <w:rsid w:val="00603EEF"/>
    <w:rsid w:val="00603F1B"/>
    <w:rsid w:val="006040A7"/>
    <w:rsid w:val="006051D0"/>
    <w:rsid w:val="006055E1"/>
    <w:rsid w:val="00606C59"/>
    <w:rsid w:val="00607501"/>
    <w:rsid w:val="00607714"/>
    <w:rsid w:val="00607E4F"/>
    <w:rsid w:val="006104BD"/>
    <w:rsid w:val="00610F57"/>
    <w:rsid w:val="00611250"/>
    <w:rsid w:val="0061188C"/>
    <w:rsid w:val="00611CE0"/>
    <w:rsid w:val="006120A7"/>
    <w:rsid w:val="006123E1"/>
    <w:rsid w:val="006125DF"/>
    <w:rsid w:val="006137BF"/>
    <w:rsid w:val="00613A15"/>
    <w:rsid w:val="00614E2F"/>
    <w:rsid w:val="00615040"/>
    <w:rsid w:val="00615A45"/>
    <w:rsid w:val="00615AD0"/>
    <w:rsid w:val="00616909"/>
    <w:rsid w:val="00616BBD"/>
    <w:rsid w:val="006171CD"/>
    <w:rsid w:val="0062022C"/>
    <w:rsid w:val="00620486"/>
    <w:rsid w:val="00621385"/>
    <w:rsid w:val="00621D10"/>
    <w:rsid w:val="00621E03"/>
    <w:rsid w:val="00621EF4"/>
    <w:rsid w:val="006226A6"/>
    <w:rsid w:val="00622890"/>
    <w:rsid w:val="00622B8C"/>
    <w:rsid w:val="00622D64"/>
    <w:rsid w:val="0062310F"/>
    <w:rsid w:val="00623D3C"/>
    <w:rsid w:val="00623F01"/>
    <w:rsid w:val="006241F5"/>
    <w:rsid w:val="00624BDA"/>
    <w:rsid w:val="00624C26"/>
    <w:rsid w:val="00624F35"/>
    <w:rsid w:val="0062512F"/>
    <w:rsid w:val="00625528"/>
    <w:rsid w:val="00625A18"/>
    <w:rsid w:val="00625AEA"/>
    <w:rsid w:val="00626166"/>
    <w:rsid w:val="00627265"/>
    <w:rsid w:val="006275DC"/>
    <w:rsid w:val="0063051F"/>
    <w:rsid w:val="006305D4"/>
    <w:rsid w:val="00630B23"/>
    <w:rsid w:val="00630E31"/>
    <w:rsid w:val="00631071"/>
    <w:rsid w:val="00631208"/>
    <w:rsid w:val="0063127F"/>
    <w:rsid w:val="006326AD"/>
    <w:rsid w:val="006326DE"/>
    <w:rsid w:val="00632BF6"/>
    <w:rsid w:val="00632D8F"/>
    <w:rsid w:val="00632F8F"/>
    <w:rsid w:val="006339AC"/>
    <w:rsid w:val="00633BB8"/>
    <w:rsid w:val="00633F18"/>
    <w:rsid w:val="00634287"/>
    <w:rsid w:val="00635F03"/>
    <w:rsid w:val="006363A7"/>
    <w:rsid w:val="00636ACB"/>
    <w:rsid w:val="006373F8"/>
    <w:rsid w:val="00637AC0"/>
    <w:rsid w:val="00637DD5"/>
    <w:rsid w:val="00637E85"/>
    <w:rsid w:val="00641255"/>
    <w:rsid w:val="0064137D"/>
    <w:rsid w:val="00642789"/>
    <w:rsid w:val="00642DEE"/>
    <w:rsid w:val="00643567"/>
    <w:rsid w:val="00643756"/>
    <w:rsid w:val="00643B97"/>
    <w:rsid w:val="0064411E"/>
    <w:rsid w:val="0064451E"/>
    <w:rsid w:val="0064600C"/>
    <w:rsid w:val="006463B6"/>
    <w:rsid w:val="006464AB"/>
    <w:rsid w:val="0064700F"/>
    <w:rsid w:val="00647375"/>
    <w:rsid w:val="00647FF0"/>
    <w:rsid w:val="006500F4"/>
    <w:rsid w:val="00650589"/>
    <w:rsid w:val="00651158"/>
    <w:rsid w:val="0065176F"/>
    <w:rsid w:val="006517E9"/>
    <w:rsid w:val="00651995"/>
    <w:rsid w:val="00651F71"/>
    <w:rsid w:val="006520CD"/>
    <w:rsid w:val="0065214A"/>
    <w:rsid w:val="006523AA"/>
    <w:rsid w:val="00652E35"/>
    <w:rsid w:val="00652F2E"/>
    <w:rsid w:val="00652F39"/>
    <w:rsid w:val="006534E8"/>
    <w:rsid w:val="006534FF"/>
    <w:rsid w:val="006542F5"/>
    <w:rsid w:val="006543DA"/>
    <w:rsid w:val="006548FD"/>
    <w:rsid w:val="00654AAD"/>
    <w:rsid w:val="00654C34"/>
    <w:rsid w:val="00655448"/>
    <w:rsid w:val="00655C93"/>
    <w:rsid w:val="00655E85"/>
    <w:rsid w:val="006561A2"/>
    <w:rsid w:val="006569DB"/>
    <w:rsid w:val="00657E30"/>
    <w:rsid w:val="00661177"/>
    <w:rsid w:val="00661A88"/>
    <w:rsid w:val="0066212B"/>
    <w:rsid w:val="00662B96"/>
    <w:rsid w:val="0066308A"/>
    <w:rsid w:val="0066326C"/>
    <w:rsid w:val="006647FA"/>
    <w:rsid w:val="00664F5F"/>
    <w:rsid w:val="00666BE2"/>
    <w:rsid w:val="006675A9"/>
    <w:rsid w:val="00670263"/>
    <w:rsid w:val="00670AAC"/>
    <w:rsid w:val="00670E20"/>
    <w:rsid w:val="006728D5"/>
    <w:rsid w:val="00672D4F"/>
    <w:rsid w:val="00672E55"/>
    <w:rsid w:val="0067386B"/>
    <w:rsid w:val="006738D6"/>
    <w:rsid w:val="0067426E"/>
    <w:rsid w:val="00674A39"/>
    <w:rsid w:val="00674BE4"/>
    <w:rsid w:val="006753C8"/>
    <w:rsid w:val="0067548E"/>
    <w:rsid w:val="006758CF"/>
    <w:rsid w:val="00675A95"/>
    <w:rsid w:val="006761FC"/>
    <w:rsid w:val="00676868"/>
    <w:rsid w:val="006774C7"/>
    <w:rsid w:val="00677941"/>
    <w:rsid w:val="00677CF0"/>
    <w:rsid w:val="0068017C"/>
    <w:rsid w:val="00680263"/>
    <w:rsid w:val="00681826"/>
    <w:rsid w:val="00682225"/>
    <w:rsid w:val="00682AEC"/>
    <w:rsid w:val="006830FD"/>
    <w:rsid w:val="006842CE"/>
    <w:rsid w:val="00684315"/>
    <w:rsid w:val="006843B7"/>
    <w:rsid w:val="00684815"/>
    <w:rsid w:val="00684BA3"/>
    <w:rsid w:val="00685447"/>
    <w:rsid w:val="00685C1B"/>
    <w:rsid w:val="00685DF8"/>
    <w:rsid w:val="00685F4F"/>
    <w:rsid w:val="006869A6"/>
    <w:rsid w:val="00686BC8"/>
    <w:rsid w:val="006871B9"/>
    <w:rsid w:val="0068781D"/>
    <w:rsid w:val="00687EBC"/>
    <w:rsid w:val="00690479"/>
    <w:rsid w:val="006915E8"/>
    <w:rsid w:val="0069202C"/>
    <w:rsid w:val="006920B1"/>
    <w:rsid w:val="006942FF"/>
    <w:rsid w:val="006945CC"/>
    <w:rsid w:val="00694EC7"/>
    <w:rsid w:val="00694F06"/>
    <w:rsid w:val="006950AB"/>
    <w:rsid w:val="00695662"/>
    <w:rsid w:val="00696B02"/>
    <w:rsid w:val="006A0042"/>
    <w:rsid w:val="006A079A"/>
    <w:rsid w:val="006A09CF"/>
    <w:rsid w:val="006A1432"/>
    <w:rsid w:val="006A1546"/>
    <w:rsid w:val="006A26CD"/>
    <w:rsid w:val="006A2C83"/>
    <w:rsid w:val="006A3E74"/>
    <w:rsid w:val="006A3EC8"/>
    <w:rsid w:val="006A4094"/>
    <w:rsid w:val="006A46E6"/>
    <w:rsid w:val="006A4904"/>
    <w:rsid w:val="006A4C75"/>
    <w:rsid w:val="006A5BCF"/>
    <w:rsid w:val="006A68A8"/>
    <w:rsid w:val="006A69A6"/>
    <w:rsid w:val="006A69EE"/>
    <w:rsid w:val="006A6B48"/>
    <w:rsid w:val="006A704B"/>
    <w:rsid w:val="006A7449"/>
    <w:rsid w:val="006A75F9"/>
    <w:rsid w:val="006A79F5"/>
    <w:rsid w:val="006B1D99"/>
    <w:rsid w:val="006B2250"/>
    <w:rsid w:val="006B287C"/>
    <w:rsid w:val="006B3124"/>
    <w:rsid w:val="006B37A8"/>
    <w:rsid w:val="006B4D68"/>
    <w:rsid w:val="006B554E"/>
    <w:rsid w:val="006B5B65"/>
    <w:rsid w:val="006B618E"/>
    <w:rsid w:val="006B6578"/>
    <w:rsid w:val="006B6C54"/>
    <w:rsid w:val="006B74C1"/>
    <w:rsid w:val="006C0050"/>
    <w:rsid w:val="006C0283"/>
    <w:rsid w:val="006C0573"/>
    <w:rsid w:val="006C0732"/>
    <w:rsid w:val="006C0752"/>
    <w:rsid w:val="006C0DBC"/>
    <w:rsid w:val="006C1201"/>
    <w:rsid w:val="006C1542"/>
    <w:rsid w:val="006C1571"/>
    <w:rsid w:val="006C4270"/>
    <w:rsid w:val="006C455D"/>
    <w:rsid w:val="006C45B7"/>
    <w:rsid w:val="006C4961"/>
    <w:rsid w:val="006C4CA0"/>
    <w:rsid w:val="006C65C4"/>
    <w:rsid w:val="006C6EAC"/>
    <w:rsid w:val="006C7230"/>
    <w:rsid w:val="006C7D08"/>
    <w:rsid w:val="006C7DCB"/>
    <w:rsid w:val="006D0A68"/>
    <w:rsid w:val="006D0C4C"/>
    <w:rsid w:val="006D15BB"/>
    <w:rsid w:val="006D1836"/>
    <w:rsid w:val="006D18B4"/>
    <w:rsid w:val="006D266E"/>
    <w:rsid w:val="006D29B0"/>
    <w:rsid w:val="006D3049"/>
    <w:rsid w:val="006D508B"/>
    <w:rsid w:val="006D5475"/>
    <w:rsid w:val="006D551D"/>
    <w:rsid w:val="006D5660"/>
    <w:rsid w:val="006D5CC5"/>
    <w:rsid w:val="006D6038"/>
    <w:rsid w:val="006D6452"/>
    <w:rsid w:val="006D6D14"/>
    <w:rsid w:val="006D73C8"/>
    <w:rsid w:val="006D7812"/>
    <w:rsid w:val="006D78A2"/>
    <w:rsid w:val="006E002D"/>
    <w:rsid w:val="006E0A17"/>
    <w:rsid w:val="006E1D86"/>
    <w:rsid w:val="006E246B"/>
    <w:rsid w:val="006E3785"/>
    <w:rsid w:val="006E4131"/>
    <w:rsid w:val="006E473D"/>
    <w:rsid w:val="006E58C8"/>
    <w:rsid w:val="006E5C8C"/>
    <w:rsid w:val="006E63DC"/>
    <w:rsid w:val="006E6A25"/>
    <w:rsid w:val="006E6D7E"/>
    <w:rsid w:val="006E7C72"/>
    <w:rsid w:val="006F0426"/>
    <w:rsid w:val="006F0D76"/>
    <w:rsid w:val="006F0E1C"/>
    <w:rsid w:val="006F13DA"/>
    <w:rsid w:val="006F2B73"/>
    <w:rsid w:val="006F2D10"/>
    <w:rsid w:val="006F2FC2"/>
    <w:rsid w:val="006F3132"/>
    <w:rsid w:val="006F3938"/>
    <w:rsid w:val="006F396C"/>
    <w:rsid w:val="006F412D"/>
    <w:rsid w:val="006F423B"/>
    <w:rsid w:val="006F4AC3"/>
    <w:rsid w:val="006F560B"/>
    <w:rsid w:val="006F5627"/>
    <w:rsid w:val="006F56FF"/>
    <w:rsid w:val="006F5D62"/>
    <w:rsid w:val="006F5EB5"/>
    <w:rsid w:val="006F6AF0"/>
    <w:rsid w:val="0070048B"/>
    <w:rsid w:val="00700501"/>
    <w:rsid w:val="00700901"/>
    <w:rsid w:val="00702508"/>
    <w:rsid w:val="007030D6"/>
    <w:rsid w:val="00703EAF"/>
    <w:rsid w:val="00704575"/>
    <w:rsid w:val="00705454"/>
    <w:rsid w:val="0070555C"/>
    <w:rsid w:val="00705EBA"/>
    <w:rsid w:val="007061A7"/>
    <w:rsid w:val="00707076"/>
    <w:rsid w:val="0070728B"/>
    <w:rsid w:val="0070749A"/>
    <w:rsid w:val="007103C4"/>
    <w:rsid w:val="00710D82"/>
    <w:rsid w:val="007115B5"/>
    <w:rsid w:val="0071281D"/>
    <w:rsid w:val="007128A9"/>
    <w:rsid w:val="00712E1C"/>
    <w:rsid w:val="007135C4"/>
    <w:rsid w:val="0071398F"/>
    <w:rsid w:val="00713BE1"/>
    <w:rsid w:val="00713C9A"/>
    <w:rsid w:val="00713D34"/>
    <w:rsid w:val="007146E6"/>
    <w:rsid w:val="00715DCD"/>
    <w:rsid w:val="00717258"/>
    <w:rsid w:val="007174EF"/>
    <w:rsid w:val="00717899"/>
    <w:rsid w:val="00717A50"/>
    <w:rsid w:val="00717F41"/>
    <w:rsid w:val="0072027B"/>
    <w:rsid w:val="00720755"/>
    <w:rsid w:val="00720FC6"/>
    <w:rsid w:val="007211A9"/>
    <w:rsid w:val="00721A25"/>
    <w:rsid w:val="00721A47"/>
    <w:rsid w:val="007220AB"/>
    <w:rsid w:val="0072218C"/>
    <w:rsid w:val="0072248F"/>
    <w:rsid w:val="00722CC5"/>
    <w:rsid w:val="00722F0C"/>
    <w:rsid w:val="00723646"/>
    <w:rsid w:val="00723729"/>
    <w:rsid w:val="007239D3"/>
    <w:rsid w:val="00723DDC"/>
    <w:rsid w:val="0072463E"/>
    <w:rsid w:val="007246BD"/>
    <w:rsid w:val="007246E8"/>
    <w:rsid w:val="0072484A"/>
    <w:rsid w:val="00724FBF"/>
    <w:rsid w:val="0072522E"/>
    <w:rsid w:val="00725BDD"/>
    <w:rsid w:val="00726270"/>
    <w:rsid w:val="007264D7"/>
    <w:rsid w:val="007264ED"/>
    <w:rsid w:val="0072663B"/>
    <w:rsid w:val="00726696"/>
    <w:rsid w:val="00726D13"/>
    <w:rsid w:val="00727FC7"/>
    <w:rsid w:val="00730478"/>
    <w:rsid w:val="0073088B"/>
    <w:rsid w:val="00731917"/>
    <w:rsid w:val="00732439"/>
    <w:rsid w:val="007326DA"/>
    <w:rsid w:val="0073282B"/>
    <w:rsid w:val="007331C0"/>
    <w:rsid w:val="007336B0"/>
    <w:rsid w:val="00733955"/>
    <w:rsid w:val="00733D36"/>
    <w:rsid w:val="007341BC"/>
    <w:rsid w:val="00735927"/>
    <w:rsid w:val="00735957"/>
    <w:rsid w:val="00735A09"/>
    <w:rsid w:val="00736462"/>
    <w:rsid w:val="0073707A"/>
    <w:rsid w:val="007370A6"/>
    <w:rsid w:val="00737C7A"/>
    <w:rsid w:val="00737FA9"/>
    <w:rsid w:val="007403B9"/>
    <w:rsid w:val="0074118F"/>
    <w:rsid w:val="00741233"/>
    <w:rsid w:val="00741335"/>
    <w:rsid w:val="007415E5"/>
    <w:rsid w:val="007419DB"/>
    <w:rsid w:val="00741EA5"/>
    <w:rsid w:val="007420B6"/>
    <w:rsid w:val="00742DF1"/>
    <w:rsid w:val="00743441"/>
    <w:rsid w:val="00743502"/>
    <w:rsid w:val="007438EF"/>
    <w:rsid w:val="007439CF"/>
    <w:rsid w:val="00743A84"/>
    <w:rsid w:val="00743C01"/>
    <w:rsid w:val="007447B5"/>
    <w:rsid w:val="00744901"/>
    <w:rsid w:val="00744F79"/>
    <w:rsid w:val="007459A5"/>
    <w:rsid w:val="00745B7D"/>
    <w:rsid w:val="00746F7E"/>
    <w:rsid w:val="007470D3"/>
    <w:rsid w:val="00747B01"/>
    <w:rsid w:val="00750355"/>
    <w:rsid w:val="007505B5"/>
    <w:rsid w:val="00750D76"/>
    <w:rsid w:val="00751798"/>
    <w:rsid w:val="007517B5"/>
    <w:rsid w:val="007519C1"/>
    <w:rsid w:val="00751AE2"/>
    <w:rsid w:val="00752559"/>
    <w:rsid w:val="00752A48"/>
    <w:rsid w:val="00753406"/>
    <w:rsid w:val="0075364C"/>
    <w:rsid w:val="00753722"/>
    <w:rsid w:val="007539AC"/>
    <w:rsid w:val="00753F2C"/>
    <w:rsid w:val="00754D26"/>
    <w:rsid w:val="00754F25"/>
    <w:rsid w:val="00755235"/>
    <w:rsid w:val="00755F6D"/>
    <w:rsid w:val="00756ADE"/>
    <w:rsid w:val="00756C47"/>
    <w:rsid w:val="00756F94"/>
    <w:rsid w:val="00757009"/>
    <w:rsid w:val="0075748A"/>
    <w:rsid w:val="00757992"/>
    <w:rsid w:val="00761A74"/>
    <w:rsid w:val="00763271"/>
    <w:rsid w:val="00763D86"/>
    <w:rsid w:val="00764013"/>
    <w:rsid w:val="007648CE"/>
    <w:rsid w:val="007648D9"/>
    <w:rsid w:val="007653A4"/>
    <w:rsid w:val="00765D68"/>
    <w:rsid w:val="00766292"/>
    <w:rsid w:val="00766760"/>
    <w:rsid w:val="007667C0"/>
    <w:rsid w:val="007668CF"/>
    <w:rsid w:val="00766C14"/>
    <w:rsid w:val="00766D66"/>
    <w:rsid w:val="00766E7C"/>
    <w:rsid w:val="007675AC"/>
    <w:rsid w:val="0076760A"/>
    <w:rsid w:val="0076784D"/>
    <w:rsid w:val="00767A3E"/>
    <w:rsid w:val="00767AE5"/>
    <w:rsid w:val="0077079E"/>
    <w:rsid w:val="00770890"/>
    <w:rsid w:val="00770D35"/>
    <w:rsid w:val="00771989"/>
    <w:rsid w:val="00771C4C"/>
    <w:rsid w:val="007721B0"/>
    <w:rsid w:val="007728B3"/>
    <w:rsid w:val="0077366B"/>
    <w:rsid w:val="00775DAA"/>
    <w:rsid w:val="00776F1F"/>
    <w:rsid w:val="00777E8B"/>
    <w:rsid w:val="007808EF"/>
    <w:rsid w:val="007809E8"/>
    <w:rsid w:val="00780AC8"/>
    <w:rsid w:val="00780E12"/>
    <w:rsid w:val="007824AD"/>
    <w:rsid w:val="007826AE"/>
    <w:rsid w:val="00782810"/>
    <w:rsid w:val="00782918"/>
    <w:rsid w:val="0078316B"/>
    <w:rsid w:val="0078355C"/>
    <w:rsid w:val="0078445A"/>
    <w:rsid w:val="007845DE"/>
    <w:rsid w:val="007852E6"/>
    <w:rsid w:val="00786352"/>
    <w:rsid w:val="00786639"/>
    <w:rsid w:val="00786CDC"/>
    <w:rsid w:val="007870E7"/>
    <w:rsid w:val="00787250"/>
    <w:rsid w:val="00787618"/>
    <w:rsid w:val="0078766D"/>
    <w:rsid w:val="007905E6"/>
    <w:rsid w:val="00790BCD"/>
    <w:rsid w:val="00792819"/>
    <w:rsid w:val="00792F3B"/>
    <w:rsid w:val="00793289"/>
    <w:rsid w:val="00793A84"/>
    <w:rsid w:val="00793F24"/>
    <w:rsid w:val="00794F1D"/>
    <w:rsid w:val="00795620"/>
    <w:rsid w:val="007957BB"/>
    <w:rsid w:val="00795889"/>
    <w:rsid w:val="0079594D"/>
    <w:rsid w:val="00795A60"/>
    <w:rsid w:val="00796020"/>
    <w:rsid w:val="0079650E"/>
    <w:rsid w:val="007965DB"/>
    <w:rsid w:val="00796D5F"/>
    <w:rsid w:val="00796E48"/>
    <w:rsid w:val="00796F67"/>
    <w:rsid w:val="007976C4"/>
    <w:rsid w:val="00797F5B"/>
    <w:rsid w:val="007A020B"/>
    <w:rsid w:val="007A0321"/>
    <w:rsid w:val="007A07A9"/>
    <w:rsid w:val="007A0C36"/>
    <w:rsid w:val="007A1EA3"/>
    <w:rsid w:val="007A2760"/>
    <w:rsid w:val="007A35D1"/>
    <w:rsid w:val="007A368B"/>
    <w:rsid w:val="007A41D9"/>
    <w:rsid w:val="007A44E6"/>
    <w:rsid w:val="007A4B78"/>
    <w:rsid w:val="007A5A67"/>
    <w:rsid w:val="007A5DC3"/>
    <w:rsid w:val="007A5E2A"/>
    <w:rsid w:val="007A6BA4"/>
    <w:rsid w:val="007A7023"/>
    <w:rsid w:val="007A7C75"/>
    <w:rsid w:val="007B039B"/>
    <w:rsid w:val="007B056F"/>
    <w:rsid w:val="007B065A"/>
    <w:rsid w:val="007B10C9"/>
    <w:rsid w:val="007B1C88"/>
    <w:rsid w:val="007B1D11"/>
    <w:rsid w:val="007B201B"/>
    <w:rsid w:val="007B21F8"/>
    <w:rsid w:val="007B2A75"/>
    <w:rsid w:val="007B3663"/>
    <w:rsid w:val="007B36CB"/>
    <w:rsid w:val="007B43D7"/>
    <w:rsid w:val="007B5552"/>
    <w:rsid w:val="007B57BC"/>
    <w:rsid w:val="007B5A57"/>
    <w:rsid w:val="007B5C0D"/>
    <w:rsid w:val="007B6A8E"/>
    <w:rsid w:val="007B715D"/>
    <w:rsid w:val="007B7BC6"/>
    <w:rsid w:val="007B7EF4"/>
    <w:rsid w:val="007C033D"/>
    <w:rsid w:val="007C058E"/>
    <w:rsid w:val="007C0BA1"/>
    <w:rsid w:val="007C0DD0"/>
    <w:rsid w:val="007C0E21"/>
    <w:rsid w:val="007C14A6"/>
    <w:rsid w:val="007C1792"/>
    <w:rsid w:val="007C1A42"/>
    <w:rsid w:val="007C26E6"/>
    <w:rsid w:val="007C2A3D"/>
    <w:rsid w:val="007C3215"/>
    <w:rsid w:val="007C3AEA"/>
    <w:rsid w:val="007C3B92"/>
    <w:rsid w:val="007C4BA9"/>
    <w:rsid w:val="007C5E7A"/>
    <w:rsid w:val="007C6163"/>
    <w:rsid w:val="007C61A7"/>
    <w:rsid w:val="007C6B89"/>
    <w:rsid w:val="007C6C48"/>
    <w:rsid w:val="007D01BC"/>
    <w:rsid w:val="007D0BA5"/>
    <w:rsid w:val="007D28E2"/>
    <w:rsid w:val="007D2BB2"/>
    <w:rsid w:val="007D2F60"/>
    <w:rsid w:val="007D3713"/>
    <w:rsid w:val="007D3DBA"/>
    <w:rsid w:val="007D534A"/>
    <w:rsid w:val="007D5459"/>
    <w:rsid w:val="007D58E6"/>
    <w:rsid w:val="007D58FB"/>
    <w:rsid w:val="007D5C60"/>
    <w:rsid w:val="007D60BC"/>
    <w:rsid w:val="007D6D3B"/>
    <w:rsid w:val="007D7DD0"/>
    <w:rsid w:val="007E0057"/>
    <w:rsid w:val="007E0E6D"/>
    <w:rsid w:val="007E0F10"/>
    <w:rsid w:val="007E0FE6"/>
    <w:rsid w:val="007E18E5"/>
    <w:rsid w:val="007E210C"/>
    <w:rsid w:val="007E2B51"/>
    <w:rsid w:val="007E3379"/>
    <w:rsid w:val="007E3F5E"/>
    <w:rsid w:val="007E4851"/>
    <w:rsid w:val="007E48C1"/>
    <w:rsid w:val="007E4E92"/>
    <w:rsid w:val="007E5B77"/>
    <w:rsid w:val="007E5E02"/>
    <w:rsid w:val="007E62F3"/>
    <w:rsid w:val="007E6404"/>
    <w:rsid w:val="007E6576"/>
    <w:rsid w:val="007E660E"/>
    <w:rsid w:val="007E6848"/>
    <w:rsid w:val="007E6F7F"/>
    <w:rsid w:val="007E77E6"/>
    <w:rsid w:val="007F074C"/>
    <w:rsid w:val="007F07D6"/>
    <w:rsid w:val="007F07DA"/>
    <w:rsid w:val="007F1554"/>
    <w:rsid w:val="007F1748"/>
    <w:rsid w:val="007F204B"/>
    <w:rsid w:val="007F2213"/>
    <w:rsid w:val="007F2264"/>
    <w:rsid w:val="007F229B"/>
    <w:rsid w:val="007F28E5"/>
    <w:rsid w:val="007F2CC8"/>
    <w:rsid w:val="007F4098"/>
    <w:rsid w:val="007F556A"/>
    <w:rsid w:val="007F5E0D"/>
    <w:rsid w:val="007F62FD"/>
    <w:rsid w:val="007F67F1"/>
    <w:rsid w:val="007F7A9F"/>
    <w:rsid w:val="007F7DAD"/>
    <w:rsid w:val="00800016"/>
    <w:rsid w:val="008000CF"/>
    <w:rsid w:val="00800213"/>
    <w:rsid w:val="00800581"/>
    <w:rsid w:val="00801045"/>
    <w:rsid w:val="008019CA"/>
    <w:rsid w:val="00801F52"/>
    <w:rsid w:val="0080310A"/>
    <w:rsid w:val="008042E2"/>
    <w:rsid w:val="00804D7B"/>
    <w:rsid w:val="00806962"/>
    <w:rsid w:val="00806D1B"/>
    <w:rsid w:val="00806F97"/>
    <w:rsid w:val="008076AA"/>
    <w:rsid w:val="00807D7A"/>
    <w:rsid w:val="00810032"/>
    <w:rsid w:val="008108A1"/>
    <w:rsid w:val="008108AB"/>
    <w:rsid w:val="00811381"/>
    <w:rsid w:val="008116D3"/>
    <w:rsid w:val="00811DF0"/>
    <w:rsid w:val="00811E83"/>
    <w:rsid w:val="008123FB"/>
    <w:rsid w:val="00813145"/>
    <w:rsid w:val="00813174"/>
    <w:rsid w:val="00813358"/>
    <w:rsid w:val="00813A6F"/>
    <w:rsid w:val="00813E5B"/>
    <w:rsid w:val="008153A8"/>
    <w:rsid w:val="00815965"/>
    <w:rsid w:val="008159A1"/>
    <w:rsid w:val="00815C07"/>
    <w:rsid w:val="00815F1C"/>
    <w:rsid w:val="008160F3"/>
    <w:rsid w:val="008165FB"/>
    <w:rsid w:val="00816854"/>
    <w:rsid w:val="00816D93"/>
    <w:rsid w:val="008171DE"/>
    <w:rsid w:val="0081723F"/>
    <w:rsid w:val="00817FCC"/>
    <w:rsid w:val="00820B75"/>
    <w:rsid w:val="00820EC4"/>
    <w:rsid w:val="00821C98"/>
    <w:rsid w:val="00822589"/>
    <w:rsid w:val="008233AF"/>
    <w:rsid w:val="008243F8"/>
    <w:rsid w:val="00826351"/>
    <w:rsid w:val="00826748"/>
    <w:rsid w:val="00826952"/>
    <w:rsid w:val="00826B09"/>
    <w:rsid w:val="00826B5E"/>
    <w:rsid w:val="00827654"/>
    <w:rsid w:val="008277F3"/>
    <w:rsid w:val="008277F8"/>
    <w:rsid w:val="00827A6D"/>
    <w:rsid w:val="008305CA"/>
    <w:rsid w:val="00830D22"/>
    <w:rsid w:val="00831488"/>
    <w:rsid w:val="008314C2"/>
    <w:rsid w:val="0083198B"/>
    <w:rsid w:val="0083248C"/>
    <w:rsid w:val="00832673"/>
    <w:rsid w:val="00832D28"/>
    <w:rsid w:val="00832FE4"/>
    <w:rsid w:val="00834BB8"/>
    <w:rsid w:val="00835079"/>
    <w:rsid w:val="00835FF2"/>
    <w:rsid w:val="00836196"/>
    <w:rsid w:val="00837AF0"/>
    <w:rsid w:val="00837B1B"/>
    <w:rsid w:val="00840092"/>
    <w:rsid w:val="008409BD"/>
    <w:rsid w:val="00840C4B"/>
    <w:rsid w:val="008412E0"/>
    <w:rsid w:val="00841A65"/>
    <w:rsid w:val="008424EB"/>
    <w:rsid w:val="00842DD4"/>
    <w:rsid w:val="00844102"/>
    <w:rsid w:val="008446A4"/>
    <w:rsid w:val="008447B8"/>
    <w:rsid w:val="00845025"/>
    <w:rsid w:val="00845827"/>
    <w:rsid w:val="008459C2"/>
    <w:rsid w:val="00845B7F"/>
    <w:rsid w:val="00845ECF"/>
    <w:rsid w:val="00847DE4"/>
    <w:rsid w:val="00850370"/>
    <w:rsid w:val="0085049A"/>
    <w:rsid w:val="008507E7"/>
    <w:rsid w:val="00850E83"/>
    <w:rsid w:val="0085102D"/>
    <w:rsid w:val="0085127E"/>
    <w:rsid w:val="0085130F"/>
    <w:rsid w:val="00851591"/>
    <w:rsid w:val="00851757"/>
    <w:rsid w:val="008519F7"/>
    <w:rsid w:val="00852304"/>
    <w:rsid w:val="00852385"/>
    <w:rsid w:val="008524FB"/>
    <w:rsid w:val="00853660"/>
    <w:rsid w:val="00854140"/>
    <w:rsid w:val="0085454D"/>
    <w:rsid w:val="00854835"/>
    <w:rsid w:val="00854A22"/>
    <w:rsid w:val="00854BA9"/>
    <w:rsid w:val="00854E6B"/>
    <w:rsid w:val="00854F1B"/>
    <w:rsid w:val="00855163"/>
    <w:rsid w:val="0085520B"/>
    <w:rsid w:val="0085586C"/>
    <w:rsid w:val="00855B80"/>
    <w:rsid w:val="00855CAA"/>
    <w:rsid w:val="00856257"/>
    <w:rsid w:val="008564FF"/>
    <w:rsid w:val="0085651B"/>
    <w:rsid w:val="0085681B"/>
    <w:rsid w:val="008576F4"/>
    <w:rsid w:val="00857922"/>
    <w:rsid w:val="00857A5D"/>
    <w:rsid w:val="0086044F"/>
    <w:rsid w:val="00860600"/>
    <w:rsid w:val="008612E3"/>
    <w:rsid w:val="00861800"/>
    <w:rsid w:val="008628D2"/>
    <w:rsid w:val="00862B3F"/>
    <w:rsid w:val="00863229"/>
    <w:rsid w:val="00863652"/>
    <w:rsid w:val="00863A7E"/>
    <w:rsid w:val="00863F2B"/>
    <w:rsid w:val="00864BB3"/>
    <w:rsid w:val="00864CCB"/>
    <w:rsid w:val="00864E8C"/>
    <w:rsid w:val="008651F0"/>
    <w:rsid w:val="00865622"/>
    <w:rsid w:val="00865BB0"/>
    <w:rsid w:val="00866077"/>
    <w:rsid w:val="0086616E"/>
    <w:rsid w:val="00866997"/>
    <w:rsid w:val="00866D64"/>
    <w:rsid w:val="00866D9C"/>
    <w:rsid w:val="0086722D"/>
    <w:rsid w:val="00867792"/>
    <w:rsid w:val="00867795"/>
    <w:rsid w:val="00867A55"/>
    <w:rsid w:val="008700CE"/>
    <w:rsid w:val="008711CD"/>
    <w:rsid w:val="0087155E"/>
    <w:rsid w:val="00872D1A"/>
    <w:rsid w:val="00873FA7"/>
    <w:rsid w:val="0087483A"/>
    <w:rsid w:val="00874B18"/>
    <w:rsid w:val="00875407"/>
    <w:rsid w:val="00875822"/>
    <w:rsid w:val="008759D8"/>
    <w:rsid w:val="00876049"/>
    <w:rsid w:val="008765C2"/>
    <w:rsid w:val="008766ED"/>
    <w:rsid w:val="0087699D"/>
    <w:rsid w:val="00876EC6"/>
    <w:rsid w:val="00877200"/>
    <w:rsid w:val="00877569"/>
    <w:rsid w:val="008775AB"/>
    <w:rsid w:val="00880090"/>
    <w:rsid w:val="008808D2"/>
    <w:rsid w:val="00881237"/>
    <w:rsid w:val="0088126C"/>
    <w:rsid w:val="00881A64"/>
    <w:rsid w:val="0088216A"/>
    <w:rsid w:val="00883894"/>
    <w:rsid w:val="00883A65"/>
    <w:rsid w:val="00883FF2"/>
    <w:rsid w:val="008840D2"/>
    <w:rsid w:val="00884483"/>
    <w:rsid w:val="00884623"/>
    <w:rsid w:val="008846A8"/>
    <w:rsid w:val="00884CF8"/>
    <w:rsid w:val="00884D50"/>
    <w:rsid w:val="0088563B"/>
    <w:rsid w:val="00886A87"/>
    <w:rsid w:val="00887254"/>
    <w:rsid w:val="008902CF"/>
    <w:rsid w:val="0089034B"/>
    <w:rsid w:val="0089049C"/>
    <w:rsid w:val="008904C2"/>
    <w:rsid w:val="008905D4"/>
    <w:rsid w:val="00890638"/>
    <w:rsid w:val="008906D1"/>
    <w:rsid w:val="00891B86"/>
    <w:rsid w:val="0089277B"/>
    <w:rsid w:val="0089277E"/>
    <w:rsid w:val="0089290C"/>
    <w:rsid w:val="00893114"/>
    <w:rsid w:val="008931CA"/>
    <w:rsid w:val="00893317"/>
    <w:rsid w:val="00893883"/>
    <w:rsid w:val="00893C20"/>
    <w:rsid w:val="00893C73"/>
    <w:rsid w:val="00894419"/>
    <w:rsid w:val="0089488A"/>
    <w:rsid w:val="00895258"/>
    <w:rsid w:val="00895B19"/>
    <w:rsid w:val="00896547"/>
    <w:rsid w:val="00897213"/>
    <w:rsid w:val="0089785F"/>
    <w:rsid w:val="00897FB2"/>
    <w:rsid w:val="008A01C6"/>
    <w:rsid w:val="008A0379"/>
    <w:rsid w:val="008A1915"/>
    <w:rsid w:val="008A1F04"/>
    <w:rsid w:val="008A2753"/>
    <w:rsid w:val="008A36CF"/>
    <w:rsid w:val="008A3E99"/>
    <w:rsid w:val="008A4767"/>
    <w:rsid w:val="008A4794"/>
    <w:rsid w:val="008A4AD6"/>
    <w:rsid w:val="008A4E88"/>
    <w:rsid w:val="008A4F47"/>
    <w:rsid w:val="008A5840"/>
    <w:rsid w:val="008A5E9E"/>
    <w:rsid w:val="008A5FEF"/>
    <w:rsid w:val="008A6853"/>
    <w:rsid w:val="008A783A"/>
    <w:rsid w:val="008B0117"/>
    <w:rsid w:val="008B0C5B"/>
    <w:rsid w:val="008B15E1"/>
    <w:rsid w:val="008B166B"/>
    <w:rsid w:val="008B168C"/>
    <w:rsid w:val="008B1C6E"/>
    <w:rsid w:val="008B22EB"/>
    <w:rsid w:val="008B29C4"/>
    <w:rsid w:val="008B2A43"/>
    <w:rsid w:val="008B322D"/>
    <w:rsid w:val="008B32A6"/>
    <w:rsid w:val="008B3829"/>
    <w:rsid w:val="008B3C26"/>
    <w:rsid w:val="008B3E3F"/>
    <w:rsid w:val="008B3FFD"/>
    <w:rsid w:val="008B4283"/>
    <w:rsid w:val="008B4287"/>
    <w:rsid w:val="008B4CFC"/>
    <w:rsid w:val="008B4E35"/>
    <w:rsid w:val="008B5AFD"/>
    <w:rsid w:val="008B5F61"/>
    <w:rsid w:val="008B63CA"/>
    <w:rsid w:val="008B67FB"/>
    <w:rsid w:val="008B6DDE"/>
    <w:rsid w:val="008B6F99"/>
    <w:rsid w:val="008B7F2F"/>
    <w:rsid w:val="008C0490"/>
    <w:rsid w:val="008C0DA6"/>
    <w:rsid w:val="008C0DBD"/>
    <w:rsid w:val="008C463C"/>
    <w:rsid w:val="008C4DEF"/>
    <w:rsid w:val="008C4DFD"/>
    <w:rsid w:val="008C4E9D"/>
    <w:rsid w:val="008C4F3D"/>
    <w:rsid w:val="008C5873"/>
    <w:rsid w:val="008C5A79"/>
    <w:rsid w:val="008C60E6"/>
    <w:rsid w:val="008C67AE"/>
    <w:rsid w:val="008C7690"/>
    <w:rsid w:val="008C7D73"/>
    <w:rsid w:val="008D00A9"/>
    <w:rsid w:val="008D0469"/>
    <w:rsid w:val="008D0BE7"/>
    <w:rsid w:val="008D0DFF"/>
    <w:rsid w:val="008D0EA4"/>
    <w:rsid w:val="008D1C66"/>
    <w:rsid w:val="008D3E85"/>
    <w:rsid w:val="008D4D14"/>
    <w:rsid w:val="008D4E1E"/>
    <w:rsid w:val="008D4EFF"/>
    <w:rsid w:val="008D4F22"/>
    <w:rsid w:val="008D55A6"/>
    <w:rsid w:val="008D5C0E"/>
    <w:rsid w:val="008D633B"/>
    <w:rsid w:val="008D661A"/>
    <w:rsid w:val="008D6BFE"/>
    <w:rsid w:val="008D6D81"/>
    <w:rsid w:val="008D6E88"/>
    <w:rsid w:val="008D7507"/>
    <w:rsid w:val="008D7E79"/>
    <w:rsid w:val="008E1361"/>
    <w:rsid w:val="008E1389"/>
    <w:rsid w:val="008E14F8"/>
    <w:rsid w:val="008E194C"/>
    <w:rsid w:val="008E1CD7"/>
    <w:rsid w:val="008E204D"/>
    <w:rsid w:val="008E29D5"/>
    <w:rsid w:val="008E2DD4"/>
    <w:rsid w:val="008E3127"/>
    <w:rsid w:val="008E33D2"/>
    <w:rsid w:val="008E35E4"/>
    <w:rsid w:val="008E3ABE"/>
    <w:rsid w:val="008E422E"/>
    <w:rsid w:val="008E4318"/>
    <w:rsid w:val="008E4B18"/>
    <w:rsid w:val="008E4C92"/>
    <w:rsid w:val="008E6191"/>
    <w:rsid w:val="008E639C"/>
    <w:rsid w:val="008E77A1"/>
    <w:rsid w:val="008F050A"/>
    <w:rsid w:val="008F083E"/>
    <w:rsid w:val="008F162A"/>
    <w:rsid w:val="008F1C97"/>
    <w:rsid w:val="008F22E0"/>
    <w:rsid w:val="008F384D"/>
    <w:rsid w:val="008F3ADC"/>
    <w:rsid w:val="008F5ACD"/>
    <w:rsid w:val="008F5B6E"/>
    <w:rsid w:val="008F6E00"/>
    <w:rsid w:val="008F7A8A"/>
    <w:rsid w:val="008F7C64"/>
    <w:rsid w:val="00900186"/>
    <w:rsid w:val="0090049B"/>
    <w:rsid w:val="0090082D"/>
    <w:rsid w:val="00900A10"/>
    <w:rsid w:val="00900A47"/>
    <w:rsid w:val="00900D5F"/>
    <w:rsid w:val="0090113A"/>
    <w:rsid w:val="00901F64"/>
    <w:rsid w:val="009021E6"/>
    <w:rsid w:val="00902297"/>
    <w:rsid w:val="00902D61"/>
    <w:rsid w:val="0090347B"/>
    <w:rsid w:val="009034BA"/>
    <w:rsid w:val="009036FB"/>
    <w:rsid w:val="00903EDA"/>
    <w:rsid w:val="00904127"/>
    <w:rsid w:val="00904169"/>
    <w:rsid w:val="009046B7"/>
    <w:rsid w:val="009056C6"/>
    <w:rsid w:val="00905FBD"/>
    <w:rsid w:val="009064C7"/>
    <w:rsid w:val="00906FC6"/>
    <w:rsid w:val="00907B0A"/>
    <w:rsid w:val="0091046D"/>
    <w:rsid w:val="009108F2"/>
    <w:rsid w:val="009121FC"/>
    <w:rsid w:val="00912A29"/>
    <w:rsid w:val="00913E58"/>
    <w:rsid w:val="009148D0"/>
    <w:rsid w:val="00914A27"/>
    <w:rsid w:val="00915096"/>
    <w:rsid w:val="00915CCE"/>
    <w:rsid w:val="00915F0A"/>
    <w:rsid w:val="009164FD"/>
    <w:rsid w:val="00916859"/>
    <w:rsid w:val="0091685C"/>
    <w:rsid w:val="00916DB6"/>
    <w:rsid w:val="00917165"/>
    <w:rsid w:val="00917194"/>
    <w:rsid w:val="009172C4"/>
    <w:rsid w:val="00917617"/>
    <w:rsid w:val="00920538"/>
    <w:rsid w:val="00920755"/>
    <w:rsid w:val="009207D9"/>
    <w:rsid w:val="00920920"/>
    <w:rsid w:val="00920B25"/>
    <w:rsid w:val="00920DC9"/>
    <w:rsid w:val="0092188A"/>
    <w:rsid w:val="0092218A"/>
    <w:rsid w:val="0092221A"/>
    <w:rsid w:val="009225BD"/>
    <w:rsid w:val="00922C84"/>
    <w:rsid w:val="00922DD5"/>
    <w:rsid w:val="0092354A"/>
    <w:rsid w:val="00923768"/>
    <w:rsid w:val="009237F4"/>
    <w:rsid w:val="00924DF5"/>
    <w:rsid w:val="0092640A"/>
    <w:rsid w:val="0092672C"/>
    <w:rsid w:val="00927095"/>
    <w:rsid w:val="009279A1"/>
    <w:rsid w:val="00927C9D"/>
    <w:rsid w:val="009302BB"/>
    <w:rsid w:val="00930B95"/>
    <w:rsid w:val="0093100B"/>
    <w:rsid w:val="0093125C"/>
    <w:rsid w:val="009312EA"/>
    <w:rsid w:val="00932197"/>
    <w:rsid w:val="00932219"/>
    <w:rsid w:val="009326BC"/>
    <w:rsid w:val="00932D77"/>
    <w:rsid w:val="0093333B"/>
    <w:rsid w:val="0093409D"/>
    <w:rsid w:val="00934A6E"/>
    <w:rsid w:val="00935E8B"/>
    <w:rsid w:val="00936333"/>
    <w:rsid w:val="00936412"/>
    <w:rsid w:val="00936F58"/>
    <w:rsid w:val="00937FC9"/>
    <w:rsid w:val="009406DF"/>
    <w:rsid w:val="009409CB"/>
    <w:rsid w:val="009414AB"/>
    <w:rsid w:val="00941730"/>
    <w:rsid w:val="009419E3"/>
    <w:rsid w:val="00941C24"/>
    <w:rsid w:val="0094203D"/>
    <w:rsid w:val="009420A7"/>
    <w:rsid w:val="0094220D"/>
    <w:rsid w:val="00943C56"/>
    <w:rsid w:val="00943F30"/>
    <w:rsid w:val="00943FC4"/>
    <w:rsid w:val="00944281"/>
    <w:rsid w:val="00944C20"/>
    <w:rsid w:val="00944FDA"/>
    <w:rsid w:val="00946188"/>
    <w:rsid w:val="00946590"/>
    <w:rsid w:val="009466A9"/>
    <w:rsid w:val="009468CF"/>
    <w:rsid w:val="00946A52"/>
    <w:rsid w:val="00946AF6"/>
    <w:rsid w:val="00947C29"/>
    <w:rsid w:val="00950079"/>
    <w:rsid w:val="00950DE2"/>
    <w:rsid w:val="0095100A"/>
    <w:rsid w:val="00951F6E"/>
    <w:rsid w:val="00951F90"/>
    <w:rsid w:val="009536D3"/>
    <w:rsid w:val="00953C1D"/>
    <w:rsid w:val="00953F59"/>
    <w:rsid w:val="00953FDF"/>
    <w:rsid w:val="00954009"/>
    <w:rsid w:val="00954087"/>
    <w:rsid w:val="009540CB"/>
    <w:rsid w:val="009542AE"/>
    <w:rsid w:val="00954537"/>
    <w:rsid w:val="00954874"/>
    <w:rsid w:val="009549AB"/>
    <w:rsid w:val="0095617F"/>
    <w:rsid w:val="009563B4"/>
    <w:rsid w:val="009566B7"/>
    <w:rsid w:val="009572AC"/>
    <w:rsid w:val="0095746A"/>
    <w:rsid w:val="00957687"/>
    <w:rsid w:val="00957967"/>
    <w:rsid w:val="009601A2"/>
    <w:rsid w:val="00960B52"/>
    <w:rsid w:val="00960B9E"/>
    <w:rsid w:val="00960BBA"/>
    <w:rsid w:val="009612DE"/>
    <w:rsid w:val="00961430"/>
    <w:rsid w:val="00961E76"/>
    <w:rsid w:val="009627C9"/>
    <w:rsid w:val="0096299F"/>
    <w:rsid w:val="009632BC"/>
    <w:rsid w:val="00964720"/>
    <w:rsid w:val="00964F24"/>
    <w:rsid w:val="009656AA"/>
    <w:rsid w:val="009656B1"/>
    <w:rsid w:val="00965A79"/>
    <w:rsid w:val="00965AB2"/>
    <w:rsid w:val="009666B8"/>
    <w:rsid w:val="009666D8"/>
    <w:rsid w:val="009669E7"/>
    <w:rsid w:val="00966B13"/>
    <w:rsid w:val="009675A2"/>
    <w:rsid w:val="00967F7B"/>
    <w:rsid w:val="009707E5"/>
    <w:rsid w:val="00970EDB"/>
    <w:rsid w:val="009716CF"/>
    <w:rsid w:val="009719FD"/>
    <w:rsid w:val="00971B1F"/>
    <w:rsid w:val="00971B48"/>
    <w:rsid w:val="00971F43"/>
    <w:rsid w:val="0097210B"/>
    <w:rsid w:val="00972401"/>
    <w:rsid w:val="0097252A"/>
    <w:rsid w:val="009732B8"/>
    <w:rsid w:val="00973FC8"/>
    <w:rsid w:val="00974AD3"/>
    <w:rsid w:val="00974DF5"/>
    <w:rsid w:val="009752B6"/>
    <w:rsid w:val="00975359"/>
    <w:rsid w:val="00975819"/>
    <w:rsid w:val="00976447"/>
    <w:rsid w:val="00976B0C"/>
    <w:rsid w:val="00977286"/>
    <w:rsid w:val="0097739F"/>
    <w:rsid w:val="00977439"/>
    <w:rsid w:val="00977A16"/>
    <w:rsid w:val="009803D4"/>
    <w:rsid w:val="00980E87"/>
    <w:rsid w:val="009810C3"/>
    <w:rsid w:val="009814CE"/>
    <w:rsid w:val="009819B5"/>
    <w:rsid w:val="00981D35"/>
    <w:rsid w:val="00981F48"/>
    <w:rsid w:val="0098243C"/>
    <w:rsid w:val="0098276E"/>
    <w:rsid w:val="009829EB"/>
    <w:rsid w:val="00983304"/>
    <w:rsid w:val="00983817"/>
    <w:rsid w:val="00984158"/>
    <w:rsid w:val="0098449F"/>
    <w:rsid w:val="00984AF5"/>
    <w:rsid w:val="00984E75"/>
    <w:rsid w:val="0098508D"/>
    <w:rsid w:val="009855D4"/>
    <w:rsid w:val="00985E56"/>
    <w:rsid w:val="00986F1B"/>
    <w:rsid w:val="00987241"/>
    <w:rsid w:val="0098755F"/>
    <w:rsid w:val="009878ED"/>
    <w:rsid w:val="00987A8E"/>
    <w:rsid w:val="00987BA5"/>
    <w:rsid w:val="00987C62"/>
    <w:rsid w:val="00990227"/>
    <w:rsid w:val="009903AB"/>
    <w:rsid w:val="009904CD"/>
    <w:rsid w:val="0099071D"/>
    <w:rsid w:val="009907C9"/>
    <w:rsid w:val="00990A33"/>
    <w:rsid w:val="00990BDB"/>
    <w:rsid w:val="00991031"/>
    <w:rsid w:val="00991B63"/>
    <w:rsid w:val="00991BC2"/>
    <w:rsid w:val="00991C5D"/>
    <w:rsid w:val="009924F2"/>
    <w:rsid w:val="009932F9"/>
    <w:rsid w:val="00993654"/>
    <w:rsid w:val="00993AFB"/>
    <w:rsid w:val="00995310"/>
    <w:rsid w:val="00995553"/>
    <w:rsid w:val="0099579A"/>
    <w:rsid w:val="00995D4E"/>
    <w:rsid w:val="00995E71"/>
    <w:rsid w:val="00995F67"/>
    <w:rsid w:val="0099674E"/>
    <w:rsid w:val="00996D62"/>
    <w:rsid w:val="009975C4"/>
    <w:rsid w:val="0099761D"/>
    <w:rsid w:val="00997F47"/>
    <w:rsid w:val="009A007F"/>
    <w:rsid w:val="009A072D"/>
    <w:rsid w:val="009A08BF"/>
    <w:rsid w:val="009A0C90"/>
    <w:rsid w:val="009A10F9"/>
    <w:rsid w:val="009A2435"/>
    <w:rsid w:val="009A29F3"/>
    <w:rsid w:val="009A2AB4"/>
    <w:rsid w:val="009A2F46"/>
    <w:rsid w:val="009A341A"/>
    <w:rsid w:val="009A353C"/>
    <w:rsid w:val="009A38E2"/>
    <w:rsid w:val="009A51F8"/>
    <w:rsid w:val="009A558C"/>
    <w:rsid w:val="009A7089"/>
    <w:rsid w:val="009A7399"/>
    <w:rsid w:val="009B019B"/>
    <w:rsid w:val="009B067A"/>
    <w:rsid w:val="009B0A06"/>
    <w:rsid w:val="009B0B07"/>
    <w:rsid w:val="009B0E04"/>
    <w:rsid w:val="009B0F4B"/>
    <w:rsid w:val="009B13E6"/>
    <w:rsid w:val="009B25F0"/>
    <w:rsid w:val="009B33FA"/>
    <w:rsid w:val="009B3F4D"/>
    <w:rsid w:val="009B6847"/>
    <w:rsid w:val="009B6F4E"/>
    <w:rsid w:val="009B731F"/>
    <w:rsid w:val="009B752E"/>
    <w:rsid w:val="009B75E9"/>
    <w:rsid w:val="009B7E76"/>
    <w:rsid w:val="009C0156"/>
    <w:rsid w:val="009C07B2"/>
    <w:rsid w:val="009C10FE"/>
    <w:rsid w:val="009C1549"/>
    <w:rsid w:val="009C19C7"/>
    <w:rsid w:val="009C1A77"/>
    <w:rsid w:val="009C1DC1"/>
    <w:rsid w:val="009C225C"/>
    <w:rsid w:val="009C2485"/>
    <w:rsid w:val="009C252B"/>
    <w:rsid w:val="009C2C11"/>
    <w:rsid w:val="009C2D6F"/>
    <w:rsid w:val="009C394F"/>
    <w:rsid w:val="009C3D27"/>
    <w:rsid w:val="009C489F"/>
    <w:rsid w:val="009C4C0B"/>
    <w:rsid w:val="009C55E7"/>
    <w:rsid w:val="009C58FE"/>
    <w:rsid w:val="009C639A"/>
    <w:rsid w:val="009C651B"/>
    <w:rsid w:val="009C655A"/>
    <w:rsid w:val="009C6C9D"/>
    <w:rsid w:val="009C755C"/>
    <w:rsid w:val="009C7621"/>
    <w:rsid w:val="009C7FD9"/>
    <w:rsid w:val="009D02BA"/>
    <w:rsid w:val="009D071D"/>
    <w:rsid w:val="009D072B"/>
    <w:rsid w:val="009D0F8E"/>
    <w:rsid w:val="009D141E"/>
    <w:rsid w:val="009D173F"/>
    <w:rsid w:val="009D1C31"/>
    <w:rsid w:val="009D2542"/>
    <w:rsid w:val="009D2F42"/>
    <w:rsid w:val="009D3EDF"/>
    <w:rsid w:val="009D4C19"/>
    <w:rsid w:val="009D514C"/>
    <w:rsid w:val="009D5929"/>
    <w:rsid w:val="009D5BDE"/>
    <w:rsid w:val="009D5F2A"/>
    <w:rsid w:val="009D607D"/>
    <w:rsid w:val="009D64FA"/>
    <w:rsid w:val="009D6C53"/>
    <w:rsid w:val="009D75E5"/>
    <w:rsid w:val="009E034C"/>
    <w:rsid w:val="009E0B05"/>
    <w:rsid w:val="009E13A5"/>
    <w:rsid w:val="009E1EAA"/>
    <w:rsid w:val="009E24F7"/>
    <w:rsid w:val="009E2893"/>
    <w:rsid w:val="009E2B76"/>
    <w:rsid w:val="009E3174"/>
    <w:rsid w:val="009E3754"/>
    <w:rsid w:val="009E4140"/>
    <w:rsid w:val="009E4B4A"/>
    <w:rsid w:val="009E4C24"/>
    <w:rsid w:val="009E4F68"/>
    <w:rsid w:val="009E5242"/>
    <w:rsid w:val="009E577C"/>
    <w:rsid w:val="009E5B5E"/>
    <w:rsid w:val="009E5DAE"/>
    <w:rsid w:val="009E5E85"/>
    <w:rsid w:val="009E5FF9"/>
    <w:rsid w:val="009E639A"/>
    <w:rsid w:val="009E6E0C"/>
    <w:rsid w:val="009E71DE"/>
    <w:rsid w:val="009E7736"/>
    <w:rsid w:val="009E7A01"/>
    <w:rsid w:val="009E7ED4"/>
    <w:rsid w:val="009F0B2C"/>
    <w:rsid w:val="009F1D28"/>
    <w:rsid w:val="009F202D"/>
    <w:rsid w:val="009F2A9B"/>
    <w:rsid w:val="009F35E3"/>
    <w:rsid w:val="009F3D49"/>
    <w:rsid w:val="009F3F8B"/>
    <w:rsid w:val="009F414A"/>
    <w:rsid w:val="009F473B"/>
    <w:rsid w:val="009F51A2"/>
    <w:rsid w:val="009F51E3"/>
    <w:rsid w:val="009F5C51"/>
    <w:rsid w:val="009F64EC"/>
    <w:rsid w:val="009F68B9"/>
    <w:rsid w:val="009F6FD3"/>
    <w:rsid w:val="009F6FD6"/>
    <w:rsid w:val="009F70EE"/>
    <w:rsid w:val="009F735C"/>
    <w:rsid w:val="009F7743"/>
    <w:rsid w:val="009F77AC"/>
    <w:rsid w:val="009F7BEC"/>
    <w:rsid w:val="00A00258"/>
    <w:rsid w:val="00A00485"/>
    <w:rsid w:val="00A00658"/>
    <w:rsid w:val="00A00C24"/>
    <w:rsid w:val="00A00D1C"/>
    <w:rsid w:val="00A010A7"/>
    <w:rsid w:val="00A021CC"/>
    <w:rsid w:val="00A0287B"/>
    <w:rsid w:val="00A028F6"/>
    <w:rsid w:val="00A02D2B"/>
    <w:rsid w:val="00A041B9"/>
    <w:rsid w:val="00A0625B"/>
    <w:rsid w:val="00A076B8"/>
    <w:rsid w:val="00A07FAA"/>
    <w:rsid w:val="00A10054"/>
    <w:rsid w:val="00A10C91"/>
    <w:rsid w:val="00A11969"/>
    <w:rsid w:val="00A1283E"/>
    <w:rsid w:val="00A13772"/>
    <w:rsid w:val="00A13EF1"/>
    <w:rsid w:val="00A1440F"/>
    <w:rsid w:val="00A1528D"/>
    <w:rsid w:val="00A1628C"/>
    <w:rsid w:val="00A165E3"/>
    <w:rsid w:val="00A16EB0"/>
    <w:rsid w:val="00A17397"/>
    <w:rsid w:val="00A203C4"/>
    <w:rsid w:val="00A21264"/>
    <w:rsid w:val="00A212E7"/>
    <w:rsid w:val="00A2168A"/>
    <w:rsid w:val="00A21823"/>
    <w:rsid w:val="00A21864"/>
    <w:rsid w:val="00A21AB1"/>
    <w:rsid w:val="00A22D87"/>
    <w:rsid w:val="00A22F02"/>
    <w:rsid w:val="00A238AB"/>
    <w:rsid w:val="00A23A79"/>
    <w:rsid w:val="00A23BD5"/>
    <w:rsid w:val="00A240E4"/>
    <w:rsid w:val="00A244B1"/>
    <w:rsid w:val="00A24620"/>
    <w:rsid w:val="00A24CCE"/>
    <w:rsid w:val="00A255B6"/>
    <w:rsid w:val="00A26471"/>
    <w:rsid w:val="00A268C7"/>
    <w:rsid w:val="00A273B6"/>
    <w:rsid w:val="00A27AA9"/>
    <w:rsid w:val="00A27FF5"/>
    <w:rsid w:val="00A307DA"/>
    <w:rsid w:val="00A317FC"/>
    <w:rsid w:val="00A31A9A"/>
    <w:rsid w:val="00A31CCB"/>
    <w:rsid w:val="00A31D73"/>
    <w:rsid w:val="00A323CF"/>
    <w:rsid w:val="00A32CB3"/>
    <w:rsid w:val="00A32DBE"/>
    <w:rsid w:val="00A32E23"/>
    <w:rsid w:val="00A339D3"/>
    <w:rsid w:val="00A33BFF"/>
    <w:rsid w:val="00A34295"/>
    <w:rsid w:val="00A34FB6"/>
    <w:rsid w:val="00A3513F"/>
    <w:rsid w:val="00A35826"/>
    <w:rsid w:val="00A3677D"/>
    <w:rsid w:val="00A37D25"/>
    <w:rsid w:val="00A403DC"/>
    <w:rsid w:val="00A41914"/>
    <w:rsid w:val="00A41A97"/>
    <w:rsid w:val="00A42B55"/>
    <w:rsid w:val="00A43077"/>
    <w:rsid w:val="00A430AA"/>
    <w:rsid w:val="00A43AC2"/>
    <w:rsid w:val="00A43BB9"/>
    <w:rsid w:val="00A43CA4"/>
    <w:rsid w:val="00A44404"/>
    <w:rsid w:val="00A448C5"/>
    <w:rsid w:val="00A44D83"/>
    <w:rsid w:val="00A44E93"/>
    <w:rsid w:val="00A45006"/>
    <w:rsid w:val="00A45F0E"/>
    <w:rsid w:val="00A46AB7"/>
    <w:rsid w:val="00A46DBE"/>
    <w:rsid w:val="00A46E87"/>
    <w:rsid w:val="00A47733"/>
    <w:rsid w:val="00A47944"/>
    <w:rsid w:val="00A50932"/>
    <w:rsid w:val="00A50F6C"/>
    <w:rsid w:val="00A50F96"/>
    <w:rsid w:val="00A513EE"/>
    <w:rsid w:val="00A51CD9"/>
    <w:rsid w:val="00A5369F"/>
    <w:rsid w:val="00A53800"/>
    <w:rsid w:val="00A54036"/>
    <w:rsid w:val="00A54147"/>
    <w:rsid w:val="00A54A85"/>
    <w:rsid w:val="00A554AD"/>
    <w:rsid w:val="00A554F0"/>
    <w:rsid w:val="00A559BA"/>
    <w:rsid w:val="00A564B3"/>
    <w:rsid w:val="00A565A9"/>
    <w:rsid w:val="00A5661E"/>
    <w:rsid w:val="00A5749C"/>
    <w:rsid w:val="00A57538"/>
    <w:rsid w:val="00A60A93"/>
    <w:rsid w:val="00A6216F"/>
    <w:rsid w:val="00A62884"/>
    <w:rsid w:val="00A62DB6"/>
    <w:rsid w:val="00A62EA8"/>
    <w:rsid w:val="00A63076"/>
    <w:rsid w:val="00A63094"/>
    <w:rsid w:val="00A634EF"/>
    <w:rsid w:val="00A63E21"/>
    <w:rsid w:val="00A63F61"/>
    <w:rsid w:val="00A6457D"/>
    <w:rsid w:val="00A650AD"/>
    <w:rsid w:val="00A65DD4"/>
    <w:rsid w:val="00A65DF1"/>
    <w:rsid w:val="00A65E19"/>
    <w:rsid w:val="00A6617E"/>
    <w:rsid w:val="00A661CA"/>
    <w:rsid w:val="00A663FC"/>
    <w:rsid w:val="00A66695"/>
    <w:rsid w:val="00A66CE3"/>
    <w:rsid w:val="00A673E4"/>
    <w:rsid w:val="00A70331"/>
    <w:rsid w:val="00A70D13"/>
    <w:rsid w:val="00A70E76"/>
    <w:rsid w:val="00A713CB"/>
    <w:rsid w:val="00A7156E"/>
    <w:rsid w:val="00A719C1"/>
    <w:rsid w:val="00A72BE8"/>
    <w:rsid w:val="00A73111"/>
    <w:rsid w:val="00A74076"/>
    <w:rsid w:val="00A741DF"/>
    <w:rsid w:val="00A743A5"/>
    <w:rsid w:val="00A75382"/>
    <w:rsid w:val="00A756DE"/>
    <w:rsid w:val="00A769CD"/>
    <w:rsid w:val="00A76B82"/>
    <w:rsid w:val="00A76E88"/>
    <w:rsid w:val="00A80278"/>
    <w:rsid w:val="00A80467"/>
    <w:rsid w:val="00A80774"/>
    <w:rsid w:val="00A815CD"/>
    <w:rsid w:val="00A81F1F"/>
    <w:rsid w:val="00A824BF"/>
    <w:rsid w:val="00A833C7"/>
    <w:rsid w:val="00A83A42"/>
    <w:rsid w:val="00A83AC8"/>
    <w:rsid w:val="00A83C1C"/>
    <w:rsid w:val="00A840BE"/>
    <w:rsid w:val="00A841BC"/>
    <w:rsid w:val="00A8483E"/>
    <w:rsid w:val="00A84BCB"/>
    <w:rsid w:val="00A84CED"/>
    <w:rsid w:val="00A84DDC"/>
    <w:rsid w:val="00A8601F"/>
    <w:rsid w:val="00A8728D"/>
    <w:rsid w:val="00A87A60"/>
    <w:rsid w:val="00A87B7E"/>
    <w:rsid w:val="00A90F1C"/>
    <w:rsid w:val="00A9172D"/>
    <w:rsid w:val="00A9177D"/>
    <w:rsid w:val="00A91AB3"/>
    <w:rsid w:val="00A91F1C"/>
    <w:rsid w:val="00A92943"/>
    <w:rsid w:val="00A92D98"/>
    <w:rsid w:val="00A92E22"/>
    <w:rsid w:val="00A93AF9"/>
    <w:rsid w:val="00A93C23"/>
    <w:rsid w:val="00A942BC"/>
    <w:rsid w:val="00A942CB"/>
    <w:rsid w:val="00A94855"/>
    <w:rsid w:val="00A94A4C"/>
    <w:rsid w:val="00A94C6D"/>
    <w:rsid w:val="00A952CA"/>
    <w:rsid w:val="00A952E1"/>
    <w:rsid w:val="00A9536E"/>
    <w:rsid w:val="00A95A82"/>
    <w:rsid w:val="00A96884"/>
    <w:rsid w:val="00A96E9E"/>
    <w:rsid w:val="00A97696"/>
    <w:rsid w:val="00A978DD"/>
    <w:rsid w:val="00AA0924"/>
    <w:rsid w:val="00AA12DB"/>
    <w:rsid w:val="00AA1B2A"/>
    <w:rsid w:val="00AA2377"/>
    <w:rsid w:val="00AA24DC"/>
    <w:rsid w:val="00AA28D9"/>
    <w:rsid w:val="00AA2FF4"/>
    <w:rsid w:val="00AA43C2"/>
    <w:rsid w:val="00AA4F38"/>
    <w:rsid w:val="00AA553F"/>
    <w:rsid w:val="00AA57A0"/>
    <w:rsid w:val="00AA5828"/>
    <w:rsid w:val="00AA62EE"/>
    <w:rsid w:val="00AA68DE"/>
    <w:rsid w:val="00AA6D68"/>
    <w:rsid w:val="00AA7213"/>
    <w:rsid w:val="00AA758C"/>
    <w:rsid w:val="00AA7652"/>
    <w:rsid w:val="00AA768C"/>
    <w:rsid w:val="00AA79E8"/>
    <w:rsid w:val="00AA7A88"/>
    <w:rsid w:val="00AA7E43"/>
    <w:rsid w:val="00AB0931"/>
    <w:rsid w:val="00AB115A"/>
    <w:rsid w:val="00AB1C5A"/>
    <w:rsid w:val="00AB1E3E"/>
    <w:rsid w:val="00AB38D8"/>
    <w:rsid w:val="00AB5089"/>
    <w:rsid w:val="00AB564C"/>
    <w:rsid w:val="00AB5897"/>
    <w:rsid w:val="00AB5B32"/>
    <w:rsid w:val="00AB65B8"/>
    <w:rsid w:val="00AB6702"/>
    <w:rsid w:val="00AB7596"/>
    <w:rsid w:val="00AB7C0F"/>
    <w:rsid w:val="00AC0F59"/>
    <w:rsid w:val="00AC10A0"/>
    <w:rsid w:val="00AC1451"/>
    <w:rsid w:val="00AC1628"/>
    <w:rsid w:val="00AC21AE"/>
    <w:rsid w:val="00AC3178"/>
    <w:rsid w:val="00AC37F4"/>
    <w:rsid w:val="00AC409E"/>
    <w:rsid w:val="00AC42CF"/>
    <w:rsid w:val="00AC489B"/>
    <w:rsid w:val="00AC4C29"/>
    <w:rsid w:val="00AC4DEC"/>
    <w:rsid w:val="00AC61F7"/>
    <w:rsid w:val="00AC65D5"/>
    <w:rsid w:val="00AC6CF7"/>
    <w:rsid w:val="00AC6EC2"/>
    <w:rsid w:val="00AC788B"/>
    <w:rsid w:val="00AC78A4"/>
    <w:rsid w:val="00AC7C8A"/>
    <w:rsid w:val="00AC7D32"/>
    <w:rsid w:val="00AD17E7"/>
    <w:rsid w:val="00AD239C"/>
    <w:rsid w:val="00AD353F"/>
    <w:rsid w:val="00AD366E"/>
    <w:rsid w:val="00AD545F"/>
    <w:rsid w:val="00AD60F1"/>
    <w:rsid w:val="00AD6B32"/>
    <w:rsid w:val="00AD6F41"/>
    <w:rsid w:val="00AD715A"/>
    <w:rsid w:val="00AD7541"/>
    <w:rsid w:val="00AE02E8"/>
    <w:rsid w:val="00AE07A6"/>
    <w:rsid w:val="00AE175E"/>
    <w:rsid w:val="00AE1A03"/>
    <w:rsid w:val="00AE1F97"/>
    <w:rsid w:val="00AE277B"/>
    <w:rsid w:val="00AE2795"/>
    <w:rsid w:val="00AE2ADA"/>
    <w:rsid w:val="00AE2B74"/>
    <w:rsid w:val="00AE2EC4"/>
    <w:rsid w:val="00AE2FD2"/>
    <w:rsid w:val="00AE3980"/>
    <w:rsid w:val="00AE4503"/>
    <w:rsid w:val="00AE5402"/>
    <w:rsid w:val="00AE57B3"/>
    <w:rsid w:val="00AE5832"/>
    <w:rsid w:val="00AE5AE6"/>
    <w:rsid w:val="00AE5AF5"/>
    <w:rsid w:val="00AE5CFC"/>
    <w:rsid w:val="00AE6976"/>
    <w:rsid w:val="00AE6BFF"/>
    <w:rsid w:val="00AE7334"/>
    <w:rsid w:val="00AF00BC"/>
    <w:rsid w:val="00AF0AB1"/>
    <w:rsid w:val="00AF1011"/>
    <w:rsid w:val="00AF1433"/>
    <w:rsid w:val="00AF1EAE"/>
    <w:rsid w:val="00AF2B09"/>
    <w:rsid w:val="00AF3BC1"/>
    <w:rsid w:val="00AF3EB3"/>
    <w:rsid w:val="00AF4067"/>
    <w:rsid w:val="00AF4074"/>
    <w:rsid w:val="00AF432D"/>
    <w:rsid w:val="00AF4D8A"/>
    <w:rsid w:val="00AF5532"/>
    <w:rsid w:val="00AF5A2D"/>
    <w:rsid w:val="00AF6698"/>
    <w:rsid w:val="00AF6E89"/>
    <w:rsid w:val="00AF6F82"/>
    <w:rsid w:val="00AF77CA"/>
    <w:rsid w:val="00AF7E44"/>
    <w:rsid w:val="00B00572"/>
    <w:rsid w:val="00B00F1E"/>
    <w:rsid w:val="00B01271"/>
    <w:rsid w:val="00B015C3"/>
    <w:rsid w:val="00B01C62"/>
    <w:rsid w:val="00B01C9D"/>
    <w:rsid w:val="00B01D09"/>
    <w:rsid w:val="00B023DF"/>
    <w:rsid w:val="00B03A0E"/>
    <w:rsid w:val="00B0460F"/>
    <w:rsid w:val="00B04AE2"/>
    <w:rsid w:val="00B04DA2"/>
    <w:rsid w:val="00B05044"/>
    <w:rsid w:val="00B05BE4"/>
    <w:rsid w:val="00B05E29"/>
    <w:rsid w:val="00B05F89"/>
    <w:rsid w:val="00B06742"/>
    <w:rsid w:val="00B06DA5"/>
    <w:rsid w:val="00B07165"/>
    <w:rsid w:val="00B074F9"/>
    <w:rsid w:val="00B077AA"/>
    <w:rsid w:val="00B07F94"/>
    <w:rsid w:val="00B103AF"/>
    <w:rsid w:val="00B104CF"/>
    <w:rsid w:val="00B10598"/>
    <w:rsid w:val="00B10C2C"/>
    <w:rsid w:val="00B117C0"/>
    <w:rsid w:val="00B12336"/>
    <w:rsid w:val="00B12355"/>
    <w:rsid w:val="00B1281E"/>
    <w:rsid w:val="00B132A8"/>
    <w:rsid w:val="00B135E1"/>
    <w:rsid w:val="00B13A6F"/>
    <w:rsid w:val="00B14313"/>
    <w:rsid w:val="00B1446C"/>
    <w:rsid w:val="00B14669"/>
    <w:rsid w:val="00B14B09"/>
    <w:rsid w:val="00B14B4D"/>
    <w:rsid w:val="00B14E28"/>
    <w:rsid w:val="00B15B11"/>
    <w:rsid w:val="00B15D64"/>
    <w:rsid w:val="00B162F8"/>
    <w:rsid w:val="00B16A59"/>
    <w:rsid w:val="00B20501"/>
    <w:rsid w:val="00B20619"/>
    <w:rsid w:val="00B208D1"/>
    <w:rsid w:val="00B20CB2"/>
    <w:rsid w:val="00B211F2"/>
    <w:rsid w:val="00B21238"/>
    <w:rsid w:val="00B218AB"/>
    <w:rsid w:val="00B21A24"/>
    <w:rsid w:val="00B21C91"/>
    <w:rsid w:val="00B221DD"/>
    <w:rsid w:val="00B228A7"/>
    <w:rsid w:val="00B22A76"/>
    <w:rsid w:val="00B24055"/>
    <w:rsid w:val="00B24CA1"/>
    <w:rsid w:val="00B25F77"/>
    <w:rsid w:val="00B2635A"/>
    <w:rsid w:val="00B26668"/>
    <w:rsid w:val="00B2696C"/>
    <w:rsid w:val="00B30860"/>
    <w:rsid w:val="00B30CDF"/>
    <w:rsid w:val="00B31765"/>
    <w:rsid w:val="00B31849"/>
    <w:rsid w:val="00B32671"/>
    <w:rsid w:val="00B32808"/>
    <w:rsid w:val="00B330CA"/>
    <w:rsid w:val="00B3460D"/>
    <w:rsid w:val="00B350F0"/>
    <w:rsid w:val="00B3511B"/>
    <w:rsid w:val="00B354D1"/>
    <w:rsid w:val="00B35CF7"/>
    <w:rsid w:val="00B361AA"/>
    <w:rsid w:val="00B37901"/>
    <w:rsid w:val="00B40A59"/>
    <w:rsid w:val="00B4132D"/>
    <w:rsid w:val="00B41379"/>
    <w:rsid w:val="00B41732"/>
    <w:rsid w:val="00B41C86"/>
    <w:rsid w:val="00B41C99"/>
    <w:rsid w:val="00B421D8"/>
    <w:rsid w:val="00B42DD4"/>
    <w:rsid w:val="00B439E3"/>
    <w:rsid w:val="00B45727"/>
    <w:rsid w:val="00B45808"/>
    <w:rsid w:val="00B459E0"/>
    <w:rsid w:val="00B45B38"/>
    <w:rsid w:val="00B45F7E"/>
    <w:rsid w:val="00B46227"/>
    <w:rsid w:val="00B47319"/>
    <w:rsid w:val="00B4744E"/>
    <w:rsid w:val="00B5017E"/>
    <w:rsid w:val="00B50D6E"/>
    <w:rsid w:val="00B50F66"/>
    <w:rsid w:val="00B51775"/>
    <w:rsid w:val="00B5179D"/>
    <w:rsid w:val="00B52392"/>
    <w:rsid w:val="00B5248D"/>
    <w:rsid w:val="00B5279B"/>
    <w:rsid w:val="00B527AB"/>
    <w:rsid w:val="00B52820"/>
    <w:rsid w:val="00B52E1E"/>
    <w:rsid w:val="00B53102"/>
    <w:rsid w:val="00B538FE"/>
    <w:rsid w:val="00B53CC1"/>
    <w:rsid w:val="00B53CDF"/>
    <w:rsid w:val="00B53D6D"/>
    <w:rsid w:val="00B54020"/>
    <w:rsid w:val="00B54122"/>
    <w:rsid w:val="00B54897"/>
    <w:rsid w:val="00B55339"/>
    <w:rsid w:val="00B555E1"/>
    <w:rsid w:val="00B55F71"/>
    <w:rsid w:val="00B56C52"/>
    <w:rsid w:val="00B56D88"/>
    <w:rsid w:val="00B57516"/>
    <w:rsid w:val="00B57613"/>
    <w:rsid w:val="00B6046E"/>
    <w:rsid w:val="00B605BA"/>
    <w:rsid w:val="00B60C16"/>
    <w:rsid w:val="00B60D2B"/>
    <w:rsid w:val="00B61C5A"/>
    <w:rsid w:val="00B61D88"/>
    <w:rsid w:val="00B62554"/>
    <w:rsid w:val="00B62A28"/>
    <w:rsid w:val="00B6344B"/>
    <w:rsid w:val="00B636DE"/>
    <w:rsid w:val="00B63CFD"/>
    <w:rsid w:val="00B64C62"/>
    <w:rsid w:val="00B65510"/>
    <w:rsid w:val="00B65DAD"/>
    <w:rsid w:val="00B65EC5"/>
    <w:rsid w:val="00B662D4"/>
    <w:rsid w:val="00B66DE7"/>
    <w:rsid w:val="00B67188"/>
    <w:rsid w:val="00B70404"/>
    <w:rsid w:val="00B70917"/>
    <w:rsid w:val="00B715C6"/>
    <w:rsid w:val="00B720CC"/>
    <w:rsid w:val="00B73AA0"/>
    <w:rsid w:val="00B73FBD"/>
    <w:rsid w:val="00B74098"/>
    <w:rsid w:val="00B74156"/>
    <w:rsid w:val="00B742EE"/>
    <w:rsid w:val="00B74827"/>
    <w:rsid w:val="00B75061"/>
    <w:rsid w:val="00B7541F"/>
    <w:rsid w:val="00B75FE8"/>
    <w:rsid w:val="00B76927"/>
    <w:rsid w:val="00B7799D"/>
    <w:rsid w:val="00B8013F"/>
    <w:rsid w:val="00B801DA"/>
    <w:rsid w:val="00B80420"/>
    <w:rsid w:val="00B807E0"/>
    <w:rsid w:val="00B8142C"/>
    <w:rsid w:val="00B8151B"/>
    <w:rsid w:val="00B815C7"/>
    <w:rsid w:val="00B81EA6"/>
    <w:rsid w:val="00B833A6"/>
    <w:rsid w:val="00B83500"/>
    <w:rsid w:val="00B83724"/>
    <w:rsid w:val="00B84B8B"/>
    <w:rsid w:val="00B857DD"/>
    <w:rsid w:val="00B859B1"/>
    <w:rsid w:val="00B86FDD"/>
    <w:rsid w:val="00B878CA"/>
    <w:rsid w:val="00B87A87"/>
    <w:rsid w:val="00B87D91"/>
    <w:rsid w:val="00B9104A"/>
    <w:rsid w:val="00B92073"/>
    <w:rsid w:val="00B924E5"/>
    <w:rsid w:val="00B92973"/>
    <w:rsid w:val="00B92F7D"/>
    <w:rsid w:val="00B9336A"/>
    <w:rsid w:val="00B933B1"/>
    <w:rsid w:val="00B93F19"/>
    <w:rsid w:val="00B948B6"/>
    <w:rsid w:val="00B94A79"/>
    <w:rsid w:val="00B94F0E"/>
    <w:rsid w:val="00B9573A"/>
    <w:rsid w:val="00B96553"/>
    <w:rsid w:val="00B970BC"/>
    <w:rsid w:val="00B97150"/>
    <w:rsid w:val="00B97C19"/>
    <w:rsid w:val="00BA00FD"/>
    <w:rsid w:val="00BA0AA2"/>
    <w:rsid w:val="00BA1B4C"/>
    <w:rsid w:val="00BA1E6A"/>
    <w:rsid w:val="00BA39F1"/>
    <w:rsid w:val="00BA3AA7"/>
    <w:rsid w:val="00BA4604"/>
    <w:rsid w:val="00BA5A76"/>
    <w:rsid w:val="00BA5D9A"/>
    <w:rsid w:val="00BA5F7C"/>
    <w:rsid w:val="00BA6242"/>
    <w:rsid w:val="00BA77B3"/>
    <w:rsid w:val="00BA79EA"/>
    <w:rsid w:val="00BA7D03"/>
    <w:rsid w:val="00BB127D"/>
    <w:rsid w:val="00BB1558"/>
    <w:rsid w:val="00BB17FB"/>
    <w:rsid w:val="00BB1E2F"/>
    <w:rsid w:val="00BB1ED4"/>
    <w:rsid w:val="00BB2B95"/>
    <w:rsid w:val="00BB2F36"/>
    <w:rsid w:val="00BB2FCD"/>
    <w:rsid w:val="00BB34A5"/>
    <w:rsid w:val="00BB4199"/>
    <w:rsid w:val="00BB4AB0"/>
    <w:rsid w:val="00BB505D"/>
    <w:rsid w:val="00BB529D"/>
    <w:rsid w:val="00BB55DE"/>
    <w:rsid w:val="00BB58B3"/>
    <w:rsid w:val="00BB596B"/>
    <w:rsid w:val="00BB59B8"/>
    <w:rsid w:val="00BB5E09"/>
    <w:rsid w:val="00BB709E"/>
    <w:rsid w:val="00BB732F"/>
    <w:rsid w:val="00BB78A7"/>
    <w:rsid w:val="00BB7D97"/>
    <w:rsid w:val="00BB7D9E"/>
    <w:rsid w:val="00BC1CF2"/>
    <w:rsid w:val="00BC1D6A"/>
    <w:rsid w:val="00BC1DDA"/>
    <w:rsid w:val="00BC24FE"/>
    <w:rsid w:val="00BC25F5"/>
    <w:rsid w:val="00BC2D0E"/>
    <w:rsid w:val="00BC3AAD"/>
    <w:rsid w:val="00BC41A4"/>
    <w:rsid w:val="00BC4850"/>
    <w:rsid w:val="00BC48CD"/>
    <w:rsid w:val="00BC4C67"/>
    <w:rsid w:val="00BC4D77"/>
    <w:rsid w:val="00BC50CC"/>
    <w:rsid w:val="00BC58E8"/>
    <w:rsid w:val="00BC63B4"/>
    <w:rsid w:val="00BC65D9"/>
    <w:rsid w:val="00BC6AA7"/>
    <w:rsid w:val="00BC6CF6"/>
    <w:rsid w:val="00BC70BE"/>
    <w:rsid w:val="00BC76CE"/>
    <w:rsid w:val="00BC7D14"/>
    <w:rsid w:val="00BD08C7"/>
    <w:rsid w:val="00BD08DA"/>
    <w:rsid w:val="00BD0ABE"/>
    <w:rsid w:val="00BD0D2D"/>
    <w:rsid w:val="00BD1035"/>
    <w:rsid w:val="00BD136A"/>
    <w:rsid w:val="00BD1A32"/>
    <w:rsid w:val="00BD1BEE"/>
    <w:rsid w:val="00BD2C53"/>
    <w:rsid w:val="00BD3399"/>
    <w:rsid w:val="00BD3948"/>
    <w:rsid w:val="00BD45FB"/>
    <w:rsid w:val="00BD4C1E"/>
    <w:rsid w:val="00BD50CC"/>
    <w:rsid w:val="00BD62E7"/>
    <w:rsid w:val="00BD65CF"/>
    <w:rsid w:val="00BD76D5"/>
    <w:rsid w:val="00BE01C1"/>
    <w:rsid w:val="00BE1F9D"/>
    <w:rsid w:val="00BE2011"/>
    <w:rsid w:val="00BE2B07"/>
    <w:rsid w:val="00BE342B"/>
    <w:rsid w:val="00BE37AA"/>
    <w:rsid w:val="00BE3C60"/>
    <w:rsid w:val="00BE3D73"/>
    <w:rsid w:val="00BE48DA"/>
    <w:rsid w:val="00BE49CE"/>
    <w:rsid w:val="00BE4B45"/>
    <w:rsid w:val="00BE4C0A"/>
    <w:rsid w:val="00BE4C0C"/>
    <w:rsid w:val="00BE5136"/>
    <w:rsid w:val="00BE51D8"/>
    <w:rsid w:val="00BE58BD"/>
    <w:rsid w:val="00BE637B"/>
    <w:rsid w:val="00BE71DD"/>
    <w:rsid w:val="00BE720F"/>
    <w:rsid w:val="00BE7A46"/>
    <w:rsid w:val="00BE7C07"/>
    <w:rsid w:val="00BE7F2D"/>
    <w:rsid w:val="00BF1535"/>
    <w:rsid w:val="00BF1DCB"/>
    <w:rsid w:val="00BF2135"/>
    <w:rsid w:val="00BF21E1"/>
    <w:rsid w:val="00BF2C40"/>
    <w:rsid w:val="00BF2C6F"/>
    <w:rsid w:val="00BF30FD"/>
    <w:rsid w:val="00BF3677"/>
    <w:rsid w:val="00BF3B9D"/>
    <w:rsid w:val="00BF3E51"/>
    <w:rsid w:val="00BF45F5"/>
    <w:rsid w:val="00BF54A0"/>
    <w:rsid w:val="00BF5502"/>
    <w:rsid w:val="00BF5F00"/>
    <w:rsid w:val="00BF5FE0"/>
    <w:rsid w:val="00BF6A1B"/>
    <w:rsid w:val="00BF7187"/>
    <w:rsid w:val="00BF7CF6"/>
    <w:rsid w:val="00BF7FBF"/>
    <w:rsid w:val="00C00E14"/>
    <w:rsid w:val="00C01BB3"/>
    <w:rsid w:val="00C02306"/>
    <w:rsid w:val="00C0251E"/>
    <w:rsid w:val="00C02693"/>
    <w:rsid w:val="00C0394D"/>
    <w:rsid w:val="00C04210"/>
    <w:rsid w:val="00C04A81"/>
    <w:rsid w:val="00C04DC1"/>
    <w:rsid w:val="00C04DCC"/>
    <w:rsid w:val="00C051C7"/>
    <w:rsid w:val="00C05FC2"/>
    <w:rsid w:val="00C079D6"/>
    <w:rsid w:val="00C1052E"/>
    <w:rsid w:val="00C12A08"/>
    <w:rsid w:val="00C141C6"/>
    <w:rsid w:val="00C14211"/>
    <w:rsid w:val="00C14578"/>
    <w:rsid w:val="00C14B37"/>
    <w:rsid w:val="00C1523F"/>
    <w:rsid w:val="00C1553D"/>
    <w:rsid w:val="00C15A90"/>
    <w:rsid w:val="00C15AC8"/>
    <w:rsid w:val="00C16F85"/>
    <w:rsid w:val="00C17231"/>
    <w:rsid w:val="00C1760E"/>
    <w:rsid w:val="00C2022D"/>
    <w:rsid w:val="00C205C3"/>
    <w:rsid w:val="00C208E0"/>
    <w:rsid w:val="00C2188C"/>
    <w:rsid w:val="00C21D81"/>
    <w:rsid w:val="00C21DF5"/>
    <w:rsid w:val="00C22A55"/>
    <w:rsid w:val="00C26A12"/>
    <w:rsid w:val="00C27A39"/>
    <w:rsid w:val="00C3061D"/>
    <w:rsid w:val="00C3163A"/>
    <w:rsid w:val="00C32178"/>
    <w:rsid w:val="00C32E75"/>
    <w:rsid w:val="00C3326C"/>
    <w:rsid w:val="00C333B3"/>
    <w:rsid w:val="00C33AC7"/>
    <w:rsid w:val="00C344DB"/>
    <w:rsid w:val="00C35DCF"/>
    <w:rsid w:val="00C360C2"/>
    <w:rsid w:val="00C3626C"/>
    <w:rsid w:val="00C36F0C"/>
    <w:rsid w:val="00C37800"/>
    <w:rsid w:val="00C40F26"/>
    <w:rsid w:val="00C4146D"/>
    <w:rsid w:val="00C4189B"/>
    <w:rsid w:val="00C41991"/>
    <w:rsid w:val="00C41C5E"/>
    <w:rsid w:val="00C42018"/>
    <w:rsid w:val="00C4287F"/>
    <w:rsid w:val="00C42D1D"/>
    <w:rsid w:val="00C43316"/>
    <w:rsid w:val="00C43E2D"/>
    <w:rsid w:val="00C43E6B"/>
    <w:rsid w:val="00C44440"/>
    <w:rsid w:val="00C44445"/>
    <w:rsid w:val="00C44B50"/>
    <w:rsid w:val="00C45817"/>
    <w:rsid w:val="00C465C0"/>
    <w:rsid w:val="00C46FDB"/>
    <w:rsid w:val="00C47AB3"/>
    <w:rsid w:val="00C47BDF"/>
    <w:rsid w:val="00C47F16"/>
    <w:rsid w:val="00C5078A"/>
    <w:rsid w:val="00C507E5"/>
    <w:rsid w:val="00C51D85"/>
    <w:rsid w:val="00C528D8"/>
    <w:rsid w:val="00C52FC6"/>
    <w:rsid w:val="00C53ED1"/>
    <w:rsid w:val="00C54066"/>
    <w:rsid w:val="00C5457C"/>
    <w:rsid w:val="00C54AA4"/>
    <w:rsid w:val="00C55007"/>
    <w:rsid w:val="00C5515F"/>
    <w:rsid w:val="00C554C0"/>
    <w:rsid w:val="00C57113"/>
    <w:rsid w:val="00C5725D"/>
    <w:rsid w:val="00C57AA3"/>
    <w:rsid w:val="00C6049D"/>
    <w:rsid w:val="00C60D5B"/>
    <w:rsid w:val="00C60E6C"/>
    <w:rsid w:val="00C610BF"/>
    <w:rsid w:val="00C611BC"/>
    <w:rsid w:val="00C6139B"/>
    <w:rsid w:val="00C61FE6"/>
    <w:rsid w:val="00C62603"/>
    <w:rsid w:val="00C628B9"/>
    <w:rsid w:val="00C62D32"/>
    <w:rsid w:val="00C6386C"/>
    <w:rsid w:val="00C639D3"/>
    <w:rsid w:val="00C63E8E"/>
    <w:rsid w:val="00C6445C"/>
    <w:rsid w:val="00C644C6"/>
    <w:rsid w:val="00C645AE"/>
    <w:rsid w:val="00C66508"/>
    <w:rsid w:val="00C66AD5"/>
    <w:rsid w:val="00C673AD"/>
    <w:rsid w:val="00C676E2"/>
    <w:rsid w:val="00C6788D"/>
    <w:rsid w:val="00C70051"/>
    <w:rsid w:val="00C7017D"/>
    <w:rsid w:val="00C705BA"/>
    <w:rsid w:val="00C71028"/>
    <w:rsid w:val="00C71D1A"/>
    <w:rsid w:val="00C71E06"/>
    <w:rsid w:val="00C72516"/>
    <w:rsid w:val="00C72534"/>
    <w:rsid w:val="00C72937"/>
    <w:rsid w:val="00C737AD"/>
    <w:rsid w:val="00C73E75"/>
    <w:rsid w:val="00C748DB"/>
    <w:rsid w:val="00C74D45"/>
    <w:rsid w:val="00C756E0"/>
    <w:rsid w:val="00C75754"/>
    <w:rsid w:val="00C75E8C"/>
    <w:rsid w:val="00C76EDD"/>
    <w:rsid w:val="00C770EC"/>
    <w:rsid w:val="00C77824"/>
    <w:rsid w:val="00C778D1"/>
    <w:rsid w:val="00C77B8B"/>
    <w:rsid w:val="00C8006F"/>
    <w:rsid w:val="00C80326"/>
    <w:rsid w:val="00C806D2"/>
    <w:rsid w:val="00C80F37"/>
    <w:rsid w:val="00C8162A"/>
    <w:rsid w:val="00C81BD5"/>
    <w:rsid w:val="00C81BE3"/>
    <w:rsid w:val="00C8250F"/>
    <w:rsid w:val="00C82565"/>
    <w:rsid w:val="00C827D4"/>
    <w:rsid w:val="00C832FB"/>
    <w:rsid w:val="00C839FE"/>
    <w:rsid w:val="00C83A35"/>
    <w:rsid w:val="00C83A41"/>
    <w:rsid w:val="00C83AFB"/>
    <w:rsid w:val="00C83C45"/>
    <w:rsid w:val="00C84886"/>
    <w:rsid w:val="00C84C77"/>
    <w:rsid w:val="00C8538E"/>
    <w:rsid w:val="00C859B9"/>
    <w:rsid w:val="00C866AD"/>
    <w:rsid w:val="00C87024"/>
    <w:rsid w:val="00C8775E"/>
    <w:rsid w:val="00C87DBF"/>
    <w:rsid w:val="00C907F6"/>
    <w:rsid w:val="00C90990"/>
    <w:rsid w:val="00C9099A"/>
    <w:rsid w:val="00C90FCA"/>
    <w:rsid w:val="00C9179F"/>
    <w:rsid w:val="00C91DC6"/>
    <w:rsid w:val="00C928DA"/>
    <w:rsid w:val="00C9318A"/>
    <w:rsid w:val="00C93330"/>
    <w:rsid w:val="00C93824"/>
    <w:rsid w:val="00C94E66"/>
    <w:rsid w:val="00C96360"/>
    <w:rsid w:val="00C96492"/>
    <w:rsid w:val="00C968CA"/>
    <w:rsid w:val="00C969A3"/>
    <w:rsid w:val="00CA0326"/>
    <w:rsid w:val="00CA0401"/>
    <w:rsid w:val="00CA0987"/>
    <w:rsid w:val="00CA1003"/>
    <w:rsid w:val="00CA1151"/>
    <w:rsid w:val="00CA2278"/>
    <w:rsid w:val="00CA2E24"/>
    <w:rsid w:val="00CA2F9C"/>
    <w:rsid w:val="00CA30F6"/>
    <w:rsid w:val="00CA5066"/>
    <w:rsid w:val="00CA515F"/>
    <w:rsid w:val="00CA5593"/>
    <w:rsid w:val="00CA5A72"/>
    <w:rsid w:val="00CA638B"/>
    <w:rsid w:val="00CA662C"/>
    <w:rsid w:val="00CA6F69"/>
    <w:rsid w:val="00CA734A"/>
    <w:rsid w:val="00CA7483"/>
    <w:rsid w:val="00CA7C9C"/>
    <w:rsid w:val="00CB07E0"/>
    <w:rsid w:val="00CB134C"/>
    <w:rsid w:val="00CB1A1F"/>
    <w:rsid w:val="00CB1A40"/>
    <w:rsid w:val="00CB2678"/>
    <w:rsid w:val="00CB3FD1"/>
    <w:rsid w:val="00CB417D"/>
    <w:rsid w:val="00CB5B4E"/>
    <w:rsid w:val="00CC1593"/>
    <w:rsid w:val="00CC4222"/>
    <w:rsid w:val="00CC45CC"/>
    <w:rsid w:val="00CC5094"/>
    <w:rsid w:val="00CC5551"/>
    <w:rsid w:val="00CC5AF7"/>
    <w:rsid w:val="00CC61F6"/>
    <w:rsid w:val="00CC634E"/>
    <w:rsid w:val="00CC6E96"/>
    <w:rsid w:val="00CC6FDA"/>
    <w:rsid w:val="00CC71D0"/>
    <w:rsid w:val="00CC750C"/>
    <w:rsid w:val="00CC76D3"/>
    <w:rsid w:val="00CD0055"/>
    <w:rsid w:val="00CD0E8A"/>
    <w:rsid w:val="00CD1394"/>
    <w:rsid w:val="00CD2AE9"/>
    <w:rsid w:val="00CD3318"/>
    <w:rsid w:val="00CD5011"/>
    <w:rsid w:val="00CD508A"/>
    <w:rsid w:val="00CD5A82"/>
    <w:rsid w:val="00CD5F87"/>
    <w:rsid w:val="00CD6105"/>
    <w:rsid w:val="00CD61DB"/>
    <w:rsid w:val="00CD68E4"/>
    <w:rsid w:val="00CD7024"/>
    <w:rsid w:val="00CD779C"/>
    <w:rsid w:val="00CD7B84"/>
    <w:rsid w:val="00CD7E3A"/>
    <w:rsid w:val="00CE03FA"/>
    <w:rsid w:val="00CE12A3"/>
    <w:rsid w:val="00CE13EF"/>
    <w:rsid w:val="00CE15E9"/>
    <w:rsid w:val="00CE1F44"/>
    <w:rsid w:val="00CE23D0"/>
    <w:rsid w:val="00CE2B4C"/>
    <w:rsid w:val="00CE36A3"/>
    <w:rsid w:val="00CE3DC4"/>
    <w:rsid w:val="00CE4D83"/>
    <w:rsid w:val="00CE52FE"/>
    <w:rsid w:val="00CE538E"/>
    <w:rsid w:val="00CE6131"/>
    <w:rsid w:val="00CE67B5"/>
    <w:rsid w:val="00CE7201"/>
    <w:rsid w:val="00CE750A"/>
    <w:rsid w:val="00CE7E52"/>
    <w:rsid w:val="00CF0379"/>
    <w:rsid w:val="00CF0BA5"/>
    <w:rsid w:val="00CF1549"/>
    <w:rsid w:val="00CF15C1"/>
    <w:rsid w:val="00CF29D7"/>
    <w:rsid w:val="00CF2A72"/>
    <w:rsid w:val="00CF2F47"/>
    <w:rsid w:val="00CF4AB5"/>
    <w:rsid w:val="00CF50AF"/>
    <w:rsid w:val="00CF5727"/>
    <w:rsid w:val="00CF6C61"/>
    <w:rsid w:val="00CF6D65"/>
    <w:rsid w:val="00CF6F12"/>
    <w:rsid w:val="00CF7ADB"/>
    <w:rsid w:val="00CF7B96"/>
    <w:rsid w:val="00D0011D"/>
    <w:rsid w:val="00D0073B"/>
    <w:rsid w:val="00D01342"/>
    <w:rsid w:val="00D013A8"/>
    <w:rsid w:val="00D01569"/>
    <w:rsid w:val="00D016A8"/>
    <w:rsid w:val="00D01AC9"/>
    <w:rsid w:val="00D01C41"/>
    <w:rsid w:val="00D02766"/>
    <w:rsid w:val="00D028A8"/>
    <w:rsid w:val="00D02B2D"/>
    <w:rsid w:val="00D02D40"/>
    <w:rsid w:val="00D02E08"/>
    <w:rsid w:val="00D03749"/>
    <w:rsid w:val="00D03C1C"/>
    <w:rsid w:val="00D03D5F"/>
    <w:rsid w:val="00D04E94"/>
    <w:rsid w:val="00D053B0"/>
    <w:rsid w:val="00D05E96"/>
    <w:rsid w:val="00D06029"/>
    <w:rsid w:val="00D068D8"/>
    <w:rsid w:val="00D06FA4"/>
    <w:rsid w:val="00D0765A"/>
    <w:rsid w:val="00D07A7E"/>
    <w:rsid w:val="00D10B68"/>
    <w:rsid w:val="00D1226F"/>
    <w:rsid w:val="00D1289A"/>
    <w:rsid w:val="00D12A9A"/>
    <w:rsid w:val="00D12B63"/>
    <w:rsid w:val="00D130A9"/>
    <w:rsid w:val="00D1317C"/>
    <w:rsid w:val="00D137B0"/>
    <w:rsid w:val="00D13C85"/>
    <w:rsid w:val="00D1409E"/>
    <w:rsid w:val="00D144CF"/>
    <w:rsid w:val="00D152F1"/>
    <w:rsid w:val="00D15419"/>
    <w:rsid w:val="00D15E8C"/>
    <w:rsid w:val="00D16568"/>
    <w:rsid w:val="00D1699A"/>
    <w:rsid w:val="00D170E7"/>
    <w:rsid w:val="00D17AB6"/>
    <w:rsid w:val="00D17B7E"/>
    <w:rsid w:val="00D17CB4"/>
    <w:rsid w:val="00D2040F"/>
    <w:rsid w:val="00D20653"/>
    <w:rsid w:val="00D20666"/>
    <w:rsid w:val="00D20F40"/>
    <w:rsid w:val="00D21861"/>
    <w:rsid w:val="00D21A34"/>
    <w:rsid w:val="00D22A85"/>
    <w:rsid w:val="00D2335E"/>
    <w:rsid w:val="00D2354B"/>
    <w:rsid w:val="00D23B59"/>
    <w:rsid w:val="00D23D62"/>
    <w:rsid w:val="00D245CB"/>
    <w:rsid w:val="00D252D8"/>
    <w:rsid w:val="00D257F5"/>
    <w:rsid w:val="00D25FAA"/>
    <w:rsid w:val="00D261D1"/>
    <w:rsid w:val="00D26BDF"/>
    <w:rsid w:val="00D2701C"/>
    <w:rsid w:val="00D2703C"/>
    <w:rsid w:val="00D271A9"/>
    <w:rsid w:val="00D27250"/>
    <w:rsid w:val="00D279C4"/>
    <w:rsid w:val="00D3003A"/>
    <w:rsid w:val="00D301B9"/>
    <w:rsid w:val="00D304D0"/>
    <w:rsid w:val="00D30640"/>
    <w:rsid w:val="00D30770"/>
    <w:rsid w:val="00D30B5F"/>
    <w:rsid w:val="00D30E31"/>
    <w:rsid w:val="00D31665"/>
    <w:rsid w:val="00D317FF"/>
    <w:rsid w:val="00D31C89"/>
    <w:rsid w:val="00D3200A"/>
    <w:rsid w:val="00D32059"/>
    <w:rsid w:val="00D32DF7"/>
    <w:rsid w:val="00D32EB8"/>
    <w:rsid w:val="00D334FA"/>
    <w:rsid w:val="00D33571"/>
    <w:rsid w:val="00D34FF7"/>
    <w:rsid w:val="00D359B8"/>
    <w:rsid w:val="00D37037"/>
    <w:rsid w:val="00D370E9"/>
    <w:rsid w:val="00D40806"/>
    <w:rsid w:val="00D4096C"/>
    <w:rsid w:val="00D40C2F"/>
    <w:rsid w:val="00D41484"/>
    <w:rsid w:val="00D4166A"/>
    <w:rsid w:val="00D41D77"/>
    <w:rsid w:val="00D41E6D"/>
    <w:rsid w:val="00D42183"/>
    <w:rsid w:val="00D4293B"/>
    <w:rsid w:val="00D42AD6"/>
    <w:rsid w:val="00D43867"/>
    <w:rsid w:val="00D43A2D"/>
    <w:rsid w:val="00D44F5F"/>
    <w:rsid w:val="00D4527A"/>
    <w:rsid w:val="00D4573C"/>
    <w:rsid w:val="00D46E4F"/>
    <w:rsid w:val="00D46F17"/>
    <w:rsid w:val="00D4776D"/>
    <w:rsid w:val="00D47B88"/>
    <w:rsid w:val="00D50466"/>
    <w:rsid w:val="00D50B99"/>
    <w:rsid w:val="00D51050"/>
    <w:rsid w:val="00D510FF"/>
    <w:rsid w:val="00D515CD"/>
    <w:rsid w:val="00D51626"/>
    <w:rsid w:val="00D5198C"/>
    <w:rsid w:val="00D51E5C"/>
    <w:rsid w:val="00D51E86"/>
    <w:rsid w:val="00D52DBB"/>
    <w:rsid w:val="00D5337C"/>
    <w:rsid w:val="00D5406A"/>
    <w:rsid w:val="00D540DB"/>
    <w:rsid w:val="00D54ABA"/>
    <w:rsid w:val="00D55830"/>
    <w:rsid w:val="00D55834"/>
    <w:rsid w:val="00D5654A"/>
    <w:rsid w:val="00D565A8"/>
    <w:rsid w:val="00D56741"/>
    <w:rsid w:val="00D56BA5"/>
    <w:rsid w:val="00D56EFB"/>
    <w:rsid w:val="00D56FB0"/>
    <w:rsid w:val="00D57692"/>
    <w:rsid w:val="00D57D2F"/>
    <w:rsid w:val="00D609F1"/>
    <w:rsid w:val="00D60F40"/>
    <w:rsid w:val="00D61F3E"/>
    <w:rsid w:val="00D61F46"/>
    <w:rsid w:val="00D621E4"/>
    <w:rsid w:val="00D62848"/>
    <w:rsid w:val="00D62BDC"/>
    <w:rsid w:val="00D62EDB"/>
    <w:rsid w:val="00D635D4"/>
    <w:rsid w:val="00D63897"/>
    <w:rsid w:val="00D63914"/>
    <w:rsid w:val="00D63F7E"/>
    <w:rsid w:val="00D64033"/>
    <w:rsid w:val="00D6443D"/>
    <w:rsid w:val="00D65008"/>
    <w:rsid w:val="00D6577F"/>
    <w:rsid w:val="00D65881"/>
    <w:rsid w:val="00D66160"/>
    <w:rsid w:val="00D66245"/>
    <w:rsid w:val="00D664D2"/>
    <w:rsid w:val="00D679D0"/>
    <w:rsid w:val="00D67E47"/>
    <w:rsid w:val="00D71229"/>
    <w:rsid w:val="00D724ED"/>
    <w:rsid w:val="00D726E5"/>
    <w:rsid w:val="00D73D84"/>
    <w:rsid w:val="00D74CCD"/>
    <w:rsid w:val="00D757BB"/>
    <w:rsid w:val="00D75B1D"/>
    <w:rsid w:val="00D75D3D"/>
    <w:rsid w:val="00D760D0"/>
    <w:rsid w:val="00D80433"/>
    <w:rsid w:val="00D80AF8"/>
    <w:rsid w:val="00D8139D"/>
    <w:rsid w:val="00D81EBA"/>
    <w:rsid w:val="00D820F0"/>
    <w:rsid w:val="00D823AF"/>
    <w:rsid w:val="00D8311B"/>
    <w:rsid w:val="00D83454"/>
    <w:rsid w:val="00D83778"/>
    <w:rsid w:val="00D84237"/>
    <w:rsid w:val="00D84D73"/>
    <w:rsid w:val="00D854ED"/>
    <w:rsid w:val="00D867A6"/>
    <w:rsid w:val="00D86885"/>
    <w:rsid w:val="00D86E5A"/>
    <w:rsid w:val="00D90252"/>
    <w:rsid w:val="00D902DC"/>
    <w:rsid w:val="00D903AA"/>
    <w:rsid w:val="00D90AB4"/>
    <w:rsid w:val="00D90BA5"/>
    <w:rsid w:val="00D90CAD"/>
    <w:rsid w:val="00D922A2"/>
    <w:rsid w:val="00D92422"/>
    <w:rsid w:val="00D92511"/>
    <w:rsid w:val="00D92C22"/>
    <w:rsid w:val="00D939A3"/>
    <w:rsid w:val="00D9427C"/>
    <w:rsid w:val="00D94976"/>
    <w:rsid w:val="00D94F21"/>
    <w:rsid w:val="00D95318"/>
    <w:rsid w:val="00D9574B"/>
    <w:rsid w:val="00D95954"/>
    <w:rsid w:val="00D95BEE"/>
    <w:rsid w:val="00D962CC"/>
    <w:rsid w:val="00D96753"/>
    <w:rsid w:val="00D97598"/>
    <w:rsid w:val="00D977EC"/>
    <w:rsid w:val="00DA03A5"/>
    <w:rsid w:val="00DA0421"/>
    <w:rsid w:val="00DA0A68"/>
    <w:rsid w:val="00DA0C22"/>
    <w:rsid w:val="00DA0F6B"/>
    <w:rsid w:val="00DA13C5"/>
    <w:rsid w:val="00DA1617"/>
    <w:rsid w:val="00DA16C9"/>
    <w:rsid w:val="00DA1944"/>
    <w:rsid w:val="00DA1D4C"/>
    <w:rsid w:val="00DA1EC3"/>
    <w:rsid w:val="00DA209C"/>
    <w:rsid w:val="00DA2107"/>
    <w:rsid w:val="00DA2116"/>
    <w:rsid w:val="00DA2B5A"/>
    <w:rsid w:val="00DA2C5C"/>
    <w:rsid w:val="00DA36DB"/>
    <w:rsid w:val="00DA37E0"/>
    <w:rsid w:val="00DA3B35"/>
    <w:rsid w:val="00DA43E8"/>
    <w:rsid w:val="00DA4BD9"/>
    <w:rsid w:val="00DA6944"/>
    <w:rsid w:val="00DA6A0D"/>
    <w:rsid w:val="00DA6C5C"/>
    <w:rsid w:val="00DA7AEE"/>
    <w:rsid w:val="00DA7D74"/>
    <w:rsid w:val="00DB0818"/>
    <w:rsid w:val="00DB1D6B"/>
    <w:rsid w:val="00DB213A"/>
    <w:rsid w:val="00DB25BC"/>
    <w:rsid w:val="00DB2CEF"/>
    <w:rsid w:val="00DB2D28"/>
    <w:rsid w:val="00DB3B8F"/>
    <w:rsid w:val="00DB454D"/>
    <w:rsid w:val="00DB456A"/>
    <w:rsid w:val="00DB645E"/>
    <w:rsid w:val="00DB6C38"/>
    <w:rsid w:val="00DB6EE9"/>
    <w:rsid w:val="00DB6F0C"/>
    <w:rsid w:val="00DB762D"/>
    <w:rsid w:val="00DB7AB7"/>
    <w:rsid w:val="00DC0924"/>
    <w:rsid w:val="00DC0FC7"/>
    <w:rsid w:val="00DC1501"/>
    <w:rsid w:val="00DC1ECD"/>
    <w:rsid w:val="00DC2A42"/>
    <w:rsid w:val="00DC2E03"/>
    <w:rsid w:val="00DC2E3F"/>
    <w:rsid w:val="00DC31AE"/>
    <w:rsid w:val="00DC346A"/>
    <w:rsid w:val="00DC395B"/>
    <w:rsid w:val="00DC39DE"/>
    <w:rsid w:val="00DC4196"/>
    <w:rsid w:val="00DC44FC"/>
    <w:rsid w:val="00DC46D4"/>
    <w:rsid w:val="00DC53CD"/>
    <w:rsid w:val="00DC5CFD"/>
    <w:rsid w:val="00DC6642"/>
    <w:rsid w:val="00DC6AA3"/>
    <w:rsid w:val="00DC6DB6"/>
    <w:rsid w:val="00DC6DF9"/>
    <w:rsid w:val="00DC75EA"/>
    <w:rsid w:val="00DC7D13"/>
    <w:rsid w:val="00DD1404"/>
    <w:rsid w:val="00DD4875"/>
    <w:rsid w:val="00DD4CF0"/>
    <w:rsid w:val="00DD4D1F"/>
    <w:rsid w:val="00DD50A6"/>
    <w:rsid w:val="00DD5244"/>
    <w:rsid w:val="00DD5909"/>
    <w:rsid w:val="00DD702D"/>
    <w:rsid w:val="00DD7B46"/>
    <w:rsid w:val="00DD7DED"/>
    <w:rsid w:val="00DE0F2A"/>
    <w:rsid w:val="00DE0F71"/>
    <w:rsid w:val="00DE12FD"/>
    <w:rsid w:val="00DE14A3"/>
    <w:rsid w:val="00DE1EB7"/>
    <w:rsid w:val="00DE2AD3"/>
    <w:rsid w:val="00DE2C14"/>
    <w:rsid w:val="00DE30FF"/>
    <w:rsid w:val="00DE378F"/>
    <w:rsid w:val="00DE38DE"/>
    <w:rsid w:val="00DE403D"/>
    <w:rsid w:val="00DE49F1"/>
    <w:rsid w:val="00DE5107"/>
    <w:rsid w:val="00DE517A"/>
    <w:rsid w:val="00DE62DC"/>
    <w:rsid w:val="00DE631A"/>
    <w:rsid w:val="00DE6B34"/>
    <w:rsid w:val="00DE7654"/>
    <w:rsid w:val="00DE76D5"/>
    <w:rsid w:val="00DE76E5"/>
    <w:rsid w:val="00DE799A"/>
    <w:rsid w:val="00DF0262"/>
    <w:rsid w:val="00DF161D"/>
    <w:rsid w:val="00DF16A6"/>
    <w:rsid w:val="00DF1AF0"/>
    <w:rsid w:val="00DF1BAF"/>
    <w:rsid w:val="00DF1DD7"/>
    <w:rsid w:val="00DF3AA9"/>
    <w:rsid w:val="00DF3B37"/>
    <w:rsid w:val="00DF4277"/>
    <w:rsid w:val="00DF456D"/>
    <w:rsid w:val="00DF47B7"/>
    <w:rsid w:val="00DF4801"/>
    <w:rsid w:val="00DF6554"/>
    <w:rsid w:val="00DF6B39"/>
    <w:rsid w:val="00DF6D5A"/>
    <w:rsid w:val="00DF6DE9"/>
    <w:rsid w:val="00DF6FE0"/>
    <w:rsid w:val="00E01896"/>
    <w:rsid w:val="00E01A40"/>
    <w:rsid w:val="00E01A95"/>
    <w:rsid w:val="00E01CD1"/>
    <w:rsid w:val="00E02A9D"/>
    <w:rsid w:val="00E02FE1"/>
    <w:rsid w:val="00E03781"/>
    <w:rsid w:val="00E03C76"/>
    <w:rsid w:val="00E043F1"/>
    <w:rsid w:val="00E05575"/>
    <w:rsid w:val="00E056C5"/>
    <w:rsid w:val="00E05D47"/>
    <w:rsid w:val="00E061C1"/>
    <w:rsid w:val="00E06313"/>
    <w:rsid w:val="00E06373"/>
    <w:rsid w:val="00E068DF"/>
    <w:rsid w:val="00E07CE2"/>
    <w:rsid w:val="00E07FC2"/>
    <w:rsid w:val="00E10366"/>
    <w:rsid w:val="00E10B2A"/>
    <w:rsid w:val="00E128E0"/>
    <w:rsid w:val="00E12E26"/>
    <w:rsid w:val="00E13378"/>
    <w:rsid w:val="00E14697"/>
    <w:rsid w:val="00E157FC"/>
    <w:rsid w:val="00E168DC"/>
    <w:rsid w:val="00E17274"/>
    <w:rsid w:val="00E20939"/>
    <w:rsid w:val="00E20FAA"/>
    <w:rsid w:val="00E211B3"/>
    <w:rsid w:val="00E21A64"/>
    <w:rsid w:val="00E21C7D"/>
    <w:rsid w:val="00E22282"/>
    <w:rsid w:val="00E2248D"/>
    <w:rsid w:val="00E22D28"/>
    <w:rsid w:val="00E231AD"/>
    <w:rsid w:val="00E23249"/>
    <w:rsid w:val="00E234D0"/>
    <w:rsid w:val="00E23FCB"/>
    <w:rsid w:val="00E2450E"/>
    <w:rsid w:val="00E25873"/>
    <w:rsid w:val="00E25969"/>
    <w:rsid w:val="00E25BFE"/>
    <w:rsid w:val="00E264E2"/>
    <w:rsid w:val="00E26599"/>
    <w:rsid w:val="00E26661"/>
    <w:rsid w:val="00E26C79"/>
    <w:rsid w:val="00E26D71"/>
    <w:rsid w:val="00E2703E"/>
    <w:rsid w:val="00E27815"/>
    <w:rsid w:val="00E279F6"/>
    <w:rsid w:val="00E30BBF"/>
    <w:rsid w:val="00E315D5"/>
    <w:rsid w:val="00E31EF0"/>
    <w:rsid w:val="00E32CB2"/>
    <w:rsid w:val="00E32FB4"/>
    <w:rsid w:val="00E33087"/>
    <w:rsid w:val="00E33177"/>
    <w:rsid w:val="00E332E5"/>
    <w:rsid w:val="00E33433"/>
    <w:rsid w:val="00E33D9F"/>
    <w:rsid w:val="00E33E36"/>
    <w:rsid w:val="00E3433C"/>
    <w:rsid w:val="00E343CF"/>
    <w:rsid w:val="00E3442B"/>
    <w:rsid w:val="00E34EC1"/>
    <w:rsid w:val="00E350E1"/>
    <w:rsid w:val="00E36CF9"/>
    <w:rsid w:val="00E37550"/>
    <w:rsid w:val="00E3788B"/>
    <w:rsid w:val="00E37DFB"/>
    <w:rsid w:val="00E37E6E"/>
    <w:rsid w:val="00E406C1"/>
    <w:rsid w:val="00E40DDC"/>
    <w:rsid w:val="00E41130"/>
    <w:rsid w:val="00E422CA"/>
    <w:rsid w:val="00E427C0"/>
    <w:rsid w:val="00E42B12"/>
    <w:rsid w:val="00E443C6"/>
    <w:rsid w:val="00E4498D"/>
    <w:rsid w:val="00E45C7D"/>
    <w:rsid w:val="00E46267"/>
    <w:rsid w:val="00E46616"/>
    <w:rsid w:val="00E4688D"/>
    <w:rsid w:val="00E47877"/>
    <w:rsid w:val="00E47D15"/>
    <w:rsid w:val="00E52456"/>
    <w:rsid w:val="00E52AEA"/>
    <w:rsid w:val="00E52C25"/>
    <w:rsid w:val="00E52D3C"/>
    <w:rsid w:val="00E534E3"/>
    <w:rsid w:val="00E547CC"/>
    <w:rsid w:val="00E54F1C"/>
    <w:rsid w:val="00E55277"/>
    <w:rsid w:val="00E55300"/>
    <w:rsid w:val="00E5568E"/>
    <w:rsid w:val="00E55856"/>
    <w:rsid w:val="00E559F5"/>
    <w:rsid w:val="00E55CFD"/>
    <w:rsid w:val="00E5766B"/>
    <w:rsid w:val="00E57908"/>
    <w:rsid w:val="00E57AF7"/>
    <w:rsid w:val="00E60285"/>
    <w:rsid w:val="00E60D63"/>
    <w:rsid w:val="00E60E3E"/>
    <w:rsid w:val="00E60EB2"/>
    <w:rsid w:val="00E61348"/>
    <w:rsid w:val="00E6157E"/>
    <w:rsid w:val="00E615B4"/>
    <w:rsid w:val="00E6197F"/>
    <w:rsid w:val="00E62053"/>
    <w:rsid w:val="00E6208A"/>
    <w:rsid w:val="00E626FF"/>
    <w:rsid w:val="00E62D6C"/>
    <w:rsid w:val="00E631A3"/>
    <w:rsid w:val="00E631C7"/>
    <w:rsid w:val="00E63468"/>
    <w:rsid w:val="00E63882"/>
    <w:rsid w:val="00E63AEE"/>
    <w:rsid w:val="00E6422E"/>
    <w:rsid w:val="00E64F24"/>
    <w:rsid w:val="00E656BF"/>
    <w:rsid w:val="00E65DA8"/>
    <w:rsid w:val="00E66880"/>
    <w:rsid w:val="00E67272"/>
    <w:rsid w:val="00E6728F"/>
    <w:rsid w:val="00E672F5"/>
    <w:rsid w:val="00E67373"/>
    <w:rsid w:val="00E677E4"/>
    <w:rsid w:val="00E70CC7"/>
    <w:rsid w:val="00E710D6"/>
    <w:rsid w:val="00E71314"/>
    <w:rsid w:val="00E71E4C"/>
    <w:rsid w:val="00E71EF6"/>
    <w:rsid w:val="00E72C11"/>
    <w:rsid w:val="00E72EF6"/>
    <w:rsid w:val="00E74E4D"/>
    <w:rsid w:val="00E75A34"/>
    <w:rsid w:val="00E76B71"/>
    <w:rsid w:val="00E770FB"/>
    <w:rsid w:val="00E77114"/>
    <w:rsid w:val="00E7751F"/>
    <w:rsid w:val="00E77EBF"/>
    <w:rsid w:val="00E800A6"/>
    <w:rsid w:val="00E802B8"/>
    <w:rsid w:val="00E809F1"/>
    <w:rsid w:val="00E80ACF"/>
    <w:rsid w:val="00E80B4B"/>
    <w:rsid w:val="00E81856"/>
    <w:rsid w:val="00E8198C"/>
    <w:rsid w:val="00E81A36"/>
    <w:rsid w:val="00E830F5"/>
    <w:rsid w:val="00E843D3"/>
    <w:rsid w:val="00E84E1E"/>
    <w:rsid w:val="00E851C9"/>
    <w:rsid w:val="00E857D9"/>
    <w:rsid w:val="00E8621C"/>
    <w:rsid w:val="00E86695"/>
    <w:rsid w:val="00E871D2"/>
    <w:rsid w:val="00E87712"/>
    <w:rsid w:val="00E87A45"/>
    <w:rsid w:val="00E900F5"/>
    <w:rsid w:val="00E903BE"/>
    <w:rsid w:val="00E90D2B"/>
    <w:rsid w:val="00E90DA5"/>
    <w:rsid w:val="00E90E3C"/>
    <w:rsid w:val="00E9179F"/>
    <w:rsid w:val="00E91C6C"/>
    <w:rsid w:val="00E91E4D"/>
    <w:rsid w:val="00E92461"/>
    <w:rsid w:val="00E925D4"/>
    <w:rsid w:val="00E92648"/>
    <w:rsid w:val="00E92661"/>
    <w:rsid w:val="00E92E2C"/>
    <w:rsid w:val="00E92E7B"/>
    <w:rsid w:val="00E95521"/>
    <w:rsid w:val="00E9588E"/>
    <w:rsid w:val="00E95A71"/>
    <w:rsid w:val="00E96047"/>
    <w:rsid w:val="00E9604F"/>
    <w:rsid w:val="00E963F3"/>
    <w:rsid w:val="00E969F6"/>
    <w:rsid w:val="00E96ABB"/>
    <w:rsid w:val="00E97276"/>
    <w:rsid w:val="00E97387"/>
    <w:rsid w:val="00E974E5"/>
    <w:rsid w:val="00E9783A"/>
    <w:rsid w:val="00E979A0"/>
    <w:rsid w:val="00EA0029"/>
    <w:rsid w:val="00EA024E"/>
    <w:rsid w:val="00EA0D56"/>
    <w:rsid w:val="00EA0E4D"/>
    <w:rsid w:val="00EA1138"/>
    <w:rsid w:val="00EA12BF"/>
    <w:rsid w:val="00EA24FB"/>
    <w:rsid w:val="00EA2702"/>
    <w:rsid w:val="00EA271F"/>
    <w:rsid w:val="00EA3037"/>
    <w:rsid w:val="00EA601A"/>
    <w:rsid w:val="00EA64AE"/>
    <w:rsid w:val="00EA68DB"/>
    <w:rsid w:val="00EA695F"/>
    <w:rsid w:val="00EA6A64"/>
    <w:rsid w:val="00EA71E8"/>
    <w:rsid w:val="00EA7DB6"/>
    <w:rsid w:val="00EA7E19"/>
    <w:rsid w:val="00EB03C0"/>
    <w:rsid w:val="00EB0E78"/>
    <w:rsid w:val="00EB1997"/>
    <w:rsid w:val="00EB1C14"/>
    <w:rsid w:val="00EB2BD5"/>
    <w:rsid w:val="00EB3334"/>
    <w:rsid w:val="00EB35D7"/>
    <w:rsid w:val="00EB376D"/>
    <w:rsid w:val="00EB3CCB"/>
    <w:rsid w:val="00EB43C6"/>
    <w:rsid w:val="00EB45A2"/>
    <w:rsid w:val="00EB47DE"/>
    <w:rsid w:val="00EB55E9"/>
    <w:rsid w:val="00EB57AC"/>
    <w:rsid w:val="00EB5F35"/>
    <w:rsid w:val="00EB6915"/>
    <w:rsid w:val="00EB732D"/>
    <w:rsid w:val="00EB749A"/>
    <w:rsid w:val="00EB7E72"/>
    <w:rsid w:val="00EB7F69"/>
    <w:rsid w:val="00EC0BD7"/>
    <w:rsid w:val="00EC1581"/>
    <w:rsid w:val="00EC29C0"/>
    <w:rsid w:val="00EC3699"/>
    <w:rsid w:val="00EC3EE2"/>
    <w:rsid w:val="00EC4279"/>
    <w:rsid w:val="00EC479B"/>
    <w:rsid w:val="00EC47A2"/>
    <w:rsid w:val="00EC47E0"/>
    <w:rsid w:val="00EC4BC3"/>
    <w:rsid w:val="00EC4D43"/>
    <w:rsid w:val="00EC517D"/>
    <w:rsid w:val="00EC53F1"/>
    <w:rsid w:val="00EC5F81"/>
    <w:rsid w:val="00EC6112"/>
    <w:rsid w:val="00EC639D"/>
    <w:rsid w:val="00EC65E0"/>
    <w:rsid w:val="00EC6927"/>
    <w:rsid w:val="00EC7033"/>
    <w:rsid w:val="00EC705B"/>
    <w:rsid w:val="00EC7D3F"/>
    <w:rsid w:val="00ED0813"/>
    <w:rsid w:val="00ED149D"/>
    <w:rsid w:val="00ED18B6"/>
    <w:rsid w:val="00ED217B"/>
    <w:rsid w:val="00ED2D23"/>
    <w:rsid w:val="00ED2E9E"/>
    <w:rsid w:val="00ED2EC3"/>
    <w:rsid w:val="00ED406F"/>
    <w:rsid w:val="00ED483E"/>
    <w:rsid w:val="00ED4A1B"/>
    <w:rsid w:val="00ED508E"/>
    <w:rsid w:val="00ED5A16"/>
    <w:rsid w:val="00ED6ED0"/>
    <w:rsid w:val="00ED7209"/>
    <w:rsid w:val="00ED7EEF"/>
    <w:rsid w:val="00EE00A0"/>
    <w:rsid w:val="00EE0909"/>
    <w:rsid w:val="00EE0B13"/>
    <w:rsid w:val="00EE13F2"/>
    <w:rsid w:val="00EE331C"/>
    <w:rsid w:val="00EE3C4E"/>
    <w:rsid w:val="00EE3D01"/>
    <w:rsid w:val="00EE3E70"/>
    <w:rsid w:val="00EE42A8"/>
    <w:rsid w:val="00EE4C34"/>
    <w:rsid w:val="00EE5513"/>
    <w:rsid w:val="00EE5DE4"/>
    <w:rsid w:val="00EE5E58"/>
    <w:rsid w:val="00EE65A4"/>
    <w:rsid w:val="00EE689A"/>
    <w:rsid w:val="00EE763D"/>
    <w:rsid w:val="00EE7A57"/>
    <w:rsid w:val="00EE7FB4"/>
    <w:rsid w:val="00EF0021"/>
    <w:rsid w:val="00EF0487"/>
    <w:rsid w:val="00EF12AC"/>
    <w:rsid w:val="00EF1BC1"/>
    <w:rsid w:val="00EF1BDF"/>
    <w:rsid w:val="00EF1C99"/>
    <w:rsid w:val="00EF1D63"/>
    <w:rsid w:val="00EF2100"/>
    <w:rsid w:val="00EF2E5F"/>
    <w:rsid w:val="00EF2EAF"/>
    <w:rsid w:val="00EF2F91"/>
    <w:rsid w:val="00EF3B7F"/>
    <w:rsid w:val="00EF3BA9"/>
    <w:rsid w:val="00EF4210"/>
    <w:rsid w:val="00EF4590"/>
    <w:rsid w:val="00EF46AD"/>
    <w:rsid w:val="00EF4D23"/>
    <w:rsid w:val="00EF5573"/>
    <w:rsid w:val="00EF5C24"/>
    <w:rsid w:val="00EF5ED4"/>
    <w:rsid w:val="00EF6B82"/>
    <w:rsid w:val="00EF6F3F"/>
    <w:rsid w:val="00EF6FED"/>
    <w:rsid w:val="00EF784E"/>
    <w:rsid w:val="00F0022D"/>
    <w:rsid w:val="00F00D2B"/>
    <w:rsid w:val="00F00EF4"/>
    <w:rsid w:val="00F01A91"/>
    <w:rsid w:val="00F01FE5"/>
    <w:rsid w:val="00F02C76"/>
    <w:rsid w:val="00F02DA6"/>
    <w:rsid w:val="00F030C8"/>
    <w:rsid w:val="00F036BB"/>
    <w:rsid w:val="00F037BF"/>
    <w:rsid w:val="00F03D99"/>
    <w:rsid w:val="00F04E75"/>
    <w:rsid w:val="00F05B3F"/>
    <w:rsid w:val="00F05D1B"/>
    <w:rsid w:val="00F05D3E"/>
    <w:rsid w:val="00F05E03"/>
    <w:rsid w:val="00F06413"/>
    <w:rsid w:val="00F06713"/>
    <w:rsid w:val="00F06B2E"/>
    <w:rsid w:val="00F06EB5"/>
    <w:rsid w:val="00F07ECE"/>
    <w:rsid w:val="00F109A6"/>
    <w:rsid w:val="00F10A5A"/>
    <w:rsid w:val="00F10A78"/>
    <w:rsid w:val="00F10D16"/>
    <w:rsid w:val="00F10FDF"/>
    <w:rsid w:val="00F118A4"/>
    <w:rsid w:val="00F11F95"/>
    <w:rsid w:val="00F12410"/>
    <w:rsid w:val="00F1269A"/>
    <w:rsid w:val="00F12E9E"/>
    <w:rsid w:val="00F12F65"/>
    <w:rsid w:val="00F13021"/>
    <w:rsid w:val="00F1318A"/>
    <w:rsid w:val="00F140F7"/>
    <w:rsid w:val="00F142A5"/>
    <w:rsid w:val="00F14769"/>
    <w:rsid w:val="00F14AB2"/>
    <w:rsid w:val="00F14BF2"/>
    <w:rsid w:val="00F1693E"/>
    <w:rsid w:val="00F16EC2"/>
    <w:rsid w:val="00F17BFF"/>
    <w:rsid w:val="00F2055B"/>
    <w:rsid w:val="00F207D8"/>
    <w:rsid w:val="00F20FB0"/>
    <w:rsid w:val="00F21371"/>
    <w:rsid w:val="00F217B9"/>
    <w:rsid w:val="00F21B57"/>
    <w:rsid w:val="00F21E59"/>
    <w:rsid w:val="00F2255C"/>
    <w:rsid w:val="00F227AB"/>
    <w:rsid w:val="00F2358D"/>
    <w:rsid w:val="00F239FB"/>
    <w:rsid w:val="00F23BA1"/>
    <w:rsid w:val="00F23EDA"/>
    <w:rsid w:val="00F24886"/>
    <w:rsid w:val="00F24A0A"/>
    <w:rsid w:val="00F250E4"/>
    <w:rsid w:val="00F251ED"/>
    <w:rsid w:val="00F25BC8"/>
    <w:rsid w:val="00F25DAA"/>
    <w:rsid w:val="00F25F57"/>
    <w:rsid w:val="00F271C0"/>
    <w:rsid w:val="00F2770F"/>
    <w:rsid w:val="00F30946"/>
    <w:rsid w:val="00F30AFA"/>
    <w:rsid w:val="00F3182C"/>
    <w:rsid w:val="00F31BAD"/>
    <w:rsid w:val="00F31EFB"/>
    <w:rsid w:val="00F3202D"/>
    <w:rsid w:val="00F3310D"/>
    <w:rsid w:val="00F33D1B"/>
    <w:rsid w:val="00F3493D"/>
    <w:rsid w:val="00F34D51"/>
    <w:rsid w:val="00F34E24"/>
    <w:rsid w:val="00F355C5"/>
    <w:rsid w:val="00F35DDD"/>
    <w:rsid w:val="00F35E43"/>
    <w:rsid w:val="00F3648E"/>
    <w:rsid w:val="00F37433"/>
    <w:rsid w:val="00F37508"/>
    <w:rsid w:val="00F400BE"/>
    <w:rsid w:val="00F418D6"/>
    <w:rsid w:val="00F42302"/>
    <w:rsid w:val="00F43565"/>
    <w:rsid w:val="00F43AF2"/>
    <w:rsid w:val="00F43E48"/>
    <w:rsid w:val="00F4459E"/>
    <w:rsid w:val="00F44D67"/>
    <w:rsid w:val="00F45430"/>
    <w:rsid w:val="00F4582F"/>
    <w:rsid w:val="00F459D6"/>
    <w:rsid w:val="00F45F68"/>
    <w:rsid w:val="00F46EFD"/>
    <w:rsid w:val="00F470FB"/>
    <w:rsid w:val="00F5036C"/>
    <w:rsid w:val="00F506AB"/>
    <w:rsid w:val="00F5071A"/>
    <w:rsid w:val="00F514E1"/>
    <w:rsid w:val="00F51C59"/>
    <w:rsid w:val="00F52258"/>
    <w:rsid w:val="00F52DC5"/>
    <w:rsid w:val="00F53AE8"/>
    <w:rsid w:val="00F5412D"/>
    <w:rsid w:val="00F54169"/>
    <w:rsid w:val="00F542AF"/>
    <w:rsid w:val="00F544C2"/>
    <w:rsid w:val="00F544CC"/>
    <w:rsid w:val="00F547CF"/>
    <w:rsid w:val="00F54879"/>
    <w:rsid w:val="00F54CFD"/>
    <w:rsid w:val="00F54D09"/>
    <w:rsid w:val="00F54E1B"/>
    <w:rsid w:val="00F561BC"/>
    <w:rsid w:val="00F56326"/>
    <w:rsid w:val="00F5674F"/>
    <w:rsid w:val="00F56955"/>
    <w:rsid w:val="00F57139"/>
    <w:rsid w:val="00F57BCB"/>
    <w:rsid w:val="00F600CB"/>
    <w:rsid w:val="00F6088C"/>
    <w:rsid w:val="00F60934"/>
    <w:rsid w:val="00F61057"/>
    <w:rsid w:val="00F61408"/>
    <w:rsid w:val="00F621EC"/>
    <w:rsid w:val="00F6231D"/>
    <w:rsid w:val="00F63BCC"/>
    <w:rsid w:val="00F64F61"/>
    <w:rsid w:val="00F65150"/>
    <w:rsid w:val="00F65534"/>
    <w:rsid w:val="00F66C0C"/>
    <w:rsid w:val="00F7014A"/>
    <w:rsid w:val="00F7095E"/>
    <w:rsid w:val="00F71CC9"/>
    <w:rsid w:val="00F71EC4"/>
    <w:rsid w:val="00F7215E"/>
    <w:rsid w:val="00F7258C"/>
    <w:rsid w:val="00F72636"/>
    <w:rsid w:val="00F72997"/>
    <w:rsid w:val="00F74638"/>
    <w:rsid w:val="00F754C0"/>
    <w:rsid w:val="00F75625"/>
    <w:rsid w:val="00F770CF"/>
    <w:rsid w:val="00F77571"/>
    <w:rsid w:val="00F77A95"/>
    <w:rsid w:val="00F803EB"/>
    <w:rsid w:val="00F80695"/>
    <w:rsid w:val="00F82030"/>
    <w:rsid w:val="00F82227"/>
    <w:rsid w:val="00F82B19"/>
    <w:rsid w:val="00F83195"/>
    <w:rsid w:val="00F83902"/>
    <w:rsid w:val="00F83DA6"/>
    <w:rsid w:val="00F84AF3"/>
    <w:rsid w:val="00F85906"/>
    <w:rsid w:val="00F86979"/>
    <w:rsid w:val="00F87400"/>
    <w:rsid w:val="00F87545"/>
    <w:rsid w:val="00F87E3A"/>
    <w:rsid w:val="00F902E7"/>
    <w:rsid w:val="00F90CA6"/>
    <w:rsid w:val="00F912E1"/>
    <w:rsid w:val="00F91657"/>
    <w:rsid w:val="00F91748"/>
    <w:rsid w:val="00F91AE3"/>
    <w:rsid w:val="00F91C80"/>
    <w:rsid w:val="00F920E5"/>
    <w:rsid w:val="00F92C2C"/>
    <w:rsid w:val="00F932F3"/>
    <w:rsid w:val="00F93339"/>
    <w:rsid w:val="00F9483F"/>
    <w:rsid w:val="00F94EC1"/>
    <w:rsid w:val="00F950DA"/>
    <w:rsid w:val="00F95918"/>
    <w:rsid w:val="00F95A6A"/>
    <w:rsid w:val="00F96614"/>
    <w:rsid w:val="00F971DA"/>
    <w:rsid w:val="00F974EE"/>
    <w:rsid w:val="00F977D8"/>
    <w:rsid w:val="00FA1A45"/>
    <w:rsid w:val="00FA1E27"/>
    <w:rsid w:val="00FA2491"/>
    <w:rsid w:val="00FA25D3"/>
    <w:rsid w:val="00FA4AEE"/>
    <w:rsid w:val="00FA4B26"/>
    <w:rsid w:val="00FA506F"/>
    <w:rsid w:val="00FA5110"/>
    <w:rsid w:val="00FA51BB"/>
    <w:rsid w:val="00FA5362"/>
    <w:rsid w:val="00FA61D5"/>
    <w:rsid w:val="00FA634A"/>
    <w:rsid w:val="00FA67AA"/>
    <w:rsid w:val="00FA68AD"/>
    <w:rsid w:val="00FA7E59"/>
    <w:rsid w:val="00FB0941"/>
    <w:rsid w:val="00FB178F"/>
    <w:rsid w:val="00FB1C5B"/>
    <w:rsid w:val="00FB266E"/>
    <w:rsid w:val="00FB26DE"/>
    <w:rsid w:val="00FB29B6"/>
    <w:rsid w:val="00FB2B72"/>
    <w:rsid w:val="00FB2BB8"/>
    <w:rsid w:val="00FB3170"/>
    <w:rsid w:val="00FB3569"/>
    <w:rsid w:val="00FB3A4A"/>
    <w:rsid w:val="00FB3BD2"/>
    <w:rsid w:val="00FB52EE"/>
    <w:rsid w:val="00FB5363"/>
    <w:rsid w:val="00FB5E1C"/>
    <w:rsid w:val="00FB5F3E"/>
    <w:rsid w:val="00FB61C7"/>
    <w:rsid w:val="00FB666E"/>
    <w:rsid w:val="00FB6BE9"/>
    <w:rsid w:val="00FB6E54"/>
    <w:rsid w:val="00FB728A"/>
    <w:rsid w:val="00FB7BE2"/>
    <w:rsid w:val="00FC0ACA"/>
    <w:rsid w:val="00FC2059"/>
    <w:rsid w:val="00FC2283"/>
    <w:rsid w:val="00FC2941"/>
    <w:rsid w:val="00FC2951"/>
    <w:rsid w:val="00FC2A0C"/>
    <w:rsid w:val="00FC3262"/>
    <w:rsid w:val="00FC35E5"/>
    <w:rsid w:val="00FC3BD2"/>
    <w:rsid w:val="00FC408E"/>
    <w:rsid w:val="00FC4B85"/>
    <w:rsid w:val="00FC5238"/>
    <w:rsid w:val="00FC52C7"/>
    <w:rsid w:val="00FC639E"/>
    <w:rsid w:val="00FC63C2"/>
    <w:rsid w:val="00FC6421"/>
    <w:rsid w:val="00FC6698"/>
    <w:rsid w:val="00FC6D96"/>
    <w:rsid w:val="00FC74FF"/>
    <w:rsid w:val="00FC7B23"/>
    <w:rsid w:val="00FD01F7"/>
    <w:rsid w:val="00FD0AB1"/>
    <w:rsid w:val="00FD0ECF"/>
    <w:rsid w:val="00FD1075"/>
    <w:rsid w:val="00FD1FA8"/>
    <w:rsid w:val="00FD348C"/>
    <w:rsid w:val="00FD3983"/>
    <w:rsid w:val="00FD3E31"/>
    <w:rsid w:val="00FD3F79"/>
    <w:rsid w:val="00FD4A00"/>
    <w:rsid w:val="00FD5DE8"/>
    <w:rsid w:val="00FD5F00"/>
    <w:rsid w:val="00FD75A0"/>
    <w:rsid w:val="00FD7B76"/>
    <w:rsid w:val="00FD7F67"/>
    <w:rsid w:val="00FE0235"/>
    <w:rsid w:val="00FE04B2"/>
    <w:rsid w:val="00FE058B"/>
    <w:rsid w:val="00FE091B"/>
    <w:rsid w:val="00FE1310"/>
    <w:rsid w:val="00FE134A"/>
    <w:rsid w:val="00FE1E04"/>
    <w:rsid w:val="00FE2665"/>
    <w:rsid w:val="00FE285A"/>
    <w:rsid w:val="00FE28A0"/>
    <w:rsid w:val="00FE2A1A"/>
    <w:rsid w:val="00FE2F7C"/>
    <w:rsid w:val="00FE2F7F"/>
    <w:rsid w:val="00FE386D"/>
    <w:rsid w:val="00FE38EF"/>
    <w:rsid w:val="00FE3E88"/>
    <w:rsid w:val="00FE3EF7"/>
    <w:rsid w:val="00FE4B96"/>
    <w:rsid w:val="00FE54F7"/>
    <w:rsid w:val="00FE6604"/>
    <w:rsid w:val="00FE6892"/>
    <w:rsid w:val="00FE6C5D"/>
    <w:rsid w:val="00FE7DE1"/>
    <w:rsid w:val="00FE7EFF"/>
    <w:rsid w:val="00FF1102"/>
    <w:rsid w:val="00FF1DA3"/>
    <w:rsid w:val="00FF2061"/>
    <w:rsid w:val="00FF2858"/>
    <w:rsid w:val="00FF2933"/>
    <w:rsid w:val="00FF3050"/>
    <w:rsid w:val="00FF3A49"/>
    <w:rsid w:val="00FF4240"/>
    <w:rsid w:val="00FF4457"/>
    <w:rsid w:val="00FF710B"/>
    <w:rsid w:val="00FF7C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2C5D9-9D07-4E1B-AB07-CB023E87C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810"/>
  </w:style>
  <w:style w:type="paragraph" w:styleId="1">
    <w:name w:val="heading 1"/>
    <w:basedOn w:val="a"/>
    <w:next w:val="a"/>
    <w:link w:val="10"/>
    <w:uiPriority w:val="9"/>
    <w:qFormat/>
    <w:rsid w:val="009D071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qFormat/>
    <w:rsid w:val="004613CF"/>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uiPriority w:val="9"/>
    <w:qFormat/>
    <w:rsid w:val="004613C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qFormat/>
    <w:rsid w:val="004613CF"/>
    <w:pPr>
      <w:keepNext/>
      <w:spacing w:before="240" w:after="60" w:line="240" w:lineRule="auto"/>
      <w:outlineLvl w:val="3"/>
    </w:pPr>
    <w:rPr>
      <w:rFonts w:ascii="Times New Roman" w:eastAsia="Calibri" w:hAnsi="Times New Roman" w:cs="Times New Roman"/>
      <w:b/>
      <w:bCs/>
      <w:sz w:val="28"/>
      <w:szCs w:val="28"/>
      <w:lang w:eastAsia="ru-RU"/>
    </w:rPr>
  </w:style>
  <w:style w:type="paragraph" w:styleId="7">
    <w:name w:val="heading 7"/>
    <w:basedOn w:val="a"/>
    <w:next w:val="a"/>
    <w:link w:val="70"/>
    <w:qFormat/>
    <w:rsid w:val="004613CF"/>
    <w:pPr>
      <w:spacing w:before="240" w:after="60" w:line="240" w:lineRule="auto"/>
      <w:jc w:val="center"/>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63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C6DB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C6DB6"/>
  </w:style>
  <w:style w:type="paragraph" w:styleId="a6">
    <w:name w:val="footer"/>
    <w:basedOn w:val="a"/>
    <w:link w:val="a7"/>
    <w:uiPriority w:val="99"/>
    <w:unhideWhenUsed/>
    <w:rsid w:val="00DC6DB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C6DB6"/>
  </w:style>
  <w:style w:type="table" w:customStyle="1" w:styleId="11">
    <w:name w:val="Сетка таблицы1"/>
    <w:basedOn w:val="a1"/>
    <w:next w:val="a3"/>
    <w:uiPriority w:val="59"/>
    <w:rsid w:val="00AA57A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1D3682"/>
    <w:rPr>
      <w:color w:val="0000FF"/>
      <w:u w:val="single"/>
    </w:rPr>
  </w:style>
  <w:style w:type="paragraph" w:styleId="a9">
    <w:name w:val="List Paragraph"/>
    <w:basedOn w:val="a"/>
    <w:uiPriority w:val="34"/>
    <w:qFormat/>
    <w:rsid w:val="00423D73"/>
    <w:pPr>
      <w:ind w:left="720"/>
      <w:contextualSpacing/>
    </w:pPr>
  </w:style>
  <w:style w:type="paragraph" w:styleId="aa">
    <w:name w:val="Balloon Text"/>
    <w:basedOn w:val="a"/>
    <w:link w:val="ab"/>
    <w:uiPriority w:val="99"/>
    <w:semiHidden/>
    <w:unhideWhenUsed/>
    <w:rsid w:val="001C02D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C02D0"/>
    <w:rPr>
      <w:rFonts w:ascii="Tahoma" w:hAnsi="Tahoma" w:cs="Tahoma"/>
      <w:sz w:val="16"/>
      <w:szCs w:val="16"/>
    </w:rPr>
  </w:style>
  <w:style w:type="paragraph" w:styleId="ac">
    <w:name w:val="Normal (Web)"/>
    <w:basedOn w:val="a"/>
    <w:uiPriority w:val="99"/>
    <w:unhideWhenUsed/>
    <w:rsid w:val="00767A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0"/>
    <w:rsid w:val="0094220D"/>
  </w:style>
  <w:style w:type="character" w:customStyle="1" w:styleId="fontstyle01">
    <w:name w:val="fontstyle01"/>
    <w:basedOn w:val="a0"/>
    <w:rsid w:val="008C4DEF"/>
    <w:rPr>
      <w:rFonts w:ascii="TimesNewRomanPSMT" w:hAnsi="TimesNewRomanPSMT" w:hint="default"/>
      <w:b w:val="0"/>
      <w:bCs w:val="0"/>
      <w:i w:val="0"/>
      <w:iCs w:val="0"/>
      <w:color w:val="231F20"/>
      <w:sz w:val="22"/>
      <w:szCs w:val="22"/>
    </w:rPr>
  </w:style>
  <w:style w:type="character" w:customStyle="1" w:styleId="10">
    <w:name w:val="Заголовок 1 Знак"/>
    <w:basedOn w:val="a0"/>
    <w:link w:val="1"/>
    <w:uiPriority w:val="9"/>
    <w:rsid w:val="009D071D"/>
    <w:rPr>
      <w:rFonts w:asciiTheme="majorHAnsi" w:eastAsiaTheme="majorEastAsia" w:hAnsiTheme="majorHAnsi" w:cstheme="majorBidi"/>
      <w:b/>
      <w:bCs/>
      <w:color w:val="2E74B5" w:themeColor="accent1" w:themeShade="BF"/>
      <w:sz w:val="28"/>
      <w:szCs w:val="28"/>
    </w:rPr>
  </w:style>
  <w:style w:type="paragraph" w:customStyle="1" w:styleId="ad">
    <w:name w:val="Знак Знак Знак Знак Знак Знак Знак"/>
    <w:basedOn w:val="a"/>
    <w:autoRedefine/>
    <w:rsid w:val="00670E20"/>
    <w:pPr>
      <w:spacing w:after="0" w:line="240" w:lineRule="exact"/>
      <w:jc w:val="both"/>
    </w:pPr>
    <w:rPr>
      <w:rFonts w:ascii="Times New Roman" w:eastAsia="SimSun" w:hAnsi="Times New Roman" w:cs="Times New Roman"/>
      <w:sz w:val="24"/>
      <w:szCs w:val="24"/>
      <w:lang w:val="en-US"/>
    </w:rPr>
  </w:style>
  <w:style w:type="paragraph" w:customStyle="1" w:styleId="ae">
    <w:name w:val="Знак"/>
    <w:basedOn w:val="a"/>
    <w:autoRedefine/>
    <w:rsid w:val="002676F1"/>
    <w:pPr>
      <w:spacing w:line="240" w:lineRule="exact"/>
    </w:pPr>
    <w:rPr>
      <w:rFonts w:ascii="Times New Roman" w:eastAsia="SimSun" w:hAnsi="Times New Roman" w:cs="Times New Roman"/>
      <w:b/>
      <w:sz w:val="28"/>
      <w:szCs w:val="24"/>
      <w:lang w:val="en-US"/>
    </w:rPr>
  </w:style>
  <w:style w:type="paragraph" w:customStyle="1" w:styleId="12">
    <w:name w:val="Знак Знак Знак Знак Знак Знак Знак1"/>
    <w:basedOn w:val="a"/>
    <w:autoRedefine/>
    <w:rsid w:val="005E0CD6"/>
    <w:pPr>
      <w:spacing w:after="0" w:line="240" w:lineRule="exact"/>
      <w:jc w:val="both"/>
    </w:pPr>
    <w:rPr>
      <w:rFonts w:ascii="Times New Roman" w:eastAsia="SimSun" w:hAnsi="Times New Roman" w:cs="Times New Roman"/>
      <w:sz w:val="24"/>
      <w:szCs w:val="24"/>
      <w:lang w:val="en-US"/>
    </w:rPr>
  </w:style>
  <w:style w:type="paragraph" w:customStyle="1" w:styleId="13">
    <w:name w:val="Знак Знак1"/>
    <w:basedOn w:val="a"/>
    <w:autoRedefine/>
    <w:rsid w:val="00D10B68"/>
    <w:pPr>
      <w:spacing w:line="240" w:lineRule="exact"/>
    </w:pPr>
    <w:rPr>
      <w:rFonts w:ascii="Times New Roman" w:eastAsia="SimSun" w:hAnsi="Times New Roman" w:cs="Times New Roman"/>
      <w:b/>
      <w:sz w:val="28"/>
      <w:szCs w:val="24"/>
      <w:lang w:val="en-US"/>
    </w:rPr>
  </w:style>
  <w:style w:type="paragraph" w:customStyle="1" w:styleId="14">
    <w:name w:val="Знак Знак14"/>
    <w:basedOn w:val="a"/>
    <w:autoRedefine/>
    <w:rsid w:val="00770D35"/>
    <w:pPr>
      <w:spacing w:line="240" w:lineRule="exact"/>
    </w:pPr>
    <w:rPr>
      <w:rFonts w:ascii="Times New Roman" w:eastAsia="SimSun" w:hAnsi="Times New Roman" w:cs="Times New Roman"/>
      <w:b/>
      <w:sz w:val="28"/>
      <w:szCs w:val="24"/>
      <w:lang w:val="en-US"/>
    </w:rPr>
  </w:style>
  <w:style w:type="table" w:customStyle="1" w:styleId="110">
    <w:name w:val="Сетка таблицы11"/>
    <w:basedOn w:val="a1"/>
    <w:next w:val="a3"/>
    <w:uiPriority w:val="59"/>
    <w:rsid w:val="009725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rsid w:val="00BA77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DC2E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0D5D3F"/>
    <w:rPr>
      <w:sz w:val="16"/>
      <w:szCs w:val="16"/>
    </w:rPr>
  </w:style>
  <w:style w:type="paragraph" w:styleId="af0">
    <w:name w:val="annotation text"/>
    <w:basedOn w:val="a"/>
    <w:link w:val="af1"/>
    <w:semiHidden/>
    <w:unhideWhenUsed/>
    <w:rsid w:val="000D5D3F"/>
    <w:pPr>
      <w:spacing w:line="240" w:lineRule="auto"/>
    </w:pPr>
    <w:rPr>
      <w:sz w:val="20"/>
      <w:szCs w:val="20"/>
    </w:rPr>
  </w:style>
  <w:style w:type="character" w:customStyle="1" w:styleId="af1">
    <w:name w:val="Текст примечания Знак"/>
    <w:basedOn w:val="a0"/>
    <w:link w:val="af0"/>
    <w:semiHidden/>
    <w:rsid w:val="000D5D3F"/>
    <w:rPr>
      <w:sz w:val="20"/>
      <w:szCs w:val="20"/>
    </w:rPr>
  </w:style>
  <w:style w:type="paragraph" w:styleId="af2">
    <w:name w:val="annotation subject"/>
    <w:basedOn w:val="af0"/>
    <w:next w:val="af0"/>
    <w:link w:val="af3"/>
    <w:uiPriority w:val="99"/>
    <w:semiHidden/>
    <w:unhideWhenUsed/>
    <w:rsid w:val="000D5D3F"/>
    <w:rPr>
      <w:b/>
      <w:bCs/>
    </w:rPr>
  </w:style>
  <w:style w:type="character" w:customStyle="1" w:styleId="af3">
    <w:name w:val="Тема примечания Знак"/>
    <w:basedOn w:val="af1"/>
    <w:link w:val="af2"/>
    <w:uiPriority w:val="99"/>
    <w:semiHidden/>
    <w:rsid w:val="000D5D3F"/>
    <w:rPr>
      <w:b/>
      <w:bCs/>
      <w:sz w:val="20"/>
      <w:szCs w:val="20"/>
    </w:rPr>
  </w:style>
  <w:style w:type="character" w:customStyle="1" w:styleId="20">
    <w:name w:val="Заголовок 2 Знак"/>
    <w:basedOn w:val="a0"/>
    <w:link w:val="2"/>
    <w:uiPriority w:val="9"/>
    <w:rsid w:val="004613CF"/>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4613C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613CF"/>
    <w:rPr>
      <w:rFonts w:ascii="Times New Roman" w:eastAsia="Calibri" w:hAnsi="Times New Roman" w:cs="Times New Roman"/>
      <w:b/>
      <w:bCs/>
      <w:sz w:val="28"/>
      <w:szCs w:val="28"/>
      <w:lang w:eastAsia="ru-RU"/>
    </w:rPr>
  </w:style>
  <w:style w:type="character" w:customStyle="1" w:styleId="70">
    <w:name w:val="Заголовок 7 Знак"/>
    <w:basedOn w:val="a0"/>
    <w:link w:val="7"/>
    <w:rsid w:val="004613CF"/>
    <w:rPr>
      <w:rFonts w:ascii="Calibri" w:eastAsia="Times New Roman" w:hAnsi="Calibri" w:cs="Times New Roman"/>
      <w:sz w:val="24"/>
      <w:szCs w:val="24"/>
    </w:rPr>
  </w:style>
  <w:style w:type="numbering" w:customStyle="1" w:styleId="15">
    <w:name w:val="Нет списка1"/>
    <w:next w:val="a2"/>
    <w:uiPriority w:val="99"/>
    <w:semiHidden/>
    <w:unhideWhenUsed/>
    <w:rsid w:val="004613CF"/>
  </w:style>
  <w:style w:type="paragraph" w:styleId="af4">
    <w:name w:val="Body Text Indent"/>
    <w:basedOn w:val="a"/>
    <w:link w:val="af5"/>
    <w:rsid w:val="004613CF"/>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rsid w:val="004613CF"/>
    <w:rPr>
      <w:rFonts w:ascii="Times New Roman" w:eastAsia="Times New Roman" w:hAnsi="Times New Roman" w:cs="Times New Roman"/>
      <w:sz w:val="24"/>
      <w:szCs w:val="24"/>
      <w:lang w:eastAsia="ru-RU"/>
    </w:rPr>
  </w:style>
  <w:style w:type="paragraph" w:styleId="22">
    <w:name w:val="Body Text 2"/>
    <w:basedOn w:val="a"/>
    <w:link w:val="23"/>
    <w:unhideWhenUsed/>
    <w:rsid w:val="004613CF"/>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4613CF"/>
    <w:rPr>
      <w:rFonts w:ascii="Times New Roman" w:eastAsia="Times New Roman" w:hAnsi="Times New Roman" w:cs="Times New Roman"/>
      <w:sz w:val="24"/>
      <w:szCs w:val="24"/>
      <w:lang w:eastAsia="ru-RU"/>
    </w:rPr>
  </w:style>
  <w:style w:type="character" w:styleId="af6">
    <w:name w:val="Emphasis"/>
    <w:uiPriority w:val="20"/>
    <w:qFormat/>
    <w:rsid w:val="004613CF"/>
    <w:rPr>
      <w:i/>
      <w:iCs/>
    </w:rPr>
  </w:style>
  <w:style w:type="table" w:customStyle="1" w:styleId="31">
    <w:name w:val="Сетка таблицы3"/>
    <w:basedOn w:val="a1"/>
    <w:next w:val="a3"/>
    <w:uiPriority w:val="39"/>
    <w:rsid w:val="00461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0"/>
    <w:rsid w:val="004613CF"/>
  </w:style>
  <w:style w:type="paragraph" w:styleId="af8">
    <w:name w:val="Body Text"/>
    <w:basedOn w:val="a"/>
    <w:link w:val="af9"/>
    <w:unhideWhenUsed/>
    <w:rsid w:val="004613CF"/>
    <w:pPr>
      <w:spacing w:after="120" w:line="240" w:lineRule="auto"/>
    </w:pPr>
    <w:rPr>
      <w:rFonts w:ascii="Times New Roman" w:eastAsia="Times New Roman" w:hAnsi="Times New Roman" w:cs="Times New Roman"/>
      <w:sz w:val="24"/>
      <w:szCs w:val="24"/>
      <w:lang w:eastAsia="ru-RU"/>
    </w:rPr>
  </w:style>
  <w:style w:type="character" w:customStyle="1" w:styleId="af9">
    <w:name w:val="Основной текст Знак"/>
    <w:basedOn w:val="a0"/>
    <w:link w:val="af8"/>
    <w:rsid w:val="004613CF"/>
    <w:rPr>
      <w:rFonts w:ascii="Times New Roman" w:eastAsia="Times New Roman" w:hAnsi="Times New Roman" w:cs="Times New Roman"/>
      <w:sz w:val="24"/>
      <w:szCs w:val="24"/>
      <w:lang w:eastAsia="ru-RU"/>
    </w:rPr>
  </w:style>
  <w:style w:type="paragraph" w:customStyle="1" w:styleId="Style13">
    <w:name w:val="Style13"/>
    <w:basedOn w:val="a"/>
    <w:rsid w:val="004613CF"/>
    <w:pPr>
      <w:widowControl w:val="0"/>
      <w:autoSpaceDE w:val="0"/>
      <w:autoSpaceDN w:val="0"/>
      <w:adjustRightInd w:val="0"/>
      <w:spacing w:after="0" w:line="278" w:lineRule="exact"/>
      <w:ind w:firstLine="730"/>
      <w:jc w:val="both"/>
    </w:pPr>
    <w:rPr>
      <w:rFonts w:ascii="Times New Roman" w:eastAsia="Times New Roman" w:hAnsi="Times New Roman" w:cs="Times New Roman"/>
      <w:sz w:val="24"/>
      <w:szCs w:val="24"/>
      <w:lang w:eastAsia="ru-RU"/>
    </w:rPr>
  </w:style>
  <w:style w:type="character" w:customStyle="1" w:styleId="FontStyle28">
    <w:name w:val="Font Style28"/>
    <w:rsid w:val="004613CF"/>
    <w:rPr>
      <w:rFonts w:ascii="Times New Roman" w:hAnsi="Times New Roman" w:cs="Times New Roman"/>
      <w:sz w:val="22"/>
      <w:szCs w:val="22"/>
    </w:rPr>
  </w:style>
  <w:style w:type="character" w:customStyle="1" w:styleId="apple-converted-space">
    <w:name w:val="apple-converted-space"/>
    <w:basedOn w:val="a0"/>
    <w:rsid w:val="004613CF"/>
  </w:style>
  <w:style w:type="paragraph" w:customStyle="1" w:styleId="16">
    <w:name w:val="Абзац списка1"/>
    <w:basedOn w:val="a"/>
    <w:rsid w:val="004613CF"/>
    <w:pPr>
      <w:spacing w:after="200" w:line="276" w:lineRule="auto"/>
      <w:ind w:left="720"/>
    </w:pPr>
    <w:rPr>
      <w:rFonts w:ascii="Calibri" w:eastAsia="Times New Roman" w:hAnsi="Calibri" w:cs="Times New Roman"/>
    </w:rPr>
  </w:style>
  <w:style w:type="paragraph" w:styleId="afa">
    <w:name w:val="Subtitle"/>
    <w:basedOn w:val="a"/>
    <w:next w:val="af8"/>
    <w:link w:val="afb"/>
    <w:qFormat/>
    <w:rsid w:val="004613CF"/>
    <w:pPr>
      <w:suppressAutoHyphens/>
      <w:spacing w:after="0" w:line="240" w:lineRule="auto"/>
      <w:jc w:val="center"/>
    </w:pPr>
    <w:rPr>
      <w:rFonts w:ascii="Times New Roman" w:eastAsia="Calibri" w:hAnsi="Times New Roman" w:cs="Times New Roman"/>
      <w:b/>
      <w:sz w:val="32"/>
      <w:szCs w:val="20"/>
      <w:lang w:eastAsia="ar-SA"/>
    </w:rPr>
  </w:style>
  <w:style w:type="character" w:customStyle="1" w:styleId="afb">
    <w:name w:val="Подзаголовок Знак"/>
    <w:basedOn w:val="a0"/>
    <w:link w:val="afa"/>
    <w:rsid w:val="004613CF"/>
    <w:rPr>
      <w:rFonts w:ascii="Times New Roman" w:eastAsia="Calibri" w:hAnsi="Times New Roman" w:cs="Times New Roman"/>
      <w:b/>
      <w:sz w:val="32"/>
      <w:szCs w:val="20"/>
      <w:lang w:eastAsia="ar-SA"/>
    </w:rPr>
  </w:style>
  <w:style w:type="paragraph" w:customStyle="1" w:styleId="17">
    <w:name w:val="Без интервала1"/>
    <w:rsid w:val="004613CF"/>
    <w:pPr>
      <w:spacing w:after="0" w:line="240" w:lineRule="auto"/>
    </w:pPr>
    <w:rPr>
      <w:rFonts w:ascii="Calibri" w:eastAsia="Calibri" w:hAnsi="Calibri" w:cs="Times New Roman"/>
      <w:lang w:eastAsia="ru-RU"/>
    </w:rPr>
  </w:style>
  <w:style w:type="paragraph" w:customStyle="1" w:styleId="18">
    <w:name w:val="заголовок 1"/>
    <w:basedOn w:val="a"/>
    <w:next w:val="a"/>
    <w:rsid w:val="004613CF"/>
    <w:pPr>
      <w:keepNext/>
      <w:autoSpaceDE w:val="0"/>
      <w:autoSpaceDN w:val="0"/>
      <w:spacing w:after="0" w:line="360" w:lineRule="auto"/>
      <w:jc w:val="center"/>
      <w:outlineLvl w:val="0"/>
    </w:pPr>
    <w:rPr>
      <w:rFonts w:ascii="Times Kaz" w:eastAsia="Calibri" w:hAnsi="Times Kaz" w:cs="Times Kaz"/>
      <w:sz w:val="24"/>
      <w:szCs w:val="24"/>
      <w:lang w:eastAsia="ru-RU"/>
    </w:rPr>
  </w:style>
  <w:style w:type="paragraph" w:customStyle="1" w:styleId="24">
    <w:name w:val="заголовок 2"/>
    <w:basedOn w:val="a"/>
    <w:next w:val="a"/>
    <w:rsid w:val="004613CF"/>
    <w:pPr>
      <w:keepNext/>
      <w:autoSpaceDE w:val="0"/>
      <w:autoSpaceDN w:val="0"/>
      <w:spacing w:after="0" w:line="360" w:lineRule="auto"/>
      <w:ind w:firstLine="720"/>
      <w:jc w:val="center"/>
      <w:outlineLvl w:val="1"/>
    </w:pPr>
    <w:rPr>
      <w:rFonts w:ascii="Times Kaz" w:eastAsia="Calibri" w:hAnsi="Times Kaz" w:cs="Times Kaz"/>
      <w:sz w:val="24"/>
      <w:szCs w:val="24"/>
      <w:lang w:eastAsia="ru-RU"/>
    </w:rPr>
  </w:style>
  <w:style w:type="character" w:customStyle="1" w:styleId="afc">
    <w:name w:val="Основной шрифт"/>
    <w:rsid w:val="004613CF"/>
  </w:style>
  <w:style w:type="paragraph" w:styleId="afd">
    <w:name w:val="Title"/>
    <w:basedOn w:val="a"/>
    <w:link w:val="afe"/>
    <w:qFormat/>
    <w:rsid w:val="004613CF"/>
    <w:pPr>
      <w:autoSpaceDE w:val="0"/>
      <w:autoSpaceDN w:val="0"/>
      <w:spacing w:after="0" w:line="360" w:lineRule="auto"/>
      <w:jc w:val="center"/>
    </w:pPr>
    <w:rPr>
      <w:rFonts w:ascii="Times Kaz" w:eastAsia="Calibri" w:hAnsi="Times Kaz" w:cs="Times Kaz"/>
      <w:b/>
      <w:bCs/>
      <w:sz w:val="24"/>
      <w:szCs w:val="24"/>
      <w:lang w:eastAsia="ru-RU"/>
    </w:rPr>
  </w:style>
  <w:style w:type="character" w:customStyle="1" w:styleId="afe">
    <w:name w:val="Заголовок Знак"/>
    <w:basedOn w:val="a0"/>
    <w:link w:val="afd"/>
    <w:rsid w:val="004613CF"/>
    <w:rPr>
      <w:rFonts w:ascii="Times Kaz" w:eastAsia="Calibri" w:hAnsi="Times Kaz" w:cs="Times Kaz"/>
      <w:b/>
      <w:bCs/>
      <w:sz w:val="24"/>
      <w:szCs w:val="24"/>
      <w:lang w:eastAsia="ru-RU"/>
    </w:rPr>
  </w:style>
  <w:style w:type="paragraph" w:styleId="32">
    <w:name w:val="Body Text Indent 3"/>
    <w:basedOn w:val="a"/>
    <w:link w:val="33"/>
    <w:rsid w:val="004613CF"/>
    <w:pPr>
      <w:autoSpaceDE w:val="0"/>
      <w:autoSpaceDN w:val="0"/>
      <w:spacing w:after="0" w:line="360" w:lineRule="auto"/>
      <w:ind w:firstLine="720"/>
    </w:pPr>
    <w:rPr>
      <w:rFonts w:ascii="Times Kaz" w:eastAsia="Calibri" w:hAnsi="Times Kaz" w:cs="Times Kaz"/>
      <w:sz w:val="20"/>
      <w:szCs w:val="20"/>
      <w:lang w:eastAsia="ru-RU"/>
    </w:rPr>
  </w:style>
  <w:style w:type="character" w:customStyle="1" w:styleId="33">
    <w:name w:val="Основной текст с отступом 3 Знак"/>
    <w:basedOn w:val="a0"/>
    <w:link w:val="32"/>
    <w:rsid w:val="004613CF"/>
    <w:rPr>
      <w:rFonts w:ascii="Times Kaz" w:eastAsia="Calibri" w:hAnsi="Times Kaz" w:cs="Times Kaz"/>
      <w:sz w:val="20"/>
      <w:szCs w:val="20"/>
      <w:lang w:eastAsia="ru-RU"/>
    </w:rPr>
  </w:style>
  <w:style w:type="paragraph" w:styleId="25">
    <w:name w:val="Body Text Indent 2"/>
    <w:basedOn w:val="a"/>
    <w:link w:val="26"/>
    <w:rsid w:val="004613CF"/>
    <w:pPr>
      <w:spacing w:after="0" w:line="360" w:lineRule="auto"/>
      <w:ind w:firstLine="720"/>
      <w:jc w:val="both"/>
    </w:pPr>
    <w:rPr>
      <w:rFonts w:ascii="Times Kaz" w:eastAsia="Calibri" w:hAnsi="Times Kaz" w:cs="Times Kaz"/>
      <w:sz w:val="20"/>
      <w:szCs w:val="20"/>
      <w:lang w:eastAsia="ru-RU"/>
    </w:rPr>
  </w:style>
  <w:style w:type="character" w:customStyle="1" w:styleId="26">
    <w:name w:val="Основной текст с отступом 2 Знак"/>
    <w:basedOn w:val="a0"/>
    <w:link w:val="25"/>
    <w:rsid w:val="004613CF"/>
    <w:rPr>
      <w:rFonts w:ascii="Times Kaz" w:eastAsia="Calibri" w:hAnsi="Times Kaz" w:cs="Times Kaz"/>
      <w:sz w:val="20"/>
      <w:szCs w:val="20"/>
      <w:lang w:eastAsia="ru-RU"/>
    </w:rPr>
  </w:style>
  <w:style w:type="character" w:customStyle="1" w:styleId="19">
    <w:name w:val="Текст примечания Знак1"/>
    <w:basedOn w:val="a0"/>
    <w:uiPriority w:val="99"/>
    <w:semiHidden/>
    <w:rsid w:val="004613CF"/>
    <w:rPr>
      <w:rFonts w:ascii="Times New Roman" w:eastAsia="Times New Roman" w:hAnsi="Times New Roman" w:cs="Times New Roman"/>
      <w:sz w:val="20"/>
      <w:szCs w:val="20"/>
      <w:lang w:eastAsia="ru-RU"/>
    </w:rPr>
  </w:style>
  <w:style w:type="paragraph" w:styleId="34">
    <w:name w:val="Body Text 3"/>
    <w:basedOn w:val="a"/>
    <w:link w:val="35"/>
    <w:rsid w:val="004613CF"/>
    <w:pPr>
      <w:spacing w:after="0" w:line="360" w:lineRule="auto"/>
      <w:jc w:val="center"/>
    </w:pPr>
    <w:rPr>
      <w:rFonts w:ascii="Times Kaz" w:eastAsia="Calibri" w:hAnsi="Times Kaz" w:cs="Times Kaz"/>
      <w:b/>
      <w:bCs/>
      <w:sz w:val="24"/>
      <w:szCs w:val="24"/>
      <w:lang w:eastAsia="ru-RU"/>
    </w:rPr>
  </w:style>
  <w:style w:type="character" w:customStyle="1" w:styleId="35">
    <w:name w:val="Основной текст 3 Знак"/>
    <w:basedOn w:val="a0"/>
    <w:link w:val="34"/>
    <w:rsid w:val="004613CF"/>
    <w:rPr>
      <w:rFonts w:ascii="Times Kaz" w:eastAsia="Calibri" w:hAnsi="Times Kaz" w:cs="Times Kaz"/>
      <w:b/>
      <w:bCs/>
      <w:sz w:val="24"/>
      <w:szCs w:val="24"/>
      <w:lang w:eastAsia="ru-RU"/>
    </w:rPr>
  </w:style>
  <w:style w:type="paragraph" w:customStyle="1" w:styleId="BodyText21">
    <w:name w:val="Body Text 21"/>
    <w:basedOn w:val="a"/>
    <w:rsid w:val="004613CF"/>
    <w:pPr>
      <w:autoSpaceDE w:val="0"/>
      <w:autoSpaceDN w:val="0"/>
      <w:spacing w:after="0" w:line="240" w:lineRule="auto"/>
      <w:jc w:val="both"/>
    </w:pPr>
    <w:rPr>
      <w:rFonts w:ascii="Times/Kazakh" w:eastAsia="Calibri" w:hAnsi="Times/Kazakh" w:cs="Times/Kazakh"/>
      <w:sz w:val="20"/>
      <w:szCs w:val="20"/>
      <w:lang w:eastAsia="ru-RU"/>
    </w:rPr>
  </w:style>
  <w:style w:type="character" w:customStyle="1" w:styleId="aff">
    <w:name w:val="номер страницы"/>
    <w:basedOn w:val="afc"/>
    <w:rsid w:val="004613CF"/>
    <w:rPr>
      <w:rFonts w:cs="Times New Roman"/>
    </w:rPr>
  </w:style>
  <w:style w:type="character" w:styleId="aff0">
    <w:name w:val="Strong"/>
    <w:basedOn w:val="a0"/>
    <w:uiPriority w:val="22"/>
    <w:qFormat/>
    <w:rsid w:val="004613CF"/>
    <w:rPr>
      <w:b/>
      <w:bCs/>
    </w:rPr>
  </w:style>
  <w:style w:type="character" w:customStyle="1" w:styleId="1a">
    <w:name w:val="Основной текст Знак1"/>
    <w:uiPriority w:val="99"/>
    <w:rsid w:val="004613CF"/>
    <w:rPr>
      <w:rFonts w:ascii="Times New Roman" w:hAnsi="Times New Roman" w:cs="Times New Roman" w:hint="default"/>
      <w:sz w:val="18"/>
      <w:szCs w:val="18"/>
      <w:shd w:val="clear" w:color="auto" w:fill="FFFFFF"/>
    </w:rPr>
  </w:style>
  <w:style w:type="paragraph" w:customStyle="1" w:styleId="111">
    <w:name w:val="Заголовок 11"/>
    <w:basedOn w:val="a"/>
    <w:uiPriority w:val="1"/>
    <w:qFormat/>
    <w:rsid w:val="004613CF"/>
    <w:pPr>
      <w:widowControl w:val="0"/>
      <w:spacing w:after="0" w:line="240" w:lineRule="auto"/>
      <w:ind w:left="113"/>
      <w:jc w:val="both"/>
      <w:outlineLvl w:val="1"/>
    </w:pPr>
    <w:rPr>
      <w:rFonts w:ascii="Calibri" w:eastAsia="Calibri" w:hAnsi="Calibri" w:cs="Calibri"/>
      <w:b/>
      <w:bCs/>
      <w:sz w:val="26"/>
      <w:szCs w:val="26"/>
      <w:lang w:val="en-US"/>
    </w:rPr>
  </w:style>
  <w:style w:type="paragraph" w:customStyle="1" w:styleId="TableParagraph">
    <w:name w:val="Table Paragraph"/>
    <w:basedOn w:val="a"/>
    <w:uiPriority w:val="1"/>
    <w:qFormat/>
    <w:rsid w:val="004613CF"/>
    <w:pPr>
      <w:widowControl w:val="0"/>
      <w:spacing w:after="0" w:line="202" w:lineRule="exact"/>
    </w:pPr>
    <w:rPr>
      <w:rFonts w:ascii="Calibri" w:eastAsia="Calibri" w:hAnsi="Calibri" w:cs="Calibri"/>
      <w:lang w:val="en-US"/>
    </w:rPr>
  </w:style>
  <w:style w:type="character" w:styleId="aff1">
    <w:name w:val="Placeholder Text"/>
    <w:basedOn w:val="a0"/>
    <w:uiPriority w:val="99"/>
    <w:semiHidden/>
    <w:rsid w:val="004613CF"/>
    <w:rPr>
      <w:color w:val="808080"/>
    </w:rPr>
  </w:style>
  <w:style w:type="character" w:customStyle="1" w:styleId="13pt2">
    <w:name w:val="Основной текст + 13 pt2"/>
    <w:aliases w:val="Курсив8,Интервал 0 pt36"/>
    <w:basedOn w:val="1a"/>
    <w:uiPriority w:val="99"/>
    <w:rsid w:val="004613CF"/>
    <w:rPr>
      <w:rFonts w:ascii="Times New Roman" w:hAnsi="Times New Roman" w:cs="Times New Roman" w:hint="default"/>
      <w:i/>
      <w:iCs/>
      <w:spacing w:val="-10"/>
      <w:sz w:val="26"/>
      <w:szCs w:val="26"/>
      <w:shd w:val="clear" w:color="auto" w:fill="FFFFFF"/>
    </w:rPr>
  </w:style>
  <w:style w:type="character" w:customStyle="1" w:styleId="8">
    <w:name w:val="Основной текст (8)_"/>
    <w:basedOn w:val="a0"/>
    <w:link w:val="81"/>
    <w:uiPriority w:val="99"/>
    <w:locked/>
    <w:rsid w:val="004613CF"/>
    <w:rPr>
      <w:rFonts w:ascii="Times New Roman" w:hAnsi="Times New Roman" w:cs="Times New Roman"/>
      <w:b/>
      <w:bCs/>
      <w:sz w:val="20"/>
      <w:szCs w:val="20"/>
      <w:shd w:val="clear" w:color="auto" w:fill="FFFFFF"/>
    </w:rPr>
  </w:style>
  <w:style w:type="character" w:customStyle="1" w:styleId="aff2">
    <w:name w:val="Подпись к таблице_"/>
    <w:basedOn w:val="a0"/>
    <w:link w:val="1b"/>
    <w:uiPriority w:val="99"/>
    <w:locked/>
    <w:rsid w:val="004613CF"/>
    <w:rPr>
      <w:rFonts w:ascii="Times New Roman" w:hAnsi="Times New Roman" w:cs="Times New Roman"/>
      <w:sz w:val="25"/>
      <w:szCs w:val="25"/>
      <w:shd w:val="clear" w:color="auto" w:fill="FFFFFF"/>
    </w:rPr>
  </w:style>
  <w:style w:type="paragraph" w:customStyle="1" w:styleId="81">
    <w:name w:val="Основной текст (8)1"/>
    <w:basedOn w:val="a"/>
    <w:link w:val="8"/>
    <w:uiPriority w:val="99"/>
    <w:rsid w:val="004613CF"/>
    <w:pPr>
      <w:shd w:val="clear" w:color="auto" w:fill="FFFFFF"/>
      <w:spacing w:after="0" w:line="240" w:lineRule="atLeast"/>
    </w:pPr>
    <w:rPr>
      <w:rFonts w:ascii="Times New Roman" w:hAnsi="Times New Roman" w:cs="Times New Roman"/>
      <w:b/>
      <w:bCs/>
      <w:sz w:val="20"/>
      <w:szCs w:val="20"/>
    </w:rPr>
  </w:style>
  <w:style w:type="paragraph" w:customStyle="1" w:styleId="1b">
    <w:name w:val="Подпись к таблице1"/>
    <w:basedOn w:val="a"/>
    <w:link w:val="aff2"/>
    <w:uiPriority w:val="99"/>
    <w:rsid w:val="004613CF"/>
    <w:pPr>
      <w:shd w:val="clear" w:color="auto" w:fill="FFFFFF"/>
      <w:spacing w:after="0" w:line="240" w:lineRule="atLeast"/>
    </w:pPr>
    <w:rPr>
      <w:rFonts w:ascii="Times New Roman" w:hAnsi="Times New Roman" w:cs="Times New Roman"/>
      <w:sz w:val="25"/>
      <w:szCs w:val="25"/>
    </w:rPr>
  </w:style>
  <w:style w:type="character" w:customStyle="1" w:styleId="27">
    <w:name w:val="Заголовок №2_"/>
    <w:basedOn w:val="a0"/>
    <w:link w:val="28"/>
    <w:uiPriority w:val="99"/>
    <w:locked/>
    <w:rsid w:val="004613CF"/>
    <w:rPr>
      <w:rFonts w:ascii="Times New Roman" w:hAnsi="Times New Roman" w:cs="Times New Roman"/>
      <w:b/>
      <w:bCs/>
      <w:sz w:val="25"/>
      <w:szCs w:val="25"/>
      <w:shd w:val="clear" w:color="auto" w:fill="FFFFFF"/>
    </w:rPr>
  </w:style>
  <w:style w:type="paragraph" w:customStyle="1" w:styleId="28">
    <w:name w:val="Заголовок №2"/>
    <w:basedOn w:val="a"/>
    <w:link w:val="27"/>
    <w:uiPriority w:val="99"/>
    <w:rsid w:val="004613CF"/>
    <w:pPr>
      <w:shd w:val="clear" w:color="auto" w:fill="FFFFFF"/>
      <w:spacing w:after="600" w:line="240" w:lineRule="atLeast"/>
      <w:outlineLvl w:val="1"/>
    </w:pPr>
    <w:rPr>
      <w:rFonts w:ascii="Times New Roman" w:hAnsi="Times New Roman" w:cs="Times New Roman"/>
      <w:b/>
      <w:bCs/>
      <w:sz w:val="25"/>
      <w:szCs w:val="25"/>
    </w:rPr>
  </w:style>
  <w:style w:type="character" w:customStyle="1" w:styleId="112">
    <w:name w:val="Основной текст (11)_"/>
    <w:basedOn w:val="a0"/>
    <w:link w:val="1110"/>
    <w:uiPriority w:val="99"/>
    <w:locked/>
    <w:rsid w:val="004613CF"/>
    <w:rPr>
      <w:rFonts w:ascii="Times New Roman" w:hAnsi="Times New Roman" w:cs="Times New Roman"/>
      <w:spacing w:val="10"/>
      <w:sz w:val="25"/>
      <w:szCs w:val="25"/>
      <w:shd w:val="clear" w:color="auto" w:fill="FFFFFF"/>
    </w:rPr>
  </w:style>
  <w:style w:type="paragraph" w:customStyle="1" w:styleId="1110">
    <w:name w:val="Основной текст (11)1"/>
    <w:basedOn w:val="a"/>
    <w:link w:val="112"/>
    <w:uiPriority w:val="99"/>
    <w:rsid w:val="004613CF"/>
    <w:pPr>
      <w:shd w:val="clear" w:color="auto" w:fill="FFFFFF"/>
      <w:spacing w:before="480" w:after="720" w:line="240" w:lineRule="atLeast"/>
    </w:pPr>
    <w:rPr>
      <w:rFonts w:ascii="Times New Roman" w:hAnsi="Times New Roman" w:cs="Times New Roman"/>
      <w:spacing w:val="10"/>
      <w:sz w:val="25"/>
      <w:szCs w:val="25"/>
    </w:rPr>
  </w:style>
  <w:style w:type="character" w:customStyle="1" w:styleId="1137">
    <w:name w:val="Основной текст (11)37"/>
    <w:basedOn w:val="112"/>
    <w:uiPriority w:val="99"/>
    <w:rsid w:val="004613CF"/>
    <w:rPr>
      <w:rFonts w:ascii="Times New Roman" w:hAnsi="Times New Roman" w:cs="Times New Roman"/>
      <w:spacing w:val="10"/>
      <w:sz w:val="25"/>
      <w:szCs w:val="25"/>
      <w:shd w:val="clear" w:color="auto" w:fill="FFFFFF"/>
    </w:rPr>
  </w:style>
  <w:style w:type="character" w:customStyle="1" w:styleId="1135">
    <w:name w:val="Основной текст (11)35"/>
    <w:basedOn w:val="112"/>
    <w:uiPriority w:val="99"/>
    <w:rsid w:val="004613CF"/>
    <w:rPr>
      <w:rFonts w:ascii="Times New Roman" w:hAnsi="Times New Roman" w:cs="Times New Roman"/>
      <w:noProof/>
      <w:spacing w:val="10"/>
      <w:sz w:val="25"/>
      <w:szCs w:val="25"/>
      <w:shd w:val="clear" w:color="auto" w:fill="FFFFFF"/>
    </w:rPr>
  </w:style>
  <w:style w:type="character" w:customStyle="1" w:styleId="1132">
    <w:name w:val="Основной текст (11)32"/>
    <w:basedOn w:val="112"/>
    <w:uiPriority w:val="99"/>
    <w:rsid w:val="004613CF"/>
    <w:rPr>
      <w:rFonts w:ascii="Times New Roman" w:hAnsi="Times New Roman" w:cs="Times New Roman"/>
      <w:spacing w:val="10"/>
      <w:sz w:val="25"/>
      <w:szCs w:val="25"/>
      <w:shd w:val="clear" w:color="auto" w:fill="FFFFFF"/>
    </w:rPr>
  </w:style>
  <w:style w:type="character" w:customStyle="1" w:styleId="1126">
    <w:name w:val="Основной текст (11)26"/>
    <w:basedOn w:val="112"/>
    <w:uiPriority w:val="99"/>
    <w:rsid w:val="004613CF"/>
    <w:rPr>
      <w:rFonts w:ascii="Times New Roman" w:hAnsi="Times New Roman" w:cs="Times New Roman"/>
      <w:spacing w:val="10"/>
      <w:sz w:val="25"/>
      <w:szCs w:val="25"/>
      <w:shd w:val="clear" w:color="auto" w:fill="FFFFFF"/>
    </w:rPr>
  </w:style>
  <w:style w:type="paragraph" w:customStyle="1" w:styleId="blog-item-date">
    <w:name w:val="blog-item-date"/>
    <w:basedOn w:val="a"/>
    <w:rsid w:val="00461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efore-tab">
    <w:name w:val="before-tab"/>
    <w:basedOn w:val="a"/>
    <w:rsid w:val="004613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efore-ris">
    <w:name w:val="before-ris"/>
    <w:basedOn w:val="a"/>
    <w:rsid w:val="004613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1"/>
    <w:next w:val="a3"/>
    <w:uiPriority w:val="59"/>
    <w:rsid w:val="00461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
    <w:name w:val="Заголовок №8 (2)_"/>
    <w:basedOn w:val="a0"/>
    <w:link w:val="821"/>
    <w:uiPriority w:val="99"/>
    <w:locked/>
    <w:rsid w:val="004613CF"/>
    <w:rPr>
      <w:rFonts w:ascii="Times New Roman" w:hAnsi="Times New Roman" w:cs="Times New Roman"/>
      <w:b/>
      <w:bCs/>
      <w:sz w:val="25"/>
      <w:szCs w:val="25"/>
      <w:shd w:val="clear" w:color="auto" w:fill="FFFFFF"/>
    </w:rPr>
  </w:style>
  <w:style w:type="character" w:customStyle="1" w:styleId="820">
    <w:name w:val="Заголовок №8 (2)"/>
    <w:basedOn w:val="82"/>
    <w:uiPriority w:val="99"/>
    <w:rsid w:val="004613CF"/>
    <w:rPr>
      <w:rFonts w:ascii="Times New Roman" w:hAnsi="Times New Roman" w:cs="Times New Roman"/>
      <w:b/>
      <w:bCs/>
      <w:sz w:val="25"/>
      <w:szCs w:val="25"/>
      <w:shd w:val="clear" w:color="auto" w:fill="FFFFFF"/>
    </w:rPr>
  </w:style>
  <w:style w:type="paragraph" w:customStyle="1" w:styleId="821">
    <w:name w:val="Заголовок №8 (2)1"/>
    <w:basedOn w:val="a"/>
    <w:link w:val="82"/>
    <w:uiPriority w:val="99"/>
    <w:rsid w:val="004613CF"/>
    <w:pPr>
      <w:shd w:val="clear" w:color="auto" w:fill="FFFFFF"/>
      <w:spacing w:after="660" w:line="240" w:lineRule="atLeast"/>
      <w:outlineLvl w:val="7"/>
    </w:pPr>
    <w:rPr>
      <w:rFonts w:ascii="Times New Roman" w:hAnsi="Times New Roman" w:cs="Times New Roman"/>
      <w:b/>
      <w:bCs/>
      <w:sz w:val="25"/>
      <w:szCs w:val="25"/>
    </w:rPr>
  </w:style>
  <w:style w:type="paragraph" w:customStyle="1" w:styleId="1c">
    <w:name w:val="Знак Знак Знак1 Знак Знак Знак Знак Знак Знак Знак"/>
    <w:basedOn w:val="a"/>
    <w:autoRedefine/>
    <w:rsid w:val="004613CF"/>
    <w:pPr>
      <w:spacing w:line="240" w:lineRule="exact"/>
    </w:pPr>
    <w:rPr>
      <w:rFonts w:ascii="Times New Roman" w:eastAsia="SimSun" w:hAnsi="Times New Roman" w:cs="Times New Roman"/>
      <w:b/>
      <w:sz w:val="28"/>
      <w:szCs w:val="24"/>
      <w:lang w:val="en-US"/>
    </w:rPr>
  </w:style>
  <w:style w:type="character" w:customStyle="1" w:styleId="nlmarticle-title">
    <w:name w:val="nlm_article-title"/>
    <w:basedOn w:val="a0"/>
    <w:rsid w:val="004613CF"/>
  </w:style>
  <w:style w:type="character" w:customStyle="1" w:styleId="nlmfpage">
    <w:name w:val="nlm_fpage"/>
    <w:basedOn w:val="a0"/>
    <w:rsid w:val="004613CF"/>
  </w:style>
  <w:style w:type="character" w:customStyle="1" w:styleId="nlmlpage">
    <w:name w:val="nlm_lpage"/>
    <w:basedOn w:val="a0"/>
    <w:rsid w:val="004613CF"/>
  </w:style>
  <w:style w:type="character" w:customStyle="1" w:styleId="nlmyear">
    <w:name w:val="nlm_year"/>
    <w:basedOn w:val="a0"/>
    <w:rsid w:val="004613CF"/>
  </w:style>
  <w:style w:type="character" w:customStyle="1" w:styleId="ref-title">
    <w:name w:val="ref-title"/>
    <w:basedOn w:val="a0"/>
    <w:rsid w:val="004613CF"/>
  </w:style>
  <w:style w:type="character" w:customStyle="1" w:styleId="ref-journal">
    <w:name w:val="ref-journal"/>
    <w:basedOn w:val="a0"/>
    <w:rsid w:val="004613CF"/>
  </w:style>
  <w:style w:type="character" w:customStyle="1" w:styleId="ref-vol">
    <w:name w:val="ref-vol"/>
    <w:basedOn w:val="a0"/>
    <w:rsid w:val="004613CF"/>
  </w:style>
  <w:style w:type="paragraph" w:customStyle="1" w:styleId="1d">
    <w:name w:val="Название1"/>
    <w:basedOn w:val="a"/>
    <w:rsid w:val="004613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source-journal">
    <w:name w:val="citation_source-journal"/>
    <w:basedOn w:val="a0"/>
    <w:rsid w:val="004613CF"/>
  </w:style>
  <w:style w:type="paragraph" w:customStyle="1" w:styleId="131">
    <w:name w:val="Знак Знак13"/>
    <w:basedOn w:val="a"/>
    <w:autoRedefine/>
    <w:rsid w:val="001A2594"/>
    <w:pPr>
      <w:spacing w:line="240" w:lineRule="exact"/>
    </w:pPr>
    <w:rPr>
      <w:rFonts w:ascii="Times New Roman" w:eastAsia="SimSun" w:hAnsi="Times New Roman" w:cs="Times New Roman"/>
      <w:b/>
      <w:sz w:val="28"/>
      <w:szCs w:val="24"/>
      <w:lang w:val="en-US"/>
    </w:rPr>
  </w:style>
  <w:style w:type="paragraph" w:customStyle="1" w:styleId="FR3">
    <w:name w:val="FR3"/>
    <w:rsid w:val="00704575"/>
    <w:pPr>
      <w:widowControl w:val="0"/>
      <w:snapToGrid w:val="0"/>
      <w:spacing w:before="60" w:after="0" w:line="360" w:lineRule="auto"/>
      <w:ind w:left="357" w:firstLine="720"/>
      <w:jc w:val="both"/>
    </w:pPr>
    <w:rPr>
      <w:rFonts w:ascii="Courier New" w:eastAsia="Times New Roman" w:hAnsi="Courier New" w:cs="Times New Roman"/>
      <w:sz w:val="24"/>
      <w:szCs w:val="20"/>
      <w:lang w:eastAsia="ru-RU"/>
    </w:rPr>
  </w:style>
  <w:style w:type="paragraph" w:customStyle="1" w:styleId="121">
    <w:name w:val="Знак Знак12"/>
    <w:basedOn w:val="a"/>
    <w:autoRedefine/>
    <w:rsid w:val="00B41732"/>
    <w:pPr>
      <w:spacing w:line="240" w:lineRule="exact"/>
    </w:pPr>
    <w:rPr>
      <w:rFonts w:ascii="Times New Roman" w:eastAsia="SimSun" w:hAnsi="Times New Roman" w:cs="Times New Roman"/>
      <w:b/>
      <w:sz w:val="28"/>
      <w:szCs w:val="24"/>
      <w:lang w:val="en-US"/>
    </w:rPr>
  </w:style>
  <w:style w:type="table" w:customStyle="1" w:styleId="-211">
    <w:name w:val="Таблица-сетка 2 — акцент 11"/>
    <w:basedOn w:val="a1"/>
    <w:uiPriority w:val="47"/>
    <w:rsid w:val="003D3FE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40">
    <w:name w:val="Сетка таблицы14"/>
    <w:basedOn w:val="a1"/>
    <w:next w:val="a3"/>
    <w:uiPriority w:val="39"/>
    <w:rsid w:val="00DA0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
    <w:name w:val="Знак Знак11"/>
    <w:basedOn w:val="a"/>
    <w:autoRedefine/>
    <w:rsid w:val="006774C7"/>
    <w:pPr>
      <w:spacing w:line="240" w:lineRule="exact"/>
    </w:pPr>
    <w:rPr>
      <w:rFonts w:ascii="Times New Roman" w:eastAsia="SimSun" w:hAnsi="Times New Roman" w:cs="Times New Roman"/>
      <w:b/>
      <w:sz w:val="28"/>
      <w:szCs w:val="24"/>
      <w:lang w:val="en-US"/>
    </w:rPr>
  </w:style>
  <w:style w:type="paragraph" w:customStyle="1" w:styleId="Char">
    <w:name w:val="Char"/>
    <w:basedOn w:val="a"/>
    <w:autoRedefine/>
    <w:rsid w:val="0086722D"/>
    <w:pPr>
      <w:spacing w:line="360" w:lineRule="auto"/>
      <w:jc w:val="center"/>
    </w:pPr>
    <w:rPr>
      <w:rFonts w:ascii="Times New Roman" w:eastAsia="Times New Roman" w:hAnsi="Times New Roman" w:cs="Times New Roman"/>
      <w:lang w:eastAsia="ru-RU"/>
    </w:rPr>
  </w:style>
  <w:style w:type="table" w:customStyle="1" w:styleId="41">
    <w:name w:val="Сетка таблицы4"/>
    <w:basedOn w:val="a1"/>
    <w:next w:val="a3"/>
    <w:uiPriority w:val="59"/>
    <w:rsid w:val="002C76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rsid w:val="00BB155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1 Знак Знак Знак Знак Знак"/>
    <w:basedOn w:val="a"/>
    <w:rsid w:val="00BB1558"/>
    <w:pPr>
      <w:autoSpaceDN w:val="0"/>
      <w:spacing w:line="240" w:lineRule="exact"/>
    </w:pPr>
    <w:rPr>
      <w:rFonts w:ascii="Verdana" w:eastAsia="Times New Roman" w:hAnsi="Verdana" w:cs="Verdana"/>
      <w:sz w:val="20"/>
      <w:szCs w:val="20"/>
      <w:lang w:val="en-US"/>
    </w:rPr>
  </w:style>
  <w:style w:type="paragraph" w:customStyle="1" w:styleId="aff3">
    <w:name w:val="Осн. текст"/>
    <w:basedOn w:val="a"/>
    <w:rsid w:val="001E62C5"/>
    <w:pPr>
      <w:spacing w:after="0" w:line="360" w:lineRule="atLeast"/>
      <w:ind w:firstLine="425"/>
      <w:jc w:val="both"/>
    </w:pPr>
    <w:rPr>
      <w:rFonts w:ascii="Times New Roman" w:eastAsia="Times New Roman" w:hAnsi="Times New Roman" w:cs="Times New Roman"/>
      <w:sz w:val="26"/>
      <w:szCs w:val="20"/>
      <w:lang w:eastAsia="ru-RU"/>
    </w:rPr>
  </w:style>
  <w:style w:type="paragraph" w:customStyle="1" w:styleId="aff4">
    <w:name w:val="Таб. осн."/>
    <w:basedOn w:val="a"/>
    <w:rsid w:val="001E62C5"/>
    <w:pPr>
      <w:spacing w:before="60" w:after="60" w:line="240" w:lineRule="auto"/>
    </w:pPr>
    <w:rPr>
      <w:rFonts w:ascii="Times New Roman" w:eastAsia="Times New Roman" w:hAnsi="Times New Roman" w:cs="Times New Roman"/>
      <w:sz w:val="24"/>
      <w:szCs w:val="20"/>
      <w:lang w:eastAsia="ru-RU"/>
    </w:rPr>
  </w:style>
  <w:style w:type="paragraph" w:styleId="aff5">
    <w:name w:val="No Spacing"/>
    <w:uiPriority w:val="1"/>
    <w:qFormat/>
    <w:rsid w:val="00487AAB"/>
    <w:pPr>
      <w:spacing w:after="0" w:line="240" w:lineRule="auto"/>
    </w:pPr>
  </w:style>
  <w:style w:type="paragraph" w:customStyle="1" w:styleId="Default">
    <w:name w:val="Default"/>
    <w:rsid w:val="0090113A"/>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UnresolvedMention">
    <w:name w:val="Unresolved Mention"/>
    <w:basedOn w:val="a0"/>
    <w:uiPriority w:val="99"/>
    <w:semiHidden/>
    <w:unhideWhenUsed/>
    <w:rsid w:val="001256E7"/>
    <w:rPr>
      <w:color w:val="605E5C"/>
      <w:shd w:val="clear" w:color="auto" w:fill="E1DFDD"/>
    </w:rPr>
  </w:style>
  <w:style w:type="character" w:styleId="aff6">
    <w:name w:val="FollowedHyperlink"/>
    <w:basedOn w:val="a0"/>
    <w:uiPriority w:val="99"/>
    <w:semiHidden/>
    <w:unhideWhenUsed/>
    <w:rsid w:val="001256E7"/>
    <w:rPr>
      <w:color w:val="800080"/>
      <w:u w:val="single"/>
    </w:rPr>
  </w:style>
  <w:style w:type="paragraph" w:customStyle="1" w:styleId="xl65">
    <w:name w:val="xl65"/>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9">
    <w:name w:val="xl69"/>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72">
    <w:name w:val="xl72"/>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3">
    <w:name w:val="xl73"/>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4">
    <w:name w:val="xl74"/>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76">
    <w:name w:val="xl76"/>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77">
    <w:name w:val="xl77"/>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lang w:eastAsia="ru-RU"/>
    </w:rPr>
  </w:style>
  <w:style w:type="paragraph" w:customStyle="1" w:styleId="xl78">
    <w:name w:val="xl78"/>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1256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1">
    <w:name w:val="Основной текст (7)_"/>
    <w:basedOn w:val="a0"/>
    <w:link w:val="72"/>
    <w:rsid w:val="001256E7"/>
    <w:rPr>
      <w:rFonts w:ascii="Times New Roman" w:eastAsia="Times New Roman" w:hAnsi="Times New Roman" w:cs="Times New Roman"/>
      <w:sz w:val="20"/>
      <w:szCs w:val="20"/>
      <w:shd w:val="clear" w:color="auto" w:fill="FFFFFF"/>
    </w:rPr>
  </w:style>
  <w:style w:type="paragraph" w:customStyle="1" w:styleId="72">
    <w:name w:val="Основной текст (7)"/>
    <w:basedOn w:val="a"/>
    <w:link w:val="71"/>
    <w:rsid w:val="001256E7"/>
    <w:pPr>
      <w:widowControl w:val="0"/>
      <w:shd w:val="clear" w:color="auto" w:fill="FFFFFF"/>
      <w:spacing w:after="0" w:line="278" w:lineRule="exact"/>
    </w:pPr>
    <w:rPr>
      <w:rFonts w:ascii="Times New Roman" w:eastAsia="Times New Roman" w:hAnsi="Times New Roman" w:cs="Times New Roman"/>
      <w:sz w:val="20"/>
      <w:szCs w:val="20"/>
    </w:rPr>
  </w:style>
  <w:style w:type="character" w:customStyle="1" w:styleId="29">
    <w:name w:val="Основной текст (2)_"/>
    <w:basedOn w:val="a0"/>
    <w:link w:val="2a"/>
    <w:rsid w:val="001256E7"/>
    <w:rPr>
      <w:rFonts w:ascii="Arial" w:eastAsia="Arial" w:hAnsi="Arial" w:cs="Arial"/>
      <w:sz w:val="14"/>
      <w:szCs w:val="14"/>
      <w:shd w:val="clear" w:color="auto" w:fill="FFFFFF"/>
    </w:rPr>
  </w:style>
  <w:style w:type="character" w:customStyle="1" w:styleId="2TimesNewRoman11pt">
    <w:name w:val="Основной текст (2) + Times New Roman;11 pt;Полужирный"/>
    <w:basedOn w:val="29"/>
    <w:rsid w:val="001256E7"/>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2TimesNewRoman9pt">
    <w:name w:val="Основной текст (2) + Times New Roman;9 pt"/>
    <w:basedOn w:val="29"/>
    <w:rsid w:val="001256E7"/>
    <w:rPr>
      <w:rFonts w:ascii="Times New Roman" w:eastAsia="Times New Roman" w:hAnsi="Times New Roman" w:cs="Times New Roman"/>
      <w:color w:val="000000"/>
      <w:spacing w:val="0"/>
      <w:w w:val="100"/>
      <w:position w:val="0"/>
      <w:sz w:val="18"/>
      <w:szCs w:val="18"/>
      <w:shd w:val="clear" w:color="auto" w:fill="FFFFFF"/>
      <w:lang w:val="en-US" w:eastAsia="en-US" w:bidi="en-US"/>
    </w:rPr>
  </w:style>
  <w:style w:type="character" w:customStyle="1" w:styleId="28pt">
    <w:name w:val="Основной текст (2) + 8 pt"/>
    <w:basedOn w:val="29"/>
    <w:rsid w:val="001256E7"/>
    <w:rPr>
      <w:rFonts w:ascii="Arial" w:eastAsia="Arial" w:hAnsi="Arial" w:cs="Arial"/>
      <w:color w:val="000000"/>
      <w:spacing w:val="0"/>
      <w:w w:val="100"/>
      <w:position w:val="0"/>
      <w:sz w:val="16"/>
      <w:szCs w:val="16"/>
      <w:shd w:val="clear" w:color="auto" w:fill="FFFFFF"/>
      <w:lang w:val="en-US" w:eastAsia="en-US" w:bidi="en-US"/>
    </w:rPr>
  </w:style>
  <w:style w:type="paragraph" w:customStyle="1" w:styleId="2a">
    <w:name w:val="Основной текст (2)"/>
    <w:basedOn w:val="a"/>
    <w:link w:val="29"/>
    <w:rsid w:val="001256E7"/>
    <w:pPr>
      <w:widowControl w:val="0"/>
      <w:shd w:val="clear" w:color="auto" w:fill="FFFFFF"/>
      <w:spacing w:after="0" w:line="168" w:lineRule="exact"/>
      <w:ind w:hanging="160"/>
      <w:jc w:val="both"/>
    </w:pPr>
    <w:rPr>
      <w:rFonts w:ascii="Arial" w:eastAsia="Arial" w:hAnsi="Arial" w:cs="Arial"/>
      <w:sz w:val="14"/>
      <w:szCs w:val="14"/>
    </w:rPr>
  </w:style>
  <w:style w:type="character" w:customStyle="1" w:styleId="211pt">
    <w:name w:val="Основной текст (2) + 11 pt;Полужирный"/>
    <w:basedOn w:val="29"/>
    <w:rsid w:val="001256E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9pt">
    <w:name w:val="Основной текст (2) + 9 pt"/>
    <w:basedOn w:val="29"/>
    <w:rsid w:val="001256E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Arial8pt">
    <w:name w:val="Основной текст (2) + Arial;8 pt"/>
    <w:basedOn w:val="29"/>
    <w:rsid w:val="001256E7"/>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50">
    <w:name w:val="Основной текст (5)_"/>
    <w:basedOn w:val="a0"/>
    <w:link w:val="51"/>
    <w:rsid w:val="001256E7"/>
    <w:rPr>
      <w:rFonts w:ascii="Times New Roman" w:eastAsia="Times New Roman" w:hAnsi="Times New Roman" w:cs="Times New Roman"/>
      <w:b/>
      <w:bCs/>
      <w:sz w:val="30"/>
      <w:szCs w:val="30"/>
      <w:shd w:val="clear" w:color="auto" w:fill="FFFFFF"/>
    </w:rPr>
  </w:style>
  <w:style w:type="paragraph" w:customStyle="1" w:styleId="51">
    <w:name w:val="Основной текст (5)"/>
    <w:basedOn w:val="a"/>
    <w:link w:val="50"/>
    <w:rsid w:val="001256E7"/>
    <w:pPr>
      <w:widowControl w:val="0"/>
      <w:shd w:val="clear" w:color="auto" w:fill="FFFFFF"/>
      <w:spacing w:before="540" w:after="0" w:line="374" w:lineRule="exact"/>
    </w:pPr>
    <w:rPr>
      <w:rFonts w:ascii="Times New Roman" w:eastAsia="Times New Roman" w:hAnsi="Times New Roman" w:cs="Times New Roman"/>
      <w:b/>
      <w:bCs/>
      <w:sz w:val="30"/>
      <w:szCs w:val="30"/>
    </w:rPr>
  </w:style>
  <w:style w:type="character" w:customStyle="1" w:styleId="2TimesNewRoman10pt">
    <w:name w:val="Основной текст (2) + Times New Roman;10 pt"/>
    <w:basedOn w:val="29"/>
    <w:rsid w:val="001256E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95pt">
    <w:name w:val="Основной текст (2) + 9;5 pt"/>
    <w:basedOn w:val="29"/>
    <w:rsid w:val="001256E7"/>
    <w:rPr>
      <w:rFonts w:ascii="Arial" w:eastAsia="Arial" w:hAnsi="Arial" w:cs="Arial"/>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TimesNewRoman85pt">
    <w:name w:val="Основной текст (2) + Times New Roman;8;5 pt"/>
    <w:basedOn w:val="29"/>
    <w:rsid w:val="001256E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2TimesNewRoman85pt-1pt">
    <w:name w:val="Основной текст (2) + Times New Roman;8;5 pt;Интервал -1 pt"/>
    <w:basedOn w:val="29"/>
    <w:rsid w:val="001256E7"/>
    <w:rPr>
      <w:rFonts w:ascii="Times New Roman" w:eastAsia="Times New Roman" w:hAnsi="Times New Roman" w:cs="Times New Roman"/>
      <w:b w:val="0"/>
      <w:bCs w:val="0"/>
      <w:i w:val="0"/>
      <w:iCs w:val="0"/>
      <w:smallCaps w:val="0"/>
      <w:strike w:val="0"/>
      <w:color w:val="000000"/>
      <w:spacing w:val="-30"/>
      <w:w w:val="100"/>
      <w:position w:val="0"/>
      <w:sz w:val="17"/>
      <w:szCs w:val="17"/>
      <w:u w:val="none"/>
      <w:shd w:val="clear" w:color="auto" w:fill="FFFFFF"/>
      <w:lang w:val="en-US" w:eastAsia="en-US" w:bidi="en-US"/>
    </w:rPr>
  </w:style>
  <w:style w:type="character" w:customStyle="1" w:styleId="255pt">
    <w:name w:val="Основной текст (2) + 5;5 pt"/>
    <w:basedOn w:val="29"/>
    <w:rsid w:val="001256E7"/>
    <w:rPr>
      <w:rFonts w:ascii="Arial" w:eastAsia="Arial" w:hAnsi="Arial" w:cs="Arial"/>
      <w:b w:val="0"/>
      <w:bCs w:val="0"/>
      <w:i w:val="0"/>
      <w:iCs w:val="0"/>
      <w:smallCaps w:val="0"/>
      <w:strike w:val="0"/>
      <w:color w:val="000000"/>
      <w:spacing w:val="0"/>
      <w:w w:val="100"/>
      <w:position w:val="0"/>
      <w:sz w:val="11"/>
      <w:szCs w:val="11"/>
      <w:u w:val="none"/>
      <w:shd w:val="clear" w:color="auto" w:fill="FFFFFF"/>
      <w:lang w:val="en-US" w:eastAsia="en-US" w:bidi="en-US"/>
    </w:rPr>
  </w:style>
  <w:style w:type="character" w:customStyle="1" w:styleId="42">
    <w:name w:val="Основной текст (4)_"/>
    <w:basedOn w:val="a0"/>
    <w:link w:val="43"/>
    <w:rsid w:val="001256E7"/>
    <w:rPr>
      <w:rFonts w:ascii="Times New Roman" w:eastAsia="Times New Roman" w:hAnsi="Times New Roman" w:cs="Times New Roman"/>
      <w:shd w:val="clear" w:color="auto" w:fill="FFFFFF"/>
    </w:rPr>
  </w:style>
  <w:style w:type="paragraph" w:customStyle="1" w:styleId="43">
    <w:name w:val="Основной текст (4)"/>
    <w:basedOn w:val="a"/>
    <w:link w:val="42"/>
    <w:rsid w:val="001256E7"/>
    <w:pPr>
      <w:widowControl w:val="0"/>
      <w:shd w:val="clear" w:color="auto" w:fill="FFFFFF"/>
      <w:spacing w:after="0" w:line="298" w:lineRule="exact"/>
    </w:pPr>
    <w:rPr>
      <w:rFonts w:ascii="Times New Roman" w:eastAsia="Times New Roman" w:hAnsi="Times New Roman" w:cs="Times New Roman"/>
    </w:rPr>
  </w:style>
  <w:style w:type="character" w:customStyle="1" w:styleId="2FranklinGothicBook8pt">
    <w:name w:val="Основной текст (2) + Franklin Gothic Book;8 pt"/>
    <w:basedOn w:val="29"/>
    <w:rsid w:val="001256E7"/>
    <w:rPr>
      <w:rFonts w:ascii="Franklin Gothic Book" w:eastAsia="Franklin Gothic Book" w:hAnsi="Franklin Gothic Book" w:cs="Franklin Gothic Book"/>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2Arial9pt">
    <w:name w:val="Основной текст (2) + Arial;9 pt;Полужирный"/>
    <w:basedOn w:val="29"/>
    <w:rsid w:val="001256E7"/>
    <w:rPr>
      <w:rFonts w:ascii="Arial" w:eastAsia="Arial" w:hAnsi="Arial" w:cs="Arial"/>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MicrosoftSansSerif75pt">
    <w:name w:val="Основной текст (2) + Microsoft Sans Serif;7;5 pt"/>
    <w:basedOn w:val="29"/>
    <w:rsid w:val="001256E7"/>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shd w:val="clear" w:color="auto" w:fill="FFFFFF"/>
      <w:lang w:val="en-US" w:eastAsia="en-US" w:bidi="en-US"/>
    </w:rPr>
  </w:style>
  <w:style w:type="paragraph" w:customStyle="1" w:styleId="msonormal0">
    <w:name w:val="msonormal"/>
    <w:basedOn w:val="a"/>
    <w:rsid w:val="00D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title">
    <w:name w:val="blocktitle"/>
    <w:basedOn w:val="a"/>
    <w:rsid w:val="00D925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ocktitle1">
    <w:name w:val="blocktitle1"/>
    <w:basedOn w:val="a0"/>
    <w:rsid w:val="00D92511"/>
  </w:style>
  <w:style w:type="character" w:customStyle="1" w:styleId="issue">
    <w:name w:val="issue"/>
    <w:basedOn w:val="a0"/>
    <w:rsid w:val="00D92511"/>
  </w:style>
  <w:style w:type="paragraph" w:customStyle="1" w:styleId="p8">
    <w:name w:val="p8"/>
    <w:basedOn w:val="a"/>
    <w:rsid w:val="00D925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atex-mathml">
    <w:name w:val="katex-mathml"/>
    <w:basedOn w:val="a0"/>
    <w:rsid w:val="00CD5011"/>
  </w:style>
  <w:style w:type="character" w:customStyle="1" w:styleId="mord">
    <w:name w:val="mord"/>
    <w:basedOn w:val="a0"/>
    <w:rsid w:val="00CD5011"/>
  </w:style>
  <w:style w:type="character" w:customStyle="1" w:styleId="mrel">
    <w:name w:val="mrel"/>
    <w:basedOn w:val="a0"/>
    <w:rsid w:val="00CD5011"/>
  </w:style>
  <w:style w:type="character" w:customStyle="1" w:styleId="mopen">
    <w:name w:val="mopen"/>
    <w:basedOn w:val="a0"/>
    <w:rsid w:val="00CD5011"/>
  </w:style>
  <w:style w:type="character" w:customStyle="1" w:styleId="mbin">
    <w:name w:val="mbin"/>
    <w:basedOn w:val="a0"/>
    <w:rsid w:val="00CD5011"/>
  </w:style>
  <w:style w:type="character" w:customStyle="1" w:styleId="mclose">
    <w:name w:val="mclose"/>
    <w:basedOn w:val="a0"/>
    <w:rsid w:val="00CD5011"/>
  </w:style>
  <w:style w:type="character" w:styleId="HTML">
    <w:name w:val="HTML Code"/>
    <w:basedOn w:val="a0"/>
    <w:uiPriority w:val="99"/>
    <w:semiHidden/>
    <w:unhideWhenUsed/>
    <w:rsid w:val="001451D7"/>
    <w:rPr>
      <w:rFonts w:ascii="Courier New" w:eastAsia="Times New Roman" w:hAnsi="Courier New" w:cs="Courier New"/>
      <w:sz w:val="20"/>
      <w:szCs w:val="20"/>
    </w:rPr>
  </w:style>
  <w:style w:type="character" w:customStyle="1" w:styleId="mat-button-wrapper">
    <w:name w:val="mat-button-wrapper"/>
    <w:basedOn w:val="a0"/>
    <w:rsid w:val="007419DB"/>
  </w:style>
  <w:style w:type="table" w:customStyle="1" w:styleId="6">
    <w:name w:val="Сетка таблицы6"/>
    <w:basedOn w:val="a1"/>
    <w:next w:val="a3"/>
    <w:uiPriority w:val="39"/>
    <w:rsid w:val="001233C0"/>
    <w:pPr>
      <w:spacing w:after="0" w:line="240" w:lineRule="auto"/>
    </w:pPr>
    <w:rPr>
      <w:rFonts w:ascii="Cambria" w:eastAsia="Calibri" w:hAnsi="Cambria"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0617">
      <w:bodyDiv w:val="1"/>
      <w:marLeft w:val="0"/>
      <w:marRight w:val="0"/>
      <w:marTop w:val="0"/>
      <w:marBottom w:val="0"/>
      <w:divBdr>
        <w:top w:val="none" w:sz="0" w:space="0" w:color="auto"/>
        <w:left w:val="none" w:sz="0" w:space="0" w:color="auto"/>
        <w:bottom w:val="none" w:sz="0" w:space="0" w:color="auto"/>
        <w:right w:val="none" w:sz="0" w:space="0" w:color="auto"/>
      </w:divBdr>
    </w:div>
    <w:div w:id="93551194">
      <w:bodyDiv w:val="1"/>
      <w:marLeft w:val="0"/>
      <w:marRight w:val="0"/>
      <w:marTop w:val="0"/>
      <w:marBottom w:val="0"/>
      <w:divBdr>
        <w:top w:val="none" w:sz="0" w:space="0" w:color="auto"/>
        <w:left w:val="none" w:sz="0" w:space="0" w:color="auto"/>
        <w:bottom w:val="none" w:sz="0" w:space="0" w:color="auto"/>
        <w:right w:val="none" w:sz="0" w:space="0" w:color="auto"/>
      </w:divBdr>
    </w:div>
    <w:div w:id="100296225">
      <w:bodyDiv w:val="1"/>
      <w:marLeft w:val="0"/>
      <w:marRight w:val="0"/>
      <w:marTop w:val="0"/>
      <w:marBottom w:val="0"/>
      <w:divBdr>
        <w:top w:val="none" w:sz="0" w:space="0" w:color="auto"/>
        <w:left w:val="none" w:sz="0" w:space="0" w:color="auto"/>
        <w:bottom w:val="none" w:sz="0" w:space="0" w:color="auto"/>
        <w:right w:val="none" w:sz="0" w:space="0" w:color="auto"/>
      </w:divBdr>
    </w:div>
    <w:div w:id="129052431">
      <w:bodyDiv w:val="1"/>
      <w:marLeft w:val="0"/>
      <w:marRight w:val="0"/>
      <w:marTop w:val="0"/>
      <w:marBottom w:val="0"/>
      <w:divBdr>
        <w:top w:val="none" w:sz="0" w:space="0" w:color="auto"/>
        <w:left w:val="none" w:sz="0" w:space="0" w:color="auto"/>
        <w:bottom w:val="none" w:sz="0" w:space="0" w:color="auto"/>
        <w:right w:val="none" w:sz="0" w:space="0" w:color="auto"/>
      </w:divBdr>
      <w:divsChild>
        <w:div w:id="23489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5403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52575">
      <w:bodyDiv w:val="1"/>
      <w:marLeft w:val="0"/>
      <w:marRight w:val="0"/>
      <w:marTop w:val="0"/>
      <w:marBottom w:val="0"/>
      <w:divBdr>
        <w:top w:val="none" w:sz="0" w:space="0" w:color="auto"/>
        <w:left w:val="none" w:sz="0" w:space="0" w:color="auto"/>
        <w:bottom w:val="none" w:sz="0" w:space="0" w:color="auto"/>
        <w:right w:val="none" w:sz="0" w:space="0" w:color="auto"/>
      </w:divBdr>
    </w:div>
    <w:div w:id="177157815">
      <w:bodyDiv w:val="1"/>
      <w:marLeft w:val="0"/>
      <w:marRight w:val="0"/>
      <w:marTop w:val="0"/>
      <w:marBottom w:val="0"/>
      <w:divBdr>
        <w:top w:val="none" w:sz="0" w:space="0" w:color="auto"/>
        <w:left w:val="none" w:sz="0" w:space="0" w:color="auto"/>
        <w:bottom w:val="none" w:sz="0" w:space="0" w:color="auto"/>
        <w:right w:val="none" w:sz="0" w:space="0" w:color="auto"/>
      </w:divBdr>
    </w:div>
    <w:div w:id="242760888">
      <w:bodyDiv w:val="1"/>
      <w:marLeft w:val="0"/>
      <w:marRight w:val="0"/>
      <w:marTop w:val="0"/>
      <w:marBottom w:val="0"/>
      <w:divBdr>
        <w:top w:val="none" w:sz="0" w:space="0" w:color="auto"/>
        <w:left w:val="none" w:sz="0" w:space="0" w:color="auto"/>
        <w:bottom w:val="none" w:sz="0" w:space="0" w:color="auto"/>
        <w:right w:val="none" w:sz="0" w:space="0" w:color="auto"/>
      </w:divBdr>
    </w:div>
    <w:div w:id="244843260">
      <w:bodyDiv w:val="1"/>
      <w:marLeft w:val="0"/>
      <w:marRight w:val="0"/>
      <w:marTop w:val="0"/>
      <w:marBottom w:val="0"/>
      <w:divBdr>
        <w:top w:val="none" w:sz="0" w:space="0" w:color="auto"/>
        <w:left w:val="none" w:sz="0" w:space="0" w:color="auto"/>
        <w:bottom w:val="none" w:sz="0" w:space="0" w:color="auto"/>
        <w:right w:val="none" w:sz="0" w:space="0" w:color="auto"/>
      </w:divBdr>
    </w:div>
    <w:div w:id="286938883">
      <w:bodyDiv w:val="1"/>
      <w:marLeft w:val="0"/>
      <w:marRight w:val="0"/>
      <w:marTop w:val="0"/>
      <w:marBottom w:val="0"/>
      <w:divBdr>
        <w:top w:val="none" w:sz="0" w:space="0" w:color="auto"/>
        <w:left w:val="none" w:sz="0" w:space="0" w:color="auto"/>
        <w:bottom w:val="none" w:sz="0" w:space="0" w:color="auto"/>
        <w:right w:val="none" w:sz="0" w:space="0" w:color="auto"/>
      </w:divBdr>
    </w:div>
    <w:div w:id="297733757">
      <w:bodyDiv w:val="1"/>
      <w:marLeft w:val="0"/>
      <w:marRight w:val="0"/>
      <w:marTop w:val="0"/>
      <w:marBottom w:val="0"/>
      <w:divBdr>
        <w:top w:val="none" w:sz="0" w:space="0" w:color="auto"/>
        <w:left w:val="none" w:sz="0" w:space="0" w:color="auto"/>
        <w:bottom w:val="none" w:sz="0" w:space="0" w:color="auto"/>
        <w:right w:val="none" w:sz="0" w:space="0" w:color="auto"/>
      </w:divBdr>
    </w:div>
    <w:div w:id="300623116">
      <w:bodyDiv w:val="1"/>
      <w:marLeft w:val="0"/>
      <w:marRight w:val="0"/>
      <w:marTop w:val="0"/>
      <w:marBottom w:val="0"/>
      <w:divBdr>
        <w:top w:val="none" w:sz="0" w:space="0" w:color="auto"/>
        <w:left w:val="none" w:sz="0" w:space="0" w:color="auto"/>
        <w:bottom w:val="none" w:sz="0" w:space="0" w:color="auto"/>
        <w:right w:val="none" w:sz="0" w:space="0" w:color="auto"/>
      </w:divBdr>
    </w:div>
    <w:div w:id="362480658">
      <w:bodyDiv w:val="1"/>
      <w:marLeft w:val="0"/>
      <w:marRight w:val="0"/>
      <w:marTop w:val="0"/>
      <w:marBottom w:val="0"/>
      <w:divBdr>
        <w:top w:val="none" w:sz="0" w:space="0" w:color="auto"/>
        <w:left w:val="none" w:sz="0" w:space="0" w:color="auto"/>
        <w:bottom w:val="none" w:sz="0" w:space="0" w:color="auto"/>
        <w:right w:val="none" w:sz="0" w:space="0" w:color="auto"/>
      </w:divBdr>
    </w:div>
    <w:div w:id="385567796">
      <w:bodyDiv w:val="1"/>
      <w:marLeft w:val="0"/>
      <w:marRight w:val="0"/>
      <w:marTop w:val="0"/>
      <w:marBottom w:val="0"/>
      <w:divBdr>
        <w:top w:val="none" w:sz="0" w:space="0" w:color="auto"/>
        <w:left w:val="none" w:sz="0" w:space="0" w:color="auto"/>
        <w:bottom w:val="none" w:sz="0" w:space="0" w:color="auto"/>
        <w:right w:val="none" w:sz="0" w:space="0" w:color="auto"/>
      </w:divBdr>
    </w:div>
    <w:div w:id="416749810">
      <w:bodyDiv w:val="1"/>
      <w:marLeft w:val="0"/>
      <w:marRight w:val="0"/>
      <w:marTop w:val="0"/>
      <w:marBottom w:val="0"/>
      <w:divBdr>
        <w:top w:val="none" w:sz="0" w:space="0" w:color="auto"/>
        <w:left w:val="none" w:sz="0" w:space="0" w:color="auto"/>
        <w:bottom w:val="none" w:sz="0" w:space="0" w:color="auto"/>
        <w:right w:val="none" w:sz="0" w:space="0" w:color="auto"/>
      </w:divBdr>
    </w:div>
    <w:div w:id="451438902">
      <w:bodyDiv w:val="1"/>
      <w:marLeft w:val="0"/>
      <w:marRight w:val="0"/>
      <w:marTop w:val="0"/>
      <w:marBottom w:val="0"/>
      <w:divBdr>
        <w:top w:val="none" w:sz="0" w:space="0" w:color="auto"/>
        <w:left w:val="none" w:sz="0" w:space="0" w:color="auto"/>
        <w:bottom w:val="none" w:sz="0" w:space="0" w:color="auto"/>
        <w:right w:val="none" w:sz="0" w:space="0" w:color="auto"/>
      </w:divBdr>
    </w:div>
    <w:div w:id="460464365">
      <w:bodyDiv w:val="1"/>
      <w:marLeft w:val="0"/>
      <w:marRight w:val="0"/>
      <w:marTop w:val="0"/>
      <w:marBottom w:val="0"/>
      <w:divBdr>
        <w:top w:val="none" w:sz="0" w:space="0" w:color="auto"/>
        <w:left w:val="none" w:sz="0" w:space="0" w:color="auto"/>
        <w:bottom w:val="none" w:sz="0" w:space="0" w:color="auto"/>
        <w:right w:val="none" w:sz="0" w:space="0" w:color="auto"/>
      </w:divBdr>
    </w:div>
    <w:div w:id="462967449">
      <w:bodyDiv w:val="1"/>
      <w:marLeft w:val="0"/>
      <w:marRight w:val="0"/>
      <w:marTop w:val="0"/>
      <w:marBottom w:val="0"/>
      <w:divBdr>
        <w:top w:val="none" w:sz="0" w:space="0" w:color="auto"/>
        <w:left w:val="none" w:sz="0" w:space="0" w:color="auto"/>
        <w:bottom w:val="none" w:sz="0" w:space="0" w:color="auto"/>
        <w:right w:val="none" w:sz="0" w:space="0" w:color="auto"/>
      </w:divBdr>
    </w:div>
    <w:div w:id="515341580">
      <w:bodyDiv w:val="1"/>
      <w:marLeft w:val="0"/>
      <w:marRight w:val="0"/>
      <w:marTop w:val="0"/>
      <w:marBottom w:val="0"/>
      <w:divBdr>
        <w:top w:val="none" w:sz="0" w:space="0" w:color="auto"/>
        <w:left w:val="none" w:sz="0" w:space="0" w:color="auto"/>
        <w:bottom w:val="none" w:sz="0" w:space="0" w:color="auto"/>
        <w:right w:val="none" w:sz="0" w:space="0" w:color="auto"/>
      </w:divBdr>
    </w:div>
    <w:div w:id="538904971">
      <w:bodyDiv w:val="1"/>
      <w:marLeft w:val="0"/>
      <w:marRight w:val="0"/>
      <w:marTop w:val="0"/>
      <w:marBottom w:val="0"/>
      <w:divBdr>
        <w:top w:val="none" w:sz="0" w:space="0" w:color="auto"/>
        <w:left w:val="none" w:sz="0" w:space="0" w:color="auto"/>
        <w:bottom w:val="none" w:sz="0" w:space="0" w:color="auto"/>
        <w:right w:val="none" w:sz="0" w:space="0" w:color="auto"/>
      </w:divBdr>
    </w:div>
    <w:div w:id="554121157">
      <w:bodyDiv w:val="1"/>
      <w:marLeft w:val="0"/>
      <w:marRight w:val="0"/>
      <w:marTop w:val="0"/>
      <w:marBottom w:val="0"/>
      <w:divBdr>
        <w:top w:val="none" w:sz="0" w:space="0" w:color="auto"/>
        <w:left w:val="none" w:sz="0" w:space="0" w:color="auto"/>
        <w:bottom w:val="none" w:sz="0" w:space="0" w:color="auto"/>
        <w:right w:val="none" w:sz="0" w:space="0" w:color="auto"/>
      </w:divBdr>
    </w:div>
    <w:div w:id="554507201">
      <w:bodyDiv w:val="1"/>
      <w:marLeft w:val="0"/>
      <w:marRight w:val="0"/>
      <w:marTop w:val="0"/>
      <w:marBottom w:val="0"/>
      <w:divBdr>
        <w:top w:val="none" w:sz="0" w:space="0" w:color="auto"/>
        <w:left w:val="none" w:sz="0" w:space="0" w:color="auto"/>
        <w:bottom w:val="none" w:sz="0" w:space="0" w:color="auto"/>
        <w:right w:val="none" w:sz="0" w:space="0" w:color="auto"/>
      </w:divBdr>
    </w:div>
    <w:div w:id="624702244">
      <w:bodyDiv w:val="1"/>
      <w:marLeft w:val="0"/>
      <w:marRight w:val="0"/>
      <w:marTop w:val="0"/>
      <w:marBottom w:val="0"/>
      <w:divBdr>
        <w:top w:val="none" w:sz="0" w:space="0" w:color="auto"/>
        <w:left w:val="none" w:sz="0" w:space="0" w:color="auto"/>
        <w:bottom w:val="none" w:sz="0" w:space="0" w:color="auto"/>
        <w:right w:val="none" w:sz="0" w:space="0" w:color="auto"/>
      </w:divBdr>
    </w:div>
    <w:div w:id="637957061">
      <w:bodyDiv w:val="1"/>
      <w:marLeft w:val="0"/>
      <w:marRight w:val="0"/>
      <w:marTop w:val="0"/>
      <w:marBottom w:val="0"/>
      <w:divBdr>
        <w:top w:val="none" w:sz="0" w:space="0" w:color="auto"/>
        <w:left w:val="none" w:sz="0" w:space="0" w:color="auto"/>
        <w:bottom w:val="none" w:sz="0" w:space="0" w:color="auto"/>
        <w:right w:val="none" w:sz="0" w:space="0" w:color="auto"/>
      </w:divBdr>
    </w:div>
    <w:div w:id="653725878">
      <w:bodyDiv w:val="1"/>
      <w:marLeft w:val="0"/>
      <w:marRight w:val="0"/>
      <w:marTop w:val="0"/>
      <w:marBottom w:val="0"/>
      <w:divBdr>
        <w:top w:val="none" w:sz="0" w:space="0" w:color="auto"/>
        <w:left w:val="none" w:sz="0" w:space="0" w:color="auto"/>
        <w:bottom w:val="none" w:sz="0" w:space="0" w:color="auto"/>
        <w:right w:val="none" w:sz="0" w:space="0" w:color="auto"/>
      </w:divBdr>
    </w:div>
    <w:div w:id="664942807">
      <w:bodyDiv w:val="1"/>
      <w:marLeft w:val="0"/>
      <w:marRight w:val="0"/>
      <w:marTop w:val="0"/>
      <w:marBottom w:val="0"/>
      <w:divBdr>
        <w:top w:val="none" w:sz="0" w:space="0" w:color="auto"/>
        <w:left w:val="none" w:sz="0" w:space="0" w:color="auto"/>
        <w:bottom w:val="none" w:sz="0" w:space="0" w:color="auto"/>
        <w:right w:val="none" w:sz="0" w:space="0" w:color="auto"/>
      </w:divBdr>
      <w:divsChild>
        <w:div w:id="2101484407">
          <w:marLeft w:val="0"/>
          <w:marRight w:val="0"/>
          <w:marTop w:val="75"/>
          <w:marBottom w:val="0"/>
          <w:divBdr>
            <w:top w:val="none" w:sz="0" w:space="0" w:color="auto"/>
            <w:left w:val="none" w:sz="0" w:space="0" w:color="auto"/>
            <w:bottom w:val="none" w:sz="0" w:space="0" w:color="auto"/>
            <w:right w:val="none" w:sz="0" w:space="0" w:color="auto"/>
          </w:divBdr>
          <w:divsChild>
            <w:div w:id="2019773033">
              <w:marLeft w:val="0"/>
              <w:marRight w:val="0"/>
              <w:marTop w:val="300"/>
              <w:marBottom w:val="750"/>
              <w:divBdr>
                <w:top w:val="none" w:sz="0" w:space="0" w:color="auto"/>
                <w:left w:val="none" w:sz="0" w:space="0" w:color="auto"/>
                <w:bottom w:val="none" w:sz="0" w:space="0" w:color="auto"/>
                <w:right w:val="none" w:sz="0" w:space="0" w:color="auto"/>
              </w:divBdr>
            </w:div>
            <w:div w:id="1149860825">
              <w:marLeft w:val="0"/>
              <w:marRight w:val="0"/>
              <w:marTop w:val="150"/>
              <w:marBottom w:val="0"/>
              <w:divBdr>
                <w:top w:val="none" w:sz="0" w:space="0" w:color="auto"/>
                <w:left w:val="none" w:sz="0" w:space="0" w:color="auto"/>
                <w:bottom w:val="none" w:sz="0" w:space="0" w:color="auto"/>
                <w:right w:val="none" w:sz="0" w:space="0" w:color="auto"/>
              </w:divBdr>
            </w:div>
            <w:div w:id="1730423765">
              <w:marLeft w:val="0"/>
              <w:marRight w:val="0"/>
              <w:marTop w:val="150"/>
              <w:marBottom w:val="150"/>
              <w:divBdr>
                <w:top w:val="none" w:sz="0" w:space="0" w:color="auto"/>
                <w:left w:val="none" w:sz="0" w:space="0" w:color="auto"/>
                <w:bottom w:val="none" w:sz="0" w:space="0" w:color="auto"/>
                <w:right w:val="none" w:sz="0" w:space="0" w:color="auto"/>
              </w:divBdr>
            </w:div>
            <w:div w:id="12191707">
              <w:marLeft w:val="-150"/>
              <w:marRight w:val="-150"/>
              <w:marTop w:val="150"/>
              <w:marBottom w:val="0"/>
              <w:divBdr>
                <w:top w:val="none" w:sz="0" w:space="0" w:color="auto"/>
                <w:left w:val="none" w:sz="0" w:space="0" w:color="auto"/>
                <w:bottom w:val="none" w:sz="0" w:space="0" w:color="auto"/>
                <w:right w:val="none" w:sz="0" w:space="0" w:color="auto"/>
              </w:divBdr>
              <w:divsChild>
                <w:div w:id="802431832">
                  <w:marLeft w:val="0"/>
                  <w:marRight w:val="0"/>
                  <w:marTop w:val="150"/>
                  <w:marBottom w:val="150"/>
                  <w:divBdr>
                    <w:top w:val="none" w:sz="0" w:space="0" w:color="auto"/>
                    <w:left w:val="none" w:sz="0" w:space="0" w:color="auto"/>
                    <w:bottom w:val="none" w:sz="0" w:space="0" w:color="auto"/>
                    <w:right w:val="none" w:sz="0" w:space="0" w:color="auto"/>
                  </w:divBdr>
                </w:div>
              </w:divsChild>
            </w:div>
            <w:div w:id="1416046787">
              <w:marLeft w:val="0"/>
              <w:marRight w:val="0"/>
              <w:marTop w:val="150"/>
              <w:marBottom w:val="0"/>
              <w:divBdr>
                <w:top w:val="none" w:sz="0" w:space="0" w:color="auto"/>
                <w:left w:val="none" w:sz="0" w:space="0" w:color="auto"/>
                <w:bottom w:val="none" w:sz="0" w:space="0" w:color="auto"/>
                <w:right w:val="none" w:sz="0" w:space="0" w:color="auto"/>
              </w:divBdr>
              <w:divsChild>
                <w:div w:id="1724324596">
                  <w:marLeft w:val="0"/>
                  <w:marRight w:val="0"/>
                  <w:marTop w:val="300"/>
                  <w:marBottom w:val="0"/>
                  <w:divBdr>
                    <w:top w:val="none" w:sz="0" w:space="0" w:color="auto"/>
                    <w:left w:val="none" w:sz="0" w:space="0" w:color="auto"/>
                    <w:bottom w:val="none" w:sz="0" w:space="0" w:color="auto"/>
                    <w:right w:val="none" w:sz="0" w:space="0" w:color="auto"/>
                  </w:divBdr>
                  <w:divsChild>
                    <w:div w:id="1489862250">
                      <w:marLeft w:val="0"/>
                      <w:marRight w:val="0"/>
                      <w:marTop w:val="0"/>
                      <w:marBottom w:val="150"/>
                      <w:divBdr>
                        <w:top w:val="none" w:sz="0" w:space="0" w:color="auto"/>
                        <w:left w:val="none" w:sz="0" w:space="0" w:color="auto"/>
                        <w:bottom w:val="none" w:sz="0" w:space="0" w:color="auto"/>
                        <w:right w:val="none" w:sz="0" w:space="0" w:color="auto"/>
                      </w:divBdr>
                    </w:div>
                  </w:divsChild>
                </w:div>
                <w:div w:id="738402299">
                  <w:marLeft w:val="0"/>
                  <w:marRight w:val="0"/>
                  <w:marTop w:val="300"/>
                  <w:marBottom w:val="0"/>
                  <w:divBdr>
                    <w:top w:val="none" w:sz="0" w:space="0" w:color="auto"/>
                    <w:left w:val="none" w:sz="0" w:space="0" w:color="auto"/>
                    <w:bottom w:val="none" w:sz="0" w:space="0" w:color="auto"/>
                    <w:right w:val="none" w:sz="0" w:space="0" w:color="auto"/>
                  </w:divBdr>
                  <w:divsChild>
                    <w:div w:id="171189288">
                      <w:marLeft w:val="0"/>
                      <w:marRight w:val="0"/>
                      <w:marTop w:val="0"/>
                      <w:marBottom w:val="150"/>
                      <w:divBdr>
                        <w:top w:val="none" w:sz="0" w:space="0" w:color="auto"/>
                        <w:left w:val="none" w:sz="0" w:space="0" w:color="auto"/>
                        <w:bottom w:val="none" w:sz="0" w:space="0" w:color="auto"/>
                        <w:right w:val="none" w:sz="0" w:space="0" w:color="auto"/>
                      </w:divBdr>
                    </w:div>
                  </w:divsChild>
                </w:div>
                <w:div w:id="1987321398">
                  <w:marLeft w:val="0"/>
                  <w:marRight w:val="0"/>
                  <w:marTop w:val="300"/>
                  <w:marBottom w:val="0"/>
                  <w:divBdr>
                    <w:top w:val="none" w:sz="0" w:space="0" w:color="auto"/>
                    <w:left w:val="none" w:sz="0" w:space="0" w:color="auto"/>
                    <w:bottom w:val="none" w:sz="0" w:space="0" w:color="auto"/>
                    <w:right w:val="none" w:sz="0" w:space="0" w:color="auto"/>
                  </w:divBdr>
                  <w:divsChild>
                    <w:div w:id="1974405214">
                      <w:marLeft w:val="0"/>
                      <w:marRight w:val="0"/>
                      <w:marTop w:val="0"/>
                      <w:marBottom w:val="150"/>
                      <w:divBdr>
                        <w:top w:val="none" w:sz="0" w:space="0" w:color="auto"/>
                        <w:left w:val="none" w:sz="0" w:space="0" w:color="auto"/>
                        <w:bottom w:val="none" w:sz="0" w:space="0" w:color="auto"/>
                        <w:right w:val="none" w:sz="0" w:space="0" w:color="auto"/>
                      </w:divBdr>
                    </w:div>
                  </w:divsChild>
                </w:div>
                <w:div w:id="108822393">
                  <w:marLeft w:val="0"/>
                  <w:marRight w:val="0"/>
                  <w:marTop w:val="300"/>
                  <w:marBottom w:val="0"/>
                  <w:divBdr>
                    <w:top w:val="none" w:sz="0" w:space="0" w:color="auto"/>
                    <w:left w:val="none" w:sz="0" w:space="0" w:color="auto"/>
                    <w:bottom w:val="none" w:sz="0" w:space="0" w:color="auto"/>
                    <w:right w:val="none" w:sz="0" w:space="0" w:color="auto"/>
                  </w:divBdr>
                  <w:divsChild>
                    <w:div w:id="462699638">
                      <w:marLeft w:val="0"/>
                      <w:marRight w:val="0"/>
                      <w:marTop w:val="0"/>
                      <w:marBottom w:val="150"/>
                      <w:divBdr>
                        <w:top w:val="none" w:sz="0" w:space="0" w:color="auto"/>
                        <w:left w:val="none" w:sz="0" w:space="0" w:color="auto"/>
                        <w:bottom w:val="none" w:sz="0" w:space="0" w:color="auto"/>
                        <w:right w:val="none" w:sz="0" w:space="0" w:color="auto"/>
                      </w:divBdr>
                    </w:div>
                  </w:divsChild>
                </w:div>
                <w:div w:id="603420618">
                  <w:marLeft w:val="0"/>
                  <w:marRight w:val="0"/>
                  <w:marTop w:val="300"/>
                  <w:marBottom w:val="0"/>
                  <w:divBdr>
                    <w:top w:val="none" w:sz="0" w:space="0" w:color="auto"/>
                    <w:left w:val="none" w:sz="0" w:space="0" w:color="auto"/>
                    <w:bottom w:val="none" w:sz="0" w:space="0" w:color="auto"/>
                    <w:right w:val="none" w:sz="0" w:space="0" w:color="auto"/>
                  </w:divBdr>
                  <w:divsChild>
                    <w:div w:id="2105415182">
                      <w:marLeft w:val="0"/>
                      <w:marRight w:val="0"/>
                      <w:marTop w:val="0"/>
                      <w:marBottom w:val="150"/>
                      <w:divBdr>
                        <w:top w:val="none" w:sz="0" w:space="0" w:color="auto"/>
                        <w:left w:val="none" w:sz="0" w:space="0" w:color="auto"/>
                        <w:bottom w:val="none" w:sz="0" w:space="0" w:color="auto"/>
                        <w:right w:val="none" w:sz="0" w:space="0" w:color="auto"/>
                      </w:divBdr>
                    </w:div>
                  </w:divsChild>
                </w:div>
                <w:div w:id="1303927069">
                  <w:marLeft w:val="0"/>
                  <w:marRight w:val="0"/>
                  <w:marTop w:val="300"/>
                  <w:marBottom w:val="0"/>
                  <w:divBdr>
                    <w:top w:val="none" w:sz="0" w:space="0" w:color="auto"/>
                    <w:left w:val="none" w:sz="0" w:space="0" w:color="auto"/>
                    <w:bottom w:val="none" w:sz="0" w:space="0" w:color="auto"/>
                    <w:right w:val="none" w:sz="0" w:space="0" w:color="auto"/>
                  </w:divBdr>
                  <w:divsChild>
                    <w:div w:id="4562627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9588694">
              <w:marLeft w:val="0"/>
              <w:marRight w:val="0"/>
              <w:marTop w:val="150"/>
              <w:marBottom w:val="0"/>
              <w:divBdr>
                <w:top w:val="none" w:sz="0" w:space="0" w:color="auto"/>
                <w:left w:val="none" w:sz="0" w:space="0" w:color="auto"/>
                <w:bottom w:val="none" w:sz="0" w:space="0" w:color="auto"/>
                <w:right w:val="none" w:sz="0" w:space="0" w:color="auto"/>
              </w:divBdr>
            </w:div>
            <w:div w:id="255751940">
              <w:marLeft w:val="0"/>
              <w:marRight w:val="0"/>
              <w:marTop w:val="150"/>
              <w:marBottom w:val="0"/>
              <w:divBdr>
                <w:top w:val="none" w:sz="0" w:space="0" w:color="auto"/>
                <w:left w:val="none" w:sz="0" w:space="0" w:color="auto"/>
                <w:bottom w:val="none" w:sz="0" w:space="0" w:color="auto"/>
                <w:right w:val="none" w:sz="0" w:space="0" w:color="auto"/>
              </w:divBdr>
            </w:div>
            <w:div w:id="2051880976">
              <w:marLeft w:val="0"/>
              <w:marRight w:val="0"/>
              <w:marTop w:val="150"/>
              <w:marBottom w:val="0"/>
              <w:divBdr>
                <w:top w:val="none" w:sz="0" w:space="0" w:color="auto"/>
                <w:left w:val="none" w:sz="0" w:space="0" w:color="auto"/>
                <w:bottom w:val="none" w:sz="0" w:space="0" w:color="auto"/>
                <w:right w:val="none" w:sz="0" w:space="0" w:color="auto"/>
              </w:divBdr>
            </w:div>
            <w:div w:id="10463726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94230234">
      <w:bodyDiv w:val="1"/>
      <w:marLeft w:val="0"/>
      <w:marRight w:val="0"/>
      <w:marTop w:val="0"/>
      <w:marBottom w:val="0"/>
      <w:divBdr>
        <w:top w:val="none" w:sz="0" w:space="0" w:color="auto"/>
        <w:left w:val="none" w:sz="0" w:space="0" w:color="auto"/>
        <w:bottom w:val="none" w:sz="0" w:space="0" w:color="auto"/>
        <w:right w:val="none" w:sz="0" w:space="0" w:color="auto"/>
      </w:divBdr>
    </w:div>
    <w:div w:id="700595939">
      <w:bodyDiv w:val="1"/>
      <w:marLeft w:val="0"/>
      <w:marRight w:val="0"/>
      <w:marTop w:val="0"/>
      <w:marBottom w:val="0"/>
      <w:divBdr>
        <w:top w:val="none" w:sz="0" w:space="0" w:color="auto"/>
        <w:left w:val="none" w:sz="0" w:space="0" w:color="auto"/>
        <w:bottom w:val="none" w:sz="0" w:space="0" w:color="auto"/>
        <w:right w:val="none" w:sz="0" w:space="0" w:color="auto"/>
      </w:divBdr>
    </w:div>
    <w:div w:id="710882112">
      <w:bodyDiv w:val="1"/>
      <w:marLeft w:val="0"/>
      <w:marRight w:val="0"/>
      <w:marTop w:val="0"/>
      <w:marBottom w:val="0"/>
      <w:divBdr>
        <w:top w:val="none" w:sz="0" w:space="0" w:color="auto"/>
        <w:left w:val="none" w:sz="0" w:space="0" w:color="auto"/>
        <w:bottom w:val="none" w:sz="0" w:space="0" w:color="auto"/>
        <w:right w:val="none" w:sz="0" w:space="0" w:color="auto"/>
      </w:divBdr>
    </w:div>
    <w:div w:id="726105470">
      <w:bodyDiv w:val="1"/>
      <w:marLeft w:val="0"/>
      <w:marRight w:val="0"/>
      <w:marTop w:val="0"/>
      <w:marBottom w:val="0"/>
      <w:divBdr>
        <w:top w:val="none" w:sz="0" w:space="0" w:color="auto"/>
        <w:left w:val="none" w:sz="0" w:space="0" w:color="auto"/>
        <w:bottom w:val="none" w:sz="0" w:space="0" w:color="auto"/>
        <w:right w:val="none" w:sz="0" w:space="0" w:color="auto"/>
      </w:divBdr>
    </w:div>
    <w:div w:id="746346553">
      <w:bodyDiv w:val="1"/>
      <w:marLeft w:val="0"/>
      <w:marRight w:val="0"/>
      <w:marTop w:val="0"/>
      <w:marBottom w:val="0"/>
      <w:divBdr>
        <w:top w:val="none" w:sz="0" w:space="0" w:color="auto"/>
        <w:left w:val="none" w:sz="0" w:space="0" w:color="auto"/>
        <w:bottom w:val="none" w:sz="0" w:space="0" w:color="auto"/>
        <w:right w:val="none" w:sz="0" w:space="0" w:color="auto"/>
      </w:divBdr>
    </w:div>
    <w:div w:id="808133002">
      <w:bodyDiv w:val="1"/>
      <w:marLeft w:val="0"/>
      <w:marRight w:val="0"/>
      <w:marTop w:val="0"/>
      <w:marBottom w:val="0"/>
      <w:divBdr>
        <w:top w:val="none" w:sz="0" w:space="0" w:color="auto"/>
        <w:left w:val="none" w:sz="0" w:space="0" w:color="auto"/>
        <w:bottom w:val="none" w:sz="0" w:space="0" w:color="auto"/>
        <w:right w:val="none" w:sz="0" w:space="0" w:color="auto"/>
      </w:divBdr>
    </w:div>
    <w:div w:id="808211562">
      <w:bodyDiv w:val="1"/>
      <w:marLeft w:val="0"/>
      <w:marRight w:val="0"/>
      <w:marTop w:val="0"/>
      <w:marBottom w:val="0"/>
      <w:divBdr>
        <w:top w:val="none" w:sz="0" w:space="0" w:color="auto"/>
        <w:left w:val="none" w:sz="0" w:space="0" w:color="auto"/>
        <w:bottom w:val="none" w:sz="0" w:space="0" w:color="auto"/>
        <w:right w:val="none" w:sz="0" w:space="0" w:color="auto"/>
      </w:divBdr>
    </w:div>
    <w:div w:id="872302241">
      <w:bodyDiv w:val="1"/>
      <w:marLeft w:val="0"/>
      <w:marRight w:val="0"/>
      <w:marTop w:val="0"/>
      <w:marBottom w:val="0"/>
      <w:divBdr>
        <w:top w:val="none" w:sz="0" w:space="0" w:color="auto"/>
        <w:left w:val="none" w:sz="0" w:space="0" w:color="auto"/>
        <w:bottom w:val="none" w:sz="0" w:space="0" w:color="auto"/>
        <w:right w:val="none" w:sz="0" w:space="0" w:color="auto"/>
      </w:divBdr>
    </w:div>
    <w:div w:id="911548308">
      <w:bodyDiv w:val="1"/>
      <w:marLeft w:val="0"/>
      <w:marRight w:val="0"/>
      <w:marTop w:val="0"/>
      <w:marBottom w:val="0"/>
      <w:divBdr>
        <w:top w:val="none" w:sz="0" w:space="0" w:color="auto"/>
        <w:left w:val="none" w:sz="0" w:space="0" w:color="auto"/>
        <w:bottom w:val="none" w:sz="0" w:space="0" w:color="auto"/>
        <w:right w:val="none" w:sz="0" w:space="0" w:color="auto"/>
      </w:divBdr>
    </w:div>
    <w:div w:id="979771418">
      <w:bodyDiv w:val="1"/>
      <w:marLeft w:val="0"/>
      <w:marRight w:val="0"/>
      <w:marTop w:val="0"/>
      <w:marBottom w:val="0"/>
      <w:divBdr>
        <w:top w:val="none" w:sz="0" w:space="0" w:color="auto"/>
        <w:left w:val="none" w:sz="0" w:space="0" w:color="auto"/>
        <w:bottom w:val="none" w:sz="0" w:space="0" w:color="auto"/>
        <w:right w:val="none" w:sz="0" w:space="0" w:color="auto"/>
      </w:divBdr>
    </w:div>
    <w:div w:id="1088385184">
      <w:bodyDiv w:val="1"/>
      <w:marLeft w:val="0"/>
      <w:marRight w:val="0"/>
      <w:marTop w:val="0"/>
      <w:marBottom w:val="0"/>
      <w:divBdr>
        <w:top w:val="none" w:sz="0" w:space="0" w:color="auto"/>
        <w:left w:val="none" w:sz="0" w:space="0" w:color="auto"/>
        <w:bottom w:val="none" w:sz="0" w:space="0" w:color="auto"/>
        <w:right w:val="none" w:sz="0" w:space="0" w:color="auto"/>
      </w:divBdr>
    </w:div>
    <w:div w:id="1097484907">
      <w:bodyDiv w:val="1"/>
      <w:marLeft w:val="0"/>
      <w:marRight w:val="0"/>
      <w:marTop w:val="0"/>
      <w:marBottom w:val="0"/>
      <w:divBdr>
        <w:top w:val="none" w:sz="0" w:space="0" w:color="auto"/>
        <w:left w:val="none" w:sz="0" w:space="0" w:color="auto"/>
        <w:bottom w:val="none" w:sz="0" w:space="0" w:color="auto"/>
        <w:right w:val="none" w:sz="0" w:space="0" w:color="auto"/>
      </w:divBdr>
    </w:div>
    <w:div w:id="1124034096">
      <w:bodyDiv w:val="1"/>
      <w:marLeft w:val="0"/>
      <w:marRight w:val="0"/>
      <w:marTop w:val="0"/>
      <w:marBottom w:val="0"/>
      <w:divBdr>
        <w:top w:val="none" w:sz="0" w:space="0" w:color="auto"/>
        <w:left w:val="none" w:sz="0" w:space="0" w:color="auto"/>
        <w:bottom w:val="none" w:sz="0" w:space="0" w:color="auto"/>
        <w:right w:val="none" w:sz="0" w:space="0" w:color="auto"/>
      </w:divBdr>
    </w:div>
    <w:div w:id="1146387698">
      <w:bodyDiv w:val="1"/>
      <w:marLeft w:val="0"/>
      <w:marRight w:val="0"/>
      <w:marTop w:val="0"/>
      <w:marBottom w:val="0"/>
      <w:divBdr>
        <w:top w:val="none" w:sz="0" w:space="0" w:color="auto"/>
        <w:left w:val="none" w:sz="0" w:space="0" w:color="auto"/>
        <w:bottom w:val="none" w:sz="0" w:space="0" w:color="auto"/>
        <w:right w:val="none" w:sz="0" w:space="0" w:color="auto"/>
      </w:divBdr>
    </w:div>
    <w:div w:id="1154222523">
      <w:bodyDiv w:val="1"/>
      <w:marLeft w:val="0"/>
      <w:marRight w:val="0"/>
      <w:marTop w:val="0"/>
      <w:marBottom w:val="0"/>
      <w:divBdr>
        <w:top w:val="none" w:sz="0" w:space="0" w:color="auto"/>
        <w:left w:val="none" w:sz="0" w:space="0" w:color="auto"/>
        <w:bottom w:val="none" w:sz="0" w:space="0" w:color="auto"/>
        <w:right w:val="none" w:sz="0" w:space="0" w:color="auto"/>
      </w:divBdr>
    </w:div>
    <w:div w:id="1177188506">
      <w:bodyDiv w:val="1"/>
      <w:marLeft w:val="0"/>
      <w:marRight w:val="0"/>
      <w:marTop w:val="0"/>
      <w:marBottom w:val="0"/>
      <w:divBdr>
        <w:top w:val="none" w:sz="0" w:space="0" w:color="auto"/>
        <w:left w:val="none" w:sz="0" w:space="0" w:color="auto"/>
        <w:bottom w:val="none" w:sz="0" w:space="0" w:color="auto"/>
        <w:right w:val="none" w:sz="0" w:space="0" w:color="auto"/>
      </w:divBdr>
    </w:div>
    <w:div w:id="1213274260">
      <w:bodyDiv w:val="1"/>
      <w:marLeft w:val="0"/>
      <w:marRight w:val="0"/>
      <w:marTop w:val="0"/>
      <w:marBottom w:val="0"/>
      <w:divBdr>
        <w:top w:val="none" w:sz="0" w:space="0" w:color="auto"/>
        <w:left w:val="none" w:sz="0" w:space="0" w:color="auto"/>
        <w:bottom w:val="none" w:sz="0" w:space="0" w:color="auto"/>
        <w:right w:val="none" w:sz="0" w:space="0" w:color="auto"/>
      </w:divBdr>
    </w:div>
    <w:div w:id="1215583466">
      <w:bodyDiv w:val="1"/>
      <w:marLeft w:val="0"/>
      <w:marRight w:val="0"/>
      <w:marTop w:val="0"/>
      <w:marBottom w:val="0"/>
      <w:divBdr>
        <w:top w:val="none" w:sz="0" w:space="0" w:color="auto"/>
        <w:left w:val="none" w:sz="0" w:space="0" w:color="auto"/>
        <w:bottom w:val="none" w:sz="0" w:space="0" w:color="auto"/>
        <w:right w:val="none" w:sz="0" w:space="0" w:color="auto"/>
      </w:divBdr>
    </w:div>
    <w:div w:id="1222138094">
      <w:bodyDiv w:val="1"/>
      <w:marLeft w:val="0"/>
      <w:marRight w:val="0"/>
      <w:marTop w:val="0"/>
      <w:marBottom w:val="0"/>
      <w:divBdr>
        <w:top w:val="none" w:sz="0" w:space="0" w:color="auto"/>
        <w:left w:val="none" w:sz="0" w:space="0" w:color="auto"/>
        <w:bottom w:val="none" w:sz="0" w:space="0" w:color="auto"/>
        <w:right w:val="none" w:sz="0" w:space="0" w:color="auto"/>
      </w:divBdr>
    </w:div>
    <w:div w:id="1291782036">
      <w:bodyDiv w:val="1"/>
      <w:marLeft w:val="0"/>
      <w:marRight w:val="0"/>
      <w:marTop w:val="0"/>
      <w:marBottom w:val="0"/>
      <w:divBdr>
        <w:top w:val="none" w:sz="0" w:space="0" w:color="auto"/>
        <w:left w:val="none" w:sz="0" w:space="0" w:color="auto"/>
        <w:bottom w:val="none" w:sz="0" w:space="0" w:color="auto"/>
        <w:right w:val="none" w:sz="0" w:space="0" w:color="auto"/>
      </w:divBdr>
    </w:div>
    <w:div w:id="1295411276">
      <w:bodyDiv w:val="1"/>
      <w:marLeft w:val="0"/>
      <w:marRight w:val="0"/>
      <w:marTop w:val="0"/>
      <w:marBottom w:val="0"/>
      <w:divBdr>
        <w:top w:val="none" w:sz="0" w:space="0" w:color="auto"/>
        <w:left w:val="none" w:sz="0" w:space="0" w:color="auto"/>
        <w:bottom w:val="none" w:sz="0" w:space="0" w:color="auto"/>
        <w:right w:val="none" w:sz="0" w:space="0" w:color="auto"/>
      </w:divBdr>
    </w:div>
    <w:div w:id="1322657083">
      <w:bodyDiv w:val="1"/>
      <w:marLeft w:val="0"/>
      <w:marRight w:val="0"/>
      <w:marTop w:val="0"/>
      <w:marBottom w:val="0"/>
      <w:divBdr>
        <w:top w:val="none" w:sz="0" w:space="0" w:color="auto"/>
        <w:left w:val="none" w:sz="0" w:space="0" w:color="auto"/>
        <w:bottom w:val="none" w:sz="0" w:space="0" w:color="auto"/>
        <w:right w:val="none" w:sz="0" w:space="0" w:color="auto"/>
      </w:divBdr>
    </w:div>
    <w:div w:id="1353259554">
      <w:bodyDiv w:val="1"/>
      <w:marLeft w:val="0"/>
      <w:marRight w:val="0"/>
      <w:marTop w:val="0"/>
      <w:marBottom w:val="0"/>
      <w:divBdr>
        <w:top w:val="none" w:sz="0" w:space="0" w:color="auto"/>
        <w:left w:val="none" w:sz="0" w:space="0" w:color="auto"/>
        <w:bottom w:val="none" w:sz="0" w:space="0" w:color="auto"/>
        <w:right w:val="none" w:sz="0" w:space="0" w:color="auto"/>
      </w:divBdr>
    </w:div>
    <w:div w:id="1354770002">
      <w:bodyDiv w:val="1"/>
      <w:marLeft w:val="0"/>
      <w:marRight w:val="0"/>
      <w:marTop w:val="0"/>
      <w:marBottom w:val="0"/>
      <w:divBdr>
        <w:top w:val="none" w:sz="0" w:space="0" w:color="auto"/>
        <w:left w:val="none" w:sz="0" w:space="0" w:color="auto"/>
        <w:bottom w:val="none" w:sz="0" w:space="0" w:color="auto"/>
        <w:right w:val="none" w:sz="0" w:space="0" w:color="auto"/>
      </w:divBdr>
    </w:div>
    <w:div w:id="1391684121">
      <w:bodyDiv w:val="1"/>
      <w:marLeft w:val="0"/>
      <w:marRight w:val="0"/>
      <w:marTop w:val="0"/>
      <w:marBottom w:val="0"/>
      <w:divBdr>
        <w:top w:val="none" w:sz="0" w:space="0" w:color="auto"/>
        <w:left w:val="none" w:sz="0" w:space="0" w:color="auto"/>
        <w:bottom w:val="none" w:sz="0" w:space="0" w:color="auto"/>
        <w:right w:val="none" w:sz="0" w:space="0" w:color="auto"/>
      </w:divBdr>
    </w:div>
    <w:div w:id="1403527808">
      <w:bodyDiv w:val="1"/>
      <w:marLeft w:val="0"/>
      <w:marRight w:val="0"/>
      <w:marTop w:val="0"/>
      <w:marBottom w:val="0"/>
      <w:divBdr>
        <w:top w:val="none" w:sz="0" w:space="0" w:color="auto"/>
        <w:left w:val="none" w:sz="0" w:space="0" w:color="auto"/>
        <w:bottom w:val="none" w:sz="0" w:space="0" w:color="auto"/>
        <w:right w:val="none" w:sz="0" w:space="0" w:color="auto"/>
      </w:divBdr>
    </w:div>
    <w:div w:id="1482388084">
      <w:bodyDiv w:val="1"/>
      <w:marLeft w:val="0"/>
      <w:marRight w:val="0"/>
      <w:marTop w:val="0"/>
      <w:marBottom w:val="0"/>
      <w:divBdr>
        <w:top w:val="none" w:sz="0" w:space="0" w:color="auto"/>
        <w:left w:val="none" w:sz="0" w:space="0" w:color="auto"/>
        <w:bottom w:val="none" w:sz="0" w:space="0" w:color="auto"/>
        <w:right w:val="none" w:sz="0" w:space="0" w:color="auto"/>
      </w:divBdr>
    </w:div>
    <w:div w:id="1515654469">
      <w:bodyDiv w:val="1"/>
      <w:marLeft w:val="0"/>
      <w:marRight w:val="0"/>
      <w:marTop w:val="0"/>
      <w:marBottom w:val="0"/>
      <w:divBdr>
        <w:top w:val="none" w:sz="0" w:space="0" w:color="auto"/>
        <w:left w:val="none" w:sz="0" w:space="0" w:color="auto"/>
        <w:bottom w:val="none" w:sz="0" w:space="0" w:color="auto"/>
        <w:right w:val="none" w:sz="0" w:space="0" w:color="auto"/>
      </w:divBdr>
    </w:div>
    <w:div w:id="1533878625">
      <w:bodyDiv w:val="1"/>
      <w:marLeft w:val="0"/>
      <w:marRight w:val="0"/>
      <w:marTop w:val="0"/>
      <w:marBottom w:val="0"/>
      <w:divBdr>
        <w:top w:val="none" w:sz="0" w:space="0" w:color="auto"/>
        <w:left w:val="none" w:sz="0" w:space="0" w:color="auto"/>
        <w:bottom w:val="none" w:sz="0" w:space="0" w:color="auto"/>
        <w:right w:val="none" w:sz="0" w:space="0" w:color="auto"/>
      </w:divBdr>
    </w:div>
    <w:div w:id="1558543732">
      <w:bodyDiv w:val="1"/>
      <w:marLeft w:val="0"/>
      <w:marRight w:val="0"/>
      <w:marTop w:val="0"/>
      <w:marBottom w:val="0"/>
      <w:divBdr>
        <w:top w:val="none" w:sz="0" w:space="0" w:color="auto"/>
        <w:left w:val="none" w:sz="0" w:space="0" w:color="auto"/>
        <w:bottom w:val="none" w:sz="0" w:space="0" w:color="auto"/>
        <w:right w:val="none" w:sz="0" w:space="0" w:color="auto"/>
      </w:divBdr>
    </w:div>
    <w:div w:id="1634364344">
      <w:bodyDiv w:val="1"/>
      <w:marLeft w:val="0"/>
      <w:marRight w:val="0"/>
      <w:marTop w:val="0"/>
      <w:marBottom w:val="0"/>
      <w:divBdr>
        <w:top w:val="none" w:sz="0" w:space="0" w:color="auto"/>
        <w:left w:val="none" w:sz="0" w:space="0" w:color="auto"/>
        <w:bottom w:val="none" w:sz="0" w:space="0" w:color="auto"/>
        <w:right w:val="none" w:sz="0" w:space="0" w:color="auto"/>
      </w:divBdr>
    </w:div>
    <w:div w:id="1698264712">
      <w:bodyDiv w:val="1"/>
      <w:marLeft w:val="0"/>
      <w:marRight w:val="0"/>
      <w:marTop w:val="0"/>
      <w:marBottom w:val="0"/>
      <w:divBdr>
        <w:top w:val="none" w:sz="0" w:space="0" w:color="auto"/>
        <w:left w:val="none" w:sz="0" w:space="0" w:color="auto"/>
        <w:bottom w:val="none" w:sz="0" w:space="0" w:color="auto"/>
        <w:right w:val="none" w:sz="0" w:space="0" w:color="auto"/>
      </w:divBdr>
      <w:divsChild>
        <w:div w:id="1416974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1735205">
      <w:bodyDiv w:val="1"/>
      <w:marLeft w:val="0"/>
      <w:marRight w:val="0"/>
      <w:marTop w:val="0"/>
      <w:marBottom w:val="0"/>
      <w:divBdr>
        <w:top w:val="none" w:sz="0" w:space="0" w:color="auto"/>
        <w:left w:val="none" w:sz="0" w:space="0" w:color="auto"/>
        <w:bottom w:val="none" w:sz="0" w:space="0" w:color="auto"/>
        <w:right w:val="none" w:sz="0" w:space="0" w:color="auto"/>
      </w:divBdr>
    </w:div>
    <w:div w:id="1785998917">
      <w:bodyDiv w:val="1"/>
      <w:marLeft w:val="0"/>
      <w:marRight w:val="0"/>
      <w:marTop w:val="0"/>
      <w:marBottom w:val="0"/>
      <w:divBdr>
        <w:top w:val="none" w:sz="0" w:space="0" w:color="auto"/>
        <w:left w:val="none" w:sz="0" w:space="0" w:color="auto"/>
        <w:bottom w:val="none" w:sz="0" w:space="0" w:color="auto"/>
        <w:right w:val="none" w:sz="0" w:space="0" w:color="auto"/>
      </w:divBdr>
    </w:div>
    <w:div w:id="1796487078">
      <w:bodyDiv w:val="1"/>
      <w:marLeft w:val="0"/>
      <w:marRight w:val="0"/>
      <w:marTop w:val="0"/>
      <w:marBottom w:val="0"/>
      <w:divBdr>
        <w:top w:val="none" w:sz="0" w:space="0" w:color="auto"/>
        <w:left w:val="none" w:sz="0" w:space="0" w:color="auto"/>
        <w:bottom w:val="none" w:sz="0" w:space="0" w:color="auto"/>
        <w:right w:val="none" w:sz="0" w:space="0" w:color="auto"/>
      </w:divBdr>
    </w:div>
    <w:div w:id="1849754507">
      <w:bodyDiv w:val="1"/>
      <w:marLeft w:val="0"/>
      <w:marRight w:val="0"/>
      <w:marTop w:val="0"/>
      <w:marBottom w:val="0"/>
      <w:divBdr>
        <w:top w:val="none" w:sz="0" w:space="0" w:color="auto"/>
        <w:left w:val="none" w:sz="0" w:space="0" w:color="auto"/>
        <w:bottom w:val="none" w:sz="0" w:space="0" w:color="auto"/>
        <w:right w:val="none" w:sz="0" w:space="0" w:color="auto"/>
      </w:divBdr>
    </w:div>
    <w:div w:id="1874922474">
      <w:bodyDiv w:val="1"/>
      <w:marLeft w:val="0"/>
      <w:marRight w:val="0"/>
      <w:marTop w:val="0"/>
      <w:marBottom w:val="0"/>
      <w:divBdr>
        <w:top w:val="none" w:sz="0" w:space="0" w:color="auto"/>
        <w:left w:val="none" w:sz="0" w:space="0" w:color="auto"/>
        <w:bottom w:val="none" w:sz="0" w:space="0" w:color="auto"/>
        <w:right w:val="none" w:sz="0" w:space="0" w:color="auto"/>
      </w:divBdr>
    </w:div>
    <w:div w:id="1891529131">
      <w:bodyDiv w:val="1"/>
      <w:marLeft w:val="0"/>
      <w:marRight w:val="0"/>
      <w:marTop w:val="0"/>
      <w:marBottom w:val="0"/>
      <w:divBdr>
        <w:top w:val="none" w:sz="0" w:space="0" w:color="auto"/>
        <w:left w:val="none" w:sz="0" w:space="0" w:color="auto"/>
        <w:bottom w:val="none" w:sz="0" w:space="0" w:color="auto"/>
        <w:right w:val="none" w:sz="0" w:space="0" w:color="auto"/>
      </w:divBdr>
      <w:divsChild>
        <w:div w:id="1526090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060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8130315">
      <w:bodyDiv w:val="1"/>
      <w:marLeft w:val="0"/>
      <w:marRight w:val="0"/>
      <w:marTop w:val="0"/>
      <w:marBottom w:val="0"/>
      <w:divBdr>
        <w:top w:val="none" w:sz="0" w:space="0" w:color="auto"/>
        <w:left w:val="none" w:sz="0" w:space="0" w:color="auto"/>
        <w:bottom w:val="none" w:sz="0" w:space="0" w:color="auto"/>
        <w:right w:val="none" w:sz="0" w:space="0" w:color="auto"/>
      </w:divBdr>
    </w:div>
    <w:div w:id="1932426276">
      <w:bodyDiv w:val="1"/>
      <w:marLeft w:val="0"/>
      <w:marRight w:val="0"/>
      <w:marTop w:val="0"/>
      <w:marBottom w:val="0"/>
      <w:divBdr>
        <w:top w:val="none" w:sz="0" w:space="0" w:color="auto"/>
        <w:left w:val="none" w:sz="0" w:space="0" w:color="auto"/>
        <w:bottom w:val="none" w:sz="0" w:space="0" w:color="auto"/>
        <w:right w:val="none" w:sz="0" w:space="0" w:color="auto"/>
      </w:divBdr>
    </w:div>
    <w:div w:id="1950968750">
      <w:bodyDiv w:val="1"/>
      <w:marLeft w:val="0"/>
      <w:marRight w:val="0"/>
      <w:marTop w:val="0"/>
      <w:marBottom w:val="0"/>
      <w:divBdr>
        <w:top w:val="none" w:sz="0" w:space="0" w:color="auto"/>
        <w:left w:val="none" w:sz="0" w:space="0" w:color="auto"/>
        <w:bottom w:val="none" w:sz="0" w:space="0" w:color="auto"/>
        <w:right w:val="none" w:sz="0" w:space="0" w:color="auto"/>
      </w:divBdr>
    </w:div>
    <w:div w:id="1987778791">
      <w:bodyDiv w:val="1"/>
      <w:marLeft w:val="0"/>
      <w:marRight w:val="0"/>
      <w:marTop w:val="0"/>
      <w:marBottom w:val="0"/>
      <w:divBdr>
        <w:top w:val="none" w:sz="0" w:space="0" w:color="auto"/>
        <w:left w:val="none" w:sz="0" w:space="0" w:color="auto"/>
        <w:bottom w:val="none" w:sz="0" w:space="0" w:color="auto"/>
        <w:right w:val="none" w:sz="0" w:space="0" w:color="auto"/>
      </w:divBdr>
    </w:div>
    <w:div w:id="1990212488">
      <w:bodyDiv w:val="1"/>
      <w:marLeft w:val="0"/>
      <w:marRight w:val="0"/>
      <w:marTop w:val="0"/>
      <w:marBottom w:val="0"/>
      <w:divBdr>
        <w:top w:val="none" w:sz="0" w:space="0" w:color="auto"/>
        <w:left w:val="none" w:sz="0" w:space="0" w:color="auto"/>
        <w:bottom w:val="none" w:sz="0" w:space="0" w:color="auto"/>
        <w:right w:val="none" w:sz="0" w:space="0" w:color="auto"/>
      </w:divBdr>
    </w:div>
    <w:div w:id="1999726876">
      <w:bodyDiv w:val="1"/>
      <w:marLeft w:val="0"/>
      <w:marRight w:val="0"/>
      <w:marTop w:val="0"/>
      <w:marBottom w:val="0"/>
      <w:divBdr>
        <w:top w:val="none" w:sz="0" w:space="0" w:color="auto"/>
        <w:left w:val="none" w:sz="0" w:space="0" w:color="auto"/>
        <w:bottom w:val="none" w:sz="0" w:space="0" w:color="auto"/>
        <w:right w:val="none" w:sz="0" w:space="0" w:color="auto"/>
      </w:divBdr>
    </w:div>
    <w:div w:id="2002000595">
      <w:bodyDiv w:val="1"/>
      <w:marLeft w:val="0"/>
      <w:marRight w:val="0"/>
      <w:marTop w:val="0"/>
      <w:marBottom w:val="0"/>
      <w:divBdr>
        <w:top w:val="none" w:sz="0" w:space="0" w:color="auto"/>
        <w:left w:val="none" w:sz="0" w:space="0" w:color="auto"/>
        <w:bottom w:val="none" w:sz="0" w:space="0" w:color="auto"/>
        <w:right w:val="none" w:sz="0" w:space="0" w:color="auto"/>
      </w:divBdr>
    </w:div>
    <w:div w:id="2021812981">
      <w:bodyDiv w:val="1"/>
      <w:marLeft w:val="0"/>
      <w:marRight w:val="0"/>
      <w:marTop w:val="0"/>
      <w:marBottom w:val="0"/>
      <w:divBdr>
        <w:top w:val="none" w:sz="0" w:space="0" w:color="auto"/>
        <w:left w:val="none" w:sz="0" w:space="0" w:color="auto"/>
        <w:bottom w:val="none" w:sz="0" w:space="0" w:color="auto"/>
        <w:right w:val="none" w:sz="0" w:space="0" w:color="auto"/>
      </w:divBdr>
    </w:div>
    <w:div w:id="2122218300">
      <w:bodyDiv w:val="1"/>
      <w:marLeft w:val="0"/>
      <w:marRight w:val="0"/>
      <w:marTop w:val="0"/>
      <w:marBottom w:val="0"/>
      <w:divBdr>
        <w:top w:val="none" w:sz="0" w:space="0" w:color="auto"/>
        <w:left w:val="none" w:sz="0" w:space="0" w:color="auto"/>
        <w:bottom w:val="none" w:sz="0" w:space="0" w:color="auto"/>
        <w:right w:val="none" w:sz="0" w:space="0" w:color="auto"/>
      </w:divBdr>
    </w:div>
    <w:div w:id="2123263133">
      <w:bodyDiv w:val="1"/>
      <w:marLeft w:val="0"/>
      <w:marRight w:val="0"/>
      <w:marTop w:val="0"/>
      <w:marBottom w:val="0"/>
      <w:divBdr>
        <w:top w:val="none" w:sz="0" w:space="0" w:color="auto"/>
        <w:left w:val="none" w:sz="0" w:space="0" w:color="auto"/>
        <w:bottom w:val="none" w:sz="0" w:space="0" w:color="auto"/>
        <w:right w:val="none" w:sz="0" w:space="0" w:color="auto"/>
      </w:divBdr>
    </w:div>
    <w:div w:id="2130083290">
      <w:bodyDiv w:val="1"/>
      <w:marLeft w:val="0"/>
      <w:marRight w:val="0"/>
      <w:marTop w:val="0"/>
      <w:marBottom w:val="0"/>
      <w:divBdr>
        <w:top w:val="none" w:sz="0" w:space="0" w:color="auto"/>
        <w:left w:val="none" w:sz="0" w:space="0" w:color="auto"/>
        <w:bottom w:val="none" w:sz="0" w:space="0" w:color="auto"/>
        <w:right w:val="none" w:sz="0" w:space="0" w:color="auto"/>
      </w:divBdr>
    </w:div>
    <w:div w:id="214180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doi.org/10.1073/pnas.85.18.6811" TargetMode="External"/><Relationship Id="rId21" Type="http://schemas.openxmlformats.org/officeDocument/2006/relationships/image" Target="media/image14.png"/><Relationship Id="rId34" Type="http://schemas.openxmlformats.org/officeDocument/2006/relationships/hyperlink" Target="https://doi.org/10.1016/j.meegid.2008.11.005" TargetMode="External"/><Relationship Id="rId42" Type="http://schemas.openxmlformats.org/officeDocument/2006/relationships/hyperlink" Target="https://doi.org/10.1016/0378-1119(88)90581-1" TargetMode="External"/><Relationship Id="rId47" Type="http://schemas.openxmlformats.org/officeDocument/2006/relationships/hyperlink" Target="https://doi.org/10.1016/0168-1702(89)90021-x" TargetMode="External"/><Relationship Id="rId50" Type="http://schemas.openxmlformats.org/officeDocument/2006/relationships/hyperlink" Target="https://doi.org/10.20506/rst.12.3.718" TargetMode="External"/><Relationship Id="rId55" Type="http://schemas.openxmlformats.org/officeDocument/2006/relationships/hyperlink" Target="https://www.wrlfmd.org/fmdv-genome/fmd-prototype-strains" TargetMode="External"/><Relationship Id="rId63" Type="http://schemas.openxmlformats.org/officeDocument/2006/relationships/image" Target="media/image22.png"/><Relationship Id="rId68" Type="http://schemas.openxmlformats.org/officeDocument/2006/relationships/image" Target="media/image27.png"/><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stat.gov.kz/" TargetMode="Externa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s://www.forbes.com" TargetMode="External"/><Relationship Id="rId37" Type="http://schemas.openxmlformats.org/officeDocument/2006/relationships/hyperlink" Target="https://doi.org/10.1016/0378-1135(85)90023-9" TargetMode="External"/><Relationship Id="rId40" Type="http://schemas.openxmlformats.org/officeDocument/2006/relationships/hyperlink" Target="https://www.fao.org/3/ca9409en/ca9409en.pdf" TargetMode="External"/><Relationship Id="rId45" Type="http://schemas.openxmlformats.org/officeDocument/2006/relationships/hyperlink" Target="https://doi.org/10.1016/0378-1135(90)90147-n" TargetMode="External"/><Relationship Id="rId53" Type="http://schemas.openxmlformats.org/officeDocument/2006/relationships/hyperlink" Target="https://doi.org/10.1099/0022-1317-74-10-2281" TargetMode="External"/><Relationship Id="rId58" Type="http://schemas.openxmlformats.org/officeDocument/2006/relationships/hyperlink" Target="https://www.fao.org/3/ai339e/ai339e.pdf" TargetMode="External"/><Relationship Id="rId66"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hyperlink" Target="https://www.fao.org/3/k4881e/k4881e.pdf" TargetMode="External"/><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ncbi.nlm.nih.gov/genbank/" TargetMode="External"/><Relationship Id="rId44" Type="http://schemas.openxmlformats.org/officeDocument/2006/relationships/hyperlink" Target="https://doi.org/10.1007/BF00125344" TargetMode="External"/><Relationship Id="rId52" Type="http://schemas.openxmlformats.org/officeDocument/2006/relationships/hyperlink" Target="https://www.fao.org/3/ca9412en/ca9412en.pdf" TargetMode="External"/><Relationship Id="rId60" Type="http://schemas.openxmlformats.org/officeDocument/2006/relationships/hyperlink" Target="https://www.wrlfmd.org/country-reports" TargetMode="External"/><Relationship Id="rId65" Type="http://schemas.openxmlformats.org/officeDocument/2006/relationships/image" Target="media/image24.png"/><Relationship Id="rId73" Type="http://schemas.openxmlformats.org/officeDocument/2006/relationships/image" Target="media/image32.gif"/><Relationship Id="rId78" Type="http://schemas.openxmlformats.org/officeDocument/2006/relationships/image" Target="media/image37.png"/><Relationship Id="rId81"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primeminister.kz/" TargetMode="External"/><Relationship Id="rId35" Type="http://schemas.openxmlformats.org/officeDocument/2006/relationships/hyperlink" Target="https://doi.org/10.1016/0378-1119(80)90073-6" TargetMode="External"/><Relationship Id="rId43" Type="http://schemas.openxmlformats.org/officeDocument/2006/relationships/hyperlink" Target="https://doi.org/10.1128/JVI.66.6.3557-3565.1992" TargetMode="External"/><Relationship Id="rId48" Type="http://schemas.openxmlformats.org/officeDocument/2006/relationships/hyperlink" Target="https://doi.org/10.1016/0168-1702(90)90012-z" TargetMode="External"/><Relationship Id="rId56" Type="http://schemas.openxmlformats.org/officeDocument/2006/relationships/hyperlink" Target="http://www.fao.org/3/an390e/an390e.pdf" TargetMode="External"/><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hyperlink" Target="https://doi.org/10.1007/BF01310956" TargetMode="External"/><Relationship Id="rId72" Type="http://schemas.openxmlformats.org/officeDocument/2006/relationships/image" Target="media/image31.png"/><Relationship Id="rId80"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foot-and-mouth.org" TargetMode="External"/><Relationship Id="rId38" Type="http://schemas.openxmlformats.org/officeDocument/2006/relationships/hyperlink" Target="https://doi.org/10.1016/0378-1135(85)90005-7" TargetMode="External"/><Relationship Id="rId46" Type="http://schemas.openxmlformats.org/officeDocument/2006/relationships/hyperlink" Target="https://doi.org/10.1128/JVI.62.4.1469-1473.1988" TargetMode="External"/><Relationship Id="rId59" Type="http://schemas.openxmlformats.org/officeDocument/2006/relationships/hyperlink" Target="http://www.minagri.gov.kz" TargetMode="External"/><Relationship Id="rId67" Type="http://schemas.openxmlformats.org/officeDocument/2006/relationships/image" Target="media/image26.png"/><Relationship Id="rId20" Type="http://schemas.openxmlformats.org/officeDocument/2006/relationships/image" Target="media/image13.png"/><Relationship Id="rId41" Type="http://schemas.openxmlformats.org/officeDocument/2006/relationships/hyperlink" Target="https://www.fao.org/3/ca9410en/ca9410en.pdf" TargetMode="External"/><Relationship Id="rId54" Type="http://schemas.openxmlformats.org/officeDocument/2006/relationships/hyperlink" Target="https://www.fao.org/3/bs516e/bs516e.pdf" TargetMode="External"/><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20.png"/><Relationship Id="rId36" Type="http://schemas.openxmlformats.org/officeDocument/2006/relationships/hyperlink" Target="https://doi.org/10.1038/293479a0" TargetMode="External"/><Relationship Id="rId49" Type="http://schemas.openxmlformats.org/officeDocument/2006/relationships/hyperlink" Target="https://www.fao.org/3/ca9410en/ca9410en.pdf" TargetMode="External"/><Relationship Id="rId57" Type="http://schemas.openxmlformats.org/officeDocument/2006/relationships/hyperlink" Target="https://www.fao.org/3/ca9419en/ca9419en.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b:Source>
    <b:Tag>АГБ86</b:Tag>
    <b:SourceType>Book</b:SourceType>
    <b:Guid>{CFC25596-F67F-4050-AA0F-4D4AA7AE5984}</b:Guid>
    <b:Author>
      <b:Author>
        <b:NameList>
          <b:Person>
            <b:Last>А.Г.</b:Last>
            <b:First>Букринская</b:First>
          </b:Person>
        </b:NameList>
      </b:Author>
    </b:Author>
    <b:Title>Вирусология. Семейство ортомиксовирусов.</b:Title>
    <b:Year>1986</b:Year>
    <b:City>Москва</b:City>
    <b:Publisher>Медицина</b:Publisher>
    <b:Pages>С.274-287</b:Pages>
    <b:RefOrder>4</b:RefOrder>
  </b:Source>
  <b:Source>
    <b:Tag>Roh96</b:Tag>
    <b:SourceType>JournalArticle</b:SourceType>
    <b:Guid>{F878712B-AB65-46FB-B1C0-BDDFF75B3910}</b:Guid>
    <b:Title>Different hemagglutinin cleavage site variants of H7N7 in an influenza outbreak in chickens in Leipzig</b:Title>
    <b:Year>1996</b:Year>
    <b:Author>
      <b:Author>
        <b:Corporate>Rohm C. Suss J. Pohl V. Webster R.G.</b:Corporate>
      </b:Author>
    </b:Author>
    <b:JournalName>Virology</b:JournalName>
    <b:StandardNumber>218</b:StandardNumber>
    <b:RefOrder>5</b:RefOrder>
  </b:Source>
  <b:Source>
    <b:Tag>Lin04</b:Tag>
    <b:SourceType>JournalArticle</b:SourceType>
    <b:Guid>{939A36DE-1977-488E-9AC1-CCE61F40B642}</b:Guid>
    <b:Author>
      <b:Author>
        <b:Corporate>Lin Y.P., Gregory V., Bennett M., Hay A.</b:Corporate>
      </b:Author>
    </b:Author>
    <b:Title>Recent changes among human influena viruses</b:Title>
    <b:Year>2004</b:Year>
    <b:Volume>103</b:Volume>
    <b:JournalName>Virus Research</b:JournalName>
    <b:Pages>47-52</b:Pages>
    <b:RefOrder>1</b:RefOrder>
  </b:Source>
  <b:Source>
    <b:Tag>Hor01</b:Tag>
    <b:SourceType>JournalArticle</b:SourceType>
    <b:Guid>{82EBB133-D4E2-4CD5-99DD-1A19322C680F}</b:Guid>
    <b:Author>
      <b:Author>
        <b:Corporate>Horimoto T., Kawaka Y.</b:Corporate>
      </b:Author>
    </b:Author>
    <b:Title>Pandemic threat posed by avian influenza A viruses</b:Title>
    <b:Year>2001</b:Year>
    <b:Volume>14</b:Volume>
    <b:Issue>1</b:Issue>
    <b:JournalName>Clinical Microbiology Review</b:JournalName>
    <b:Pages>129-149</b:Pages>
    <b:ShortTitle>Clin. Microbiol. Rev.</b:ShortTitle>
    <b:RefOrder>2</b:RefOrder>
  </b:Source>
  <b:Source>
    <b:Tag>OIE07</b:Tag>
    <b:SourceType>Report</b:SourceType>
    <b:Guid>{99DD7856-46B3-4CDD-AF62-8698FB14E05E}</b:Guid>
    <b:Title>Chapter 2.7.12 Avian Influena. In: Terrestrial Animal Health Code, Sixteenth Edition.</b:Title>
    <b:City>Paris</b:City>
    <b:Year>2007</b:Year>
    <b:Author>
      <b:Author>
        <b:NameList>
          <b:Person>
            <b:Last>OIE</b:Last>
          </b:Person>
        </b:NameList>
      </b:Author>
    </b:Author>
    <b:RefOrder>3</b:RefOrder>
  </b:Source>
</b:Sources>
</file>

<file path=customXml/itemProps1.xml><?xml version="1.0" encoding="utf-8"?>
<ds:datastoreItem xmlns:ds="http://schemas.openxmlformats.org/officeDocument/2006/customXml" ds:itemID="{256B2364-971E-4A36-B003-AD503B8C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124</Pages>
  <Words>33709</Words>
  <Characters>192144</Characters>
  <Application>Microsoft Office Word</Application>
  <DocSecurity>0</DocSecurity>
  <Lines>1601</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Меруерт Садуакасова</cp:lastModifiedBy>
  <cp:revision>488</cp:revision>
  <cp:lastPrinted>2025-06-26T12:41:00Z</cp:lastPrinted>
  <dcterms:created xsi:type="dcterms:W3CDTF">2025-06-16T10:44:00Z</dcterms:created>
  <dcterms:modified xsi:type="dcterms:W3CDTF">2025-06-26T12:41:00Z</dcterms:modified>
</cp:coreProperties>
</file>